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9A655" w14:textId="334B6C21" w:rsidR="00F000AD" w:rsidRPr="00C705C1" w:rsidRDefault="00F000AD" w:rsidP="00367ED0">
      <w:pPr>
        <w:spacing w:before="120" w:after="120" w:line="240" w:lineRule="auto"/>
        <w:jc w:val="both"/>
        <w:rPr>
          <w:rFonts w:ascii="Times New Roman" w:eastAsia="Calibri" w:hAnsi="Times New Roman" w:cs="Times New Roman"/>
          <w:noProof/>
          <w:sz w:val="24"/>
          <w:szCs w:val="24"/>
          <w:lang w:val="en-GB"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F000AD" w:rsidRPr="00C705C1" w14:paraId="39B4EC85" w14:textId="77777777" w:rsidTr="00F000AD">
        <w:trPr>
          <w:trHeight w:val="222"/>
          <w:jc w:val="center"/>
        </w:trPr>
        <w:tc>
          <w:tcPr>
            <w:tcW w:w="3315" w:type="dxa"/>
            <w:shd w:val="clear" w:color="auto" w:fill="auto"/>
          </w:tcPr>
          <w:p w14:paraId="685EEC22"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CCI</w:t>
            </w:r>
          </w:p>
        </w:tc>
        <w:tc>
          <w:tcPr>
            <w:tcW w:w="5103" w:type="dxa"/>
            <w:shd w:val="clear" w:color="auto" w:fill="auto"/>
          </w:tcPr>
          <w:p w14:paraId="1C95CBB7" w14:textId="77777777" w:rsidR="00F000AD" w:rsidRPr="00C705C1" w:rsidRDefault="00F000AD" w:rsidP="00F000AD">
            <w:pPr>
              <w:spacing w:after="0"/>
              <w:rPr>
                <w:rFonts w:ascii="Times New Roman" w:hAnsi="Times New Roman" w:cs="Times New Roman"/>
                <w:noProof/>
                <w:sz w:val="24"/>
                <w:szCs w:val="24"/>
                <w:lang w:val="en-GB"/>
              </w:rPr>
            </w:pPr>
          </w:p>
        </w:tc>
      </w:tr>
      <w:tr w:rsidR="006E31F4" w:rsidRPr="00C705C1" w14:paraId="59C8B33C" w14:textId="77777777" w:rsidTr="00F000AD">
        <w:trPr>
          <w:trHeight w:val="269"/>
          <w:jc w:val="center"/>
        </w:trPr>
        <w:tc>
          <w:tcPr>
            <w:tcW w:w="3315" w:type="dxa"/>
            <w:shd w:val="clear" w:color="auto" w:fill="auto"/>
          </w:tcPr>
          <w:p w14:paraId="6CE27744" w14:textId="77777777" w:rsidR="006E31F4" w:rsidRPr="00C705C1" w:rsidRDefault="006E31F4" w:rsidP="006E31F4">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Title in EN</w:t>
            </w:r>
          </w:p>
        </w:tc>
        <w:tc>
          <w:tcPr>
            <w:tcW w:w="5103" w:type="dxa"/>
            <w:shd w:val="clear" w:color="auto" w:fill="auto"/>
          </w:tcPr>
          <w:p w14:paraId="47065A72" w14:textId="01853302" w:rsidR="006E31F4" w:rsidRPr="00265E12" w:rsidRDefault="006E31F4" w:rsidP="006E31F4">
            <w:pPr>
              <w:spacing w:after="0"/>
              <w:rPr>
                <w:rFonts w:ascii="Times New Roman" w:hAnsi="Times New Roman" w:cs="Times New Roman"/>
                <w:b/>
                <w:bCs/>
                <w:noProof/>
                <w:sz w:val="20"/>
                <w:szCs w:val="20"/>
              </w:rPr>
            </w:pPr>
            <w:r w:rsidRPr="00265E12">
              <w:rPr>
                <w:rFonts w:ascii="Times New Roman" w:hAnsi="Times New Roman" w:cs="Times New Roman"/>
                <w:b/>
                <w:bCs/>
                <w:noProof/>
                <w:sz w:val="20"/>
                <w:szCs w:val="20"/>
              </w:rPr>
              <w:t>[North-East Regional Operational Programme]</w:t>
            </w:r>
          </w:p>
        </w:tc>
      </w:tr>
      <w:tr w:rsidR="006E31F4" w:rsidRPr="00C705C1" w14:paraId="61315A88" w14:textId="77777777" w:rsidTr="00F000AD">
        <w:trPr>
          <w:trHeight w:val="138"/>
          <w:jc w:val="center"/>
        </w:trPr>
        <w:tc>
          <w:tcPr>
            <w:tcW w:w="3315" w:type="dxa"/>
            <w:shd w:val="clear" w:color="auto" w:fill="auto"/>
          </w:tcPr>
          <w:p w14:paraId="0390ED40" w14:textId="77777777" w:rsidR="006E31F4" w:rsidRPr="00C705C1" w:rsidRDefault="006E31F4" w:rsidP="006E31F4">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Title in national language(s)</w:t>
            </w:r>
          </w:p>
        </w:tc>
        <w:tc>
          <w:tcPr>
            <w:tcW w:w="5103" w:type="dxa"/>
            <w:shd w:val="clear" w:color="auto" w:fill="auto"/>
          </w:tcPr>
          <w:p w14:paraId="69EA6BAA" w14:textId="3EF86600" w:rsidR="006E31F4" w:rsidRPr="00265E12" w:rsidRDefault="006E31F4" w:rsidP="006E31F4">
            <w:pPr>
              <w:spacing w:after="0"/>
              <w:rPr>
                <w:rFonts w:ascii="Times New Roman" w:hAnsi="Times New Roman" w:cs="Times New Roman"/>
                <w:b/>
                <w:bCs/>
                <w:noProof/>
                <w:sz w:val="20"/>
                <w:szCs w:val="20"/>
              </w:rPr>
            </w:pPr>
            <w:r w:rsidRPr="00265E12">
              <w:rPr>
                <w:rFonts w:ascii="Times New Roman" w:hAnsi="Times New Roman" w:cs="Times New Roman"/>
                <w:b/>
                <w:bCs/>
                <w:noProof/>
                <w:sz w:val="20"/>
                <w:szCs w:val="20"/>
              </w:rPr>
              <w:t>PROGRAMUL OPERATIONAL REGIONAL NORD-EST</w:t>
            </w:r>
          </w:p>
        </w:tc>
      </w:tr>
      <w:tr w:rsidR="00F000AD" w:rsidRPr="00C705C1" w14:paraId="69A8BCA9" w14:textId="77777777" w:rsidTr="00F000AD">
        <w:trPr>
          <w:trHeight w:val="138"/>
          <w:jc w:val="center"/>
        </w:trPr>
        <w:tc>
          <w:tcPr>
            <w:tcW w:w="3315" w:type="dxa"/>
            <w:shd w:val="clear" w:color="auto" w:fill="auto"/>
          </w:tcPr>
          <w:p w14:paraId="3D6B0453"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Version</w:t>
            </w:r>
          </w:p>
        </w:tc>
        <w:tc>
          <w:tcPr>
            <w:tcW w:w="5103" w:type="dxa"/>
            <w:shd w:val="clear" w:color="auto" w:fill="auto"/>
          </w:tcPr>
          <w:p w14:paraId="4D91B3BA" w14:textId="1710D6C5" w:rsidR="00F000AD" w:rsidRPr="00265E12" w:rsidRDefault="003A36B0" w:rsidP="00F000AD">
            <w:pPr>
              <w:spacing w:after="0"/>
              <w:rPr>
                <w:rFonts w:ascii="Times New Roman" w:hAnsi="Times New Roman" w:cs="Times New Roman"/>
                <w:b/>
                <w:bCs/>
                <w:noProof/>
                <w:sz w:val="20"/>
                <w:szCs w:val="20"/>
                <w:lang w:val="en-GB"/>
              </w:rPr>
            </w:pPr>
            <w:r>
              <w:rPr>
                <w:rFonts w:ascii="Times New Roman" w:hAnsi="Times New Roman" w:cs="Times New Roman"/>
                <w:b/>
                <w:bCs/>
                <w:noProof/>
                <w:sz w:val="20"/>
                <w:szCs w:val="20"/>
                <w:lang w:val="en-GB"/>
              </w:rPr>
              <w:t>Draft 1 – 29.09.2020</w:t>
            </w:r>
          </w:p>
        </w:tc>
      </w:tr>
      <w:tr w:rsidR="006E31F4" w:rsidRPr="00C705C1" w14:paraId="1A6E5B84" w14:textId="77777777" w:rsidTr="00F000AD">
        <w:trPr>
          <w:jc w:val="center"/>
        </w:trPr>
        <w:tc>
          <w:tcPr>
            <w:tcW w:w="3315" w:type="dxa"/>
            <w:shd w:val="clear" w:color="auto" w:fill="auto"/>
          </w:tcPr>
          <w:p w14:paraId="095A9449" w14:textId="77777777" w:rsidR="006E31F4" w:rsidRPr="00C705C1" w:rsidRDefault="006E31F4" w:rsidP="006E31F4">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First year</w:t>
            </w:r>
          </w:p>
        </w:tc>
        <w:tc>
          <w:tcPr>
            <w:tcW w:w="5103" w:type="dxa"/>
            <w:shd w:val="clear" w:color="auto" w:fill="auto"/>
          </w:tcPr>
          <w:p w14:paraId="72F775C7" w14:textId="77777777" w:rsidR="006E31F4" w:rsidRPr="00265E12" w:rsidRDefault="006E31F4" w:rsidP="006E31F4">
            <w:pPr>
              <w:spacing w:after="0"/>
              <w:rPr>
                <w:rFonts w:ascii="Times New Roman" w:hAnsi="Times New Roman" w:cs="Times New Roman"/>
                <w:b/>
                <w:bCs/>
                <w:noProof/>
                <w:sz w:val="20"/>
                <w:szCs w:val="20"/>
              </w:rPr>
            </w:pPr>
            <w:r w:rsidRPr="00265E12">
              <w:rPr>
                <w:rFonts w:ascii="Times New Roman" w:hAnsi="Times New Roman" w:cs="Times New Roman"/>
                <w:b/>
                <w:bCs/>
                <w:noProof/>
                <w:sz w:val="20"/>
                <w:szCs w:val="20"/>
              </w:rPr>
              <w:t>2021</w:t>
            </w:r>
          </w:p>
        </w:tc>
      </w:tr>
      <w:tr w:rsidR="006E31F4" w:rsidRPr="00C705C1" w14:paraId="0EAF6E90" w14:textId="77777777" w:rsidTr="00F000AD">
        <w:trPr>
          <w:jc w:val="center"/>
        </w:trPr>
        <w:tc>
          <w:tcPr>
            <w:tcW w:w="3315" w:type="dxa"/>
            <w:shd w:val="clear" w:color="auto" w:fill="auto"/>
          </w:tcPr>
          <w:p w14:paraId="16B99320" w14:textId="77777777" w:rsidR="006E31F4" w:rsidRPr="00C705C1" w:rsidRDefault="006E31F4" w:rsidP="006E31F4">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Last year</w:t>
            </w:r>
          </w:p>
        </w:tc>
        <w:tc>
          <w:tcPr>
            <w:tcW w:w="5103" w:type="dxa"/>
            <w:shd w:val="clear" w:color="auto" w:fill="auto"/>
          </w:tcPr>
          <w:p w14:paraId="684DE0A1" w14:textId="77777777" w:rsidR="006E31F4" w:rsidRPr="00265E12" w:rsidRDefault="006E31F4" w:rsidP="006E31F4">
            <w:pPr>
              <w:spacing w:after="0"/>
              <w:rPr>
                <w:rFonts w:ascii="Times New Roman" w:hAnsi="Times New Roman" w:cs="Times New Roman"/>
                <w:b/>
                <w:bCs/>
                <w:noProof/>
                <w:sz w:val="20"/>
                <w:szCs w:val="20"/>
              </w:rPr>
            </w:pPr>
            <w:r w:rsidRPr="00265E12">
              <w:rPr>
                <w:rFonts w:ascii="Times New Roman" w:hAnsi="Times New Roman" w:cs="Times New Roman"/>
                <w:b/>
                <w:bCs/>
                <w:noProof/>
                <w:sz w:val="20"/>
                <w:szCs w:val="20"/>
              </w:rPr>
              <w:t>2027</w:t>
            </w:r>
          </w:p>
        </w:tc>
      </w:tr>
      <w:tr w:rsidR="006E31F4" w:rsidRPr="00C705C1" w14:paraId="7BE4360F" w14:textId="77777777" w:rsidTr="00F000AD">
        <w:trPr>
          <w:jc w:val="center"/>
        </w:trPr>
        <w:tc>
          <w:tcPr>
            <w:tcW w:w="3315" w:type="dxa"/>
            <w:shd w:val="clear" w:color="auto" w:fill="auto"/>
          </w:tcPr>
          <w:p w14:paraId="7B313744" w14:textId="77777777" w:rsidR="006E31F4" w:rsidRPr="00C705C1" w:rsidRDefault="006E31F4" w:rsidP="006E31F4">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Eligible from</w:t>
            </w:r>
          </w:p>
        </w:tc>
        <w:tc>
          <w:tcPr>
            <w:tcW w:w="5103" w:type="dxa"/>
            <w:shd w:val="clear" w:color="auto" w:fill="auto"/>
          </w:tcPr>
          <w:p w14:paraId="2A222B4F" w14:textId="5EB13240" w:rsidR="006E31F4" w:rsidRPr="00265E12" w:rsidRDefault="003834DD" w:rsidP="006E31F4">
            <w:pPr>
              <w:spacing w:after="0"/>
              <w:rPr>
                <w:rFonts w:ascii="Times New Roman" w:hAnsi="Times New Roman" w:cs="Times New Roman"/>
                <w:b/>
                <w:bCs/>
                <w:noProof/>
                <w:sz w:val="20"/>
                <w:szCs w:val="20"/>
              </w:rPr>
            </w:pPr>
            <w:r w:rsidRPr="00265E12">
              <w:rPr>
                <w:rFonts w:ascii="Times New Roman" w:hAnsi="Times New Roman" w:cs="Times New Roman"/>
                <w:b/>
                <w:bCs/>
                <w:noProof/>
                <w:sz w:val="20"/>
                <w:szCs w:val="20"/>
              </w:rPr>
              <w:t>0</w:t>
            </w:r>
            <w:r w:rsidR="006E31F4" w:rsidRPr="00265E12">
              <w:rPr>
                <w:rFonts w:ascii="Times New Roman" w:hAnsi="Times New Roman" w:cs="Times New Roman"/>
                <w:b/>
                <w:bCs/>
                <w:noProof/>
                <w:sz w:val="20"/>
                <w:szCs w:val="20"/>
              </w:rPr>
              <w:t>1.01.2021</w:t>
            </w:r>
          </w:p>
        </w:tc>
      </w:tr>
      <w:tr w:rsidR="006E31F4" w:rsidRPr="00C705C1" w14:paraId="452FD42C" w14:textId="77777777" w:rsidTr="00F000AD">
        <w:trPr>
          <w:jc w:val="center"/>
        </w:trPr>
        <w:tc>
          <w:tcPr>
            <w:tcW w:w="3315" w:type="dxa"/>
            <w:shd w:val="clear" w:color="auto" w:fill="auto"/>
          </w:tcPr>
          <w:p w14:paraId="7CFADEC6" w14:textId="77777777" w:rsidR="006E31F4" w:rsidRPr="00C705C1" w:rsidRDefault="006E31F4" w:rsidP="006E31F4">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Eligible until</w:t>
            </w:r>
          </w:p>
        </w:tc>
        <w:tc>
          <w:tcPr>
            <w:tcW w:w="5103" w:type="dxa"/>
            <w:shd w:val="clear" w:color="auto" w:fill="auto"/>
          </w:tcPr>
          <w:p w14:paraId="3F413F8D" w14:textId="77777777" w:rsidR="006E31F4" w:rsidRPr="00265E12" w:rsidRDefault="006E31F4" w:rsidP="006E31F4">
            <w:pPr>
              <w:spacing w:after="0"/>
              <w:rPr>
                <w:rFonts w:ascii="Times New Roman" w:hAnsi="Times New Roman" w:cs="Times New Roman"/>
                <w:b/>
                <w:bCs/>
                <w:iCs/>
                <w:noProof/>
                <w:sz w:val="20"/>
                <w:szCs w:val="20"/>
              </w:rPr>
            </w:pPr>
            <w:r w:rsidRPr="00265E12">
              <w:rPr>
                <w:rFonts w:ascii="Times New Roman" w:hAnsi="Times New Roman" w:cs="Times New Roman"/>
                <w:b/>
                <w:bCs/>
                <w:iCs/>
                <w:noProof/>
                <w:sz w:val="20"/>
                <w:szCs w:val="20"/>
              </w:rPr>
              <w:t>31.12.2029</w:t>
            </w:r>
          </w:p>
        </w:tc>
      </w:tr>
      <w:tr w:rsidR="00F000AD" w:rsidRPr="00C705C1" w14:paraId="296FB726" w14:textId="77777777" w:rsidTr="00F000AD">
        <w:trPr>
          <w:jc w:val="center"/>
        </w:trPr>
        <w:tc>
          <w:tcPr>
            <w:tcW w:w="3315" w:type="dxa"/>
            <w:shd w:val="clear" w:color="auto" w:fill="auto"/>
          </w:tcPr>
          <w:p w14:paraId="56EB6E8E"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Commission decision number</w:t>
            </w:r>
          </w:p>
        </w:tc>
        <w:tc>
          <w:tcPr>
            <w:tcW w:w="5103" w:type="dxa"/>
            <w:shd w:val="clear" w:color="auto" w:fill="auto"/>
          </w:tcPr>
          <w:p w14:paraId="20FD1DDF" w14:textId="77777777" w:rsidR="00F000AD" w:rsidRPr="00D37031" w:rsidRDefault="00F000AD" w:rsidP="00F000AD">
            <w:pPr>
              <w:spacing w:after="0"/>
              <w:rPr>
                <w:rFonts w:ascii="Times New Roman" w:hAnsi="Times New Roman" w:cs="Times New Roman"/>
                <w:noProof/>
                <w:sz w:val="20"/>
                <w:szCs w:val="20"/>
                <w:lang w:val="en-GB"/>
              </w:rPr>
            </w:pPr>
          </w:p>
        </w:tc>
      </w:tr>
      <w:tr w:rsidR="00F000AD" w:rsidRPr="00C705C1" w14:paraId="7989A36B" w14:textId="77777777" w:rsidTr="00F000AD">
        <w:trPr>
          <w:jc w:val="center"/>
        </w:trPr>
        <w:tc>
          <w:tcPr>
            <w:tcW w:w="3315" w:type="dxa"/>
            <w:shd w:val="clear" w:color="auto" w:fill="auto"/>
          </w:tcPr>
          <w:p w14:paraId="3DD1FD0E"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Commission decision date</w:t>
            </w:r>
          </w:p>
        </w:tc>
        <w:tc>
          <w:tcPr>
            <w:tcW w:w="5103" w:type="dxa"/>
            <w:shd w:val="clear" w:color="auto" w:fill="auto"/>
          </w:tcPr>
          <w:p w14:paraId="3BE5CA2B" w14:textId="77777777" w:rsidR="00F000AD" w:rsidRPr="00D37031" w:rsidRDefault="00F000AD" w:rsidP="00F000AD">
            <w:pPr>
              <w:spacing w:after="0"/>
              <w:rPr>
                <w:rFonts w:ascii="Times New Roman" w:hAnsi="Times New Roman" w:cs="Times New Roman"/>
                <w:noProof/>
                <w:sz w:val="20"/>
                <w:szCs w:val="20"/>
                <w:lang w:val="en-GB"/>
              </w:rPr>
            </w:pPr>
          </w:p>
        </w:tc>
      </w:tr>
      <w:tr w:rsidR="00F000AD" w:rsidRPr="00C705C1" w14:paraId="0BB1D3BD" w14:textId="77777777" w:rsidTr="00F000AD">
        <w:trPr>
          <w:trHeight w:val="163"/>
          <w:jc w:val="center"/>
        </w:trPr>
        <w:tc>
          <w:tcPr>
            <w:tcW w:w="3315" w:type="dxa"/>
            <w:shd w:val="clear" w:color="auto" w:fill="auto"/>
          </w:tcPr>
          <w:p w14:paraId="304F2ADF"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Member State amending decision number</w:t>
            </w:r>
          </w:p>
        </w:tc>
        <w:tc>
          <w:tcPr>
            <w:tcW w:w="5103" w:type="dxa"/>
            <w:shd w:val="clear" w:color="auto" w:fill="auto"/>
          </w:tcPr>
          <w:p w14:paraId="682C6F2C" w14:textId="77777777" w:rsidR="00F000AD" w:rsidRPr="00D37031" w:rsidRDefault="00F000AD" w:rsidP="00F000AD">
            <w:pPr>
              <w:spacing w:after="0"/>
              <w:rPr>
                <w:rFonts w:ascii="Times New Roman" w:hAnsi="Times New Roman" w:cs="Times New Roman"/>
                <w:noProof/>
                <w:sz w:val="20"/>
                <w:szCs w:val="20"/>
                <w:lang w:val="en-GB"/>
              </w:rPr>
            </w:pPr>
          </w:p>
        </w:tc>
      </w:tr>
      <w:tr w:rsidR="00F000AD" w:rsidRPr="00C705C1" w14:paraId="20A64413" w14:textId="77777777" w:rsidTr="00F000AD">
        <w:trPr>
          <w:trHeight w:val="163"/>
          <w:jc w:val="center"/>
        </w:trPr>
        <w:tc>
          <w:tcPr>
            <w:tcW w:w="3315" w:type="dxa"/>
            <w:shd w:val="clear" w:color="auto" w:fill="auto"/>
          </w:tcPr>
          <w:p w14:paraId="4014AA97"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Member State amending decision entry into force date</w:t>
            </w:r>
          </w:p>
        </w:tc>
        <w:tc>
          <w:tcPr>
            <w:tcW w:w="5103" w:type="dxa"/>
            <w:shd w:val="clear" w:color="auto" w:fill="auto"/>
          </w:tcPr>
          <w:p w14:paraId="73E12DC8" w14:textId="77777777" w:rsidR="00F000AD" w:rsidRPr="00D37031" w:rsidRDefault="00F000AD" w:rsidP="00F000AD">
            <w:pPr>
              <w:spacing w:after="0"/>
              <w:rPr>
                <w:rFonts w:ascii="Times New Roman" w:hAnsi="Times New Roman" w:cs="Times New Roman"/>
                <w:noProof/>
                <w:sz w:val="20"/>
                <w:szCs w:val="20"/>
                <w:lang w:val="en-GB"/>
              </w:rPr>
            </w:pPr>
          </w:p>
        </w:tc>
      </w:tr>
      <w:tr w:rsidR="00F000AD" w:rsidRPr="00C705C1" w14:paraId="4121797B" w14:textId="77777777" w:rsidTr="00265E12">
        <w:trPr>
          <w:trHeight w:val="801"/>
          <w:jc w:val="center"/>
        </w:trPr>
        <w:tc>
          <w:tcPr>
            <w:tcW w:w="3315" w:type="dxa"/>
            <w:shd w:val="clear" w:color="auto" w:fill="auto"/>
          </w:tcPr>
          <w:p w14:paraId="258E4E77"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Non substantial transfer (art. 19.5)</w:t>
            </w:r>
          </w:p>
        </w:tc>
        <w:tc>
          <w:tcPr>
            <w:tcW w:w="5103" w:type="dxa"/>
            <w:shd w:val="clear" w:color="auto" w:fill="auto"/>
          </w:tcPr>
          <w:p w14:paraId="5F650298" w14:textId="77777777" w:rsidR="00F000AD" w:rsidRPr="00D37031" w:rsidRDefault="00F000AD" w:rsidP="00F000AD">
            <w:pPr>
              <w:spacing w:after="0"/>
              <w:rPr>
                <w:rFonts w:ascii="Times New Roman" w:hAnsi="Times New Roman" w:cs="Times New Roman"/>
                <w:noProof/>
                <w:sz w:val="20"/>
                <w:szCs w:val="20"/>
                <w:lang w:val="en-GB"/>
              </w:rPr>
            </w:pPr>
            <w:r w:rsidRPr="00D37031">
              <w:rPr>
                <w:rFonts w:ascii="Times New Roman" w:hAnsi="Times New Roman" w:cs="Times New Roman"/>
                <w:noProof/>
                <w:sz w:val="20"/>
                <w:szCs w:val="20"/>
                <w:lang w:val="en-GB"/>
              </w:rPr>
              <w:t>Yes/No</w:t>
            </w:r>
          </w:p>
        </w:tc>
      </w:tr>
      <w:tr w:rsidR="00F000AD" w:rsidRPr="00C705C1" w14:paraId="275BED38" w14:textId="77777777" w:rsidTr="00F000AD">
        <w:trPr>
          <w:trHeight w:val="163"/>
          <w:jc w:val="center"/>
        </w:trPr>
        <w:tc>
          <w:tcPr>
            <w:tcW w:w="3315" w:type="dxa"/>
            <w:shd w:val="clear" w:color="auto" w:fill="auto"/>
          </w:tcPr>
          <w:p w14:paraId="3C3E2B9E"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NUTS regions covered by the programme (not applicable to the EMFF)</w:t>
            </w:r>
          </w:p>
        </w:tc>
        <w:tc>
          <w:tcPr>
            <w:tcW w:w="5103" w:type="dxa"/>
            <w:shd w:val="clear" w:color="auto" w:fill="auto"/>
          </w:tcPr>
          <w:p w14:paraId="381C0E43" w14:textId="0290C0CE" w:rsidR="00F000AD" w:rsidRPr="00265E12" w:rsidRDefault="006E31F4" w:rsidP="00F000AD">
            <w:pPr>
              <w:spacing w:after="0"/>
              <w:rPr>
                <w:rFonts w:ascii="Times New Roman" w:hAnsi="Times New Roman" w:cs="Times New Roman"/>
                <w:b/>
                <w:bCs/>
                <w:iCs/>
                <w:noProof/>
                <w:sz w:val="20"/>
                <w:szCs w:val="20"/>
                <w:lang w:val="en-GB"/>
              </w:rPr>
            </w:pPr>
            <w:r w:rsidRPr="00265E12">
              <w:rPr>
                <w:rFonts w:ascii="Times New Roman" w:hAnsi="Times New Roman" w:cs="Times New Roman"/>
                <w:b/>
                <w:bCs/>
                <w:iCs/>
                <w:noProof/>
                <w:sz w:val="20"/>
                <w:szCs w:val="20"/>
              </w:rPr>
              <w:t>Regiunea Nord-Est</w:t>
            </w:r>
            <w:r w:rsidR="00533817" w:rsidRPr="00265E12">
              <w:rPr>
                <w:rFonts w:ascii="Times New Roman" w:hAnsi="Times New Roman" w:cs="Times New Roman"/>
                <w:b/>
                <w:bCs/>
                <w:iCs/>
                <w:noProof/>
                <w:sz w:val="20"/>
                <w:szCs w:val="20"/>
              </w:rPr>
              <w:t>, Romania</w:t>
            </w:r>
          </w:p>
        </w:tc>
      </w:tr>
      <w:tr w:rsidR="00F000AD" w:rsidRPr="00C705C1" w14:paraId="17C4DB6C" w14:textId="77777777" w:rsidTr="00F000AD">
        <w:trPr>
          <w:trHeight w:val="163"/>
          <w:jc w:val="center"/>
        </w:trPr>
        <w:tc>
          <w:tcPr>
            <w:tcW w:w="3315" w:type="dxa"/>
            <w:vMerge w:val="restart"/>
            <w:shd w:val="clear" w:color="auto" w:fill="auto"/>
          </w:tcPr>
          <w:p w14:paraId="0CA83EC2"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Fund concerned</w:t>
            </w:r>
          </w:p>
        </w:tc>
        <w:tc>
          <w:tcPr>
            <w:tcW w:w="5103" w:type="dxa"/>
            <w:shd w:val="clear" w:color="auto" w:fill="auto"/>
          </w:tcPr>
          <w:p w14:paraId="2D7C61E8" w14:textId="23F75C13" w:rsidR="00F000AD" w:rsidRPr="00C705C1" w:rsidRDefault="007D0DA4"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fldChar w:fldCharType="begin">
                <w:ffData>
                  <w:name w:val="Check1"/>
                  <w:enabled/>
                  <w:calcOnExit w:val="0"/>
                  <w:checkBox>
                    <w:sizeAuto/>
                    <w:default w:val="1"/>
                  </w:checkBox>
                </w:ffData>
              </w:fldChar>
            </w:r>
            <w:bookmarkStart w:id="0" w:name="Check1"/>
            <w:r w:rsidRPr="00C705C1">
              <w:rPr>
                <w:rFonts w:ascii="Times New Roman" w:hAnsi="Times New Roman" w:cs="Times New Roman"/>
                <w:noProof/>
                <w:sz w:val="24"/>
                <w:szCs w:val="24"/>
                <w:lang w:val="en-GB"/>
              </w:rPr>
              <w:instrText xml:space="preserve"> FORMCHECKBOX </w:instrText>
            </w:r>
            <w:r w:rsidR="00AE02CA">
              <w:rPr>
                <w:rFonts w:ascii="Times New Roman" w:hAnsi="Times New Roman" w:cs="Times New Roman"/>
                <w:noProof/>
                <w:sz w:val="24"/>
                <w:szCs w:val="24"/>
                <w:lang w:val="en-GB"/>
              </w:rPr>
            </w:r>
            <w:r w:rsidR="00AE02CA">
              <w:rPr>
                <w:rFonts w:ascii="Times New Roman" w:hAnsi="Times New Roman" w:cs="Times New Roman"/>
                <w:noProof/>
                <w:sz w:val="24"/>
                <w:szCs w:val="24"/>
                <w:lang w:val="en-GB"/>
              </w:rPr>
              <w:fldChar w:fldCharType="separate"/>
            </w:r>
            <w:r w:rsidRPr="00C705C1">
              <w:rPr>
                <w:rFonts w:ascii="Times New Roman" w:hAnsi="Times New Roman" w:cs="Times New Roman"/>
                <w:noProof/>
                <w:sz w:val="24"/>
                <w:szCs w:val="24"/>
                <w:lang w:val="en-GB"/>
              </w:rPr>
              <w:fldChar w:fldCharType="end"/>
            </w:r>
            <w:bookmarkEnd w:id="0"/>
            <w:r w:rsidR="00F000AD" w:rsidRPr="00C705C1">
              <w:rPr>
                <w:rFonts w:ascii="Times New Roman" w:hAnsi="Times New Roman" w:cs="Times New Roman"/>
                <w:noProof/>
                <w:sz w:val="24"/>
                <w:szCs w:val="24"/>
                <w:lang w:val="en-GB"/>
              </w:rPr>
              <w:t xml:space="preserve"> ERDF</w:t>
            </w:r>
          </w:p>
        </w:tc>
      </w:tr>
      <w:tr w:rsidR="00F000AD" w:rsidRPr="00C705C1" w14:paraId="33F3FC18" w14:textId="77777777" w:rsidTr="00F000AD">
        <w:trPr>
          <w:trHeight w:val="163"/>
          <w:jc w:val="center"/>
        </w:trPr>
        <w:tc>
          <w:tcPr>
            <w:tcW w:w="3315" w:type="dxa"/>
            <w:vMerge/>
            <w:shd w:val="clear" w:color="auto" w:fill="auto"/>
          </w:tcPr>
          <w:p w14:paraId="7622856A" w14:textId="77777777" w:rsidR="00F000AD" w:rsidRPr="00C705C1" w:rsidRDefault="00F000AD" w:rsidP="00F000AD">
            <w:pPr>
              <w:spacing w:after="0"/>
              <w:rPr>
                <w:rFonts w:ascii="Times New Roman" w:hAnsi="Times New Roman" w:cs="Times New Roman"/>
                <w:noProof/>
                <w:sz w:val="24"/>
                <w:szCs w:val="24"/>
                <w:lang w:val="en-GB"/>
              </w:rPr>
            </w:pPr>
          </w:p>
        </w:tc>
        <w:tc>
          <w:tcPr>
            <w:tcW w:w="5103" w:type="dxa"/>
            <w:shd w:val="clear" w:color="auto" w:fill="auto"/>
          </w:tcPr>
          <w:p w14:paraId="256522C7"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C705C1">
              <w:rPr>
                <w:rFonts w:ascii="Times New Roman" w:hAnsi="Times New Roman" w:cs="Times New Roman"/>
                <w:noProof/>
                <w:sz w:val="24"/>
                <w:szCs w:val="24"/>
                <w:lang w:val="en-GB"/>
              </w:rPr>
              <w:instrText xml:space="preserve"> FORMCHECKBOX </w:instrText>
            </w:r>
            <w:r w:rsidR="00AE02CA">
              <w:rPr>
                <w:rFonts w:ascii="Times New Roman" w:hAnsi="Times New Roman" w:cs="Times New Roman"/>
                <w:noProof/>
                <w:sz w:val="24"/>
                <w:szCs w:val="24"/>
                <w:lang w:val="en-GB"/>
              </w:rPr>
            </w:r>
            <w:r w:rsidR="00AE02CA">
              <w:rPr>
                <w:rFonts w:ascii="Times New Roman" w:hAnsi="Times New Roman" w:cs="Times New Roman"/>
                <w:noProof/>
                <w:sz w:val="24"/>
                <w:szCs w:val="24"/>
                <w:lang w:val="en-GB"/>
              </w:rPr>
              <w:fldChar w:fldCharType="separate"/>
            </w:r>
            <w:r w:rsidRPr="00C705C1">
              <w:rPr>
                <w:rFonts w:ascii="Times New Roman" w:hAnsi="Times New Roman" w:cs="Times New Roman"/>
                <w:noProof/>
                <w:sz w:val="24"/>
                <w:szCs w:val="24"/>
                <w:lang w:val="en-GB"/>
              </w:rPr>
              <w:fldChar w:fldCharType="end"/>
            </w:r>
            <w:r w:rsidRPr="00C705C1">
              <w:rPr>
                <w:rFonts w:ascii="Times New Roman" w:hAnsi="Times New Roman" w:cs="Times New Roman"/>
                <w:noProof/>
                <w:sz w:val="24"/>
                <w:szCs w:val="24"/>
                <w:lang w:val="en-GB"/>
              </w:rPr>
              <w:t xml:space="preserve"> Cohesion Fund</w:t>
            </w:r>
          </w:p>
        </w:tc>
      </w:tr>
      <w:tr w:rsidR="00F000AD" w:rsidRPr="00C705C1" w14:paraId="6ACFEF17" w14:textId="77777777" w:rsidTr="00F000AD">
        <w:trPr>
          <w:trHeight w:val="163"/>
          <w:jc w:val="center"/>
        </w:trPr>
        <w:tc>
          <w:tcPr>
            <w:tcW w:w="3315" w:type="dxa"/>
            <w:vMerge/>
            <w:shd w:val="clear" w:color="auto" w:fill="auto"/>
          </w:tcPr>
          <w:p w14:paraId="321AE95B" w14:textId="77777777" w:rsidR="00F000AD" w:rsidRPr="00C705C1" w:rsidRDefault="00F000AD" w:rsidP="00F000AD">
            <w:pPr>
              <w:spacing w:after="0"/>
              <w:rPr>
                <w:rFonts w:ascii="Times New Roman" w:hAnsi="Times New Roman" w:cs="Times New Roman"/>
                <w:noProof/>
                <w:sz w:val="24"/>
                <w:szCs w:val="24"/>
                <w:lang w:val="en-GB"/>
              </w:rPr>
            </w:pPr>
          </w:p>
        </w:tc>
        <w:tc>
          <w:tcPr>
            <w:tcW w:w="5103" w:type="dxa"/>
            <w:shd w:val="clear" w:color="auto" w:fill="auto"/>
          </w:tcPr>
          <w:p w14:paraId="4D770A38"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C705C1">
              <w:rPr>
                <w:rFonts w:ascii="Times New Roman" w:hAnsi="Times New Roman" w:cs="Times New Roman"/>
                <w:noProof/>
                <w:sz w:val="24"/>
                <w:szCs w:val="24"/>
                <w:lang w:val="en-GB"/>
              </w:rPr>
              <w:instrText xml:space="preserve"> FORMCHECKBOX </w:instrText>
            </w:r>
            <w:r w:rsidR="00AE02CA">
              <w:rPr>
                <w:rFonts w:ascii="Times New Roman" w:hAnsi="Times New Roman" w:cs="Times New Roman"/>
                <w:noProof/>
                <w:sz w:val="24"/>
                <w:szCs w:val="24"/>
                <w:lang w:val="en-GB"/>
              </w:rPr>
            </w:r>
            <w:r w:rsidR="00AE02CA">
              <w:rPr>
                <w:rFonts w:ascii="Times New Roman" w:hAnsi="Times New Roman" w:cs="Times New Roman"/>
                <w:noProof/>
                <w:sz w:val="24"/>
                <w:szCs w:val="24"/>
                <w:lang w:val="en-GB"/>
              </w:rPr>
              <w:fldChar w:fldCharType="separate"/>
            </w:r>
            <w:r w:rsidRPr="00C705C1">
              <w:rPr>
                <w:rFonts w:ascii="Times New Roman" w:hAnsi="Times New Roman" w:cs="Times New Roman"/>
                <w:noProof/>
                <w:sz w:val="24"/>
                <w:szCs w:val="24"/>
                <w:lang w:val="en-GB"/>
              </w:rPr>
              <w:fldChar w:fldCharType="end"/>
            </w:r>
            <w:r w:rsidRPr="00C705C1">
              <w:rPr>
                <w:rFonts w:ascii="Times New Roman" w:hAnsi="Times New Roman" w:cs="Times New Roman"/>
                <w:noProof/>
                <w:sz w:val="24"/>
                <w:szCs w:val="24"/>
                <w:lang w:val="en-GB"/>
              </w:rPr>
              <w:t xml:space="preserve"> ESF+</w:t>
            </w:r>
          </w:p>
        </w:tc>
      </w:tr>
      <w:tr w:rsidR="00F000AD" w:rsidRPr="00C705C1" w14:paraId="5E738CBD" w14:textId="77777777" w:rsidTr="00F000AD">
        <w:trPr>
          <w:trHeight w:val="163"/>
          <w:jc w:val="center"/>
        </w:trPr>
        <w:tc>
          <w:tcPr>
            <w:tcW w:w="3315" w:type="dxa"/>
            <w:vMerge/>
            <w:shd w:val="clear" w:color="auto" w:fill="auto"/>
          </w:tcPr>
          <w:p w14:paraId="46144303" w14:textId="77777777" w:rsidR="00F000AD" w:rsidRPr="00C705C1" w:rsidRDefault="00F000AD" w:rsidP="00F000AD">
            <w:pPr>
              <w:spacing w:after="0"/>
              <w:rPr>
                <w:rFonts w:ascii="Times New Roman" w:hAnsi="Times New Roman" w:cs="Times New Roman"/>
                <w:noProof/>
                <w:sz w:val="24"/>
                <w:szCs w:val="24"/>
                <w:lang w:val="en-GB"/>
              </w:rPr>
            </w:pPr>
          </w:p>
        </w:tc>
        <w:tc>
          <w:tcPr>
            <w:tcW w:w="5103" w:type="dxa"/>
            <w:shd w:val="clear" w:color="auto" w:fill="auto"/>
          </w:tcPr>
          <w:p w14:paraId="125B9519"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C705C1">
              <w:rPr>
                <w:rFonts w:ascii="Times New Roman" w:hAnsi="Times New Roman" w:cs="Times New Roman"/>
                <w:noProof/>
                <w:sz w:val="24"/>
                <w:szCs w:val="24"/>
                <w:lang w:val="en-GB"/>
              </w:rPr>
              <w:instrText xml:space="preserve"> FORMCHECKBOX </w:instrText>
            </w:r>
            <w:r w:rsidR="00AE02CA">
              <w:rPr>
                <w:rFonts w:ascii="Times New Roman" w:hAnsi="Times New Roman" w:cs="Times New Roman"/>
                <w:noProof/>
                <w:sz w:val="24"/>
                <w:szCs w:val="24"/>
                <w:lang w:val="en-GB"/>
              </w:rPr>
            </w:r>
            <w:r w:rsidR="00AE02CA">
              <w:rPr>
                <w:rFonts w:ascii="Times New Roman" w:hAnsi="Times New Roman" w:cs="Times New Roman"/>
                <w:noProof/>
                <w:sz w:val="24"/>
                <w:szCs w:val="24"/>
                <w:lang w:val="en-GB"/>
              </w:rPr>
              <w:fldChar w:fldCharType="separate"/>
            </w:r>
            <w:r w:rsidRPr="00C705C1">
              <w:rPr>
                <w:rFonts w:ascii="Times New Roman" w:hAnsi="Times New Roman" w:cs="Times New Roman"/>
                <w:noProof/>
                <w:sz w:val="24"/>
                <w:szCs w:val="24"/>
                <w:lang w:val="en-GB"/>
              </w:rPr>
              <w:fldChar w:fldCharType="end"/>
            </w:r>
            <w:r w:rsidRPr="00C705C1">
              <w:rPr>
                <w:rFonts w:ascii="Times New Roman" w:hAnsi="Times New Roman" w:cs="Times New Roman"/>
                <w:noProof/>
                <w:sz w:val="24"/>
                <w:szCs w:val="24"/>
                <w:lang w:val="en-GB"/>
              </w:rPr>
              <w:t xml:space="preserve"> JTF</w:t>
            </w:r>
          </w:p>
        </w:tc>
      </w:tr>
      <w:tr w:rsidR="00F000AD" w:rsidRPr="00C705C1" w14:paraId="207352F2" w14:textId="77777777" w:rsidTr="00F000AD">
        <w:trPr>
          <w:trHeight w:val="163"/>
          <w:jc w:val="center"/>
        </w:trPr>
        <w:tc>
          <w:tcPr>
            <w:tcW w:w="3315" w:type="dxa"/>
            <w:vMerge/>
            <w:shd w:val="clear" w:color="auto" w:fill="auto"/>
          </w:tcPr>
          <w:p w14:paraId="11EB1265" w14:textId="77777777" w:rsidR="00F000AD" w:rsidRPr="00C705C1" w:rsidRDefault="00F000AD" w:rsidP="00F000AD">
            <w:pPr>
              <w:spacing w:after="0"/>
              <w:rPr>
                <w:rFonts w:ascii="Times New Roman" w:hAnsi="Times New Roman" w:cs="Times New Roman"/>
                <w:noProof/>
                <w:sz w:val="24"/>
                <w:szCs w:val="24"/>
                <w:lang w:val="en-GB"/>
              </w:rPr>
            </w:pPr>
          </w:p>
        </w:tc>
        <w:tc>
          <w:tcPr>
            <w:tcW w:w="5103" w:type="dxa"/>
            <w:shd w:val="clear" w:color="auto" w:fill="auto"/>
          </w:tcPr>
          <w:p w14:paraId="022D571B" w14:textId="77777777" w:rsidR="00F000AD" w:rsidRPr="00C705C1" w:rsidRDefault="00F000AD" w:rsidP="00F000AD">
            <w:pPr>
              <w:spacing w:after="0"/>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C705C1">
              <w:rPr>
                <w:rFonts w:ascii="Times New Roman" w:hAnsi="Times New Roman" w:cs="Times New Roman"/>
                <w:noProof/>
                <w:sz w:val="24"/>
                <w:szCs w:val="24"/>
                <w:lang w:val="en-GB"/>
              </w:rPr>
              <w:instrText xml:space="preserve"> FORMCHECKBOX </w:instrText>
            </w:r>
            <w:r w:rsidR="00AE02CA">
              <w:rPr>
                <w:rFonts w:ascii="Times New Roman" w:hAnsi="Times New Roman" w:cs="Times New Roman"/>
                <w:noProof/>
                <w:sz w:val="24"/>
                <w:szCs w:val="24"/>
                <w:lang w:val="en-GB"/>
              </w:rPr>
            </w:r>
            <w:r w:rsidR="00AE02CA">
              <w:rPr>
                <w:rFonts w:ascii="Times New Roman" w:hAnsi="Times New Roman" w:cs="Times New Roman"/>
                <w:noProof/>
                <w:sz w:val="24"/>
                <w:szCs w:val="24"/>
                <w:lang w:val="en-GB"/>
              </w:rPr>
              <w:fldChar w:fldCharType="separate"/>
            </w:r>
            <w:r w:rsidRPr="00C705C1">
              <w:rPr>
                <w:rFonts w:ascii="Times New Roman" w:hAnsi="Times New Roman" w:cs="Times New Roman"/>
                <w:noProof/>
                <w:sz w:val="24"/>
                <w:szCs w:val="24"/>
                <w:lang w:val="en-GB"/>
              </w:rPr>
              <w:fldChar w:fldCharType="end"/>
            </w:r>
            <w:r w:rsidRPr="00C705C1">
              <w:rPr>
                <w:rFonts w:ascii="Times New Roman" w:hAnsi="Times New Roman" w:cs="Times New Roman"/>
                <w:noProof/>
                <w:sz w:val="24"/>
                <w:szCs w:val="24"/>
                <w:lang w:val="en-GB"/>
              </w:rPr>
              <w:t xml:space="preserve"> EMFF</w:t>
            </w:r>
          </w:p>
        </w:tc>
      </w:tr>
    </w:tbl>
    <w:p w14:paraId="0341C0DF" w14:textId="77777777" w:rsidR="00F000AD" w:rsidRPr="00C705C1" w:rsidRDefault="00F000AD" w:rsidP="00F000AD">
      <w:pPr>
        <w:spacing w:after="120" w:line="240" w:lineRule="auto"/>
        <w:jc w:val="both"/>
        <w:rPr>
          <w:rFonts w:ascii="Times New Roman" w:hAnsi="Times New Roman" w:cs="Times New Roman"/>
          <w:noProof/>
          <w:sz w:val="16"/>
          <w:szCs w:val="16"/>
          <w:lang w:val="en-GB"/>
        </w:rPr>
      </w:pPr>
      <w:r w:rsidRPr="00C705C1">
        <w:rPr>
          <w:rFonts w:ascii="Times New Roman" w:hAnsi="Times New Roman" w:cs="Times New Roman"/>
          <w:noProof/>
          <w:sz w:val="16"/>
          <w:szCs w:val="16"/>
          <w:vertAlign w:val="superscript"/>
          <w:lang w:val="en-GB"/>
        </w:rPr>
        <w:t>*</w:t>
      </w:r>
      <w:r w:rsidRPr="00C705C1">
        <w:rPr>
          <w:rFonts w:ascii="Times New Roman" w:hAnsi="Times New Roman" w:cs="Times New Roman"/>
          <w:noProof/>
          <w:sz w:val="16"/>
          <w:szCs w:val="16"/>
          <w:lang w:val="en-GB"/>
        </w:rPr>
        <w:t xml:space="preserve"> Numbers in square brackets refer to number of characters.</w:t>
      </w:r>
      <w:r w:rsidRPr="00C705C1">
        <w:rPr>
          <w:rFonts w:ascii="Times New Roman" w:eastAsia="Times New Roman" w:hAnsi="Times New Roman" w:cs="Times New Roman"/>
          <w:noProof/>
          <w:sz w:val="20"/>
          <w:szCs w:val="16"/>
          <w:lang w:val="en-GB" w:eastAsia="en-GB"/>
        </w:rPr>
        <w:t>”</w:t>
      </w:r>
    </w:p>
    <w:p w14:paraId="298AC940" w14:textId="77777777" w:rsidR="002D31CF" w:rsidRDefault="002D31CF" w:rsidP="00F000AD">
      <w:pPr>
        <w:spacing w:before="120" w:after="120" w:line="360" w:lineRule="auto"/>
        <w:rPr>
          <w:rFonts w:ascii="Times New Roman" w:hAnsi="Times New Roman" w:cs="Times New Roman"/>
          <w:b/>
          <w:bCs/>
          <w:noProof/>
          <w:sz w:val="24"/>
          <w:lang w:val="en-GB"/>
        </w:rPr>
      </w:pPr>
    </w:p>
    <w:p w14:paraId="4EB10C30" w14:textId="77777777" w:rsidR="002D31CF" w:rsidRDefault="002D31CF" w:rsidP="00F000AD">
      <w:pPr>
        <w:spacing w:before="120" w:after="120" w:line="360" w:lineRule="auto"/>
        <w:rPr>
          <w:rFonts w:ascii="Times New Roman" w:hAnsi="Times New Roman" w:cs="Times New Roman"/>
          <w:b/>
          <w:bCs/>
          <w:noProof/>
          <w:sz w:val="24"/>
          <w:lang w:val="en-GB"/>
        </w:rPr>
      </w:pPr>
    </w:p>
    <w:p w14:paraId="5DEB5FF2" w14:textId="77777777" w:rsidR="002D31CF" w:rsidRDefault="002D31CF" w:rsidP="00F000AD">
      <w:pPr>
        <w:spacing w:before="120" w:after="120" w:line="360" w:lineRule="auto"/>
        <w:rPr>
          <w:rFonts w:ascii="Times New Roman" w:hAnsi="Times New Roman" w:cs="Times New Roman"/>
          <w:b/>
          <w:bCs/>
          <w:noProof/>
          <w:sz w:val="24"/>
          <w:lang w:val="en-GB"/>
        </w:rPr>
      </w:pPr>
    </w:p>
    <w:p w14:paraId="2D7BB88A" w14:textId="77777777" w:rsidR="002D31CF" w:rsidRDefault="002D31CF" w:rsidP="00F000AD">
      <w:pPr>
        <w:spacing w:before="120" w:after="120" w:line="360" w:lineRule="auto"/>
        <w:rPr>
          <w:rFonts w:ascii="Times New Roman" w:hAnsi="Times New Roman" w:cs="Times New Roman"/>
          <w:b/>
          <w:bCs/>
          <w:noProof/>
          <w:sz w:val="24"/>
          <w:lang w:val="en-GB"/>
        </w:rPr>
      </w:pPr>
    </w:p>
    <w:p w14:paraId="45B061C4" w14:textId="77777777" w:rsidR="002D31CF" w:rsidRDefault="002D31CF" w:rsidP="00F000AD">
      <w:pPr>
        <w:spacing w:before="120" w:after="120" w:line="360" w:lineRule="auto"/>
        <w:rPr>
          <w:rFonts w:ascii="Times New Roman" w:hAnsi="Times New Roman" w:cs="Times New Roman"/>
          <w:b/>
          <w:bCs/>
          <w:noProof/>
          <w:sz w:val="24"/>
          <w:lang w:val="en-GB"/>
        </w:rPr>
      </w:pPr>
    </w:p>
    <w:p w14:paraId="0D13C8BD" w14:textId="77777777" w:rsidR="002D31CF" w:rsidRDefault="002D31CF" w:rsidP="00F000AD">
      <w:pPr>
        <w:spacing w:before="120" w:after="120" w:line="360" w:lineRule="auto"/>
        <w:rPr>
          <w:rFonts w:ascii="Times New Roman" w:hAnsi="Times New Roman" w:cs="Times New Roman"/>
          <w:b/>
          <w:bCs/>
          <w:noProof/>
          <w:sz w:val="24"/>
          <w:lang w:val="en-GB"/>
        </w:rPr>
      </w:pPr>
    </w:p>
    <w:p w14:paraId="28777618" w14:textId="768FBECE" w:rsidR="002D31CF" w:rsidRDefault="002D31CF" w:rsidP="00F000AD">
      <w:pPr>
        <w:spacing w:before="120" w:after="120" w:line="360" w:lineRule="auto"/>
        <w:rPr>
          <w:rFonts w:ascii="Times New Roman" w:hAnsi="Times New Roman" w:cs="Times New Roman"/>
          <w:b/>
          <w:bCs/>
          <w:noProof/>
          <w:sz w:val="24"/>
          <w:lang w:val="en-GB"/>
        </w:rPr>
      </w:pPr>
    </w:p>
    <w:p w14:paraId="0397DB27" w14:textId="73BF1373" w:rsidR="00566DF7" w:rsidRDefault="00566DF7" w:rsidP="00F000AD">
      <w:pPr>
        <w:spacing w:before="120" w:after="120" w:line="360" w:lineRule="auto"/>
        <w:rPr>
          <w:rFonts w:ascii="Times New Roman" w:hAnsi="Times New Roman" w:cs="Times New Roman"/>
          <w:b/>
          <w:bCs/>
          <w:noProof/>
          <w:sz w:val="24"/>
          <w:lang w:val="en-GB"/>
        </w:rPr>
      </w:pPr>
    </w:p>
    <w:p w14:paraId="045A0A08" w14:textId="759968AF" w:rsidR="00566DF7" w:rsidRDefault="00566DF7" w:rsidP="00F000AD">
      <w:pPr>
        <w:spacing w:before="120" w:after="120" w:line="360" w:lineRule="auto"/>
        <w:rPr>
          <w:rFonts w:ascii="Times New Roman" w:hAnsi="Times New Roman" w:cs="Times New Roman"/>
          <w:b/>
          <w:bCs/>
          <w:noProof/>
          <w:sz w:val="24"/>
          <w:lang w:val="en-GB"/>
        </w:rPr>
      </w:pPr>
    </w:p>
    <w:p w14:paraId="19520A65" w14:textId="77777777" w:rsidR="00461D5C" w:rsidRDefault="00461D5C" w:rsidP="00F000AD">
      <w:pPr>
        <w:spacing w:before="120" w:after="120" w:line="360" w:lineRule="auto"/>
        <w:rPr>
          <w:rFonts w:ascii="Times New Roman" w:hAnsi="Times New Roman" w:cs="Times New Roman"/>
          <w:b/>
          <w:bCs/>
          <w:noProof/>
          <w:sz w:val="24"/>
          <w:lang w:val="en-GB"/>
        </w:rPr>
      </w:pPr>
    </w:p>
    <w:p w14:paraId="0C90E2E9" w14:textId="4B08B794" w:rsidR="00F000AD" w:rsidRPr="00C705C1" w:rsidRDefault="00F000AD" w:rsidP="00F000AD">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t>1.</w:t>
      </w:r>
      <w:r w:rsidRPr="00C705C1">
        <w:rPr>
          <w:rFonts w:ascii="Times New Roman" w:hAnsi="Times New Roman" w:cs="Times New Roman"/>
          <w:b/>
          <w:bCs/>
          <w:noProof/>
          <w:sz w:val="24"/>
          <w:lang w:val="en-GB"/>
        </w:rPr>
        <w:tab/>
        <w:t>Programme strategy: main development challenges and policy responses</w:t>
      </w:r>
    </w:p>
    <w:p w14:paraId="02530491" w14:textId="7E8629BB" w:rsidR="00F000AD" w:rsidRPr="002D31CF" w:rsidRDefault="00F000AD" w:rsidP="00F000AD">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noProof/>
          <w:sz w:val="24"/>
          <w:szCs w:val="24"/>
          <w:lang w:val="en-GB"/>
        </w:rPr>
        <w:t>Reference: Article 17(3</w:t>
      </w:r>
      <w:r w:rsidRPr="00C705C1">
        <w:rPr>
          <w:rFonts w:ascii="Times New Roman" w:eastAsia="Times New Roman" w:hAnsi="Times New Roman" w:cs="Times New Roman"/>
          <w:i/>
          <w:noProof/>
          <w:sz w:val="24"/>
          <w:szCs w:val="24"/>
          <w:lang w:val="en-GB"/>
        </w:rPr>
        <w:t>)(a)(i)-(vii) and 17(3)(b)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E13498" w14:paraId="29F86BB4" w14:textId="77777777" w:rsidTr="00F000AD">
        <w:tc>
          <w:tcPr>
            <w:tcW w:w="9288" w:type="dxa"/>
            <w:tcBorders>
              <w:top w:val="single" w:sz="4" w:space="0" w:color="auto"/>
              <w:left w:val="single" w:sz="4" w:space="0" w:color="auto"/>
              <w:bottom w:val="single" w:sz="4" w:space="0" w:color="auto"/>
              <w:right w:val="single" w:sz="4" w:space="0" w:color="auto"/>
            </w:tcBorders>
            <w:hideMark/>
          </w:tcPr>
          <w:p w14:paraId="32726894" w14:textId="05CD14C6" w:rsidR="00683158" w:rsidRDefault="00683158"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Regiunea NE isi propune pentru anul 2030 urmatoarele elemente de ordin strategic:</w:t>
            </w:r>
          </w:p>
          <w:p w14:paraId="74E998A8" w14:textId="6718D8CB" w:rsidR="00683158" w:rsidRPr="00683158" w:rsidRDefault="00683158" w:rsidP="00C26FD2">
            <w:pPr>
              <w:pStyle w:val="ListParagraph"/>
              <w:numPr>
                <w:ilvl w:val="0"/>
                <w:numId w:val="75"/>
              </w:numPr>
              <w:autoSpaceDE w:val="0"/>
              <w:autoSpaceDN w:val="0"/>
              <w:adjustRightInd w:val="0"/>
              <w:spacing w:after="0" w:line="240" w:lineRule="auto"/>
              <w:jc w:val="both"/>
              <w:rPr>
                <w:color w:val="222222"/>
                <w:sz w:val="20"/>
                <w:szCs w:val="20"/>
                <w:lang w:val="ro-RO" w:eastAsia="ro-RO"/>
              </w:rPr>
            </w:pPr>
            <w:r w:rsidRPr="00683158">
              <w:rPr>
                <w:color w:val="222222"/>
                <w:sz w:val="20"/>
                <w:szCs w:val="20"/>
                <w:lang w:val="ro-RO" w:eastAsia="ro-RO"/>
              </w:rPr>
              <w:t>v</w:t>
            </w:r>
            <w:r w:rsidR="00943DB1" w:rsidRPr="00683158">
              <w:rPr>
                <w:color w:val="222222"/>
                <w:sz w:val="20"/>
                <w:szCs w:val="20"/>
                <w:lang w:val="ro-RO" w:eastAsia="ro-RO"/>
              </w:rPr>
              <w:t xml:space="preserve">iziunea: </w:t>
            </w:r>
            <w:r w:rsidR="00894A95" w:rsidRPr="00683158">
              <w:rPr>
                <w:color w:val="222222"/>
                <w:sz w:val="20"/>
                <w:szCs w:val="20"/>
                <w:lang w:val="ro-RO" w:eastAsia="ro-RO"/>
              </w:rPr>
              <w:t>r</w:t>
            </w:r>
            <w:r w:rsidR="00943DB1" w:rsidRPr="00683158">
              <w:rPr>
                <w:color w:val="222222"/>
                <w:sz w:val="20"/>
                <w:szCs w:val="20"/>
                <w:lang w:val="ro-RO" w:eastAsia="ro-RO"/>
              </w:rPr>
              <w:t xml:space="preserve">egiunea NE va fi un spatiu competitiv, durabil si incluziv, unde iti vei dori sa locuiesti, sa lucrezi si sa investesti! </w:t>
            </w:r>
          </w:p>
          <w:p w14:paraId="2F135B1E" w14:textId="21EEB94A" w:rsidR="00943DB1" w:rsidRPr="00683158" w:rsidRDefault="00683158" w:rsidP="00C26FD2">
            <w:pPr>
              <w:pStyle w:val="ListParagraph"/>
              <w:numPr>
                <w:ilvl w:val="0"/>
                <w:numId w:val="75"/>
              </w:numPr>
              <w:autoSpaceDE w:val="0"/>
              <w:autoSpaceDN w:val="0"/>
              <w:adjustRightInd w:val="0"/>
              <w:spacing w:after="0" w:line="240" w:lineRule="auto"/>
              <w:jc w:val="both"/>
              <w:rPr>
                <w:color w:val="222222"/>
                <w:sz w:val="20"/>
                <w:szCs w:val="20"/>
                <w:lang w:val="ro-RO" w:eastAsia="ro-RO"/>
              </w:rPr>
            </w:pPr>
            <w:r w:rsidRPr="00683158">
              <w:rPr>
                <w:color w:val="222222"/>
                <w:sz w:val="20"/>
                <w:szCs w:val="20"/>
                <w:lang w:val="ro-RO" w:eastAsia="ro-RO"/>
              </w:rPr>
              <w:t>o</w:t>
            </w:r>
            <w:r w:rsidR="00943DB1" w:rsidRPr="00683158">
              <w:rPr>
                <w:color w:val="222222"/>
                <w:sz w:val="20"/>
                <w:szCs w:val="20"/>
                <w:lang w:val="ro-RO" w:eastAsia="ro-RO"/>
              </w:rPr>
              <w:t xml:space="preserve">biectivul general: </w:t>
            </w:r>
            <w:r w:rsidRPr="00683158">
              <w:rPr>
                <w:color w:val="222222"/>
                <w:sz w:val="20"/>
                <w:szCs w:val="20"/>
                <w:lang w:val="ro-RO" w:eastAsia="ro-RO"/>
              </w:rPr>
              <w:t>d</w:t>
            </w:r>
            <w:r w:rsidR="00943DB1" w:rsidRPr="00683158">
              <w:rPr>
                <w:color w:val="222222"/>
                <w:sz w:val="20"/>
                <w:szCs w:val="20"/>
                <w:lang w:val="ro-RO" w:eastAsia="ro-RO"/>
              </w:rPr>
              <w:t>erularea in regiune a unei dezvoltari echilibrate printr-un proces de crestere economica durabil, favorabil incluziunii sociale, care sa conduca la cresterea standardului de viata si reducerea decalalajelor de dezvoltare intra si inter regionale.</w:t>
            </w:r>
          </w:p>
          <w:p w14:paraId="149B4952" w14:textId="77777777" w:rsidR="00943DB1" w:rsidRPr="00A210DF" w:rsidRDefault="00943DB1"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245883D7" w14:textId="7A666C76" w:rsidR="00943DB1" w:rsidRDefault="00943DB1"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A210DF">
              <w:rPr>
                <w:rFonts w:ascii="Times New Roman" w:hAnsi="Times New Roman" w:cs="Times New Roman"/>
                <w:color w:val="222222"/>
                <w:sz w:val="20"/>
                <w:szCs w:val="20"/>
                <w:lang w:eastAsia="ro-RO"/>
              </w:rPr>
              <w:t xml:space="preserve">Pentru atingerea obiectivului general </w:t>
            </w:r>
            <w:r w:rsidR="00C562F0">
              <w:rPr>
                <w:rFonts w:ascii="Times New Roman" w:hAnsi="Times New Roman" w:cs="Times New Roman"/>
                <w:color w:val="222222"/>
                <w:sz w:val="20"/>
                <w:szCs w:val="20"/>
                <w:lang w:eastAsia="ro-RO"/>
              </w:rPr>
              <w:t xml:space="preserve">sunt avute </w:t>
            </w:r>
            <w:r w:rsidR="00683158">
              <w:rPr>
                <w:rFonts w:ascii="Times New Roman" w:hAnsi="Times New Roman" w:cs="Times New Roman"/>
                <w:color w:val="222222"/>
                <w:sz w:val="20"/>
                <w:szCs w:val="20"/>
                <w:lang w:eastAsia="ro-RO"/>
              </w:rPr>
              <w:t>in</w:t>
            </w:r>
            <w:r w:rsidRPr="00A210DF">
              <w:rPr>
                <w:rFonts w:ascii="Times New Roman" w:hAnsi="Times New Roman" w:cs="Times New Roman"/>
                <w:color w:val="222222"/>
                <w:sz w:val="20"/>
                <w:szCs w:val="20"/>
                <w:lang w:eastAsia="ro-RO"/>
              </w:rPr>
              <w:t xml:space="preserve"> vedere sase obiective strategice si sapte priorita</w:t>
            </w:r>
            <w:r w:rsidR="001B6EB2">
              <w:rPr>
                <w:rFonts w:ascii="Times New Roman" w:hAnsi="Times New Roman" w:cs="Times New Roman"/>
                <w:color w:val="222222"/>
                <w:sz w:val="20"/>
                <w:szCs w:val="20"/>
                <w:lang w:eastAsia="ro-RO"/>
              </w:rPr>
              <w:t>ti</w:t>
            </w:r>
            <w:r w:rsidR="00683158">
              <w:rPr>
                <w:rFonts w:ascii="Times New Roman" w:hAnsi="Times New Roman" w:cs="Times New Roman"/>
                <w:color w:val="222222"/>
                <w:sz w:val="20"/>
                <w:szCs w:val="20"/>
                <w:lang w:eastAsia="ro-RO"/>
              </w:rPr>
              <w:t>, dupa cum urmeaza: o</w:t>
            </w:r>
            <w:r w:rsidRPr="00A210DF">
              <w:rPr>
                <w:rFonts w:ascii="Times New Roman" w:hAnsi="Times New Roman" w:cs="Times New Roman"/>
                <w:color w:val="222222"/>
                <w:sz w:val="20"/>
                <w:szCs w:val="20"/>
                <w:lang w:eastAsia="ro-RO"/>
              </w:rPr>
              <w:t xml:space="preserve">biectivul strategic nr.1 - Imbunatatirea competitivitatii regionale prin cresterea productivitatii in domenii cu valoare adaugata, </w:t>
            </w:r>
            <w:r>
              <w:rPr>
                <w:rFonts w:ascii="Times New Roman" w:hAnsi="Times New Roman" w:cs="Times New Roman"/>
                <w:color w:val="222222"/>
                <w:sz w:val="20"/>
                <w:szCs w:val="20"/>
                <w:lang w:eastAsia="ro-RO"/>
              </w:rPr>
              <w:t xml:space="preserve">prin </w:t>
            </w:r>
            <w:r w:rsidRPr="00A210DF">
              <w:rPr>
                <w:rFonts w:ascii="Times New Roman" w:hAnsi="Times New Roman" w:cs="Times New Roman"/>
                <w:color w:val="222222"/>
                <w:sz w:val="20"/>
                <w:szCs w:val="20"/>
                <w:lang w:eastAsia="ro-RO"/>
              </w:rPr>
              <w:t>stimularea capacitatilor de inovare si cercetare</w:t>
            </w:r>
            <w:r>
              <w:rPr>
                <w:rFonts w:ascii="Times New Roman" w:hAnsi="Times New Roman" w:cs="Times New Roman"/>
                <w:color w:val="222222"/>
                <w:sz w:val="20"/>
                <w:szCs w:val="20"/>
                <w:lang w:eastAsia="ro-RO"/>
              </w:rPr>
              <w:t xml:space="preserve"> si</w:t>
            </w:r>
            <w:r w:rsidRPr="00A210DF">
              <w:rPr>
                <w:rFonts w:ascii="Times New Roman" w:hAnsi="Times New Roman" w:cs="Times New Roman"/>
                <w:color w:val="222222"/>
                <w:sz w:val="20"/>
                <w:szCs w:val="20"/>
                <w:lang w:eastAsia="ro-RO"/>
              </w:rPr>
              <w:t xml:space="preserve"> promovarea utilizarii tehnologiilor avansate si a serviciil</w:t>
            </w:r>
            <w:r>
              <w:rPr>
                <w:rFonts w:ascii="Times New Roman" w:hAnsi="Times New Roman" w:cs="Times New Roman"/>
                <w:color w:val="222222"/>
                <w:sz w:val="20"/>
                <w:szCs w:val="20"/>
                <w:lang w:eastAsia="ro-RO"/>
              </w:rPr>
              <w:t>or</w:t>
            </w:r>
            <w:r w:rsidRPr="00A210DF">
              <w:rPr>
                <w:rFonts w:ascii="Times New Roman" w:hAnsi="Times New Roman" w:cs="Times New Roman"/>
                <w:color w:val="222222"/>
                <w:sz w:val="20"/>
                <w:szCs w:val="20"/>
                <w:lang w:eastAsia="ro-RO"/>
              </w:rPr>
              <w:t xml:space="preserve"> tehnologiei informatiei si comunicatiilor</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dezvoltat pe</w:t>
            </w:r>
            <w:r w:rsidRPr="00A210DF">
              <w:rPr>
                <w:rFonts w:ascii="Times New Roman" w:hAnsi="Times New Roman" w:cs="Times New Roman"/>
                <w:color w:val="222222"/>
                <w:sz w:val="20"/>
                <w:szCs w:val="20"/>
                <w:lang w:eastAsia="ro-RO"/>
              </w:rPr>
              <w:t xml:space="preserve"> priorita</w:t>
            </w:r>
            <w:r w:rsidR="00171A01">
              <w:rPr>
                <w:rFonts w:ascii="Times New Roman" w:hAnsi="Times New Roman" w:cs="Times New Roman"/>
                <w:color w:val="222222"/>
                <w:sz w:val="20"/>
                <w:szCs w:val="20"/>
                <w:lang w:eastAsia="ro-RO"/>
              </w:rPr>
              <w:t>tile</w:t>
            </w:r>
            <w:r w:rsidRPr="00A210DF">
              <w:rPr>
                <w:rFonts w:ascii="Times New Roman" w:hAnsi="Times New Roman" w:cs="Times New Roman"/>
                <w:color w:val="222222"/>
                <w:sz w:val="20"/>
                <w:szCs w:val="20"/>
                <w:lang w:eastAsia="ro-RO"/>
              </w:rPr>
              <w:t xml:space="preserve"> nr 1: NE - o regiune mai competitiva, mai inovativa </w:t>
            </w:r>
            <w:r>
              <w:rPr>
                <w:rFonts w:ascii="Times New Roman" w:hAnsi="Times New Roman" w:cs="Times New Roman"/>
                <w:color w:val="222222"/>
                <w:sz w:val="20"/>
                <w:szCs w:val="20"/>
                <w:lang w:eastAsia="ro-RO"/>
              </w:rPr>
              <w:t xml:space="preserve">si </w:t>
            </w:r>
            <w:r w:rsidRPr="00A210DF">
              <w:rPr>
                <w:rFonts w:ascii="Times New Roman" w:hAnsi="Times New Roman" w:cs="Times New Roman"/>
                <w:color w:val="222222"/>
                <w:sz w:val="20"/>
                <w:szCs w:val="20"/>
                <w:lang w:eastAsia="ro-RO"/>
              </w:rPr>
              <w:t>nr 2: NE - o regiune mai digitalizata</w:t>
            </w:r>
            <w:r w:rsidR="00683158">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o</w:t>
            </w:r>
            <w:r w:rsidRPr="00A210DF">
              <w:rPr>
                <w:rFonts w:ascii="Times New Roman" w:hAnsi="Times New Roman" w:cs="Times New Roman"/>
                <w:color w:val="222222"/>
                <w:sz w:val="20"/>
                <w:szCs w:val="20"/>
                <w:lang w:eastAsia="ro-RO"/>
              </w:rPr>
              <w:t xml:space="preserve">biectivul strategic nr.2 - Protejarea mediului si optimizarea utilizarii resurselor prin sprijinirea si promovarea eficientei energetice, </w:t>
            </w:r>
            <w:r>
              <w:rPr>
                <w:rFonts w:ascii="Times New Roman" w:hAnsi="Times New Roman" w:cs="Times New Roman"/>
                <w:color w:val="222222"/>
                <w:sz w:val="20"/>
                <w:szCs w:val="20"/>
                <w:lang w:eastAsia="ro-RO"/>
              </w:rPr>
              <w:t xml:space="preserve">prin </w:t>
            </w:r>
            <w:r w:rsidRPr="00A210DF">
              <w:rPr>
                <w:rFonts w:ascii="Times New Roman" w:hAnsi="Times New Roman" w:cs="Times New Roman"/>
                <w:color w:val="222222"/>
                <w:sz w:val="20"/>
                <w:szCs w:val="20"/>
                <w:lang w:eastAsia="ro-RO"/>
              </w:rPr>
              <w:t>reducerea emisiilor de carbon si dezvoltarea infrastructurii verzi in mediul urban</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dezvoltat pe</w:t>
            </w:r>
            <w:r w:rsidRPr="00A210DF">
              <w:rPr>
                <w:rFonts w:ascii="Times New Roman" w:hAnsi="Times New Roman" w:cs="Times New Roman"/>
                <w:color w:val="222222"/>
                <w:sz w:val="20"/>
                <w:szCs w:val="20"/>
                <w:lang w:eastAsia="ro-RO"/>
              </w:rPr>
              <w:t xml:space="preserve"> priorita</w:t>
            </w:r>
            <w:r w:rsidR="00171A01">
              <w:rPr>
                <w:rFonts w:ascii="Times New Roman" w:hAnsi="Times New Roman" w:cs="Times New Roman"/>
                <w:color w:val="222222"/>
                <w:sz w:val="20"/>
                <w:szCs w:val="20"/>
                <w:lang w:eastAsia="ro-RO"/>
              </w:rPr>
              <w:t>tea</w:t>
            </w:r>
            <w:r w:rsidRPr="00A210DF">
              <w:rPr>
                <w:rFonts w:ascii="Times New Roman" w:hAnsi="Times New Roman" w:cs="Times New Roman"/>
                <w:color w:val="222222"/>
                <w:sz w:val="20"/>
                <w:szCs w:val="20"/>
                <w:lang w:eastAsia="ro-RO"/>
              </w:rPr>
              <w:t xml:space="preserve"> nr.3: NE - o regiune durabila, mai prietenoasa cu mediul</w:t>
            </w:r>
            <w:r w:rsidR="00683158">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o</w:t>
            </w:r>
            <w:r w:rsidRPr="00A210DF">
              <w:rPr>
                <w:rFonts w:ascii="Times New Roman" w:hAnsi="Times New Roman" w:cs="Times New Roman"/>
                <w:color w:val="222222"/>
                <w:sz w:val="20"/>
                <w:szCs w:val="20"/>
                <w:lang w:eastAsia="ro-RO"/>
              </w:rPr>
              <w:t>biectivul strategic nr. 3 - Cresterea accesibilitatii, conectivitatii si sigurantei prin dezvoltarea unei infrastructuri de transport rutier moderne si durabile</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dezvoltat pe</w:t>
            </w:r>
            <w:r w:rsidRPr="00A210DF">
              <w:rPr>
                <w:rFonts w:ascii="Times New Roman" w:hAnsi="Times New Roman" w:cs="Times New Roman"/>
                <w:color w:val="222222"/>
                <w:sz w:val="20"/>
                <w:szCs w:val="20"/>
                <w:lang w:eastAsia="ro-RO"/>
              </w:rPr>
              <w:t xml:space="preserve"> priorita</w:t>
            </w:r>
            <w:r w:rsidR="00171A01">
              <w:rPr>
                <w:rFonts w:ascii="Times New Roman" w:hAnsi="Times New Roman" w:cs="Times New Roman"/>
                <w:color w:val="222222"/>
                <w:sz w:val="20"/>
                <w:szCs w:val="20"/>
                <w:lang w:eastAsia="ro-RO"/>
              </w:rPr>
              <w:t>tea</w:t>
            </w:r>
            <w:r w:rsidRPr="00A210DF">
              <w:rPr>
                <w:rFonts w:ascii="Times New Roman" w:hAnsi="Times New Roman" w:cs="Times New Roman"/>
                <w:color w:val="222222"/>
                <w:sz w:val="20"/>
                <w:szCs w:val="20"/>
                <w:lang w:eastAsia="ro-RO"/>
              </w:rPr>
              <w:t xml:space="preserve"> nr.4: NE - o regiune mai accesibila</w:t>
            </w:r>
            <w:r w:rsidR="00683158">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o</w:t>
            </w:r>
            <w:r w:rsidRPr="00A210DF">
              <w:rPr>
                <w:rFonts w:ascii="Times New Roman" w:hAnsi="Times New Roman" w:cs="Times New Roman"/>
                <w:color w:val="222222"/>
                <w:sz w:val="20"/>
                <w:szCs w:val="20"/>
                <w:lang w:eastAsia="ro-RO"/>
              </w:rPr>
              <w:t>biectivul strategic nr. 4 – Cresterea accesului si participarii la un invatamant de calitate, corelat cu cerintele pietii muncii</w:t>
            </w:r>
            <w:r>
              <w:rPr>
                <w:rFonts w:ascii="Times New Roman" w:hAnsi="Times New Roman" w:cs="Times New Roman"/>
                <w:color w:val="222222"/>
                <w:sz w:val="20"/>
                <w:szCs w:val="20"/>
                <w:lang w:eastAsia="ro-RO"/>
              </w:rPr>
              <w:t xml:space="preserve"> prin dezvoltarea unei infrastructuri educationale moderne </w:t>
            </w:r>
            <w:r w:rsidR="00683158">
              <w:rPr>
                <w:rFonts w:ascii="Times New Roman" w:hAnsi="Times New Roman" w:cs="Times New Roman"/>
                <w:color w:val="222222"/>
                <w:sz w:val="20"/>
                <w:szCs w:val="20"/>
                <w:lang w:eastAsia="ro-RO"/>
              </w:rPr>
              <w:t>dezvoltat pe</w:t>
            </w:r>
            <w:r w:rsidRPr="00A210DF">
              <w:rPr>
                <w:rFonts w:ascii="Times New Roman" w:hAnsi="Times New Roman" w:cs="Times New Roman"/>
                <w:color w:val="222222"/>
                <w:sz w:val="20"/>
                <w:szCs w:val="20"/>
                <w:lang w:eastAsia="ro-RO"/>
              </w:rPr>
              <w:t xml:space="preserve"> priorita</w:t>
            </w:r>
            <w:r w:rsidR="00171A01">
              <w:rPr>
                <w:rFonts w:ascii="Times New Roman" w:hAnsi="Times New Roman" w:cs="Times New Roman"/>
                <w:color w:val="222222"/>
                <w:sz w:val="20"/>
                <w:szCs w:val="20"/>
                <w:lang w:eastAsia="ro-RO"/>
              </w:rPr>
              <w:t>tea</w:t>
            </w:r>
            <w:r w:rsidRPr="00A210DF">
              <w:rPr>
                <w:rFonts w:ascii="Times New Roman" w:hAnsi="Times New Roman" w:cs="Times New Roman"/>
                <w:color w:val="222222"/>
                <w:sz w:val="20"/>
                <w:szCs w:val="20"/>
                <w:lang w:eastAsia="ro-RO"/>
              </w:rPr>
              <w:t xml:space="preserve"> nr.5: NE - o regiune educata</w:t>
            </w:r>
            <w:r w:rsidR="00683158">
              <w:rPr>
                <w:rFonts w:ascii="Times New Roman" w:hAnsi="Times New Roman" w:cs="Times New Roman"/>
                <w:color w:val="222222"/>
                <w:sz w:val="20"/>
                <w:szCs w:val="20"/>
                <w:lang w:eastAsia="ro-RO"/>
              </w:rPr>
              <w:t>; o</w:t>
            </w:r>
            <w:r w:rsidRPr="00A210DF">
              <w:rPr>
                <w:rFonts w:ascii="Times New Roman" w:hAnsi="Times New Roman" w:cs="Times New Roman"/>
                <w:color w:val="222222"/>
                <w:sz w:val="20"/>
                <w:szCs w:val="20"/>
                <w:lang w:eastAsia="ro-RO"/>
              </w:rPr>
              <w:t xml:space="preserve">biectivul strategic nr. 5 – Sprijinirea dezvoltarii locale prin valorificarea </w:t>
            </w:r>
            <w:r>
              <w:rPr>
                <w:rFonts w:ascii="Times New Roman" w:hAnsi="Times New Roman" w:cs="Times New Roman"/>
                <w:color w:val="222222"/>
                <w:sz w:val="20"/>
                <w:szCs w:val="20"/>
                <w:lang w:eastAsia="ro-RO"/>
              </w:rPr>
              <w:t xml:space="preserve">si promovarea </w:t>
            </w:r>
            <w:r w:rsidRPr="00A210DF">
              <w:rPr>
                <w:rFonts w:ascii="Times New Roman" w:hAnsi="Times New Roman" w:cs="Times New Roman"/>
                <w:color w:val="222222"/>
                <w:sz w:val="20"/>
                <w:szCs w:val="20"/>
                <w:lang w:eastAsia="ro-RO"/>
              </w:rPr>
              <w:t xml:space="preserve">potentialului </w:t>
            </w:r>
            <w:r w:rsidR="00683158">
              <w:rPr>
                <w:rFonts w:ascii="Times New Roman" w:hAnsi="Times New Roman" w:cs="Times New Roman"/>
                <w:color w:val="222222"/>
                <w:sz w:val="20"/>
                <w:szCs w:val="20"/>
                <w:lang w:eastAsia="ro-RO"/>
              </w:rPr>
              <w:t xml:space="preserve">local </w:t>
            </w:r>
            <w:r w:rsidRPr="00A210DF">
              <w:rPr>
                <w:rFonts w:ascii="Times New Roman" w:hAnsi="Times New Roman" w:cs="Times New Roman"/>
                <w:color w:val="222222"/>
                <w:sz w:val="20"/>
                <w:szCs w:val="20"/>
                <w:lang w:eastAsia="ro-RO"/>
              </w:rPr>
              <w:t>existent</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dezvoltat pe</w:t>
            </w:r>
            <w:r w:rsidRPr="00A210DF">
              <w:rPr>
                <w:rFonts w:ascii="Times New Roman" w:hAnsi="Times New Roman" w:cs="Times New Roman"/>
                <w:color w:val="222222"/>
                <w:sz w:val="20"/>
                <w:szCs w:val="20"/>
                <w:lang w:eastAsia="ro-RO"/>
              </w:rPr>
              <w:t xml:space="preserve"> priorita</w:t>
            </w:r>
            <w:r w:rsidR="00171A01">
              <w:rPr>
                <w:rFonts w:ascii="Times New Roman" w:hAnsi="Times New Roman" w:cs="Times New Roman"/>
                <w:color w:val="222222"/>
                <w:sz w:val="20"/>
                <w:szCs w:val="20"/>
                <w:lang w:eastAsia="ro-RO"/>
              </w:rPr>
              <w:t>tea</w:t>
            </w:r>
            <w:r w:rsidRPr="00A210DF">
              <w:rPr>
                <w:rFonts w:ascii="Times New Roman" w:hAnsi="Times New Roman" w:cs="Times New Roman"/>
                <w:color w:val="222222"/>
                <w:sz w:val="20"/>
                <w:szCs w:val="20"/>
                <w:lang w:eastAsia="ro-RO"/>
              </w:rPr>
              <w:t xml:space="preserve"> nr.6: NE - o regiune mai atractiva</w:t>
            </w:r>
            <w:r w:rsidR="00683158">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o</w:t>
            </w:r>
            <w:r w:rsidRPr="00A210DF">
              <w:rPr>
                <w:rFonts w:ascii="Times New Roman" w:hAnsi="Times New Roman" w:cs="Times New Roman"/>
                <w:color w:val="222222"/>
                <w:sz w:val="20"/>
                <w:szCs w:val="20"/>
                <w:lang w:eastAsia="ro-RO"/>
              </w:rPr>
              <w:t>biectivul strategic nr. 5 – Dezvoltarea capacitatii administrative pentru managementul si controlul POR la nivel regional</w:t>
            </w:r>
            <w:r>
              <w:rPr>
                <w:rFonts w:ascii="Times New Roman" w:hAnsi="Times New Roman" w:cs="Times New Roman"/>
                <w:color w:val="222222"/>
                <w:sz w:val="20"/>
                <w:szCs w:val="20"/>
                <w:lang w:eastAsia="ro-RO"/>
              </w:rPr>
              <w:t xml:space="preserve"> </w:t>
            </w:r>
            <w:r w:rsidR="00683158">
              <w:rPr>
                <w:rFonts w:ascii="Times New Roman" w:hAnsi="Times New Roman" w:cs="Times New Roman"/>
                <w:color w:val="222222"/>
                <w:sz w:val="20"/>
                <w:szCs w:val="20"/>
                <w:lang w:eastAsia="ro-RO"/>
              </w:rPr>
              <w:t>dezvoltat pe</w:t>
            </w:r>
            <w:r w:rsidRPr="00A210DF">
              <w:rPr>
                <w:rFonts w:ascii="Times New Roman" w:hAnsi="Times New Roman" w:cs="Times New Roman"/>
                <w:color w:val="222222"/>
                <w:sz w:val="20"/>
                <w:szCs w:val="20"/>
                <w:lang w:eastAsia="ro-RO"/>
              </w:rPr>
              <w:t xml:space="preserve"> priorita</w:t>
            </w:r>
            <w:r w:rsidR="00171A01">
              <w:rPr>
                <w:rFonts w:ascii="Times New Roman" w:hAnsi="Times New Roman" w:cs="Times New Roman"/>
                <w:color w:val="222222"/>
                <w:sz w:val="20"/>
                <w:szCs w:val="20"/>
                <w:lang w:eastAsia="ro-RO"/>
              </w:rPr>
              <w:t>tea</w:t>
            </w:r>
            <w:r w:rsidRPr="00A210DF">
              <w:rPr>
                <w:rFonts w:ascii="Times New Roman" w:hAnsi="Times New Roman" w:cs="Times New Roman"/>
                <w:color w:val="222222"/>
                <w:sz w:val="20"/>
                <w:szCs w:val="20"/>
                <w:lang w:eastAsia="ro-RO"/>
              </w:rPr>
              <w:t xml:space="preserve"> nr.7 – </w:t>
            </w:r>
            <w:r w:rsidR="00683158">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sistenta tehnica</w:t>
            </w:r>
            <w:r>
              <w:rPr>
                <w:rFonts w:ascii="Times New Roman" w:hAnsi="Times New Roman" w:cs="Times New Roman"/>
                <w:color w:val="222222"/>
                <w:sz w:val="20"/>
                <w:szCs w:val="20"/>
                <w:lang w:eastAsia="ro-RO"/>
              </w:rPr>
              <w:t>.</w:t>
            </w:r>
          </w:p>
          <w:p w14:paraId="106F370B" w14:textId="77777777" w:rsidR="00DB2CF4" w:rsidRPr="00A210DF" w:rsidRDefault="00DB2CF4"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78ABF42F" w14:textId="159F645C" w:rsidR="00943DB1" w:rsidRDefault="0019314B"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bookmarkStart w:id="1" w:name="_Hlk41389123"/>
            <w:r>
              <w:rPr>
                <w:rFonts w:ascii="Times New Roman" w:hAnsi="Times New Roman" w:cs="Times New Roman"/>
                <w:color w:val="222222"/>
                <w:sz w:val="20"/>
                <w:szCs w:val="20"/>
                <w:lang w:eastAsia="ro-RO"/>
              </w:rPr>
              <w:t>Conform raport</w:t>
            </w:r>
            <w:r w:rsidR="00414CF7">
              <w:rPr>
                <w:rFonts w:ascii="Times New Roman" w:hAnsi="Times New Roman" w:cs="Times New Roman"/>
                <w:color w:val="222222"/>
                <w:sz w:val="20"/>
                <w:szCs w:val="20"/>
                <w:lang w:eastAsia="ro-RO"/>
              </w:rPr>
              <w:t>ului</w:t>
            </w:r>
            <w:r>
              <w:rPr>
                <w:rFonts w:ascii="Times New Roman" w:hAnsi="Times New Roman" w:cs="Times New Roman"/>
                <w:color w:val="222222"/>
                <w:sz w:val="20"/>
                <w:szCs w:val="20"/>
                <w:lang w:eastAsia="ro-RO"/>
              </w:rPr>
              <w:t xml:space="preserve"> realizat de </w:t>
            </w:r>
            <w:r w:rsidR="00943DB1" w:rsidRPr="00A210DF">
              <w:rPr>
                <w:rFonts w:ascii="Times New Roman" w:hAnsi="Times New Roman" w:cs="Times New Roman"/>
                <w:color w:val="222222"/>
                <w:sz w:val="20"/>
                <w:szCs w:val="20"/>
                <w:lang w:eastAsia="ro-RO"/>
              </w:rPr>
              <w:t>Comisia Europeana</w:t>
            </w:r>
            <w:r w:rsidR="00943DB1" w:rsidRPr="00410290">
              <w:rPr>
                <w:rFonts w:ascii="Times New Roman" w:hAnsi="Times New Roman" w:cs="Times New Roman"/>
                <w:color w:val="222222"/>
                <w:sz w:val="20"/>
                <w:szCs w:val="20"/>
                <w:vertAlign w:val="superscript"/>
                <w:lang w:eastAsia="ro-RO"/>
              </w:rPr>
              <w:footnoteReference w:id="1"/>
            </w:r>
            <w:r>
              <w:rPr>
                <w:rFonts w:ascii="Times New Roman" w:hAnsi="Times New Roman" w:cs="Times New Roman"/>
                <w:color w:val="222222"/>
                <w:sz w:val="20"/>
                <w:szCs w:val="20"/>
                <w:lang w:eastAsia="ro-RO"/>
              </w:rPr>
              <w:t xml:space="preserve"> privind regiunile ramase in urma, regiunea se confrunta cu o serie de</w:t>
            </w:r>
            <w:r w:rsidR="00943DB1" w:rsidRPr="00A210DF">
              <w:rPr>
                <w:rFonts w:ascii="Times New Roman" w:hAnsi="Times New Roman" w:cs="Times New Roman"/>
                <w:color w:val="222222"/>
                <w:sz w:val="20"/>
                <w:szCs w:val="20"/>
                <w:lang w:eastAsia="ro-RO"/>
              </w:rPr>
              <w:t xml:space="preserve"> factori care se constituie in obstacole in calea cresterii si</w:t>
            </w:r>
            <w:r w:rsidR="00943DB1">
              <w:rPr>
                <w:rFonts w:ascii="Times New Roman" w:hAnsi="Times New Roman" w:cs="Times New Roman"/>
                <w:color w:val="222222"/>
                <w:sz w:val="20"/>
                <w:szCs w:val="20"/>
                <w:lang w:eastAsia="ro-RO"/>
              </w:rPr>
              <w:t xml:space="preserve"> realizarii de</w:t>
            </w:r>
            <w:r w:rsidR="00943DB1" w:rsidRPr="00A210DF">
              <w:rPr>
                <w:rFonts w:ascii="Times New Roman" w:hAnsi="Times New Roman" w:cs="Times New Roman"/>
                <w:color w:val="222222"/>
                <w:sz w:val="20"/>
                <w:szCs w:val="20"/>
                <w:lang w:eastAsia="ro-RO"/>
              </w:rPr>
              <w:t xml:space="preserve"> investitii. </w:t>
            </w:r>
            <w:r w:rsidR="00414CF7" w:rsidRPr="00A210DF">
              <w:rPr>
                <w:rFonts w:ascii="Times New Roman" w:hAnsi="Times New Roman" w:cs="Times New Roman"/>
                <w:color w:val="222222"/>
                <w:sz w:val="20"/>
                <w:szCs w:val="20"/>
                <w:lang w:eastAsia="ro-RO"/>
              </w:rPr>
              <w:t>Regiun</w:t>
            </w:r>
            <w:r w:rsidR="00414CF7">
              <w:rPr>
                <w:rFonts w:ascii="Times New Roman" w:hAnsi="Times New Roman" w:cs="Times New Roman"/>
                <w:color w:val="222222"/>
                <w:sz w:val="20"/>
                <w:szCs w:val="20"/>
                <w:lang w:eastAsia="ro-RO"/>
              </w:rPr>
              <w:t>ea</w:t>
            </w:r>
            <w:r w:rsidR="00414CF7" w:rsidRPr="00A210DF">
              <w:rPr>
                <w:rFonts w:ascii="Times New Roman" w:hAnsi="Times New Roman" w:cs="Times New Roman"/>
                <w:color w:val="222222"/>
                <w:sz w:val="20"/>
                <w:szCs w:val="20"/>
                <w:lang w:eastAsia="ro-RO"/>
              </w:rPr>
              <w:t xml:space="preserve"> </w:t>
            </w:r>
            <w:r w:rsidR="00414CF7">
              <w:rPr>
                <w:rFonts w:ascii="Times New Roman" w:hAnsi="Times New Roman" w:cs="Times New Roman"/>
                <w:color w:val="222222"/>
                <w:sz w:val="20"/>
                <w:szCs w:val="20"/>
                <w:lang w:eastAsia="ro-RO"/>
              </w:rPr>
              <w:t xml:space="preserve">este </w:t>
            </w:r>
            <w:r w:rsidR="00414CF7" w:rsidRPr="00A210DF">
              <w:rPr>
                <w:rFonts w:ascii="Times New Roman" w:hAnsi="Times New Roman" w:cs="Times New Roman"/>
                <w:color w:val="222222"/>
                <w:sz w:val="20"/>
                <w:szCs w:val="20"/>
                <w:lang w:eastAsia="ro-RO"/>
              </w:rPr>
              <w:t>caracterizat</w:t>
            </w:r>
            <w:r w:rsidR="00414CF7">
              <w:rPr>
                <w:rFonts w:ascii="Times New Roman" w:hAnsi="Times New Roman" w:cs="Times New Roman"/>
                <w:color w:val="222222"/>
                <w:sz w:val="20"/>
                <w:szCs w:val="20"/>
                <w:lang w:eastAsia="ro-RO"/>
              </w:rPr>
              <w:t>a</w:t>
            </w:r>
            <w:r w:rsidR="00414CF7" w:rsidRPr="00A210DF">
              <w:rPr>
                <w:rFonts w:ascii="Times New Roman" w:hAnsi="Times New Roman" w:cs="Times New Roman"/>
                <w:color w:val="222222"/>
                <w:sz w:val="20"/>
                <w:szCs w:val="20"/>
                <w:lang w:eastAsia="ro-RO"/>
              </w:rPr>
              <w:t xml:space="preserve"> de nivele reduse ale productivitatii</w:t>
            </w:r>
            <w:r w:rsidR="00414CF7">
              <w:rPr>
                <w:rFonts w:ascii="Times New Roman" w:hAnsi="Times New Roman" w:cs="Times New Roman"/>
                <w:color w:val="222222"/>
                <w:sz w:val="20"/>
                <w:szCs w:val="20"/>
                <w:lang w:eastAsia="ro-RO"/>
              </w:rPr>
              <w:t xml:space="preserve"> si</w:t>
            </w:r>
            <w:r w:rsidR="00414CF7" w:rsidRPr="00A210DF">
              <w:rPr>
                <w:rFonts w:ascii="Times New Roman" w:hAnsi="Times New Roman" w:cs="Times New Roman"/>
                <w:color w:val="222222"/>
                <w:sz w:val="20"/>
                <w:szCs w:val="20"/>
                <w:lang w:eastAsia="ro-RO"/>
              </w:rPr>
              <w:t xml:space="preserve"> a competentelor dobandite</w:t>
            </w:r>
            <w:r w:rsidR="00414CF7">
              <w:rPr>
                <w:rFonts w:ascii="Times New Roman" w:hAnsi="Times New Roman" w:cs="Times New Roman"/>
                <w:color w:val="222222"/>
                <w:sz w:val="20"/>
                <w:szCs w:val="20"/>
                <w:lang w:eastAsia="ro-RO"/>
              </w:rPr>
              <w:t>,</w:t>
            </w:r>
            <w:r w:rsidR="00414CF7" w:rsidRPr="00A210DF">
              <w:rPr>
                <w:rFonts w:ascii="Times New Roman" w:hAnsi="Times New Roman" w:cs="Times New Roman"/>
                <w:color w:val="222222"/>
                <w:sz w:val="20"/>
                <w:szCs w:val="20"/>
                <w:lang w:eastAsia="ro-RO"/>
              </w:rPr>
              <w:t xml:space="preserve"> prin comparatie cu alte regiuni</w:t>
            </w:r>
            <w:r w:rsidR="00414CF7">
              <w:rPr>
                <w:rFonts w:ascii="Times New Roman" w:hAnsi="Times New Roman" w:cs="Times New Roman"/>
                <w:color w:val="222222"/>
                <w:sz w:val="20"/>
                <w:szCs w:val="20"/>
                <w:lang w:eastAsia="ro-RO"/>
              </w:rPr>
              <w:t>. R</w:t>
            </w:r>
            <w:r w:rsidR="00414CF7" w:rsidRPr="00A210DF">
              <w:rPr>
                <w:rFonts w:ascii="Times New Roman" w:hAnsi="Times New Roman" w:cs="Times New Roman"/>
                <w:color w:val="222222"/>
                <w:sz w:val="20"/>
                <w:szCs w:val="20"/>
                <w:lang w:eastAsia="ro-RO"/>
              </w:rPr>
              <w:t xml:space="preserve">igiditatile de pe piata muncii, cat si </w:t>
            </w:r>
            <w:r w:rsidR="00414CF7">
              <w:rPr>
                <w:rFonts w:ascii="Times New Roman" w:hAnsi="Times New Roman" w:cs="Times New Roman"/>
                <w:color w:val="222222"/>
                <w:sz w:val="20"/>
                <w:szCs w:val="20"/>
                <w:lang w:eastAsia="ro-RO"/>
              </w:rPr>
              <w:t xml:space="preserve">un </w:t>
            </w:r>
            <w:r w:rsidR="00414CF7" w:rsidRPr="00A210DF">
              <w:rPr>
                <w:rFonts w:ascii="Times New Roman" w:hAnsi="Times New Roman" w:cs="Times New Roman"/>
                <w:color w:val="222222"/>
                <w:sz w:val="20"/>
                <w:szCs w:val="20"/>
                <w:lang w:eastAsia="ro-RO"/>
              </w:rPr>
              <w:t xml:space="preserve">mediu de afaceri putin dezvoltat </w:t>
            </w:r>
            <w:r w:rsidR="00414CF7">
              <w:rPr>
                <w:rFonts w:ascii="Times New Roman" w:hAnsi="Times New Roman" w:cs="Times New Roman"/>
                <w:color w:val="222222"/>
                <w:sz w:val="20"/>
                <w:szCs w:val="20"/>
                <w:lang w:eastAsia="ro-RO"/>
              </w:rPr>
              <w:t>au un</w:t>
            </w:r>
            <w:r w:rsidR="00414CF7" w:rsidRPr="00A210DF">
              <w:rPr>
                <w:rFonts w:ascii="Times New Roman" w:hAnsi="Times New Roman" w:cs="Times New Roman"/>
                <w:color w:val="222222"/>
                <w:sz w:val="20"/>
                <w:szCs w:val="20"/>
                <w:lang w:eastAsia="ro-RO"/>
              </w:rPr>
              <w:t xml:space="preserve"> impact semnificativ</w:t>
            </w:r>
            <w:r w:rsidR="00414CF7">
              <w:rPr>
                <w:rFonts w:ascii="Times New Roman" w:hAnsi="Times New Roman" w:cs="Times New Roman"/>
                <w:color w:val="222222"/>
                <w:sz w:val="20"/>
                <w:szCs w:val="20"/>
                <w:lang w:eastAsia="ro-RO"/>
              </w:rPr>
              <w:t xml:space="preserve"> asupra dezvoltarii economice</w:t>
            </w:r>
            <w:r w:rsidR="00414CF7" w:rsidRPr="00A210DF">
              <w:rPr>
                <w:rFonts w:ascii="Times New Roman" w:hAnsi="Times New Roman" w:cs="Times New Roman"/>
                <w:color w:val="222222"/>
                <w:sz w:val="20"/>
                <w:szCs w:val="20"/>
                <w:lang w:eastAsia="ro-RO"/>
              </w:rPr>
              <w:t xml:space="preserve">. </w:t>
            </w:r>
            <w:r w:rsidR="00414CF7">
              <w:rPr>
                <w:rFonts w:ascii="Times New Roman" w:hAnsi="Times New Roman" w:cs="Times New Roman"/>
                <w:color w:val="222222"/>
                <w:sz w:val="20"/>
                <w:szCs w:val="20"/>
                <w:lang w:eastAsia="ro-RO"/>
              </w:rPr>
              <w:t>S</w:t>
            </w:r>
            <w:r w:rsidR="00414CF7" w:rsidRPr="00A210DF">
              <w:rPr>
                <w:rFonts w:ascii="Times New Roman" w:hAnsi="Times New Roman" w:cs="Times New Roman"/>
                <w:color w:val="222222"/>
                <w:sz w:val="20"/>
                <w:szCs w:val="20"/>
                <w:lang w:eastAsia="ro-RO"/>
              </w:rPr>
              <w:t>istem</w:t>
            </w:r>
            <w:r w:rsidR="00414CF7">
              <w:rPr>
                <w:rFonts w:ascii="Times New Roman" w:hAnsi="Times New Roman" w:cs="Times New Roman"/>
                <w:color w:val="222222"/>
                <w:sz w:val="20"/>
                <w:szCs w:val="20"/>
                <w:lang w:eastAsia="ro-RO"/>
              </w:rPr>
              <w:t>ul</w:t>
            </w:r>
            <w:r w:rsidR="00414CF7" w:rsidRPr="00A210DF">
              <w:rPr>
                <w:rFonts w:ascii="Times New Roman" w:hAnsi="Times New Roman" w:cs="Times New Roman"/>
                <w:color w:val="222222"/>
                <w:sz w:val="20"/>
                <w:szCs w:val="20"/>
                <w:lang w:eastAsia="ro-RO"/>
              </w:rPr>
              <w:t xml:space="preserve"> de inovare subdezvoltat, </w:t>
            </w:r>
            <w:r w:rsidR="00414CF7">
              <w:rPr>
                <w:rFonts w:ascii="Times New Roman" w:hAnsi="Times New Roman" w:cs="Times New Roman"/>
                <w:color w:val="222222"/>
                <w:sz w:val="20"/>
                <w:szCs w:val="20"/>
                <w:lang w:eastAsia="ro-RO"/>
              </w:rPr>
              <w:t>i</w:t>
            </w:r>
            <w:r w:rsidR="00414CF7" w:rsidRPr="00A210DF">
              <w:rPr>
                <w:rFonts w:ascii="Times New Roman" w:hAnsi="Times New Roman" w:cs="Times New Roman"/>
                <w:color w:val="222222"/>
                <w:sz w:val="20"/>
                <w:szCs w:val="20"/>
                <w:lang w:eastAsia="ro-RO"/>
              </w:rPr>
              <w:t>nteractiunile insuficiente dintre mediul academic si sectorul productiv,</w:t>
            </w:r>
            <w:r w:rsidR="00414CF7">
              <w:rPr>
                <w:rFonts w:ascii="Times New Roman" w:hAnsi="Times New Roman" w:cs="Times New Roman"/>
                <w:color w:val="222222"/>
                <w:sz w:val="20"/>
                <w:szCs w:val="20"/>
                <w:lang w:eastAsia="ro-RO"/>
              </w:rPr>
              <w:t xml:space="preserve"> </w:t>
            </w:r>
            <w:r w:rsidR="00414CF7" w:rsidRPr="00A210DF">
              <w:rPr>
                <w:rFonts w:ascii="Times New Roman" w:hAnsi="Times New Roman" w:cs="Times New Roman"/>
                <w:color w:val="222222"/>
                <w:sz w:val="20"/>
                <w:szCs w:val="20"/>
                <w:lang w:eastAsia="ro-RO"/>
              </w:rPr>
              <w:t>deficit</w:t>
            </w:r>
            <w:r w:rsidR="00414CF7">
              <w:rPr>
                <w:rFonts w:ascii="Times New Roman" w:hAnsi="Times New Roman" w:cs="Times New Roman"/>
                <w:color w:val="222222"/>
                <w:sz w:val="20"/>
                <w:szCs w:val="20"/>
                <w:lang w:eastAsia="ro-RO"/>
              </w:rPr>
              <w:t>ul</w:t>
            </w:r>
            <w:r w:rsidR="00414CF7" w:rsidRPr="00A210DF">
              <w:rPr>
                <w:rFonts w:ascii="Times New Roman" w:hAnsi="Times New Roman" w:cs="Times New Roman"/>
                <w:color w:val="222222"/>
                <w:sz w:val="20"/>
                <w:szCs w:val="20"/>
                <w:lang w:eastAsia="ro-RO"/>
              </w:rPr>
              <w:t xml:space="preserve"> de capital uman</w:t>
            </w:r>
            <w:r w:rsidR="00414CF7">
              <w:rPr>
                <w:rFonts w:ascii="Times New Roman" w:hAnsi="Times New Roman" w:cs="Times New Roman"/>
                <w:color w:val="222222"/>
                <w:sz w:val="20"/>
                <w:szCs w:val="20"/>
                <w:lang w:eastAsia="ro-RO"/>
              </w:rPr>
              <w:t>,</w:t>
            </w:r>
            <w:r w:rsidR="00414CF7" w:rsidRPr="00A210DF">
              <w:rPr>
                <w:rFonts w:ascii="Times New Roman" w:hAnsi="Times New Roman" w:cs="Times New Roman"/>
                <w:color w:val="222222"/>
                <w:sz w:val="20"/>
                <w:szCs w:val="20"/>
                <w:lang w:eastAsia="ro-RO"/>
              </w:rPr>
              <w:t xml:space="preserve"> absenta abilitatilor cerute si cadru</w:t>
            </w:r>
            <w:r w:rsidR="00414CF7">
              <w:rPr>
                <w:rFonts w:ascii="Times New Roman" w:hAnsi="Times New Roman" w:cs="Times New Roman"/>
                <w:color w:val="222222"/>
                <w:sz w:val="20"/>
                <w:szCs w:val="20"/>
                <w:lang w:eastAsia="ro-RO"/>
              </w:rPr>
              <w:t>l</w:t>
            </w:r>
            <w:r w:rsidR="00414CF7" w:rsidRPr="00A210DF">
              <w:rPr>
                <w:rFonts w:ascii="Times New Roman" w:hAnsi="Times New Roman" w:cs="Times New Roman"/>
                <w:color w:val="222222"/>
                <w:sz w:val="20"/>
                <w:szCs w:val="20"/>
                <w:lang w:eastAsia="ro-RO"/>
              </w:rPr>
              <w:t xml:space="preserve"> institutional </w:t>
            </w:r>
            <w:r w:rsidR="00414CF7">
              <w:rPr>
                <w:rFonts w:ascii="Times New Roman" w:hAnsi="Times New Roman" w:cs="Times New Roman"/>
                <w:color w:val="222222"/>
                <w:sz w:val="20"/>
                <w:szCs w:val="20"/>
                <w:lang w:eastAsia="ro-RO"/>
              </w:rPr>
              <w:t>insuficient dezvoltat</w:t>
            </w:r>
            <w:r w:rsidR="00414CF7" w:rsidRPr="00A210DF">
              <w:rPr>
                <w:rFonts w:ascii="Times New Roman" w:hAnsi="Times New Roman" w:cs="Times New Roman"/>
                <w:color w:val="222222"/>
                <w:sz w:val="20"/>
                <w:szCs w:val="20"/>
                <w:lang w:eastAsia="ro-RO"/>
              </w:rPr>
              <w:t xml:space="preserve"> </w:t>
            </w:r>
            <w:r w:rsidR="00414CF7">
              <w:rPr>
                <w:rFonts w:ascii="Times New Roman" w:hAnsi="Times New Roman" w:cs="Times New Roman"/>
                <w:color w:val="222222"/>
                <w:sz w:val="20"/>
                <w:szCs w:val="20"/>
                <w:lang w:eastAsia="ro-RO"/>
              </w:rPr>
              <w:t xml:space="preserve">pot </w:t>
            </w:r>
            <w:r w:rsidR="00414CF7" w:rsidRPr="00A210DF">
              <w:rPr>
                <w:rFonts w:ascii="Times New Roman" w:hAnsi="Times New Roman" w:cs="Times New Roman"/>
                <w:color w:val="222222"/>
                <w:sz w:val="20"/>
                <w:szCs w:val="20"/>
                <w:lang w:eastAsia="ro-RO"/>
              </w:rPr>
              <w:t>eroda potentialul existent.</w:t>
            </w:r>
            <w:r w:rsidR="00414CF7">
              <w:rPr>
                <w:rFonts w:ascii="Times New Roman" w:hAnsi="Times New Roman" w:cs="Times New Roman"/>
                <w:color w:val="222222"/>
                <w:sz w:val="20"/>
                <w:szCs w:val="20"/>
                <w:lang w:eastAsia="ro-RO"/>
              </w:rPr>
              <w:t xml:space="preserve"> Mai mult, in continuare</w:t>
            </w:r>
            <w:r w:rsidR="00414CF7" w:rsidRPr="00A210DF">
              <w:rPr>
                <w:rFonts w:ascii="Times New Roman" w:hAnsi="Times New Roman" w:cs="Times New Roman"/>
                <w:color w:val="222222"/>
                <w:sz w:val="20"/>
                <w:szCs w:val="20"/>
                <w:lang w:eastAsia="ro-RO"/>
              </w:rPr>
              <w:t xml:space="preserve"> </w:t>
            </w:r>
            <w:r w:rsidR="00414CF7">
              <w:rPr>
                <w:rFonts w:ascii="Times New Roman" w:hAnsi="Times New Roman" w:cs="Times New Roman"/>
                <w:color w:val="222222"/>
                <w:sz w:val="20"/>
                <w:szCs w:val="20"/>
                <w:lang w:eastAsia="ro-RO"/>
              </w:rPr>
              <w:t xml:space="preserve">exista </w:t>
            </w:r>
            <w:r w:rsidR="00414CF7" w:rsidRPr="00A210DF">
              <w:rPr>
                <w:rFonts w:ascii="Times New Roman" w:hAnsi="Times New Roman" w:cs="Times New Roman"/>
                <w:color w:val="222222"/>
                <w:sz w:val="20"/>
                <w:szCs w:val="20"/>
                <w:lang w:eastAsia="ro-RO"/>
              </w:rPr>
              <w:t>lipsuri semnificative la nivelul infrastructurii de baza</w:t>
            </w:r>
            <w:r w:rsidR="00BC405F">
              <w:rPr>
                <w:rFonts w:ascii="Times New Roman" w:hAnsi="Times New Roman" w:cs="Times New Roman"/>
                <w:color w:val="222222"/>
                <w:sz w:val="20"/>
                <w:szCs w:val="20"/>
                <w:lang w:eastAsia="ro-RO"/>
              </w:rPr>
              <w:t>.</w:t>
            </w:r>
            <w:r w:rsidR="00414CF7">
              <w:rPr>
                <w:rFonts w:ascii="Times New Roman" w:hAnsi="Times New Roman" w:cs="Times New Roman"/>
                <w:color w:val="222222"/>
                <w:sz w:val="20"/>
                <w:szCs w:val="20"/>
                <w:lang w:eastAsia="ro-RO"/>
              </w:rPr>
              <w:t xml:space="preserve"> </w:t>
            </w:r>
            <w:r w:rsidR="00414CF7" w:rsidRPr="00A210DF">
              <w:rPr>
                <w:rFonts w:ascii="Times New Roman" w:hAnsi="Times New Roman" w:cs="Times New Roman"/>
                <w:color w:val="222222"/>
                <w:sz w:val="20"/>
                <w:szCs w:val="20"/>
                <w:lang w:eastAsia="ro-RO"/>
              </w:rPr>
              <w:t>Reducerea semnificativa a populatiei</w:t>
            </w:r>
            <w:r w:rsidR="00BC405F">
              <w:rPr>
                <w:rFonts w:ascii="Times New Roman" w:hAnsi="Times New Roman" w:cs="Times New Roman"/>
                <w:color w:val="222222"/>
                <w:sz w:val="20"/>
                <w:szCs w:val="20"/>
                <w:lang w:eastAsia="ro-RO"/>
              </w:rPr>
              <w:t>,</w:t>
            </w:r>
            <w:r w:rsidR="00414CF7" w:rsidRPr="00A210DF">
              <w:rPr>
                <w:rFonts w:ascii="Times New Roman" w:hAnsi="Times New Roman" w:cs="Times New Roman"/>
                <w:color w:val="222222"/>
                <w:sz w:val="20"/>
                <w:szCs w:val="20"/>
                <w:lang w:eastAsia="ro-RO"/>
              </w:rPr>
              <w:t xml:space="preserve"> si in special a persoanelor tinere</w:t>
            </w:r>
            <w:r w:rsidR="00414CF7">
              <w:rPr>
                <w:rFonts w:ascii="Times New Roman" w:hAnsi="Times New Roman" w:cs="Times New Roman"/>
                <w:color w:val="222222"/>
                <w:sz w:val="20"/>
                <w:szCs w:val="20"/>
                <w:lang w:eastAsia="ro-RO"/>
              </w:rPr>
              <w:t xml:space="preserve">, </w:t>
            </w:r>
            <w:r w:rsidR="00414CF7" w:rsidRPr="00A210DF">
              <w:rPr>
                <w:rFonts w:ascii="Times New Roman" w:hAnsi="Times New Roman" w:cs="Times New Roman"/>
                <w:color w:val="222222"/>
                <w:sz w:val="20"/>
                <w:szCs w:val="20"/>
                <w:lang w:eastAsia="ro-RO"/>
              </w:rPr>
              <w:t>absolventi</w:t>
            </w:r>
            <w:r w:rsidR="00414CF7">
              <w:rPr>
                <w:rFonts w:ascii="Times New Roman" w:hAnsi="Times New Roman" w:cs="Times New Roman"/>
                <w:color w:val="222222"/>
                <w:sz w:val="20"/>
                <w:szCs w:val="20"/>
                <w:lang w:eastAsia="ro-RO"/>
              </w:rPr>
              <w:t>lor</w:t>
            </w:r>
            <w:r w:rsidR="00414CF7" w:rsidRPr="00A210DF">
              <w:rPr>
                <w:rFonts w:ascii="Times New Roman" w:hAnsi="Times New Roman" w:cs="Times New Roman"/>
                <w:color w:val="222222"/>
                <w:sz w:val="20"/>
                <w:szCs w:val="20"/>
                <w:lang w:eastAsia="ro-RO"/>
              </w:rPr>
              <w:t xml:space="preserve"> de invatamant superior s</w:t>
            </w:r>
            <w:r w:rsidR="00414CF7">
              <w:rPr>
                <w:rFonts w:ascii="Times New Roman" w:hAnsi="Times New Roman" w:cs="Times New Roman"/>
                <w:color w:val="222222"/>
                <w:sz w:val="20"/>
                <w:szCs w:val="20"/>
                <w:lang w:eastAsia="ro-RO"/>
              </w:rPr>
              <w:t xml:space="preserve">i </w:t>
            </w:r>
            <w:r w:rsidR="00414CF7" w:rsidRPr="00A210DF">
              <w:rPr>
                <w:rFonts w:ascii="Times New Roman" w:hAnsi="Times New Roman" w:cs="Times New Roman"/>
                <w:color w:val="222222"/>
                <w:sz w:val="20"/>
                <w:szCs w:val="20"/>
                <w:lang w:eastAsia="ro-RO"/>
              </w:rPr>
              <w:t>lucratori</w:t>
            </w:r>
            <w:r w:rsidR="00414CF7">
              <w:rPr>
                <w:rFonts w:ascii="Times New Roman" w:hAnsi="Times New Roman" w:cs="Times New Roman"/>
                <w:color w:val="222222"/>
                <w:sz w:val="20"/>
                <w:szCs w:val="20"/>
                <w:lang w:eastAsia="ro-RO"/>
              </w:rPr>
              <w:t>lor</w:t>
            </w:r>
            <w:r w:rsidR="00414CF7" w:rsidRPr="00A210DF">
              <w:rPr>
                <w:rFonts w:ascii="Times New Roman" w:hAnsi="Times New Roman" w:cs="Times New Roman"/>
                <w:color w:val="222222"/>
                <w:sz w:val="20"/>
                <w:szCs w:val="20"/>
                <w:lang w:eastAsia="ro-RO"/>
              </w:rPr>
              <w:t xml:space="preserve"> calificati limiteaza perspectivele de crestere</w:t>
            </w:r>
            <w:r w:rsidR="00BC405F">
              <w:rPr>
                <w:rFonts w:ascii="Times New Roman" w:hAnsi="Times New Roman" w:cs="Times New Roman"/>
                <w:color w:val="222222"/>
                <w:sz w:val="20"/>
                <w:szCs w:val="20"/>
                <w:lang w:eastAsia="ro-RO"/>
              </w:rPr>
              <w:t xml:space="preserve"> si</w:t>
            </w:r>
            <w:r w:rsidR="00414CF7" w:rsidRPr="00A210DF">
              <w:rPr>
                <w:rFonts w:ascii="Times New Roman" w:hAnsi="Times New Roman" w:cs="Times New Roman"/>
                <w:color w:val="222222"/>
                <w:sz w:val="20"/>
                <w:szCs w:val="20"/>
                <w:lang w:eastAsia="ro-RO"/>
              </w:rPr>
              <w:t xml:space="preserve"> dezvoltare</w:t>
            </w:r>
            <w:r w:rsidR="00414CF7">
              <w:rPr>
                <w:rFonts w:ascii="Times New Roman" w:hAnsi="Times New Roman" w:cs="Times New Roman"/>
                <w:color w:val="222222"/>
                <w:sz w:val="20"/>
                <w:szCs w:val="20"/>
                <w:lang w:eastAsia="ro-RO"/>
              </w:rPr>
              <w:t xml:space="preserve">. </w:t>
            </w:r>
            <w:r w:rsidR="00BC405F">
              <w:rPr>
                <w:rFonts w:ascii="Times New Roman" w:hAnsi="Times New Roman" w:cs="Times New Roman"/>
                <w:color w:val="222222"/>
                <w:sz w:val="20"/>
                <w:szCs w:val="20"/>
                <w:lang w:eastAsia="ro-RO"/>
              </w:rPr>
              <w:t>S</w:t>
            </w:r>
            <w:r w:rsidR="00943DB1" w:rsidRPr="00A210DF">
              <w:rPr>
                <w:rFonts w:ascii="Times New Roman" w:hAnsi="Times New Roman" w:cs="Times New Roman"/>
                <w:color w:val="222222"/>
                <w:sz w:val="20"/>
                <w:szCs w:val="20"/>
                <w:lang w:eastAsia="ro-RO"/>
              </w:rPr>
              <w:t>olutii</w:t>
            </w:r>
            <w:r w:rsidR="00BC405F">
              <w:rPr>
                <w:rFonts w:ascii="Times New Roman" w:hAnsi="Times New Roman" w:cs="Times New Roman"/>
                <w:color w:val="222222"/>
                <w:sz w:val="20"/>
                <w:szCs w:val="20"/>
                <w:lang w:eastAsia="ro-RO"/>
              </w:rPr>
              <w:t>le propuse</w:t>
            </w:r>
            <w:r w:rsidR="00943DB1" w:rsidRPr="00A210DF">
              <w:rPr>
                <w:rFonts w:ascii="Times New Roman" w:hAnsi="Times New Roman" w:cs="Times New Roman"/>
                <w:color w:val="222222"/>
                <w:sz w:val="20"/>
                <w:szCs w:val="20"/>
                <w:lang w:eastAsia="ro-RO"/>
              </w:rPr>
              <w:t xml:space="preserve"> </w:t>
            </w:r>
            <w:r w:rsidR="00BC405F">
              <w:rPr>
                <w:rFonts w:ascii="Times New Roman" w:hAnsi="Times New Roman" w:cs="Times New Roman"/>
                <w:color w:val="222222"/>
                <w:sz w:val="20"/>
                <w:szCs w:val="20"/>
                <w:lang w:eastAsia="ro-RO"/>
              </w:rPr>
              <w:t>vizeaza</w:t>
            </w:r>
            <w:r w:rsidR="00943DB1" w:rsidRPr="00A210DF">
              <w:rPr>
                <w:rFonts w:ascii="Times New Roman" w:hAnsi="Times New Roman" w:cs="Times New Roman"/>
                <w:color w:val="222222"/>
                <w:sz w:val="20"/>
                <w:szCs w:val="20"/>
                <w:lang w:eastAsia="ro-RO"/>
              </w:rPr>
              <w:t xml:space="preserve"> cresterea competitivitatii </w:t>
            </w:r>
            <w:r w:rsidR="00BC405F">
              <w:rPr>
                <w:rFonts w:ascii="Times New Roman" w:hAnsi="Times New Roman" w:cs="Times New Roman"/>
                <w:color w:val="222222"/>
                <w:sz w:val="20"/>
                <w:szCs w:val="20"/>
                <w:lang w:eastAsia="ro-RO"/>
              </w:rPr>
              <w:t>regionale prin</w:t>
            </w:r>
            <w:r w:rsidR="00414CF7">
              <w:rPr>
                <w:rFonts w:ascii="Times New Roman" w:hAnsi="Times New Roman" w:cs="Times New Roman"/>
                <w:color w:val="222222"/>
                <w:sz w:val="20"/>
                <w:szCs w:val="20"/>
                <w:lang w:eastAsia="ro-RO"/>
              </w:rPr>
              <w:t xml:space="preserve"> </w:t>
            </w:r>
            <w:r w:rsidR="00943DB1">
              <w:rPr>
                <w:rFonts w:ascii="Times New Roman" w:hAnsi="Times New Roman" w:cs="Times New Roman"/>
                <w:color w:val="222222"/>
                <w:sz w:val="20"/>
                <w:szCs w:val="20"/>
                <w:lang w:eastAsia="ro-RO"/>
              </w:rPr>
              <w:t>d</w:t>
            </w:r>
            <w:r w:rsidR="00943DB1" w:rsidRPr="00A210DF">
              <w:rPr>
                <w:rFonts w:ascii="Times New Roman" w:hAnsi="Times New Roman" w:cs="Times New Roman"/>
                <w:color w:val="222222"/>
                <w:sz w:val="20"/>
                <w:szCs w:val="20"/>
                <w:lang w:eastAsia="ro-RO"/>
              </w:rPr>
              <w:t>ezvoltarea si punerea in aplicare a strategiilor de specializare inteligenta</w:t>
            </w:r>
            <w:r w:rsidR="00943DB1">
              <w:rPr>
                <w:rFonts w:ascii="Times New Roman" w:hAnsi="Times New Roman" w:cs="Times New Roman"/>
                <w:color w:val="222222"/>
                <w:sz w:val="20"/>
                <w:szCs w:val="20"/>
                <w:lang w:eastAsia="ro-RO"/>
              </w:rPr>
              <w:t>, realizarea de i</w:t>
            </w:r>
            <w:r w:rsidR="00943DB1" w:rsidRPr="00A210DF">
              <w:rPr>
                <w:rFonts w:ascii="Times New Roman" w:hAnsi="Times New Roman" w:cs="Times New Roman"/>
                <w:color w:val="222222"/>
                <w:sz w:val="20"/>
                <w:szCs w:val="20"/>
                <w:lang w:eastAsia="ro-RO"/>
              </w:rPr>
              <w:t xml:space="preserve">nvestitii in educatie si </w:t>
            </w:r>
            <w:r w:rsidR="00943DB1">
              <w:rPr>
                <w:rFonts w:ascii="Times New Roman" w:hAnsi="Times New Roman" w:cs="Times New Roman"/>
                <w:color w:val="222222"/>
                <w:sz w:val="20"/>
                <w:szCs w:val="20"/>
                <w:lang w:eastAsia="ro-RO"/>
              </w:rPr>
              <w:t xml:space="preserve">in </w:t>
            </w:r>
            <w:r w:rsidR="00943DB1" w:rsidRPr="00A210DF">
              <w:rPr>
                <w:rFonts w:ascii="Times New Roman" w:hAnsi="Times New Roman" w:cs="Times New Roman"/>
                <w:color w:val="222222"/>
                <w:sz w:val="20"/>
                <w:szCs w:val="20"/>
                <w:lang w:eastAsia="ro-RO"/>
              </w:rPr>
              <w:t xml:space="preserve">infrastructura </w:t>
            </w:r>
            <w:r w:rsidR="00943DB1">
              <w:rPr>
                <w:rFonts w:ascii="Times New Roman" w:hAnsi="Times New Roman" w:cs="Times New Roman"/>
                <w:color w:val="222222"/>
                <w:sz w:val="20"/>
                <w:szCs w:val="20"/>
                <w:lang w:eastAsia="ro-RO"/>
              </w:rPr>
              <w:t>de baza, a</w:t>
            </w:r>
            <w:r w:rsidR="00943DB1" w:rsidRPr="00A210DF">
              <w:rPr>
                <w:rFonts w:ascii="Times New Roman" w:hAnsi="Times New Roman" w:cs="Times New Roman"/>
                <w:color w:val="222222"/>
                <w:sz w:val="20"/>
                <w:szCs w:val="20"/>
                <w:lang w:eastAsia="ro-RO"/>
              </w:rPr>
              <w:t>sigurarea unor legaturi</w:t>
            </w:r>
            <w:r w:rsidR="00943DB1">
              <w:rPr>
                <w:rFonts w:ascii="Times New Roman" w:hAnsi="Times New Roman" w:cs="Times New Roman"/>
                <w:color w:val="222222"/>
                <w:sz w:val="20"/>
                <w:szCs w:val="20"/>
                <w:lang w:eastAsia="ro-RO"/>
              </w:rPr>
              <w:t xml:space="preserve"> mai bune</w:t>
            </w:r>
            <w:r w:rsidR="00943DB1" w:rsidRPr="00A210DF">
              <w:rPr>
                <w:rFonts w:ascii="Times New Roman" w:hAnsi="Times New Roman" w:cs="Times New Roman"/>
                <w:color w:val="222222"/>
                <w:sz w:val="20"/>
                <w:szCs w:val="20"/>
                <w:lang w:eastAsia="ro-RO"/>
              </w:rPr>
              <w:t xml:space="preserve"> intre orasele care genereaza crestere</w:t>
            </w:r>
            <w:r w:rsidR="00943DB1">
              <w:rPr>
                <w:rFonts w:ascii="Times New Roman" w:hAnsi="Times New Roman" w:cs="Times New Roman"/>
                <w:color w:val="222222"/>
                <w:sz w:val="20"/>
                <w:szCs w:val="20"/>
                <w:lang w:eastAsia="ro-RO"/>
              </w:rPr>
              <w:t xml:space="preserve"> economica</w:t>
            </w:r>
            <w:r w:rsidR="00943DB1" w:rsidRPr="00A210DF">
              <w:rPr>
                <w:rFonts w:ascii="Times New Roman" w:hAnsi="Times New Roman" w:cs="Times New Roman"/>
                <w:color w:val="222222"/>
                <w:sz w:val="20"/>
                <w:szCs w:val="20"/>
                <w:lang w:eastAsia="ro-RO"/>
              </w:rPr>
              <w:t xml:space="preserve"> si imprejurimi </w:t>
            </w:r>
            <w:r w:rsidR="00943DB1">
              <w:rPr>
                <w:rFonts w:ascii="Times New Roman" w:hAnsi="Times New Roman" w:cs="Times New Roman"/>
                <w:color w:val="222222"/>
                <w:sz w:val="20"/>
                <w:szCs w:val="20"/>
                <w:lang w:eastAsia="ro-RO"/>
              </w:rPr>
              <w:t>si r</w:t>
            </w:r>
            <w:r w:rsidR="00943DB1" w:rsidRPr="00A210DF">
              <w:rPr>
                <w:rFonts w:ascii="Times New Roman" w:hAnsi="Times New Roman" w:cs="Times New Roman"/>
                <w:color w:val="222222"/>
                <w:sz w:val="20"/>
                <w:szCs w:val="20"/>
                <w:lang w:eastAsia="ro-RO"/>
              </w:rPr>
              <w:t xml:space="preserve">ealizarea de investitii in calitatea </w:t>
            </w:r>
            <w:r w:rsidR="00943DB1">
              <w:rPr>
                <w:rFonts w:ascii="Times New Roman" w:hAnsi="Times New Roman" w:cs="Times New Roman"/>
                <w:color w:val="222222"/>
                <w:sz w:val="20"/>
                <w:szCs w:val="20"/>
                <w:lang w:eastAsia="ro-RO"/>
              </w:rPr>
              <w:t>actului de guvernare</w:t>
            </w:r>
            <w:r w:rsidR="00943DB1" w:rsidRPr="00A210DF">
              <w:rPr>
                <w:rFonts w:ascii="Times New Roman" w:hAnsi="Times New Roman" w:cs="Times New Roman"/>
                <w:color w:val="222222"/>
                <w:sz w:val="20"/>
                <w:szCs w:val="20"/>
                <w:lang w:eastAsia="ro-RO"/>
              </w:rPr>
              <w:t>. In</w:t>
            </w:r>
            <w:r w:rsidR="00BC405F">
              <w:rPr>
                <w:rFonts w:ascii="Times New Roman" w:hAnsi="Times New Roman" w:cs="Times New Roman"/>
                <w:color w:val="222222"/>
                <w:sz w:val="20"/>
                <w:szCs w:val="20"/>
                <w:lang w:eastAsia="ro-RO"/>
              </w:rPr>
              <w:t xml:space="preserve">tr-un alt raport, </w:t>
            </w:r>
            <w:r w:rsidR="00943DB1" w:rsidRPr="00A210DF">
              <w:rPr>
                <w:rFonts w:ascii="Times New Roman" w:hAnsi="Times New Roman" w:cs="Times New Roman"/>
                <w:color w:val="222222"/>
                <w:sz w:val="20"/>
                <w:szCs w:val="20"/>
                <w:lang w:eastAsia="ro-RO"/>
              </w:rPr>
              <w:t>realizat de catre Banca Mondiala</w:t>
            </w:r>
            <w:r w:rsidR="00943DB1" w:rsidRPr="00410290">
              <w:rPr>
                <w:rFonts w:ascii="Times New Roman" w:hAnsi="Times New Roman" w:cs="Times New Roman"/>
                <w:color w:val="222222"/>
                <w:sz w:val="20"/>
                <w:szCs w:val="20"/>
                <w:vertAlign w:val="superscript"/>
                <w:lang w:eastAsia="ro-RO"/>
              </w:rPr>
              <w:footnoteReference w:id="2"/>
            </w:r>
            <w:r w:rsidR="00BC405F">
              <w:rPr>
                <w:rFonts w:ascii="Times New Roman" w:hAnsi="Times New Roman" w:cs="Times New Roman"/>
                <w:color w:val="222222"/>
                <w:sz w:val="20"/>
                <w:szCs w:val="20"/>
                <w:lang w:eastAsia="ro-RO"/>
              </w:rPr>
              <w:t>,</w:t>
            </w:r>
            <w:r w:rsidR="00943DB1">
              <w:rPr>
                <w:rFonts w:ascii="Times New Roman" w:hAnsi="Times New Roman" w:cs="Times New Roman"/>
                <w:color w:val="222222"/>
                <w:sz w:val="20"/>
                <w:szCs w:val="20"/>
                <w:lang w:eastAsia="ro-RO"/>
              </w:rPr>
              <w:t xml:space="preserve"> </w:t>
            </w:r>
            <w:r w:rsidR="00943DB1" w:rsidRPr="00A210DF">
              <w:rPr>
                <w:rFonts w:ascii="Times New Roman" w:hAnsi="Times New Roman" w:cs="Times New Roman"/>
                <w:color w:val="222222"/>
                <w:sz w:val="20"/>
                <w:szCs w:val="20"/>
                <w:lang w:eastAsia="ro-RO"/>
              </w:rPr>
              <w:t xml:space="preserve">se propune ca </w:t>
            </w:r>
            <w:r w:rsidR="00943DB1">
              <w:rPr>
                <w:rFonts w:ascii="Times New Roman" w:hAnsi="Times New Roman" w:cs="Times New Roman"/>
                <w:color w:val="222222"/>
                <w:sz w:val="20"/>
                <w:szCs w:val="20"/>
                <w:lang w:eastAsia="ro-RO"/>
              </w:rPr>
              <w:t xml:space="preserve">viitoarea </w:t>
            </w:r>
            <w:r w:rsidR="00943DB1" w:rsidRPr="00A210DF">
              <w:rPr>
                <w:rFonts w:ascii="Times New Roman" w:hAnsi="Times New Roman" w:cs="Times New Roman"/>
                <w:color w:val="222222"/>
                <w:sz w:val="20"/>
                <w:szCs w:val="20"/>
                <w:lang w:eastAsia="ro-RO"/>
              </w:rPr>
              <w:t xml:space="preserve">politica de coeziune sa fie axata pe </w:t>
            </w:r>
            <w:r w:rsidR="00BC405F">
              <w:rPr>
                <w:rFonts w:ascii="Times New Roman" w:hAnsi="Times New Roman" w:cs="Times New Roman"/>
                <w:color w:val="222222"/>
                <w:sz w:val="20"/>
                <w:szCs w:val="20"/>
                <w:lang w:eastAsia="ro-RO"/>
              </w:rPr>
              <w:t>cinci</w:t>
            </w:r>
            <w:r w:rsidR="00943DB1" w:rsidRPr="00A210DF">
              <w:rPr>
                <w:rFonts w:ascii="Times New Roman" w:hAnsi="Times New Roman" w:cs="Times New Roman"/>
                <w:color w:val="222222"/>
                <w:sz w:val="20"/>
                <w:szCs w:val="20"/>
                <w:lang w:eastAsia="ro-RO"/>
              </w:rPr>
              <w:t xml:space="preserve"> </w:t>
            </w:r>
            <w:r w:rsidR="00943DB1">
              <w:rPr>
                <w:rFonts w:ascii="Times New Roman" w:hAnsi="Times New Roman" w:cs="Times New Roman"/>
                <w:color w:val="222222"/>
                <w:sz w:val="20"/>
                <w:szCs w:val="20"/>
                <w:lang w:eastAsia="ro-RO"/>
              </w:rPr>
              <w:t>orientari</w:t>
            </w:r>
            <w:r w:rsidR="00943DB1" w:rsidRPr="00A210DF">
              <w:rPr>
                <w:rFonts w:ascii="Times New Roman" w:hAnsi="Times New Roman" w:cs="Times New Roman"/>
                <w:color w:val="222222"/>
                <w:sz w:val="20"/>
                <w:szCs w:val="20"/>
                <w:lang w:eastAsia="ro-RO"/>
              </w:rPr>
              <w:t xml:space="preserve"> prioritare: adresarea punctelor slabe macrostructurale care limiteaza potentialul de crestere regional; imbunatatirea mediului de afaceri regional; fructificarea potentialului productiv al oraselor secundare</w:t>
            </w:r>
            <w:r w:rsidR="00BC405F">
              <w:rPr>
                <w:rFonts w:ascii="Times New Roman" w:hAnsi="Times New Roman" w:cs="Times New Roman"/>
                <w:color w:val="222222"/>
                <w:sz w:val="20"/>
                <w:szCs w:val="20"/>
                <w:lang w:eastAsia="ro-RO"/>
              </w:rPr>
              <w:t>, ca</w:t>
            </w:r>
            <w:r w:rsidR="00943DB1" w:rsidRPr="00A210DF">
              <w:rPr>
                <w:rFonts w:ascii="Times New Roman" w:hAnsi="Times New Roman" w:cs="Times New Roman"/>
                <w:color w:val="222222"/>
                <w:sz w:val="20"/>
                <w:szCs w:val="20"/>
                <w:lang w:eastAsia="ro-RO"/>
              </w:rPr>
              <w:t xml:space="preserve"> surse de productivitate</w:t>
            </w:r>
            <w:r w:rsidR="00BC405F">
              <w:rPr>
                <w:rFonts w:ascii="Times New Roman" w:hAnsi="Times New Roman" w:cs="Times New Roman"/>
                <w:color w:val="222222"/>
                <w:sz w:val="20"/>
                <w:szCs w:val="20"/>
                <w:lang w:eastAsia="ro-RO"/>
              </w:rPr>
              <w:t xml:space="preserve"> si</w:t>
            </w:r>
            <w:r w:rsidR="00943DB1" w:rsidRPr="00A210DF">
              <w:rPr>
                <w:rFonts w:ascii="Times New Roman" w:hAnsi="Times New Roman" w:cs="Times New Roman"/>
                <w:color w:val="222222"/>
                <w:sz w:val="20"/>
                <w:szCs w:val="20"/>
                <w:lang w:eastAsia="ro-RO"/>
              </w:rPr>
              <w:t xml:space="preserve"> acumulari de capital uman; investitii in capital uman</w:t>
            </w:r>
            <w:r w:rsidR="00BC405F">
              <w:rPr>
                <w:rFonts w:ascii="Times New Roman" w:hAnsi="Times New Roman" w:cs="Times New Roman"/>
                <w:color w:val="222222"/>
                <w:sz w:val="20"/>
                <w:szCs w:val="20"/>
                <w:lang w:eastAsia="ro-RO"/>
              </w:rPr>
              <w:t>, prin</w:t>
            </w:r>
            <w:r w:rsidR="00943DB1" w:rsidRPr="00A210DF">
              <w:rPr>
                <w:rFonts w:ascii="Times New Roman" w:hAnsi="Times New Roman" w:cs="Times New Roman"/>
                <w:color w:val="222222"/>
                <w:sz w:val="20"/>
                <w:szCs w:val="20"/>
                <w:lang w:eastAsia="ro-RO"/>
              </w:rPr>
              <w:t xml:space="preserve"> adresarea competentelor </w:t>
            </w:r>
            <w:r w:rsidR="00BC405F">
              <w:rPr>
                <w:rFonts w:ascii="Times New Roman" w:hAnsi="Times New Roman" w:cs="Times New Roman"/>
                <w:color w:val="222222"/>
                <w:sz w:val="20"/>
                <w:szCs w:val="20"/>
                <w:lang w:eastAsia="ro-RO"/>
              </w:rPr>
              <w:t>si</w:t>
            </w:r>
            <w:r w:rsidR="00943DB1" w:rsidRPr="00A210DF">
              <w:rPr>
                <w:rFonts w:ascii="Times New Roman" w:hAnsi="Times New Roman" w:cs="Times New Roman"/>
                <w:color w:val="222222"/>
                <w:sz w:val="20"/>
                <w:szCs w:val="20"/>
                <w:lang w:eastAsia="ro-RO"/>
              </w:rPr>
              <w:t xml:space="preserve"> ating</w:t>
            </w:r>
            <w:r w:rsidR="00BC405F">
              <w:rPr>
                <w:rFonts w:ascii="Times New Roman" w:hAnsi="Times New Roman" w:cs="Times New Roman"/>
                <w:color w:val="222222"/>
                <w:sz w:val="20"/>
                <w:szCs w:val="20"/>
                <w:lang w:eastAsia="ro-RO"/>
              </w:rPr>
              <w:t>erea</w:t>
            </w:r>
            <w:r w:rsidR="00943DB1" w:rsidRPr="00A210DF">
              <w:rPr>
                <w:rFonts w:ascii="Times New Roman" w:hAnsi="Times New Roman" w:cs="Times New Roman"/>
                <w:color w:val="222222"/>
                <w:sz w:val="20"/>
                <w:szCs w:val="20"/>
                <w:lang w:eastAsia="ro-RO"/>
              </w:rPr>
              <w:t xml:space="preserve"> potentialul</w:t>
            </w:r>
            <w:r w:rsidR="00BC405F">
              <w:rPr>
                <w:rFonts w:ascii="Times New Roman" w:hAnsi="Times New Roman" w:cs="Times New Roman"/>
                <w:color w:val="222222"/>
                <w:sz w:val="20"/>
                <w:szCs w:val="20"/>
                <w:lang w:eastAsia="ro-RO"/>
              </w:rPr>
              <w:t>ui</w:t>
            </w:r>
            <w:r w:rsidR="00943DB1" w:rsidRPr="00A210DF">
              <w:rPr>
                <w:rFonts w:ascii="Times New Roman" w:hAnsi="Times New Roman" w:cs="Times New Roman"/>
                <w:color w:val="222222"/>
                <w:sz w:val="20"/>
                <w:szCs w:val="20"/>
                <w:lang w:eastAsia="ro-RO"/>
              </w:rPr>
              <w:t xml:space="preserve"> existent</w:t>
            </w:r>
            <w:r w:rsidR="00BC405F">
              <w:rPr>
                <w:rFonts w:ascii="Times New Roman" w:hAnsi="Times New Roman" w:cs="Times New Roman"/>
                <w:color w:val="222222"/>
                <w:sz w:val="20"/>
                <w:szCs w:val="20"/>
                <w:lang w:eastAsia="ro-RO"/>
              </w:rPr>
              <w:t xml:space="preserve">; si </w:t>
            </w:r>
            <w:r w:rsidR="00943DB1" w:rsidRPr="00A210DF">
              <w:rPr>
                <w:rFonts w:ascii="Times New Roman" w:hAnsi="Times New Roman" w:cs="Times New Roman"/>
                <w:color w:val="222222"/>
                <w:sz w:val="20"/>
                <w:szCs w:val="20"/>
                <w:lang w:eastAsia="ro-RO"/>
              </w:rPr>
              <w:t xml:space="preserve">adresarea institutiilor cu o capacitate administrativa redusa.    </w:t>
            </w:r>
          </w:p>
          <w:p w14:paraId="1ED9DC37" w14:textId="77777777" w:rsidR="00DB2CF4" w:rsidRDefault="00DB2CF4"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3A3FA284" w14:textId="77777777" w:rsidR="008178DC" w:rsidRDefault="00943DB1"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A210DF">
              <w:rPr>
                <w:rFonts w:ascii="Times New Roman" w:hAnsi="Times New Roman" w:cs="Times New Roman"/>
                <w:color w:val="222222"/>
                <w:sz w:val="20"/>
                <w:szCs w:val="20"/>
                <w:lang w:eastAsia="ro-RO"/>
              </w:rPr>
              <w:t>Cu o populatie totala rezidenta insumand 3.210.481 locuitori</w:t>
            </w:r>
            <w:r w:rsidRPr="000A7A3F">
              <w:rPr>
                <w:rFonts w:ascii="Times New Roman" w:hAnsi="Times New Roman" w:cs="Times New Roman"/>
                <w:color w:val="222222"/>
                <w:sz w:val="20"/>
                <w:szCs w:val="20"/>
                <w:vertAlign w:val="superscript"/>
                <w:lang w:eastAsia="ro-RO"/>
              </w:rPr>
              <w:footnoteReference w:id="3"/>
            </w:r>
            <w:r w:rsidRPr="00A210DF">
              <w:rPr>
                <w:rFonts w:ascii="Times New Roman" w:hAnsi="Times New Roman" w:cs="Times New Roman"/>
                <w:color w:val="222222"/>
                <w:sz w:val="20"/>
                <w:szCs w:val="20"/>
                <w:lang w:eastAsia="ro-RO"/>
              </w:rPr>
              <w:t xml:space="preserve"> si o suprafata totala de 36.850 km² regiunea NE este cea mai mare regiune de dezvoltare a Romaniei. Cu toate acestea, performanta economica din ultima perioada o plaseaza pe ultima pozitie in Romania si pe una din ultimele zece pozitii din Uniunea Europeana.  </w:t>
            </w:r>
          </w:p>
          <w:p w14:paraId="44AA425B" w14:textId="382639AA" w:rsidR="008178DC" w:rsidRDefault="00943DB1"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P</w:t>
            </w:r>
            <w:r w:rsidRPr="00A210DF">
              <w:rPr>
                <w:rFonts w:ascii="Times New Roman" w:hAnsi="Times New Roman" w:cs="Times New Roman"/>
                <w:color w:val="222222"/>
                <w:sz w:val="20"/>
                <w:szCs w:val="20"/>
                <w:lang w:eastAsia="ro-RO"/>
              </w:rPr>
              <w:t>opulati</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rezident</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este intr-o continua descrestere </w:t>
            </w:r>
            <w:r w:rsidR="005E0ACF">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770 mii</w:t>
            </w:r>
            <w:r>
              <w:rPr>
                <w:rFonts w:ascii="Times New Roman" w:hAnsi="Times New Roman" w:cs="Times New Roman"/>
                <w:color w:val="222222"/>
                <w:sz w:val="20"/>
                <w:szCs w:val="20"/>
                <w:lang w:eastAsia="ro-RO"/>
              </w:rPr>
              <w:t xml:space="preserve"> locuitori</w:t>
            </w:r>
            <w:r w:rsidR="005E0ACF">
              <w:rPr>
                <w:rFonts w:ascii="Times New Roman" w:hAnsi="Times New Roman" w:cs="Times New Roman"/>
                <w:color w:val="222222"/>
                <w:sz w:val="20"/>
                <w:szCs w:val="20"/>
                <w:lang w:eastAsia="ro-RO"/>
              </w:rPr>
              <w:t xml:space="preserve"> mai putin in ultimii 5 ani)</w:t>
            </w:r>
            <w:r w:rsidRPr="00A210DF">
              <w:rPr>
                <w:rFonts w:ascii="Times New Roman" w:hAnsi="Times New Roman" w:cs="Times New Roman"/>
                <w:color w:val="222222"/>
                <w:sz w:val="20"/>
                <w:szCs w:val="20"/>
                <w:lang w:eastAsia="ro-RO"/>
              </w:rPr>
              <w:t>, cu un ritm mai ridicat in ultimii trei ani</w:t>
            </w:r>
            <w:r w:rsidR="005E0ACF">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005E0ACF">
              <w:rPr>
                <w:rFonts w:ascii="Times New Roman" w:hAnsi="Times New Roman" w:cs="Times New Roman"/>
                <w:color w:val="222222"/>
                <w:sz w:val="20"/>
                <w:szCs w:val="20"/>
                <w:lang w:eastAsia="ro-RO"/>
              </w:rPr>
              <w:t xml:space="preserve">ca urmare a </w:t>
            </w:r>
            <w:r w:rsidRPr="00A210DF">
              <w:rPr>
                <w:rFonts w:ascii="Times New Roman" w:hAnsi="Times New Roman" w:cs="Times New Roman"/>
                <w:color w:val="222222"/>
                <w:sz w:val="20"/>
                <w:szCs w:val="20"/>
                <w:lang w:eastAsia="ro-RO"/>
              </w:rPr>
              <w:t>sporului natural</w:t>
            </w:r>
            <w:r w:rsidR="005E0ACF">
              <w:rPr>
                <w:rFonts w:ascii="Times New Roman" w:hAnsi="Times New Roman" w:cs="Times New Roman"/>
                <w:color w:val="222222"/>
                <w:sz w:val="20"/>
                <w:szCs w:val="20"/>
                <w:lang w:eastAsia="ro-RO"/>
              </w:rPr>
              <w:t xml:space="preserve"> negativ</w:t>
            </w:r>
            <w:r w:rsidRPr="00A210DF">
              <w:rPr>
                <w:rFonts w:ascii="Times New Roman" w:hAnsi="Times New Roman" w:cs="Times New Roman"/>
                <w:color w:val="222222"/>
                <w:sz w:val="20"/>
                <w:szCs w:val="20"/>
                <w:lang w:eastAsia="ro-RO"/>
              </w:rPr>
              <w:t xml:space="preserve"> si migratiei economice catre alte state membre si alte regiuni de dezvoltare/zone metropolitane din Romania. Mai mult, asistam si la </w:t>
            </w:r>
            <w:r w:rsidR="005E0ACF">
              <w:rPr>
                <w:rFonts w:ascii="Times New Roman" w:hAnsi="Times New Roman" w:cs="Times New Roman"/>
                <w:color w:val="222222"/>
                <w:sz w:val="20"/>
                <w:szCs w:val="20"/>
                <w:lang w:eastAsia="ro-RO"/>
              </w:rPr>
              <w:t>un</w:t>
            </w:r>
            <w:r w:rsidRPr="00A210DF">
              <w:rPr>
                <w:rFonts w:ascii="Times New Roman" w:hAnsi="Times New Roman" w:cs="Times New Roman"/>
                <w:color w:val="222222"/>
                <w:sz w:val="20"/>
                <w:szCs w:val="20"/>
                <w:lang w:eastAsia="ro-RO"/>
              </w:rPr>
              <w:t xml:space="preserve"> proces de imbatranire </w:t>
            </w:r>
            <w:r w:rsidR="005E0ACF">
              <w:rPr>
                <w:rFonts w:ascii="Times New Roman" w:hAnsi="Times New Roman" w:cs="Times New Roman"/>
                <w:color w:val="222222"/>
                <w:sz w:val="20"/>
                <w:szCs w:val="20"/>
                <w:lang w:eastAsia="ro-RO"/>
              </w:rPr>
              <w:t>demografica</w:t>
            </w:r>
            <w:r>
              <w:rPr>
                <w:rFonts w:ascii="Times New Roman" w:hAnsi="Times New Roman" w:cs="Times New Roman"/>
                <w:color w:val="222222"/>
                <w:sz w:val="20"/>
                <w:szCs w:val="20"/>
                <w:lang w:eastAsia="ro-RO"/>
              </w:rPr>
              <w:t xml:space="preserve">, care se va accentua pe termen lung, odata cu </w:t>
            </w:r>
            <w:r w:rsidRPr="00A210DF">
              <w:rPr>
                <w:rFonts w:ascii="Times New Roman" w:hAnsi="Times New Roman" w:cs="Times New Roman"/>
                <w:color w:val="222222"/>
                <w:sz w:val="20"/>
                <w:szCs w:val="20"/>
                <w:lang w:eastAsia="ro-RO"/>
              </w:rPr>
              <w:t>translata</w:t>
            </w:r>
            <w:r>
              <w:rPr>
                <w:rFonts w:ascii="Times New Roman" w:hAnsi="Times New Roman" w:cs="Times New Roman"/>
                <w:color w:val="222222"/>
                <w:sz w:val="20"/>
                <w:szCs w:val="20"/>
                <w:lang w:eastAsia="ro-RO"/>
              </w:rPr>
              <w:t>rea</w:t>
            </w:r>
            <w:r w:rsidRPr="00A210DF">
              <w:rPr>
                <w:rFonts w:ascii="Times New Roman" w:hAnsi="Times New Roman" w:cs="Times New Roman"/>
                <w:color w:val="222222"/>
                <w:sz w:val="20"/>
                <w:szCs w:val="20"/>
                <w:lang w:eastAsia="ro-RO"/>
              </w:rPr>
              <w:t xml:space="preserve"> </w:t>
            </w:r>
            <w:r w:rsidR="0019314B">
              <w:rPr>
                <w:rFonts w:ascii="Times New Roman" w:hAnsi="Times New Roman" w:cs="Times New Roman"/>
                <w:color w:val="222222"/>
                <w:sz w:val="20"/>
                <w:szCs w:val="20"/>
                <w:lang w:eastAsia="ro-RO"/>
              </w:rPr>
              <w:t xml:space="preserve">pe verticala a </w:t>
            </w:r>
            <w:r w:rsidRPr="00A210DF">
              <w:rPr>
                <w:rFonts w:ascii="Times New Roman" w:hAnsi="Times New Roman" w:cs="Times New Roman"/>
                <w:color w:val="222222"/>
                <w:sz w:val="20"/>
                <w:szCs w:val="20"/>
                <w:lang w:eastAsia="ro-RO"/>
              </w:rPr>
              <w:t>segmentel</w:t>
            </w:r>
            <w:r>
              <w:rPr>
                <w:rFonts w:ascii="Times New Roman" w:hAnsi="Times New Roman" w:cs="Times New Roman"/>
                <w:color w:val="222222"/>
                <w:sz w:val="20"/>
                <w:szCs w:val="20"/>
                <w:lang w:eastAsia="ro-RO"/>
              </w:rPr>
              <w:t>or</w:t>
            </w:r>
            <w:r w:rsidRPr="00A210DF">
              <w:rPr>
                <w:rFonts w:ascii="Times New Roman" w:hAnsi="Times New Roman" w:cs="Times New Roman"/>
                <w:color w:val="222222"/>
                <w:sz w:val="20"/>
                <w:szCs w:val="20"/>
                <w:lang w:eastAsia="ro-RO"/>
              </w:rPr>
              <w:t xml:space="preserve"> de populatie </w:t>
            </w:r>
            <w:r>
              <w:rPr>
                <w:rFonts w:ascii="Times New Roman" w:hAnsi="Times New Roman" w:cs="Times New Roman"/>
                <w:color w:val="222222"/>
                <w:sz w:val="20"/>
                <w:szCs w:val="20"/>
                <w:lang w:eastAsia="ro-RO"/>
              </w:rPr>
              <w:t>ma</w:t>
            </w:r>
            <w:r w:rsidRPr="00A210DF">
              <w:rPr>
                <w:rFonts w:ascii="Times New Roman" w:hAnsi="Times New Roman" w:cs="Times New Roman"/>
                <w:color w:val="222222"/>
                <w:sz w:val="20"/>
                <w:szCs w:val="20"/>
                <w:lang w:eastAsia="ro-RO"/>
              </w:rPr>
              <w:t>i numeroase (35</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44</w:t>
            </w:r>
            <w:r>
              <w:rPr>
                <w:rFonts w:ascii="Times New Roman" w:hAnsi="Times New Roman" w:cs="Times New Roman"/>
                <w:color w:val="222222"/>
                <w:sz w:val="20"/>
                <w:szCs w:val="20"/>
                <w:lang w:eastAsia="ro-RO"/>
              </w:rPr>
              <w:t xml:space="preserve"> si</w:t>
            </w:r>
            <w:r w:rsidRPr="00A210DF">
              <w:rPr>
                <w:rFonts w:ascii="Times New Roman" w:hAnsi="Times New Roman" w:cs="Times New Roman"/>
                <w:color w:val="222222"/>
                <w:sz w:val="20"/>
                <w:szCs w:val="20"/>
                <w:lang w:eastAsia="ro-RO"/>
              </w:rPr>
              <w:t xml:space="preserve"> 50-59 ani)</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Desi s</w:t>
            </w:r>
            <w:r w:rsidRPr="00A210DF">
              <w:rPr>
                <w:rFonts w:ascii="Times New Roman" w:hAnsi="Times New Roman" w:cs="Times New Roman"/>
                <w:color w:val="222222"/>
                <w:sz w:val="20"/>
                <w:szCs w:val="20"/>
                <w:lang w:eastAsia="ro-RO"/>
              </w:rPr>
              <w:t xml:space="preserve">peranta de viata </w:t>
            </w:r>
            <w:r>
              <w:rPr>
                <w:rFonts w:ascii="Times New Roman" w:hAnsi="Times New Roman" w:cs="Times New Roman"/>
                <w:color w:val="222222"/>
                <w:sz w:val="20"/>
                <w:szCs w:val="20"/>
                <w:lang w:eastAsia="ro-RO"/>
              </w:rPr>
              <w:t>a cresc</w:t>
            </w:r>
            <w:r w:rsidR="005E0ACF">
              <w:rPr>
                <w:rFonts w:ascii="Times New Roman" w:hAnsi="Times New Roman" w:cs="Times New Roman"/>
                <w:color w:val="222222"/>
                <w:sz w:val="20"/>
                <w:szCs w:val="20"/>
                <w:lang w:eastAsia="ro-RO"/>
              </w:rPr>
              <w:t>ut in ultimii ani</w:t>
            </w:r>
            <w:r w:rsidRPr="00A210DF">
              <w:rPr>
                <w:rFonts w:ascii="Times New Roman" w:hAnsi="Times New Roman" w:cs="Times New Roman"/>
                <w:color w:val="222222"/>
                <w:sz w:val="20"/>
                <w:szCs w:val="20"/>
                <w:lang w:eastAsia="ro-RO"/>
              </w:rPr>
              <w:t xml:space="preserve">, nivelul </w:t>
            </w:r>
            <w:r>
              <w:rPr>
                <w:rFonts w:ascii="Times New Roman" w:hAnsi="Times New Roman" w:cs="Times New Roman"/>
                <w:color w:val="222222"/>
                <w:sz w:val="20"/>
                <w:szCs w:val="20"/>
                <w:lang w:eastAsia="ro-RO"/>
              </w:rPr>
              <w:t xml:space="preserve">inregistrat </w:t>
            </w:r>
            <w:r w:rsidRPr="00A210DF">
              <w:rPr>
                <w:rFonts w:ascii="Times New Roman" w:hAnsi="Times New Roman" w:cs="Times New Roman"/>
                <w:color w:val="222222"/>
                <w:sz w:val="20"/>
                <w:szCs w:val="20"/>
                <w:lang w:eastAsia="ro-RO"/>
              </w:rPr>
              <w:t xml:space="preserve">este </w:t>
            </w:r>
            <w:r>
              <w:rPr>
                <w:rFonts w:ascii="Times New Roman" w:hAnsi="Times New Roman" w:cs="Times New Roman"/>
                <w:color w:val="222222"/>
                <w:sz w:val="20"/>
                <w:szCs w:val="20"/>
                <w:lang w:eastAsia="ro-RO"/>
              </w:rPr>
              <w:t xml:space="preserve">inca </w:t>
            </w:r>
            <w:r w:rsidRPr="00A210DF">
              <w:rPr>
                <w:rFonts w:ascii="Times New Roman" w:hAnsi="Times New Roman" w:cs="Times New Roman"/>
                <w:color w:val="222222"/>
                <w:sz w:val="20"/>
                <w:szCs w:val="20"/>
                <w:lang w:eastAsia="ro-RO"/>
              </w:rPr>
              <w:t>scazut</w:t>
            </w:r>
            <w:r>
              <w:rPr>
                <w:rFonts w:ascii="Times New Roman" w:hAnsi="Times New Roman" w:cs="Times New Roman"/>
                <w:color w:val="222222"/>
                <w:sz w:val="20"/>
                <w:szCs w:val="20"/>
                <w:lang w:eastAsia="ro-RO"/>
              </w:rPr>
              <w:t xml:space="preserve">(6 </w:t>
            </w:r>
            <w:r>
              <w:rPr>
                <w:rFonts w:ascii="Times New Roman" w:hAnsi="Times New Roman" w:cs="Times New Roman"/>
                <w:color w:val="222222"/>
                <w:sz w:val="20"/>
                <w:szCs w:val="20"/>
                <w:lang w:eastAsia="ro-RO"/>
              </w:rPr>
              <w:lastRenderedPageBreak/>
              <w:t xml:space="preserve">ani </w:t>
            </w:r>
            <w:r w:rsidR="005E0ACF">
              <w:rPr>
                <w:rFonts w:ascii="Times New Roman" w:hAnsi="Times New Roman" w:cs="Times New Roman"/>
                <w:color w:val="222222"/>
                <w:sz w:val="20"/>
                <w:szCs w:val="20"/>
                <w:lang w:eastAsia="ro-RO"/>
              </w:rPr>
              <w:t xml:space="preserve">mai putin </w:t>
            </w:r>
            <w:r>
              <w:rPr>
                <w:rFonts w:ascii="Times New Roman" w:hAnsi="Times New Roman" w:cs="Times New Roman"/>
                <w:color w:val="222222"/>
                <w:sz w:val="20"/>
                <w:szCs w:val="20"/>
                <w:lang w:eastAsia="ro-RO"/>
              </w:rPr>
              <w:t xml:space="preserve">fata de </w:t>
            </w:r>
            <w:r w:rsidRPr="00A210DF">
              <w:rPr>
                <w:rFonts w:ascii="Times New Roman" w:hAnsi="Times New Roman" w:cs="Times New Roman"/>
                <w:color w:val="222222"/>
                <w:sz w:val="20"/>
                <w:szCs w:val="20"/>
                <w:lang w:eastAsia="ro-RO"/>
              </w:rPr>
              <w:t xml:space="preserve"> media comunitara</w:t>
            </w:r>
            <w:r>
              <w:rPr>
                <w:rFonts w:ascii="Times New Roman" w:hAnsi="Times New Roman" w:cs="Times New Roman"/>
                <w:color w:val="222222"/>
                <w:sz w:val="20"/>
                <w:szCs w:val="20"/>
                <w:lang w:eastAsia="ro-RO"/>
              </w:rPr>
              <w:t>)</w:t>
            </w:r>
            <w:r w:rsidR="00945011">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 xml:space="preserve"> </w:t>
            </w:r>
            <w:r w:rsidR="00945011">
              <w:rPr>
                <w:rFonts w:ascii="Times New Roman" w:hAnsi="Times New Roman" w:cs="Times New Roman"/>
                <w:color w:val="222222"/>
                <w:sz w:val="20"/>
                <w:szCs w:val="20"/>
                <w:lang w:eastAsia="ro-RO"/>
              </w:rPr>
              <w:t>u</w:t>
            </w:r>
            <w:r w:rsidR="005E0ACF">
              <w:rPr>
                <w:rFonts w:ascii="Times New Roman" w:hAnsi="Times New Roman" w:cs="Times New Roman"/>
                <w:color w:val="222222"/>
                <w:sz w:val="20"/>
                <w:szCs w:val="20"/>
                <w:lang w:eastAsia="ro-RO"/>
              </w:rPr>
              <w:t>rmare a</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asistent</w:t>
            </w:r>
            <w:r>
              <w:rPr>
                <w:rFonts w:ascii="Times New Roman" w:hAnsi="Times New Roman" w:cs="Times New Roman"/>
                <w:color w:val="222222"/>
                <w:sz w:val="20"/>
                <w:szCs w:val="20"/>
                <w:lang w:eastAsia="ro-RO"/>
              </w:rPr>
              <w:t>ei</w:t>
            </w:r>
            <w:r w:rsidRPr="00A210DF">
              <w:rPr>
                <w:rFonts w:ascii="Times New Roman" w:hAnsi="Times New Roman" w:cs="Times New Roman"/>
                <w:color w:val="222222"/>
                <w:sz w:val="20"/>
                <w:szCs w:val="20"/>
                <w:lang w:eastAsia="ro-RO"/>
              </w:rPr>
              <w:t xml:space="preserve"> </w:t>
            </w:r>
            <w:r w:rsidR="005E0ACF">
              <w:rPr>
                <w:rFonts w:ascii="Times New Roman" w:hAnsi="Times New Roman" w:cs="Times New Roman"/>
                <w:color w:val="222222"/>
                <w:sz w:val="20"/>
                <w:szCs w:val="20"/>
                <w:lang w:eastAsia="ro-RO"/>
              </w:rPr>
              <w:t xml:space="preserve">medicale </w:t>
            </w:r>
            <w:r w:rsidRPr="00A210DF">
              <w:rPr>
                <w:rFonts w:ascii="Times New Roman" w:hAnsi="Times New Roman" w:cs="Times New Roman"/>
                <w:color w:val="222222"/>
                <w:sz w:val="20"/>
                <w:szCs w:val="20"/>
                <w:lang w:eastAsia="ro-RO"/>
              </w:rPr>
              <w:t>primar</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si comunitar</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insuficiente</w:t>
            </w:r>
            <w:r w:rsidR="005E0ACF">
              <w:rPr>
                <w:rFonts w:ascii="Times New Roman" w:hAnsi="Times New Roman" w:cs="Times New Roman"/>
                <w:color w:val="222222"/>
                <w:sz w:val="20"/>
                <w:szCs w:val="20"/>
                <w:lang w:eastAsia="ro-RO"/>
              </w:rPr>
              <w:t xml:space="preserve"> si</w:t>
            </w:r>
            <w:r w:rsidRPr="00A210DF">
              <w:rPr>
                <w:rFonts w:ascii="Times New Roman" w:hAnsi="Times New Roman" w:cs="Times New Roman"/>
                <w:color w:val="222222"/>
                <w:sz w:val="20"/>
                <w:szCs w:val="20"/>
                <w:lang w:eastAsia="ro-RO"/>
              </w:rPr>
              <w:t xml:space="preserve"> accesibilitat</w:t>
            </w:r>
            <w:r>
              <w:rPr>
                <w:rFonts w:ascii="Times New Roman" w:hAnsi="Times New Roman" w:cs="Times New Roman"/>
                <w:color w:val="222222"/>
                <w:sz w:val="20"/>
                <w:szCs w:val="20"/>
                <w:lang w:eastAsia="ro-RO"/>
              </w:rPr>
              <w:t>ii</w:t>
            </w:r>
            <w:r w:rsidRPr="00A210DF">
              <w:rPr>
                <w:rFonts w:ascii="Times New Roman" w:hAnsi="Times New Roman" w:cs="Times New Roman"/>
                <w:color w:val="222222"/>
                <w:sz w:val="20"/>
                <w:szCs w:val="20"/>
                <w:lang w:eastAsia="ro-RO"/>
              </w:rPr>
              <w:t xml:space="preserve"> </w:t>
            </w:r>
            <w:r w:rsidR="005E0ACF">
              <w:rPr>
                <w:rFonts w:ascii="Times New Roman" w:hAnsi="Times New Roman" w:cs="Times New Roman"/>
                <w:color w:val="222222"/>
                <w:sz w:val="20"/>
                <w:szCs w:val="20"/>
                <w:lang w:eastAsia="ro-RO"/>
              </w:rPr>
              <w:t>scazute</w:t>
            </w:r>
            <w:r w:rsidRPr="00A210DF">
              <w:rPr>
                <w:rFonts w:ascii="Times New Roman" w:hAnsi="Times New Roman" w:cs="Times New Roman"/>
                <w:color w:val="222222"/>
                <w:sz w:val="20"/>
                <w:szCs w:val="20"/>
                <w:lang w:eastAsia="ro-RO"/>
              </w:rPr>
              <w:t xml:space="preserve"> la servicii</w:t>
            </w:r>
            <w:r>
              <w:rPr>
                <w:rFonts w:ascii="Times New Roman" w:hAnsi="Times New Roman" w:cs="Times New Roman"/>
                <w:color w:val="222222"/>
                <w:sz w:val="20"/>
                <w:szCs w:val="20"/>
                <w:lang w:eastAsia="ro-RO"/>
              </w:rPr>
              <w:t>le</w:t>
            </w:r>
            <w:r w:rsidRPr="00A210DF">
              <w:rPr>
                <w:rFonts w:ascii="Times New Roman" w:hAnsi="Times New Roman" w:cs="Times New Roman"/>
                <w:color w:val="222222"/>
                <w:sz w:val="20"/>
                <w:szCs w:val="20"/>
                <w:lang w:eastAsia="ro-RO"/>
              </w:rPr>
              <w:t xml:space="preserve"> de sanatate </w:t>
            </w:r>
            <w:r w:rsidR="005E0ACF">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categoriil</w:t>
            </w:r>
            <w:r w:rsidR="005E0ACF">
              <w:rPr>
                <w:rFonts w:ascii="Times New Roman" w:hAnsi="Times New Roman" w:cs="Times New Roman"/>
                <w:color w:val="222222"/>
                <w:sz w:val="20"/>
                <w:szCs w:val="20"/>
                <w:lang w:eastAsia="ro-RO"/>
              </w:rPr>
              <w:t>or</w:t>
            </w:r>
            <w:r w:rsidRPr="00A210DF">
              <w:rPr>
                <w:rFonts w:ascii="Times New Roman" w:hAnsi="Times New Roman" w:cs="Times New Roman"/>
                <w:color w:val="222222"/>
                <w:sz w:val="20"/>
                <w:szCs w:val="20"/>
                <w:lang w:eastAsia="ro-RO"/>
              </w:rPr>
              <w:t xml:space="preserve"> de</w:t>
            </w:r>
            <w:r w:rsidR="005E0ACF">
              <w:rPr>
                <w:rFonts w:ascii="Times New Roman" w:hAnsi="Times New Roman" w:cs="Times New Roman"/>
                <w:color w:val="222222"/>
                <w:sz w:val="20"/>
                <w:szCs w:val="20"/>
                <w:lang w:eastAsia="ro-RO"/>
              </w:rPr>
              <w:t xml:space="preserve">zavantajate, si in special a </w:t>
            </w:r>
            <w:r>
              <w:rPr>
                <w:rFonts w:ascii="Times New Roman" w:hAnsi="Times New Roman" w:cs="Times New Roman"/>
                <w:color w:val="222222"/>
                <w:sz w:val="20"/>
                <w:szCs w:val="20"/>
                <w:lang w:eastAsia="ro-RO"/>
              </w:rPr>
              <w:t>c</w:t>
            </w:r>
            <w:r w:rsidR="005E0ACF">
              <w:rPr>
                <w:rFonts w:ascii="Times New Roman" w:hAnsi="Times New Roman" w:cs="Times New Roman"/>
                <w:color w:val="222222"/>
                <w:sz w:val="20"/>
                <w:szCs w:val="20"/>
                <w:lang w:eastAsia="ro-RO"/>
              </w:rPr>
              <w:t>elor care</w:t>
            </w:r>
            <w:r>
              <w:rPr>
                <w:rFonts w:ascii="Times New Roman" w:hAnsi="Times New Roman" w:cs="Times New Roman"/>
                <w:color w:val="222222"/>
                <w:sz w:val="20"/>
                <w:szCs w:val="20"/>
                <w:lang w:eastAsia="ro-RO"/>
              </w:rPr>
              <w:t xml:space="preserve"> locuiesc in </w:t>
            </w:r>
            <w:r w:rsidRPr="00A210DF">
              <w:rPr>
                <w:rFonts w:ascii="Times New Roman" w:hAnsi="Times New Roman" w:cs="Times New Roman"/>
                <w:color w:val="222222"/>
                <w:sz w:val="20"/>
                <w:szCs w:val="20"/>
                <w:lang w:eastAsia="ro-RO"/>
              </w:rPr>
              <w:t>comunitati izolate</w:t>
            </w:r>
            <w:r>
              <w:rPr>
                <w:rFonts w:ascii="Times New Roman" w:hAnsi="Times New Roman" w:cs="Times New Roman"/>
                <w:color w:val="222222"/>
                <w:sz w:val="20"/>
                <w:szCs w:val="20"/>
                <w:lang w:eastAsia="ro-RO"/>
              </w:rPr>
              <w:t xml:space="preserve"> si/sau</w:t>
            </w:r>
            <w:r w:rsidRPr="00A210DF">
              <w:rPr>
                <w:rFonts w:ascii="Times New Roman" w:hAnsi="Times New Roman" w:cs="Times New Roman"/>
                <w:color w:val="222222"/>
                <w:sz w:val="20"/>
                <w:szCs w:val="20"/>
                <w:lang w:eastAsia="ro-RO"/>
              </w:rPr>
              <w:t xml:space="preserve"> marginalizate.  In regiune, </w:t>
            </w:r>
            <w:r w:rsidR="005E0ACF">
              <w:rPr>
                <w:rFonts w:ascii="Times New Roman" w:hAnsi="Times New Roman" w:cs="Times New Roman"/>
                <w:color w:val="222222"/>
                <w:sz w:val="20"/>
                <w:szCs w:val="20"/>
                <w:lang w:eastAsia="ro-RO"/>
              </w:rPr>
              <w:t xml:space="preserve">nivelele </w:t>
            </w:r>
            <w:r w:rsidRPr="00A210DF">
              <w:rPr>
                <w:rFonts w:ascii="Times New Roman" w:hAnsi="Times New Roman" w:cs="Times New Roman"/>
                <w:color w:val="222222"/>
                <w:sz w:val="20"/>
                <w:szCs w:val="20"/>
                <w:lang w:eastAsia="ro-RO"/>
              </w:rPr>
              <w:t>de activitate si ocupare a</w:t>
            </w:r>
            <w:r>
              <w:rPr>
                <w:rFonts w:ascii="Times New Roman" w:hAnsi="Times New Roman" w:cs="Times New Roman"/>
                <w:color w:val="222222"/>
                <w:sz w:val="20"/>
                <w:szCs w:val="20"/>
                <w:lang w:eastAsia="ro-RO"/>
              </w:rPr>
              <w:t>u</w:t>
            </w:r>
            <w:r w:rsidRPr="00A210DF">
              <w:rPr>
                <w:rFonts w:ascii="Times New Roman" w:hAnsi="Times New Roman" w:cs="Times New Roman"/>
                <w:color w:val="222222"/>
                <w:sz w:val="20"/>
                <w:szCs w:val="20"/>
                <w:lang w:eastAsia="ro-RO"/>
              </w:rPr>
              <w:t xml:space="preserve"> crescut continuu, </w:t>
            </w:r>
            <w:r>
              <w:rPr>
                <w:rFonts w:ascii="Times New Roman" w:hAnsi="Times New Roman" w:cs="Times New Roman"/>
                <w:color w:val="222222"/>
                <w:sz w:val="20"/>
                <w:szCs w:val="20"/>
                <w:lang w:eastAsia="ro-RO"/>
              </w:rPr>
              <w:t xml:space="preserve">cu </w:t>
            </w:r>
            <w:r w:rsidR="005E0ACF">
              <w:rPr>
                <w:rFonts w:ascii="Times New Roman" w:hAnsi="Times New Roman" w:cs="Times New Roman"/>
                <w:color w:val="222222"/>
                <w:sz w:val="20"/>
                <w:szCs w:val="20"/>
                <w:lang w:eastAsia="ro-RO"/>
              </w:rPr>
              <w:t>valori</w:t>
            </w:r>
            <w:r>
              <w:rPr>
                <w:rFonts w:ascii="Times New Roman" w:hAnsi="Times New Roman" w:cs="Times New Roman"/>
                <w:color w:val="222222"/>
                <w:sz w:val="20"/>
                <w:szCs w:val="20"/>
                <w:lang w:eastAsia="ro-RO"/>
              </w:rPr>
              <w:t xml:space="preserve"> care </w:t>
            </w:r>
            <w:r w:rsidRPr="00A210DF">
              <w:rPr>
                <w:rFonts w:ascii="Times New Roman" w:hAnsi="Times New Roman" w:cs="Times New Roman"/>
                <w:color w:val="222222"/>
                <w:sz w:val="20"/>
                <w:szCs w:val="20"/>
                <w:lang w:eastAsia="ro-RO"/>
              </w:rPr>
              <w:t>depas</w:t>
            </w:r>
            <w:r>
              <w:rPr>
                <w:rFonts w:ascii="Times New Roman" w:hAnsi="Times New Roman" w:cs="Times New Roman"/>
                <w:color w:val="222222"/>
                <w:sz w:val="20"/>
                <w:szCs w:val="20"/>
                <w:lang w:eastAsia="ro-RO"/>
              </w:rPr>
              <w:t xml:space="preserve">esc </w:t>
            </w:r>
            <w:r w:rsidR="005E0ACF">
              <w:rPr>
                <w:rFonts w:ascii="Times New Roman" w:hAnsi="Times New Roman" w:cs="Times New Roman"/>
                <w:color w:val="222222"/>
                <w:sz w:val="20"/>
                <w:szCs w:val="20"/>
                <w:lang w:eastAsia="ro-RO"/>
              </w:rPr>
              <w:t xml:space="preserve">media </w:t>
            </w:r>
            <w:r w:rsidRPr="00A210DF">
              <w:rPr>
                <w:rFonts w:ascii="Times New Roman" w:hAnsi="Times New Roman" w:cs="Times New Roman"/>
                <w:color w:val="222222"/>
                <w:sz w:val="20"/>
                <w:szCs w:val="20"/>
                <w:lang w:eastAsia="ro-RO"/>
              </w:rPr>
              <w:t>national</w:t>
            </w:r>
            <w:r w:rsidR="005E0ACF">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si comunitar</w:t>
            </w:r>
            <w:r w:rsidR="005E0ACF">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w:t>
            </w:r>
            <w:r w:rsidR="0019314B">
              <w:rPr>
                <w:rFonts w:ascii="Times New Roman" w:hAnsi="Times New Roman" w:cs="Times New Roman"/>
                <w:color w:val="222222"/>
                <w:sz w:val="20"/>
                <w:szCs w:val="20"/>
                <w:lang w:eastAsia="ro-RO"/>
              </w:rPr>
              <w:t xml:space="preserve">Nivelul ridicat al </w:t>
            </w:r>
            <w:r w:rsidRPr="00A210DF">
              <w:rPr>
                <w:rFonts w:ascii="Times New Roman" w:hAnsi="Times New Roman" w:cs="Times New Roman"/>
                <w:color w:val="222222"/>
                <w:sz w:val="20"/>
                <w:szCs w:val="20"/>
                <w:lang w:eastAsia="ro-RO"/>
              </w:rPr>
              <w:t>rat</w:t>
            </w:r>
            <w:r w:rsidR="0019314B">
              <w:rPr>
                <w:rFonts w:ascii="Times New Roman" w:hAnsi="Times New Roman" w:cs="Times New Roman"/>
                <w:color w:val="222222"/>
                <w:sz w:val="20"/>
                <w:szCs w:val="20"/>
                <w:lang w:eastAsia="ro-RO"/>
              </w:rPr>
              <w:t>ei</w:t>
            </w:r>
            <w:r w:rsidRPr="00A210DF">
              <w:rPr>
                <w:rFonts w:ascii="Times New Roman" w:hAnsi="Times New Roman" w:cs="Times New Roman"/>
                <w:color w:val="222222"/>
                <w:sz w:val="20"/>
                <w:szCs w:val="20"/>
                <w:lang w:eastAsia="ro-RO"/>
              </w:rPr>
              <w:t xml:space="preserve"> de ocupare </w:t>
            </w:r>
            <w:r w:rsidR="0019314B">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78%</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ce</w:t>
            </w:r>
            <w:r w:rsidR="0019314B">
              <w:rPr>
                <w:rFonts w:ascii="Times New Roman" w:hAnsi="Times New Roman" w:cs="Times New Roman"/>
                <w:color w:val="222222"/>
                <w:sz w:val="20"/>
                <w:szCs w:val="20"/>
                <w:lang w:eastAsia="ro-RO"/>
              </w:rPr>
              <w:t>l</w:t>
            </w:r>
            <w:r w:rsidRPr="00A210DF">
              <w:rPr>
                <w:rFonts w:ascii="Times New Roman" w:hAnsi="Times New Roman" w:cs="Times New Roman"/>
                <w:color w:val="222222"/>
                <w:sz w:val="20"/>
                <w:szCs w:val="20"/>
                <w:lang w:eastAsia="ro-RO"/>
              </w:rPr>
              <w:t xml:space="preserve"> mai </w:t>
            </w:r>
            <w:r w:rsidR="0019314B">
              <w:rPr>
                <w:rFonts w:ascii="Times New Roman" w:hAnsi="Times New Roman" w:cs="Times New Roman"/>
                <w:color w:val="222222"/>
                <w:sz w:val="20"/>
                <w:szCs w:val="20"/>
                <w:lang w:eastAsia="ro-RO"/>
              </w:rPr>
              <w:t>mare</w:t>
            </w:r>
            <w:r w:rsidRPr="00A210DF">
              <w:rPr>
                <w:rFonts w:ascii="Times New Roman" w:hAnsi="Times New Roman" w:cs="Times New Roman"/>
                <w:color w:val="222222"/>
                <w:sz w:val="20"/>
                <w:szCs w:val="20"/>
                <w:lang w:eastAsia="ro-RO"/>
              </w:rPr>
              <w:t xml:space="preserve"> din R</w:t>
            </w:r>
            <w:r w:rsidR="00041D6D">
              <w:rPr>
                <w:rFonts w:ascii="Times New Roman" w:hAnsi="Times New Roman" w:cs="Times New Roman"/>
                <w:color w:val="222222"/>
                <w:sz w:val="20"/>
                <w:szCs w:val="20"/>
                <w:lang w:eastAsia="ro-RO"/>
              </w:rPr>
              <w:t>O</w:t>
            </w:r>
            <w:r w:rsidR="0019314B">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0019314B">
              <w:rPr>
                <w:rFonts w:ascii="Times New Roman" w:hAnsi="Times New Roman" w:cs="Times New Roman"/>
                <w:color w:val="222222"/>
                <w:sz w:val="20"/>
                <w:szCs w:val="20"/>
                <w:lang w:eastAsia="ro-RO"/>
              </w:rPr>
              <w:t xml:space="preserve">se datoreaza in special </w:t>
            </w:r>
            <w:r w:rsidRPr="00A210DF">
              <w:rPr>
                <w:rFonts w:ascii="Times New Roman" w:hAnsi="Times New Roman" w:cs="Times New Roman"/>
                <w:color w:val="222222"/>
                <w:sz w:val="20"/>
                <w:szCs w:val="20"/>
                <w:lang w:eastAsia="ro-RO"/>
              </w:rPr>
              <w:t>aportul</w:t>
            </w:r>
            <w:r w:rsidR="0019314B">
              <w:rPr>
                <w:rFonts w:ascii="Times New Roman" w:hAnsi="Times New Roman" w:cs="Times New Roman"/>
                <w:color w:val="222222"/>
                <w:sz w:val="20"/>
                <w:szCs w:val="20"/>
                <w:lang w:eastAsia="ro-RO"/>
              </w:rPr>
              <w:t>ui</w:t>
            </w:r>
            <w:r w:rsidRPr="00A210DF">
              <w:rPr>
                <w:rFonts w:ascii="Times New Roman" w:hAnsi="Times New Roman" w:cs="Times New Roman"/>
                <w:color w:val="222222"/>
                <w:sz w:val="20"/>
                <w:szCs w:val="20"/>
                <w:lang w:eastAsia="ro-RO"/>
              </w:rPr>
              <w:t xml:space="preserve"> ridicat </w:t>
            </w:r>
            <w:r w:rsidR="0019314B">
              <w:rPr>
                <w:rFonts w:ascii="Times New Roman" w:hAnsi="Times New Roman" w:cs="Times New Roman"/>
                <w:color w:val="222222"/>
                <w:sz w:val="20"/>
                <w:szCs w:val="20"/>
                <w:lang w:eastAsia="ro-RO"/>
              </w:rPr>
              <w:t xml:space="preserve">al </w:t>
            </w:r>
            <w:r w:rsidRPr="00A210DF">
              <w:rPr>
                <w:rFonts w:ascii="Times New Roman" w:hAnsi="Times New Roman" w:cs="Times New Roman"/>
                <w:color w:val="222222"/>
                <w:sz w:val="20"/>
                <w:szCs w:val="20"/>
                <w:lang w:eastAsia="ro-RO"/>
              </w:rPr>
              <w:t>sectorul</w:t>
            </w:r>
            <w:r w:rsidR="0019314B">
              <w:rPr>
                <w:rFonts w:ascii="Times New Roman" w:hAnsi="Times New Roman" w:cs="Times New Roman"/>
                <w:color w:val="222222"/>
                <w:sz w:val="20"/>
                <w:szCs w:val="20"/>
                <w:lang w:eastAsia="ro-RO"/>
              </w:rPr>
              <w:t>ui</w:t>
            </w:r>
            <w:r w:rsidRPr="00A210DF">
              <w:rPr>
                <w:rFonts w:ascii="Times New Roman" w:hAnsi="Times New Roman" w:cs="Times New Roman"/>
                <w:color w:val="222222"/>
                <w:sz w:val="20"/>
                <w:szCs w:val="20"/>
                <w:lang w:eastAsia="ro-RO"/>
              </w:rPr>
              <w:t xml:space="preserve"> agricol</w:t>
            </w:r>
            <w:r w:rsidR="0019314B">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 xml:space="preserve"> peste 40% din totalul populatiei ocupata activeaza in agricultura</w:t>
            </w:r>
            <w:r w:rsidR="0019314B">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domeniu </w:t>
            </w:r>
            <w:r w:rsidR="0019314B">
              <w:rPr>
                <w:rFonts w:ascii="Times New Roman" w:hAnsi="Times New Roman" w:cs="Times New Roman"/>
                <w:color w:val="222222"/>
                <w:sz w:val="20"/>
                <w:szCs w:val="20"/>
                <w:lang w:eastAsia="ro-RO"/>
              </w:rPr>
              <w:t>cu</w:t>
            </w:r>
            <w:r w:rsidRPr="00A210DF">
              <w:rPr>
                <w:rFonts w:ascii="Times New Roman" w:hAnsi="Times New Roman" w:cs="Times New Roman"/>
                <w:color w:val="222222"/>
                <w:sz w:val="20"/>
                <w:szCs w:val="20"/>
                <w:lang w:eastAsia="ro-RO"/>
              </w:rPr>
              <w:t xml:space="preserve"> o productivitate redusa si forta de munca </w:t>
            </w:r>
            <w:r w:rsidR="0019314B">
              <w:rPr>
                <w:rFonts w:ascii="Times New Roman" w:hAnsi="Times New Roman" w:cs="Times New Roman"/>
                <w:color w:val="222222"/>
                <w:sz w:val="20"/>
                <w:szCs w:val="20"/>
                <w:lang w:eastAsia="ro-RO"/>
              </w:rPr>
              <w:t>ne</w:t>
            </w:r>
            <w:r w:rsidRPr="00A210DF">
              <w:rPr>
                <w:rFonts w:ascii="Times New Roman" w:hAnsi="Times New Roman" w:cs="Times New Roman"/>
                <w:color w:val="222222"/>
                <w:sz w:val="20"/>
                <w:szCs w:val="20"/>
                <w:lang w:eastAsia="ro-RO"/>
              </w:rPr>
              <w:t>calificata.</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Rata somajului a sca</w:t>
            </w:r>
            <w:r w:rsidR="009F72D8">
              <w:rPr>
                <w:rFonts w:ascii="Times New Roman" w:hAnsi="Times New Roman" w:cs="Times New Roman"/>
                <w:color w:val="222222"/>
                <w:sz w:val="20"/>
                <w:szCs w:val="20"/>
                <w:lang w:eastAsia="ro-RO"/>
              </w:rPr>
              <w:t>zut in ultimul deceniu</w:t>
            </w:r>
            <w:r w:rsidRPr="00A210DF">
              <w:rPr>
                <w:rFonts w:ascii="Times New Roman" w:hAnsi="Times New Roman" w:cs="Times New Roman"/>
                <w:color w:val="222222"/>
                <w:sz w:val="20"/>
                <w:szCs w:val="20"/>
                <w:lang w:eastAsia="ro-RO"/>
              </w:rPr>
              <w:t xml:space="preserve">, ajungand la minime istorice, 2,4%, cu 2 p.p. mai </w:t>
            </w:r>
            <w:r w:rsidR="009F72D8">
              <w:rPr>
                <w:rFonts w:ascii="Times New Roman" w:hAnsi="Times New Roman" w:cs="Times New Roman"/>
                <w:color w:val="222222"/>
                <w:sz w:val="20"/>
                <w:szCs w:val="20"/>
                <w:lang w:eastAsia="ro-RO"/>
              </w:rPr>
              <w:t>putin</w:t>
            </w:r>
            <w:r w:rsidRPr="00A210DF">
              <w:rPr>
                <w:rFonts w:ascii="Times New Roman" w:hAnsi="Times New Roman" w:cs="Times New Roman"/>
                <w:color w:val="222222"/>
                <w:sz w:val="20"/>
                <w:szCs w:val="20"/>
                <w:lang w:eastAsia="ro-RO"/>
              </w:rPr>
              <w:t xml:space="preserve"> fata </w:t>
            </w:r>
            <w:r>
              <w:rPr>
                <w:rFonts w:ascii="Times New Roman" w:hAnsi="Times New Roman" w:cs="Times New Roman"/>
                <w:color w:val="222222"/>
                <w:sz w:val="20"/>
                <w:szCs w:val="20"/>
                <w:lang w:eastAsia="ro-RO"/>
              </w:rPr>
              <w:t>media</w:t>
            </w:r>
            <w:r w:rsidRPr="00A210DF">
              <w:rPr>
                <w:rFonts w:ascii="Times New Roman" w:hAnsi="Times New Roman" w:cs="Times New Roman"/>
                <w:color w:val="222222"/>
                <w:sz w:val="20"/>
                <w:szCs w:val="20"/>
                <w:lang w:eastAsia="ro-RO"/>
              </w:rPr>
              <w:t xml:space="preserve"> national</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si 5 p.p. fata de ce</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comunitar</w:t>
            </w:r>
            <w:r>
              <w:rPr>
                <w:rFonts w:ascii="Times New Roman" w:hAnsi="Times New Roman" w:cs="Times New Roman"/>
                <w:color w:val="222222"/>
                <w:sz w:val="20"/>
                <w:szCs w:val="20"/>
                <w:lang w:eastAsia="ro-RO"/>
              </w:rPr>
              <w:t>a</w:t>
            </w:r>
            <w:r w:rsidR="009F72D8">
              <w:rPr>
                <w:rFonts w:ascii="Times New Roman" w:hAnsi="Times New Roman" w:cs="Times New Roman"/>
                <w:color w:val="222222"/>
                <w:sz w:val="20"/>
                <w:szCs w:val="20"/>
                <w:lang w:eastAsia="ro-RO"/>
              </w:rPr>
              <w:t xml:space="preserve">; nivelul fiind mai ridicat </w:t>
            </w:r>
            <w:r w:rsidRPr="00A210DF">
              <w:rPr>
                <w:rFonts w:ascii="Times New Roman" w:hAnsi="Times New Roman" w:cs="Times New Roman"/>
                <w:color w:val="222222"/>
                <w:sz w:val="20"/>
                <w:szCs w:val="20"/>
                <w:lang w:eastAsia="ro-RO"/>
              </w:rPr>
              <w:t xml:space="preserve">in randul tinerilor </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9</w:t>
            </w:r>
            <w:r w:rsidR="009F72D8">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w:t>
            </w:r>
            <w:r w:rsidR="005E0ACF">
              <w:rPr>
                <w:rFonts w:ascii="Times New Roman" w:hAnsi="Times New Roman" w:cs="Times New Roman"/>
                <w:color w:val="222222"/>
                <w:sz w:val="20"/>
                <w:szCs w:val="20"/>
                <w:lang w:eastAsia="ro-RO"/>
              </w:rPr>
              <w:t xml:space="preserve"> </w:t>
            </w:r>
          </w:p>
          <w:p w14:paraId="2D7EF844" w14:textId="77777777" w:rsidR="00522022" w:rsidRDefault="00522022"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7E41F84C" w14:textId="7B9C82D2" w:rsidR="00A04C08" w:rsidRDefault="00943DB1"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A210DF">
              <w:rPr>
                <w:rFonts w:ascii="Times New Roman" w:hAnsi="Times New Roman" w:cs="Times New Roman"/>
                <w:color w:val="222222"/>
                <w:sz w:val="20"/>
                <w:szCs w:val="20"/>
                <w:lang w:eastAsia="ro-RO"/>
              </w:rPr>
              <w:t>Produsul intern brut regional</w:t>
            </w:r>
            <w:r w:rsidR="00A04C08">
              <w:rPr>
                <w:rFonts w:ascii="Times New Roman" w:hAnsi="Times New Roman" w:cs="Times New Roman"/>
                <w:color w:val="222222"/>
                <w:sz w:val="20"/>
                <w:szCs w:val="20"/>
                <w:lang w:eastAsia="ro-RO"/>
              </w:rPr>
              <w:t xml:space="preserve"> (PIBR)</w:t>
            </w:r>
            <w:r w:rsidRPr="00A210DF">
              <w:rPr>
                <w:rFonts w:ascii="Times New Roman" w:hAnsi="Times New Roman" w:cs="Times New Roman"/>
                <w:color w:val="222222"/>
                <w:sz w:val="20"/>
                <w:szCs w:val="20"/>
                <w:lang w:eastAsia="ro-RO"/>
              </w:rPr>
              <w:t xml:space="preserve"> a avut o dinamica pozitiva</w:t>
            </w:r>
            <w:r w:rsidR="009F72D8">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in special in intervalul 2016-2017</w:t>
            </w:r>
            <w:r w:rsidR="00B93E10">
              <w:rPr>
                <w:rFonts w:ascii="Times New Roman" w:hAnsi="Times New Roman" w:cs="Times New Roman"/>
                <w:color w:val="222222"/>
                <w:sz w:val="20"/>
                <w:szCs w:val="20"/>
                <w:lang w:eastAsia="ro-RO"/>
              </w:rPr>
              <w:t xml:space="preserve"> (crestere reala cu 6-7%)</w:t>
            </w:r>
            <w:r w:rsidRPr="00A210DF">
              <w:rPr>
                <w:rFonts w:ascii="Times New Roman" w:hAnsi="Times New Roman" w:cs="Times New Roman"/>
                <w:color w:val="222222"/>
                <w:sz w:val="20"/>
                <w:szCs w:val="20"/>
                <w:lang w:eastAsia="ro-RO"/>
              </w:rPr>
              <w:t xml:space="preserve">, pe fondul cresterii consumului </w:t>
            </w:r>
            <w:r>
              <w:rPr>
                <w:rFonts w:ascii="Times New Roman" w:hAnsi="Times New Roman" w:cs="Times New Roman"/>
                <w:color w:val="222222"/>
                <w:sz w:val="20"/>
                <w:szCs w:val="20"/>
                <w:lang w:eastAsia="ro-RO"/>
              </w:rPr>
              <w:t xml:space="preserve">privat  </w:t>
            </w:r>
            <w:r w:rsidRPr="00A210DF">
              <w:rPr>
                <w:rFonts w:ascii="Times New Roman" w:hAnsi="Times New Roman" w:cs="Times New Roman"/>
                <w:color w:val="222222"/>
                <w:sz w:val="20"/>
                <w:szCs w:val="20"/>
                <w:lang w:eastAsia="ro-RO"/>
              </w:rPr>
              <w:t xml:space="preserve">alimentat de masurile de relaxare fiscala, de ordin bugetar si </w:t>
            </w:r>
            <w:r>
              <w:rPr>
                <w:rFonts w:ascii="Times New Roman" w:hAnsi="Times New Roman" w:cs="Times New Roman"/>
                <w:color w:val="222222"/>
                <w:sz w:val="20"/>
                <w:szCs w:val="20"/>
                <w:lang w:eastAsia="ro-RO"/>
              </w:rPr>
              <w:t xml:space="preserve">de politica </w:t>
            </w:r>
            <w:r w:rsidRPr="00A210DF">
              <w:rPr>
                <w:rFonts w:ascii="Times New Roman" w:hAnsi="Times New Roman" w:cs="Times New Roman"/>
                <w:color w:val="222222"/>
                <w:sz w:val="20"/>
                <w:szCs w:val="20"/>
                <w:lang w:eastAsia="ro-RO"/>
              </w:rPr>
              <w:t>monetar</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precum si de asteptarile pozitive existente pe piata muncii. </w:t>
            </w:r>
            <w:r w:rsidR="009F72D8">
              <w:rPr>
                <w:rFonts w:ascii="Times New Roman" w:hAnsi="Times New Roman" w:cs="Times New Roman"/>
                <w:color w:val="222222"/>
                <w:sz w:val="20"/>
                <w:szCs w:val="20"/>
                <w:lang w:eastAsia="ro-RO"/>
              </w:rPr>
              <w:t>I</w:t>
            </w:r>
            <w:r w:rsidRPr="00A210DF">
              <w:rPr>
                <w:rFonts w:ascii="Times New Roman" w:hAnsi="Times New Roman" w:cs="Times New Roman"/>
                <w:color w:val="222222"/>
                <w:sz w:val="20"/>
                <w:szCs w:val="20"/>
                <w:lang w:eastAsia="ro-RO"/>
              </w:rPr>
              <w:t>n 2017</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regiunea avea un </w:t>
            </w:r>
            <w:r w:rsidR="00A04C08">
              <w:rPr>
                <w:rFonts w:ascii="Times New Roman" w:hAnsi="Times New Roman" w:cs="Times New Roman"/>
                <w:color w:val="222222"/>
                <w:sz w:val="20"/>
                <w:szCs w:val="20"/>
                <w:lang w:eastAsia="ro-RO"/>
              </w:rPr>
              <w:t>PIBR</w:t>
            </w:r>
            <w:r w:rsidRPr="00A210DF">
              <w:rPr>
                <w:rFonts w:ascii="Times New Roman" w:hAnsi="Times New Roman" w:cs="Times New Roman"/>
                <w:color w:val="222222"/>
                <w:sz w:val="20"/>
                <w:szCs w:val="20"/>
                <w:lang w:eastAsia="ro-RO"/>
              </w:rPr>
              <w:t xml:space="preserve"> </w:t>
            </w:r>
            <w:r w:rsidR="009F72D8">
              <w:rPr>
                <w:rFonts w:ascii="Times New Roman" w:hAnsi="Times New Roman" w:cs="Times New Roman"/>
                <w:color w:val="222222"/>
                <w:sz w:val="20"/>
                <w:szCs w:val="20"/>
                <w:lang w:eastAsia="ro-RO"/>
              </w:rPr>
              <w:t>de</w:t>
            </w:r>
            <w:r w:rsidRPr="00A210DF">
              <w:rPr>
                <w:rFonts w:ascii="Times New Roman" w:hAnsi="Times New Roman" w:cs="Times New Roman"/>
                <w:color w:val="222222"/>
                <w:sz w:val="20"/>
                <w:szCs w:val="20"/>
                <w:lang w:eastAsia="ro-RO"/>
              </w:rPr>
              <w:t xml:space="preserve"> 19</w:t>
            </w:r>
            <w:r w:rsidR="009F72D8">
              <w:rPr>
                <w:rFonts w:ascii="Times New Roman" w:hAnsi="Times New Roman" w:cs="Times New Roman"/>
                <w:color w:val="222222"/>
                <w:sz w:val="20"/>
                <w:szCs w:val="20"/>
                <w:lang w:eastAsia="ro-RO"/>
              </w:rPr>
              <w:t>,5</w:t>
            </w:r>
            <w:r w:rsidRPr="00A210DF">
              <w:rPr>
                <w:rFonts w:ascii="Times New Roman" w:hAnsi="Times New Roman" w:cs="Times New Roman"/>
                <w:color w:val="222222"/>
                <w:sz w:val="20"/>
                <w:szCs w:val="20"/>
                <w:lang w:eastAsia="ro-RO"/>
              </w:rPr>
              <w:t xml:space="preserve"> ml</w:t>
            </w:r>
            <w:r w:rsidR="009F72D8">
              <w:rPr>
                <w:rFonts w:ascii="Times New Roman" w:hAnsi="Times New Roman" w:cs="Times New Roman"/>
                <w:color w:val="222222"/>
                <w:sz w:val="20"/>
                <w:szCs w:val="20"/>
                <w:lang w:eastAsia="ro-RO"/>
              </w:rPr>
              <w:t>d.</w:t>
            </w:r>
            <w:r w:rsidR="00B93E10">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uro</w:t>
            </w:r>
            <w:r w:rsidRPr="000A7A3F">
              <w:rPr>
                <w:rFonts w:ascii="Times New Roman" w:hAnsi="Times New Roman" w:cs="Times New Roman"/>
                <w:color w:val="222222"/>
                <w:sz w:val="20"/>
                <w:szCs w:val="20"/>
                <w:vertAlign w:val="superscript"/>
                <w:lang w:eastAsia="ro-RO"/>
              </w:rPr>
              <w:footnoteReference w:id="4"/>
            </w:r>
            <w:r w:rsidRPr="00A210DF">
              <w:rPr>
                <w:rFonts w:ascii="Times New Roman" w:hAnsi="Times New Roman" w:cs="Times New Roman"/>
                <w:color w:val="222222"/>
                <w:sz w:val="20"/>
                <w:szCs w:val="20"/>
                <w:lang w:eastAsia="ro-RO"/>
              </w:rPr>
              <w:t xml:space="preserve"> si un produs intern brut pe loc</w:t>
            </w:r>
            <w:r w:rsidR="009F72D8">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de </w:t>
            </w:r>
            <w:r w:rsidR="009F72D8">
              <w:rPr>
                <w:rFonts w:ascii="Times New Roman" w:hAnsi="Times New Roman" w:cs="Times New Roman"/>
                <w:color w:val="222222"/>
                <w:sz w:val="20"/>
                <w:szCs w:val="20"/>
                <w:lang w:eastAsia="ro-RO"/>
              </w:rPr>
              <w:t>6.000</w:t>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uro</w:t>
            </w:r>
            <w:r w:rsidR="008178DC">
              <w:rPr>
                <w:rStyle w:val="FootnoteReference"/>
                <w:rFonts w:ascii="Times New Roman" w:hAnsi="Times New Roman" w:cs="Times New Roman"/>
                <w:color w:val="222222"/>
                <w:sz w:val="20"/>
                <w:szCs w:val="20"/>
                <w:lang w:eastAsia="ro-RO"/>
              </w:rPr>
              <w:footnoteReference w:id="5"/>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cu 4</w:t>
            </w:r>
            <w:r w:rsidR="008C6214">
              <w:rPr>
                <w:rFonts w:ascii="Times New Roman" w:hAnsi="Times New Roman" w:cs="Times New Roman"/>
                <w:color w:val="222222"/>
                <w:sz w:val="20"/>
                <w:szCs w:val="20"/>
                <w:lang w:eastAsia="ro-RO"/>
              </w:rPr>
              <w:t>7</w:t>
            </w:r>
            <w:r w:rsidRPr="00A210DF">
              <w:rPr>
                <w:rFonts w:ascii="Times New Roman" w:hAnsi="Times New Roman" w:cs="Times New Roman"/>
                <w:color w:val="222222"/>
                <w:sz w:val="20"/>
                <w:szCs w:val="20"/>
                <w:lang w:eastAsia="ro-RO"/>
              </w:rPr>
              <w:t>% mai mult decat in 201</w:t>
            </w:r>
            <w:r w:rsidR="008C6214">
              <w:rPr>
                <w:rFonts w:ascii="Times New Roman" w:hAnsi="Times New Roman" w:cs="Times New Roman"/>
                <w:color w:val="222222"/>
                <w:sz w:val="20"/>
                <w:szCs w:val="20"/>
                <w:lang w:eastAsia="ro-RO"/>
              </w:rPr>
              <w:t>3</w:t>
            </w:r>
            <w:r w:rsidR="005A46F2">
              <w:rPr>
                <w:rFonts w:ascii="Times New Roman" w:hAnsi="Times New Roman" w:cs="Times New Roman"/>
                <w:color w:val="222222"/>
                <w:sz w:val="20"/>
                <w:szCs w:val="20"/>
                <w:lang w:eastAsia="ro-RO"/>
              </w:rPr>
              <w:t xml:space="preserve"> si</w:t>
            </w:r>
            <w:r w:rsidRPr="00A210DF">
              <w:rPr>
                <w:rFonts w:ascii="Times New Roman" w:hAnsi="Times New Roman" w:cs="Times New Roman"/>
                <w:color w:val="222222"/>
                <w:sz w:val="20"/>
                <w:szCs w:val="20"/>
                <w:lang w:eastAsia="ro-RO"/>
              </w:rPr>
              <w:t xml:space="preserve"> </w:t>
            </w:r>
            <w:r w:rsidR="005A46F2">
              <w:rPr>
                <w:rFonts w:ascii="Times New Roman" w:hAnsi="Times New Roman" w:cs="Times New Roman"/>
                <w:color w:val="222222"/>
                <w:sz w:val="20"/>
                <w:szCs w:val="20"/>
                <w:lang w:eastAsia="ro-RO"/>
              </w:rPr>
              <w:t>62%</w:t>
            </w:r>
            <w:r w:rsidRPr="00A210DF">
              <w:rPr>
                <w:rFonts w:ascii="Times New Roman" w:hAnsi="Times New Roman" w:cs="Times New Roman"/>
                <w:color w:val="222222"/>
                <w:sz w:val="20"/>
                <w:szCs w:val="20"/>
                <w:lang w:eastAsia="ro-RO"/>
              </w:rPr>
              <w:t xml:space="preserve"> fata de anul 2007</w:t>
            </w:r>
            <w:r w:rsidR="00B93E10">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Exprimat in </w:t>
            </w:r>
            <w:r w:rsidR="00E125FA">
              <w:rPr>
                <w:rFonts w:ascii="Times New Roman" w:hAnsi="Times New Roman" w:cs="Times New Roman"/>
                <w:color w:val="222222"/>
                <w:sz w:val="20"/>
                <w:szCs w:val="20"/>
                <w:lang w:eastAsia="ro-RO"/>
              </w:rPr>
              <w:t>PPS</w:t>
            </w:r>
            <w:r w:rsidRPr="00A210DF">
              <w:rPr>
                <w:rFonts w:ascii="Times New Roman" w:hAnsi="Times New Roman" w:cs="Times New Roman"/>
                <w:color w:val="222222"/>
                <w:sz w:val="20"/>
                <w:szCs w:val="20"/>
                <w:lang w:eastAsia="ro-RO"/>
              </w:rPr>
              <w:t xml:space="preserve">, </w:t>
            </w:r>
            <w:r w:rsidR="00A04C08">
              <w:rPr>
                <w:rFonts w:ascii="Times New Roman" w:hAnsi="Times New Roman" w:cs="Times New Roman"/>
                <w:color w:val="222222"/>
                <w:sz w:val="20"/>
                <w:szCs w:val="20"/>
                <w:lang w:eastAsia="ro-RO"/>
              </w:rPr>
              <w:t>PIBR/</w:t>
            </w:r>
            <w:r w:rsidRPr="00A210DF">
              <w:rPr>
                <w:rFonts w:ascii="Times New Roman" w:hAnsi="Times New Roman" w:cs="Times New Roman"/>
                <w:color w:val="222222"/>
                <w:sz w:val="20"/>
                <w:szCs w:val="20"/>
                <w:lang w:eastAsia="ro-RO"/>
              </w:rPr>
              <w:t>loc</w:t>
            </w:r>
            <w:r w:rsidR="00B93E10">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a crescut anual</w:t>
            </w:r>
            <w:r w:rsidR="00B93E10">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cu 2.</w:t>
            </w:r>
            <w:r w:rsidR="005A46F2">
              <w:rPr>
                <w:rFonts w:ascii="Times New Roman" w:hAnsi="Times New Roman" w:cs="Times New Roman"/>
                <w:color w:val="222222"/>
                <w:sz w:val="20"/>
                <w:szCs w:val="20"/>
                <w:lang w:eastAsia="ro-RO"/>
              </w:rPr>
              <w:t>8</w:t>
            </w:r>
            <w:r w:rsidRPr="00A210DF">
              <w:rPr>
                <w:rFonts w:ascii="Times New Roman" w:hAnsi="Times New Roman" w:cs="Times New Roman"/>
                <w:color w:val="222222"/>
                <w:sz w:val="20"/>
                <w:szCs w:val="20"/>
                <w:lang w:eastAsia="ro-RO"/>
              </w:rPr>
              <w:t>00 Euro</w:t>
            </w:r>
            <w:r>
              <w:rPr>
                <w:rFonts w:ascii="Times New Roman" w:hAnsi="Times New Roman" w:cs="Times New Roman"/>
                <w:color w:val="222222"/>
                <w:sz w:val="20"/>
                <w:szCs w:val="20"/>
                <w:lang w:eastAsia="ro-RO"/>
              </w:rPr>
              <w:t xml:space="preserve"> fata de 201</w:t>
            </w:r>
            <w:r w:rsidR="005A46F2">
              <w:rPr>
                <w:rFonts w:ascii="Times New Roman" w:hAnsi="Times New Roman" w:cs="Times New Roman"/>
                <w:color w:val="222222"/>
                <w:sz w:val="20"/>
                <w:szCs w:val="20"/>
                <w:lang w:eastAsia="ro-RO"/>
              </w:rPr>
              <w:t>3</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ajungand pana la</w:t>
            </w:r>
            <w:r w:rsidR="00E125FA">
              <w:rPr>
                <w:rFonts w:ascii="Times New Roman" w:hAnsi="Times New Roman" w:cs="Times New Roman"/>
                <w:color w:val="222222"/>
                <w:sz w:val="20"/>
                <w:szCs w:val="20"/>
                <w:lang w:eastAsia="ro-RO"/>
              </w:rPr>
              <w:t xml:space="preserve"> un</w:t>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m</w:t>
            </w:r>
            <w:r w:rsidR="00E125FA">
              <w:rPr>
                <w:rFonts w:ascii="Times New Roman" w:hAnsi="Times New Roman" w:cs="Times New Roman"/>
                <w:color w:val="222222"/>
                <w:sz w:val="20"/>
                <w:szCs w:val="20"/>
                <w:lang w:eastAsia="ro-RO"/>
              </w:rPr>
              <w:t>a</w:t>
            </w:r>
            <w:r w:rsidR="00B93E10">
              <w:rPr>
                <w:rFonts w:ascii="Times New Roman" w:hAnsi="Times New Roman" w:cs="Times New Roman"/>
                <w:color w:val="222222"/>
                <w:sz w:val="20"/>
                <w:szCs w:val="20"/>
                <w:lang w:eastAsia="ro-RO"/>
              </w:rPr>
              <w:t xml:space="preserve">xim </w:t>
            </w:r>
            <w:r w:rsidRPr="00A210DF">
              <w:rPr>
                <w:rFonts w:ascii="Times New Roman" w:hAnsi="Times New Roman" w:cs="Times New Roman"/>
                <w:color w:val="222222"/>
                <w:sz w:val="20"/>
                <w:szCs w:val="20"/>
                <w:lang w:eastAsia="ro-RO"/>
              </w:rPr>
              <w:t xml:space="preserve"> de 11.</w:t>
            </w:r>
            <w:r w:rsidR="009F72D8">
              <w:rPr>
                <w:rFonts w:ascii="Times New Roman" w:hAnsi="Times New Roman" w:cs="Times New Roman"/>
                <w:color w:val="222222"/>
                <w:sz w:val="20"/>
                <w:szCs w:val="20"/>
                <w:lang w:eastAsia="ro-RO"/>
              </w:rPr>
              <w:t>9</w:t>
            </w:r>
            <w:r w:rsidRPr="00A210DF">
              <w:rPr>
                <w:rFonts w:ascii="Times New Roman" w:hAnsi="Times New Roman" w:cs="Times New Roman"/>
                <w:color w:val="222222"/>
                <w:sz w:val="20"/>
                <w:szCs w:val="20"/>
                <w:lang w:eastAsia="ro-RO"/>
              </w:rPr>
              <w:t>00 Euro in 2017</w:t>
            </w:r>
            <w:r w:rsidR="00B93E10">
              <w:rPr>
                <w:rFonts w:ascii="Times New Roman" w:hAnsi="Times New Roman" w:cs="Times New Roman"/>
                <w:color w:val="222222"/>
                <w:sz w:val="20"/>
                <w:szCs w:val="20"/>
                <w:lang w:eastAsia="ro-RO"/>
              </w:rPr>
              <w:t>; cu toate acestea este</w:t>
            </w:r>
            <w:r w:rsidRPr="00A210DF">
              <w:rPr>
                <w:rFonts w:ascii="Times New Roman" w:hAnsi="Times New Roman" w:cs="Times New Roman"/>
                <w:color w:val="222222"/>
                <w:sz w:val="20"/>
                <w:szCs w:val="20"/>
                <w:lang w:eastAsia="ro-RO"/>
              </w:rPr>
              <w:t xml:space="preserve"> cu 7.</w:t>
            </w:r>
            <w:r w:rsidR="005A46F2">
              <w:rPr>
                <w:rFonts w:ascii="Times New Roman" w:hAnsi="Times New Roman" w:cs="Times New Roman"/>
                <w:color w:val="222222"/>
                <w:sz w:val="20"/>
                <w:szCs w:val="20"/>
                <w:lang w:eastAsia="ro-RO"/>
              </w:rPr>
              <w:t>1</w:t>
            </w:r>
            <w:r w:rsidRPr="00A210DF">
              <w:rPr>
                <w:rFonts w:ascii="Times New Roman" w:hAnsi="Times New Roman" w:cs="Times New Roman"/>
                <w:color w:val="222222"/>
                <w:sz w:val="20"/>
                <w:szCs w:val="20"/>
                <w:lang w:eastAsia="ro-RO"/>
              </w:rPr>
              <w:t xml:space="preserve">00 </w:t>
            </w:r>
            <w:r w:rsidR="00E125FA">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uro mai  </w:t>
            </w:r>
            <w:r w:rsidR="00E125FA">
              <w:rPr>
                <w:rFonts w:ascii="Times New Roman" w:hAnsi="Times New Roman" w:cs="Times New Roman"/>
                <w:color w:val="222222"/>
                <w:sz w:val="20"/>
                <w:szCs w:val="20"/>
                <w:lang w:eastAsia="ro-RO"/>
              </w:rPr>
              <w:t xml:space="preserve">mic </w:t>
            </w:r>
            <w:r w:rsidRPr="00A210DF">
              <w:rPr>
                <w:rFonts w:ascii="Times New Roman" w:hAnsi="Times New Roman" w:cs="Times New Roman"/>
                <w:color w:val="222222"/>
                <w:sz w:val="20"/>
                <w:szCs w:val="20"/>
                <w:lang w:eastAsia="ro-RO"/>
              </w:rPr>
              <w:t>fata de medi</w:t>
            </w:r>
            <w:r w:rsidR="00B93E10">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national</w:t>
            </w:r>
            <w:r w:rsidR="00B93E10">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si de 3,7 ori mai mic fata de </w:t>
            </w:r>
            <w:r w:rsidR="00B93E10">
              <w:rPr>
                <w:rFonts w:ascii="Times New Roman" w:hAnsi="Times New Roman" w:cs="Times New Roman"/>
                <w:color w:val="222222"/>
                <w:sz w:val="20"/>
                <w:szCs w:val="20"/>
                <w:lang w:eastAsia="ro-RO"/>
              </w:rPr>
              <w:t>r</w:t>
            </w:r>
            <w:r w:rsidRPr="00A210DF">
              <w:rPr>
                <w:rFonts w:ascii="Times New Roman" w:hAnsi="Times New Roman" w:cs="Times New Roman"/>
                <w:color w:val="222222"/>
                <w:sz w:val="20"/>
                <w:szCs w:val="20"/>
                <w:lang w:eastAsia="ro-RO"/>
              </w:rPr>
              <w:t xml:space="preserve">egiunea Bucuresti-Ilfov. </w:t>
            </w:r>
            <w:r>
              <w:rPr>
                <w:rFonts w:ascii="Times New Roman" w:hAnsi="Times New Roman" w:cs="Times New Roman"/>
                <w:color w:val="222222"/>
                <w:sz w:val="20"/>
                <w:szCs w:val="20"/>
                <w:lang w:eastAsia="ro-RO"/>
              </w:rPr>
              <w:t>I</w:t>
            </w:r>
            <w:r w:rsidRPr="00A210DF">
              <w:rPr>
                <w:rFonts w:ascii="Times New Roman" w:hAnsi="Times New Roman" w:cs="Times New Roman"/>
                <w:color w:val="222222"/>
                <w:sz w:val="20"/>
                <w:szCs w:val="20"/>
                <w:lang w:eastAsia="ro-RO"/>
              </w:rPr>
              <w:t>ndicel</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de disparitate a</w:t>
            </w:r>
            <w:r w:rsidR="00B93E10">
              <w:rPr>
                <w:rFonts w:ascii="Times New Roman" w:hAnsi="Times New Roman" w:cs="Times New Roman"/>
                <w:color w:val="222222"/>
                <w:sz w:val="20"/>
                <w:szCs w:val="20"/>
                <w:lang w:eastAsia="ro-RO"/>
              </w:rPr>
              <w:t>l</w:t>
            </w:r>
            <w:r w:rsidRPr="00A210DF">
              <w:rPr>
                <w:rFonts w:ascii="Times New Roman" w:hAnsi="Times New Roman" w:cs="Times New Roman"/>
                <w:color w:val="222222"/>
                <w:sz w:val="20"/>
                <w:szCs w:val="20"/>
                <w:lang w:eastAsia="ro-RO"/>
              </w:rPr>
              <w:t xml:space="preserve"> </w:t>
            </w:r>
            <w:r w:rsidR="00A04C08">
              <w:rPr>
                <w:rFonts w:ascii="Times New Roman" w:hAnsi="Times New Roman" w:cs="Times New Roman"/>
                <w:color w:val="222222"/>
                <w:sz w:val="20"/>
                <w:szCs w:val="20"/>
                <w:lang w:eastAsia="ro-RO"/>
              </w:rPr>
              <w:t>PIB</w:t>
            </w:r>
            <w:r w:rsidRPr="00410290">
              <w:rPr>
                <w:rFonts w:ascii="Times New Roman" w:hAnsi="Times New Roman" w:cs="Times New Roman"/>
                <w:color w:val="222222"/>
                <w:sz w:val="20"/>
                <w:szCs w:val="20"/>
                <w:vertAlign w:val="superscript"/>
                <w:lang w:eastAsia="ro-RO"/>
              </w:rPr>
              <w:footnoteReference w:id="6"/>
            </w:r>
            <w:r w:rsidRPr="00A210DF">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 xml:space="preserve">a </w:t>
            </w:r>
            <w:r w:rsidRPr="00A210DF">
              <w:rPr>
                <w:rFonts w:ascii="Times New Roman" w:hAnsi="Times New Roman" w:cs="Times New Roman"/>
                <w:color w:val="222222"/>
                <w:sz w:val="20"/>
                <w:szCs w:val="20"/>
                <w:lang w:eastAsia="ro-RO"/>
              </w:rPr>
              <w:t>stagna</w:t>
            </w:r>
            <w:r>
              <w:rPr>
                <w:rFonts w:ascii="Times New Roman" w:hAnsi="Times New Roman" w:cs="Times New Roman"/>
                <w:color w:val="222222"/>
                <w:sz w:val="20"/>
                <w:szCs w:val="20"/>
                <w:lang w:eastAsia="ro-RO"/>
              </w:rPr>
              <w:t>t in orizontul 2012-2017</w:t>
            </w:r>
            <w:r w:rsidR="00B93E10">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6</w:t>
            </w:r>
            <w:r w:rsidR="00B93E10">
              <w:rPr>
                <w:rFonts w:ascii="Times New Roman" w:hAnsi="Times New Roman" w:cs="Times New Roman"/>
                <w:color w:val="222222"/>
                <w:sz w:val="20"/>
                <w:szCs w:val="20"/>
                <w:lang w:eastAsia="ro-RO"/>
              </w:rPr>
              <w:t>1</w:t>
            </w:r>
            <w:r>
              <w:rPr>
                <w:rFonts w:ascii="Times New Roman" w:hAnsi="Times New Roman" w:cs="Times New Roman"/>
                <w:color w:val="222222"/>
                <w:sz w:val="20"/>
                <w:szCs w:val="20"/>
                <w:lang w:eastAsia="ro-RO"/>
              </w:rPr>
              <w:t>%</w:t>
            </w:r>
            <w:r w:rsidR="00B93E10">
              <w:rPr>
                <w:rFonts w:ascii="Times New Roman" w:hAnsi="Times New Roman" w:cs="Times New Roman"/>
                <w:color w:val="222222"/>
                <w:sz w:val="20"/>
                <w:szCs w:val="20"/>
                <w:lang w:eastAsia="ro-RO"/>
              </w:rPr>
              <w:t>), fiind</w:t>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cel mai scazut nivel</w:t>
            </w:r>
            <w:r w:rsidRPr="00A210DF">
              <w:rPr>
                <w:rFonts w:ascii="Times New Roman" w:hAnsi="Times New Roman" w:cs="Times New Roman"/>
                <w:color w:val="222222"/>
                <w:sz w:val="20"/>
                <w:szCs w:val="20"/>
                <w:lang w:eastAsia="ro-RO"/>
              </w:rPr>
              <w:t xml:space="preserve"> dintre </w:t>
            </w:r>
            <w:r>
              <w:rPr>
                <w:rFonts w:ascii="Times New Roman" w:hAnsi="Times New Roman" w:cs="Times New Roman"/>
                <w:color w:val="222222"/>
                <w:sz w:val="20"/>
                <w:szCs w:val="20"/>
                <w:lang w:eastAsia="ro-RO"/>
              </w:rPr>
              <w:t xml:space="preserve">toate </w:t>
            </w:r>
            <w:r w:rsidRPr="00A210DF">
              <w:rPr>
                <w:rFonts w:ascii="Times New Roman" w:hAnsi="Times New Roman" w:cs="Times New Roman"/>
                <w:color w:val="222222"/>
                <w:sz w:val="20"/>
                <w:szCs w:val="20"/>
                <w:lang w:eastAsia="ro-RO"/>
              </w:rPr>
              <w:t>regiuni</w:t>
            </w:r>
            <w:r>
              <w:rPr>
                <w:rFonts w:ascii="Times New Roman" w:hAnsi="Times New Roman" w:cs="Times New Roman"/>
                <w:color w:val="222222"/>
                <w:sz w:val="20"/>
                <w:szCs w:val="20"/>
                <w:lang w:eastAsia="ro-RO"/>
              </w:rPr>
              <w:t>le</w:t>
            </w:r>
            <w:r w:rsidR="00B93E10">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cu</w:t>
            </w:r>
            <w:r w:rsidRPr="00A210DF">
              <w:rPr>
                <w:rFonts w:ascii="Times New Roman" w:hAnsi="Times New Roman" w:cs="Times New Roman"/>
                <w:color w:val="222222"/>
                <w:sz w:val="20"/>
                <w:szCs w:val="20"/>
                <w:lang w:eastAsia="ro-RO"/>
              </w:rPr>
              <w:t xml:space="preserve"> 13 p</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p</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 xml:space="preserve">mai mic </w:t>
            </w:r>
            <w:r w:rsidR="00FA3653">
              <w:rPr>
                <w:rFonts w:ascii="Times New Roman" w:hAnsi="Times New Roman" w:cs="Times New Roman"/>
                <w:color w:val="222222"/>
                <w:sz w:val="20"/>
                <w:szCs w:val="20"/>
                <w:lang w:eastAsia="ro-RO"/>
              </w:rPr>
              <w:t>fata de</w:t>
            </w:r>
            <w:r w:rsidRPr="00A210DF">
              <w:rPr>
                <w:rFonts w:ascii="Times New Roman" w:hAnsi="Times New Roman" w:cs="Times New Roman"/>
                <w:color w:val="222222"/>
                <w:sz w:val="20"/>
                <w:szCs w:val="20"/>
                <w:lang w:eastAsia="ro-RO"/>
              </w:rPr>
              <w:t xml:space="preserve"> urmatoarea regiune</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w:t>
            </w:r>
            <w:r w:rsidR="00B93E10">
              <w:rPr>
                <w:rFonts w:ascii="Times New Roman" w:hAnsi="Times New Roman" w:cs="Times New Roman"/>
                <w:color w:val="222222"/>
                <w:sz w:val="20"/>
                <w:szCs w:val="20"/>
                <w:lang w:eastAsia="ro-RO"/>
              </w:rPr>
              <w:t>Totodata, i</w:t>
            </w:r>
            <w:r w:rsidRPr="00A210DF">
              <w:rPr>
                <w:rFonts w:ascii="Times New Roman" w:hAnsi="Times New Roman" w:cs="Times New Roman"/>
                <w:color w:val="222222"/>
                <w:sz w:val="20"/>
                <w:szCs w:val="20"/>
                <w:lang w:eastAsia="ro-RO"/>
              </w:rPr>
              <w:t xml:space="preserve">n raport cu media comunitara, </w:t>
            </w:r>
            <w:r>
              <w:rPr>
                <w:rFonts w:ascii="Times New Roman" w:hAnsi="Times New Roman" w:cs="Times New Roman"/>
                <w:color w:val="222222"/>
                <w:sz w:val="20"/>
                <w:szCs w:val="20"/>
                <w:lang w:eastAsia="ro-RO"/>
              </w:rPr>
              <w:t>r</w:t>
            </w:r>
            <w:r w:rsidRPr="00A210DF">
              <w:rPr>
                <w:rFonts w:ascii="Times New Roman" w:hAnsi="Times New Roman" w:cs="Times New Roman"/>
                <w:color w:val="222222"/>
                <w:sz w:val="20"/>
                <w:szCs w:val="20"/>
                <w:lang w:eastAsia="ro-RO"/>
              </w:rPr>
              <w:t>egiunea figur</w:t>
            </w:r>
            <w:r w:rsidR="005E2ACB">
              <w:rPr>
                <w:rFonts w:ascii="Times New Roman" w:hAnsi="Times New Roman" w:cs="Times New Roman"/>
                <w:color w:val="222222"/>
                <w:sz w:val="20"/>
                <w:szCs w:val="20"/>
                <w:lang w:eastAsia="ro-RO"/>
              </w:rPr>
              <w:t>eaza</w:t>
            </w:r>
            <w:r w:rsidRPr="00A210DF">
              <w:rPr>
                <w:rFonts w:ascii="Times New Roman" w:hAnsi="Times New Roman" w:cs="Times New Roman"/>
                <w:color w:val="222222"/>
                <w:sz w:val="20"/>
                <w:szCs w:val="20"/>
                <w:lang w:eastAsia="ro-RO"/>
              </w:rPr>
              <w:t xml:space="preserve"> cu un indice de disparitate de </w:t>
            </w:r>
            <w:r w:rsidR="00B93E10">
              <w:rPr>
                <w:rFonts w:ascii="Times New Roman" w:hAnsi="Times New Roman" w:cs="Times New Roman"/>
                <w:color w:val="222222"/>
                <w:sz w:val="20"/>
                <w:szCs w:val="20"/>
                <w:lang w:eastAsia="ro-RO"/>
              </w:rPr>
              <w:t xml:space="preserve">numai </w:t>
            </w:r>
            <w:r w:rsidR="00BE76D2">
              <w:rPr>
                <w:rFonts w:ascii="Times New Roman" w:hAnsi="Times New Roman" w:cs="Times New Roman"/>
                <w:color w:val="222222"/>
                <w:sz w:val="20"/>
                <w:szCs w:val="20"/>
                <w:lang w:eastAsia="ro-RO"/>
              </w:rPr>
              <w:t>20% (40</w:t>
            </w:r>
            <w:r w:rsidRPr="00A210DF">
              <w:rPr>
                <w:rFonts w:ascii="Times New Roman" w:hAnsi="Times New Roman" w:cs="Times New Roman"/>
                <w:color w:val="222222"/>
                <w:sz w:val="20"/>
                <w:szCs w:val="20"/>
                <w:lang w:eastAsia="ro-RO"/>
              </w:rPr>
              <w:t>%</w:t>
            </w:r>
            <w:r w:rsidR="00BE76D2">
              <w:rPr>
                <w:rFonts w:ascii="Times New Roman" w:hAnsi="Times New Roman" w:cs="Times New Roman"/>
                <w:color w:val="222222"/>
                <w:sz w:val="20"/>
                <w:szCs w:val="20"/>
                <w:lang w:eastAsia="ro-RO"/>
              </w:rPr>
              <w:t xml:space="preserve"> exprimat PPS)</w:t>
            </w:r>
            <w:r w:rsidRPr="00A210DF">
              <w:rPr>
                <w:rFonts w:ascii="Times New Roman" w:hAnsi="Times New Roman" w:cs="Times New Roman"/>
                <w:color w:val="222222"/>
                <w:sz w:val="20"/>
                <w:szCs w:val="20"/>
                <w:lang w:eastAsia="ro-RO"/>
              </w:rPr>
              <w:t xml:space="preserve">, in crestere cu </w:t>
            </w:r>
            <w:r w:rsidR="00BE76D2">
              <w:rPr>
                <w:rFonts w:ascii="Times New Roman" w:hAnsi="Times New Roman" w:cs="Times New Roman"/>
                <w:color w:val="222222"/>
                <w:sz w:val="20"/>
                <w:szCs w:val="20"/>
                <w:lang w:eastAsia="ro-RO"/>
              </w:rPr>
              <w:t>3</w:t>
            </w:r>
            <w:r w:rsidRPr="00A210DF">
              <w:rPr>
                <w:rFonts w:ascii="Times New Roman" w:hAnsi="Times New Roman" w:cs="Times New Roman"/>
                <w:color w:val="222222"/>
                <w:sz w:val="20"/>
                <w:szCs w:val="20"/>
                <w:lang w:eastAsia="ro-RO"/>
              </w:rPr>
              <w:t xml:space="preserve"> p.p. fata de 201</w:t>
            </w:r>
            <w:r w:rsidR="00BE76D2">
              <w:rPr>
                <w:rFonts w:ascii="Times New Roman" w:hAnsi="Times New Roman" w:cs="Times New Roman"/>
                <w:color w:val="222222"/>
                <w:sz w:val="20"/>
                <w:szCs w:val="20"/>
                <w:lang w:eastAsia="ro-RO"/>
              </w:rPr>
              <w:t>3</w:t>
            </w:r>
            <w:r w:rsidRPr="00A210DF">
              <w:rPr>
                <w:rFonts w:ascii="Times New Roman" w:hAnsi="Times New Roman" w:cs="Times New Roman"/>
                <w:color w:val="222222"/>
                <w:sz w:val="20"/>
                <w:szCs w:val="20"/>
                <w:lang w:eastAsia="ro-RO"/>
              </w:rPr>
              <w:t xml:space="preserve">. </w:t>
            </w:r>
          </w:p>
          <w:p w14:paraId="19990B53" w14:textId="3B66B8B0" w:rsidR="00A04C08" w:rsidRDefault="005E2ACB"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A210DF">
              <w:rPr>
                <w:rFonts w:ascii="Times New Roman" w:hAnsi="Times New Roman" w:cs="Times New Roman"/>
                <w:color w:val="222222"/>
                <w:sz w:val="20"/>
                <w:szCs w:val="20"/>
                <w:lang w:eastAsia="ro-RO"/>
              </w:rPr>
              <w:t xml:space="preserve">La nivel </w:t>
            </w:r>
            <w:r>
              <w:rPr>
                <w:rFonts w:ascii="Times New Roman" w:hAnsi="Times New Roman" w:cs="Times New Roman"/>
                <w:color w:val="222222"/>
                <w:sz w:val="20"/>
                <w:szCs w:val="20"/>
                <w:lang w:eastAsia="ro-RO"/>
              </w:rPr>
              <w:t>intraregional</w:t>
            </w:r>
            <w:r w:rsidRPr="00A210DF">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 xml:space="preserve">sunt </w:t>
            </w:r>
            <w:r w:rsidRPr="00A210DF">
              <w:rPr>
                <w:rFonts w:ascii="Times New Roman" w:hAnsi="Times New Roman" w:cs="Times New Roman"/>
                <w:color w:val="222222"/>
                <w:sz w:val="20"/>
                <w:szCs w:val="20"/>
                <w:lang w:eastAsia="ro-RO"/>
              </w:rPr>
              <w:t>disparitati semnificative privind nivelul de dezvoltare</w:t>
            </w:r>
            <w:r w:rsidR="00A04C08">
              <w:rPr>
                <w:rFonts w:ascii="Times New Roman" w:hAnsi="Times New Roman" w:cs="Times New Roman"/>
                <w:color w:val="222222"/>
                <w:sz w:val="20"/>
                <w:szCs w:val="20"/>
                <w:lang w:eastAsia="ro-RO"/>
              </w:rPr>
              <w:t>, judetele Iasi si Bacau asigurand  50% din totalul PIBR</w:t>
            </w:r>
            <w:r w:rsidR="00522022">
              <w:rPr>
                <w:rFonts w:ascii="Times New Roman" w:hAnsi="Times New Roman" w:cs="Times New Roman"/>
                <w:color w:val="222222"/>
                <w:sz w:val="20"/>
                <w:szCs w:val="20"/>
                <w:lang w:eastAsia="ro-RO"/>
              </w:rPr>
              <w:t>, in timp ce judetele Botosani si Vaslui au un aport de numai 18%.</w:t>
            </w:r>
            <w:r w:rsidR="00A04C08">
              <w:rPr>
                <w:rFonts w:ascii="Times New Roman" w:hAnsi="Times New Roman" w:cs="Times New Roman"/>
                <w:color w:val="222222"/>
                <w:sz w:val="20"/>
                <w:szCs w:val="20"/>
                <w:lang w:eastAsia="ro-RO"/>
              </w:rPr>
              <w:t xml:space="preserve"> Cel mai mare PIB la nivel judetean este in Iasi </w:t>
            </w:r>
            <w:r w:rsidR="00AE02CA">
              <w:rPr>
                <w:rFonts w:ascii="Times New Roman" w:hAnsi="Times New Roman" w:cs="Times New Roman"/>
                <w:color w:val="222222"/>
                <w:sz w:val="20"/>
                <w:szCs w:val="20"/>
                <w:lang w:eastAsia="ro-RO"/>
              </w:rPr>
              <w:t>-</w:t>
            </w:r>
            <w:r w:rsidR="00A04C08">
              <w:rPr>
                <w:rFonts w:ascii="Times New Roman" w:hAnsi="Times New Roman" w:cs="Times New Roman"/>
                <w:color w:val="222222"/>
                <w:sz w:val="20"/>
                <w:szCs w:val="20"/>
                <w:lang w:eastAsia="ro-RO"/>
              </w:rPr>
              <w:t xml:space="preserve"> 6.238 Euro, de 3,3 ori mai mare fata de cel din judetele Botosani si Vaslui.</w:t>
            </w:r>
            <w:r w:rsidR="00522022">
              <w:rPr>
                <w:rFonts w:ascii="Times New Roman" w:hAnsi="Times New Roman" w:cs="Times New Roman"/>
                <w:color w:val="222222"/>
                <w:sz w:val="20"/>
                <w:szCs w:val="20"/>
                <w:lang w:eastAsia="ro-RO"/>
              </w:rPr>
              <w:t xml:space="preserve"> Mai mult, cele mai mari nivele pentru PIB/loc la nivel judetean sunt in judetele Iasi </w:t>
            </w:r>
            <w:r w:rsidR="00AE02CA">
              <w:rPr>
                <w:rFonts w:ascii="Times New Roman" w:hAnsi="Times New Roman" w:cs="Times New Roman"/>
                <w:color w:val="222222"/>
                <w:sz w:val="20"/>
                <w:szCs w:val="20"/>
                <w:lang w:eastAsia="ro-RO"/>
              </w:rPr>
              <w:t>-</w:t>
            </w:r>
            <w:r w:rsidR="00522022">
              <w:rPr>
                <w:rFonts w:ascii="Times New Roman" w:hAnsi="Times New Roman" w:cs="Times New Roman"/>
                <w:color w:val="222222"/>
                <w:sz w:val="20"/>
                <w:szCs w:val="20"/>
                <w:lang w:eastAsia="ro-RO"/>
              </w:rPr>
              <w:t xml:space="preserve">7.900 Euro/loc si Bacau </w:t>
            </w:r>
            <w:r w:rsidR="00AE02CA">
              <w:rPr>
                <w:rFonts w:ascii="Times New Roman" w:hAnsi="Times New Roman" w:cs="Times New Roman"/>
                <w:color w:val="222222"/>
                <w:sz w:val="20"/>
                <w:szCs w:val="20"/>
                <w:lang w:eastAsia="ro-RO"/>
              </w:rPr>
              <w:t>-</w:t>
            </w:r>
            <w:r w:rsidR="00522022">
              <w:rPr>
                <w:rFonts w:ascii="Times New Roman" w:hAnsi="Times New Roman" w:cs="Times New Roman"/>
                <w:color w:val="222222"/>
                <w:sz w:val="20"/>
                <w:szCs w:val="20"/>
                <w:lang w:eastAsia="ro-RO"/>
              </w:rPr>
              <w:t xml:space="preserve"> 5.900 Euro/loc, iar cele mai mici in Botosani </w:t>
            </w:r>
            <w:r w:rsidR="00AE02CA">
              <w:rPr>
                <w:rFonts w:ascii="Times New Roman" w:hAnsi="Times New Roman" w:cs="Times New Roman"/>
                <w:color w:val="222222"/>
                <w:sz w:val="20"/>
                <w:szCs w:val="20"/>
                <w:lang w:eastAsia="ro-RO"/>
              </w:rPr>
              <w:t>-</w:t>
            </w:r>
            <w:r w:rsidR="00522022">
              <w:rPr>
                <w:rFonts w:ascii="Times New Roman" w:hAnsi="Times New Roman" w:cs="Times New Roman"/>
                <w:color w:val="222222"/>
                <w:sz w:val="20"/>
                <w:szCs w:val="20"/>
                <w:lang w:eastAsia="ro-RO"/>
              </w:rPr>
              <w:t xml:space="preserve"> 4800 Euro/loc si Vaslui </w:t>
            </w:r>
            <w:r w:rsidR="00AE02CA">
              <w:rPr>
                <w:rFonts w:ascii="Times New Roman" w:hAnsi="Times New Roman" w:cs="Times New Roman"/>
                <w:color w:val="222222"/>
                <w:sz w:val="20"/>
                <w:szCs w:val="20"/>
                <w:lang w:eastAsia="ro-RO"/>
              </w:rPr>
              <w:t>-</w:t>
            </w:r>
            <w:r w:rsidR="00522022">
              <w:rPr>
                <w:rFonts w:ascii="Times New Roman" w:hAnsi="Times New Roman" w:cs="Times New Roman"/>
                <w:color w:val="222222"/>
                <w:sz w:val="20"/>
                <w:szCs w:val="20"/>
                <w:lang w:eastAsia="ro-RO"/>
              </w:rPr>
              <w:t xml:space="preserve"> 4.500 Euro/loc.</w:t>
            </w:r>
          </w:p>
          <w:p w14:paraId="33EC85CC" w14:textId="13D5B934" w:rsidR="007D357D" w:rsidRDefault="007D357D"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63B1A022" w14:textId="77777777" w:rsidR="007D357D" w:rsidRPr="00280814" w:rsidRDefault="007D357D" w:rsidP="007D357D">
            <w:pPr>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 xml:space="preserve">In prezent si regiunea NE se confrunta cu criza sanitara si economica generata de virusul SARS-CoV2, masurile de raspuns la </w:t>
            </w:r>
            <w:r w:rsidRPr="00280814">
              <w:rPr>
                <w:rFonts w:ascii="Times New Roman" w:hAnsi="Times New Roman" w:cs="Times New Roman"/>
                <w:color w:val="222222"/>
                <w:sz w:val="20"/>
                <w:szCs w:val="20"/>
                <w:lang w:eastAsia="ro-RO"/>
              </w:rPr>
              <w:t>pandemi</w:t>
            </w:r>
            <w:r>
              <w:rPr>
                <w:rFonts w:ascii="Times New Roman" w:hAnsi="Times New Roman" w:cs="Times New Roman"/>
                <w:color w:val="222222"/>
                <w:sz w:val="20"/>
                <w:szCs w:val="20"/>
                <w:lang w:eastAsia="ro-RO"/>
              </w:rPr>
              <w:t>e</w:t>
            </w:r>
            <w:r w:rsidRPr="00280814">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afectand</w:t>
            </w:r>
            <w:r w:rsidRPr="00280814">
              <w:rPr>
                <w:rFonts w:ascii="Times New Roman" w:hAnsi="Times New Roman" w:cs="Times New Roman"/>
                <w:color w:val="222222"/>
                <w:sz w:val="20"/>
                <w:szCs w:val="20"/>
                <w:lang w:eastAsia="ro-RO"/>
              </w:rPr>
              <w:t xml:space="preserve"> sever consumul individual, productia, investitiile, comertul intracomunitar si fluxurile de capital.</w:t>
            </w:r>
            <w:r w:rsidRPr="00EB22AB">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N</w:t>
            </w:r>
            <w:r w:rsidRPr="00280814">
              <w:rPr>
                <w:rFonts w:ascii="Times New Roman" w:hAnsi="Times New Roman" w:cs="Times New Roman"/>
                <w:color w:val="222222"/>
                <w:sz w:val="20"/>
                <w:szCs w:val="20"/>
                <w:lang w:eastAsia="ro-RO"/>
              </w:rPr>
              <w:t>umeroase domenii de activitate au fost oprite</w:t>
            </w:r>
            <w:r>
              <w:rPr>
                <w:rFonts w:ascii="Times New Roman" w:hAnsi="Times New Roman" w:cs="Times New Roman"/>
                <w:color w:val="222222"/>
                <w:sz w:val="20"/>
                <w:szCs w:val="20"/>
                <w:lang w:eastAsia="ro-RO"/>
              </w:rPr>
              <w:t>/diminuate</w:t>
            </w:r>
            <w:r w:rsidRPr="00280814">
              <w:rPr>
                <w:rFonts w:ascii="Times New Roman" w:hAnsi="Times New Roman" w:cs="Times New Roman"/>
                <w:color w:val="222222"/>
                <w:sz w:val="20"/>
                <w:szCs w:val="20"/>
                <w:lang w:eastAsia="ro-RO"/>
              </w:rPr>
              <w:t xml:space="preserve">, fiind afectate in special </w:t>
            </w:r>
            <w:r>
              <w:rPr>
                <w:rFonts w:ascii="Times New Roman" w:hAnsi="Times New Roman" w:cs="Times New Roman"/>
                <w:color w:val="222222"/>
                <w:sz w:val="20"/>
                <w:szCs w:val="20"/>
                <w:lang w:eastAsia="ro-RO"/>
              </w:rPr>
              <w:t xml:space="preserve">industria prelucratoare, </w:t>
            </w:r>
            <w:r w:rsidRPr="00280814">
              <w:rPr>
                <w:rFonts w:ascii="Times New Roman" w:hAnsi="Times New Roman" w:cs="Times New Roman"/>
                <w:color w:val="222222"/>
                <w:sz w:val="20"/>
                <w:szCs w:val="20"/>
                <w:lang w:eastAsia="ro-RO"/>
              </w:rPr>
              <w:t>comertul cu amanuntul, transporturile, serviciile hoteliere, de restaurant si catering. Totodata, o buna parte din populatie, datorita masurilor de somaj tehnic sau a disponibilizarilor operate se confrunta cu o reducere severa a veniturilor. Combinat cu anticipatiile</w:t>
            </w:r>
            <w:r>
              <w:rPr>
                <w:rFonts w:ascii="Times New Roman" w:hAnsi="Times New Roman" w:cs="Times New Roman"/>
                <w:color w:val="222222"/>
                <w:sz w:val="20"/>
                <w:szCs w:val="20"/>
                <w:lang w:eastAsia="ro-RO"/>
              </w:rPr>
              <w:t xml:space="preserve"> negative ale</w:t>
            </w:r>
            <w:r w:rsidRPr="00280814">
              <w:rPr>
                <w:rFonts w:ascii="Times New Roman" w:hAnsi="Times New Roman" w:cs="Times New Roman"/>
                <w:color w:val="222222"/>
                <w:sz w:val="20"/>
                <w:szCs w:val="20"/>
                <w:lang w:eastAsia="ro-RO"/>
              </w:rPr>
              <w:t xml:space="preserve"> populatiei si firmelor privind intrarea economiei intr-o perioada marcata de recesiune si somaj a</w:t>
            </w:r>
            <w:r>
              <w:rPr>
                <w:rFonts w:ascii="Times New Roman" w:hAnsi="Times New Roman" w:cs="Times New Roman"/>
                <w:color w:val="222222"/>
                <w:sz w:val="20"/>
                <w:szCs w:val="20"/>
                <w:lang w:eastAsia="ro-RO"/>
              </w:rPr>
              <w:t xml:space="preserve"> rezultat</w:t>
            </w:r>
            <w:r w:rsidRPr="00280814">
              <w:rPr>
                <w:rFonts w:ascii="Times New Roman" w:hAnsi="Times New Roman" w:cs="Times New Roman"/>
                <w:color w:val="222222"/>
                <w:sz w:val="20"/>
                <w:szCs w:val="20"/>
                <w:lang w:eastAsia="ro-RO"/>
              </w:rPr>
              <w:t xml:space="preserve"> o contractie </w:t>
            </w:r>
            <w:r>
              <w:rPr>
                <w:rFonts w:ascii="Times New Roman" w:hAnsi="Times New Roman" w:cs="Times New Roman"/>
                <w:color w:val="222222"/>
                <w:sz w:val="20"/>
                <w:szCs w:val="20"/>
                <w:lang w:eastAsia="ro-RO"/>
              </w:rPr>
              <w:t xml:space="preserve">importanta </w:t>
            </w:r>
            <w:r w:rsidRPr="00280814">
              <w:rPr>
                <w:rFonts w:ascii="Times New Roman" w:hAnsi="Times New Roman" w:cs="Times New Roman"/>
                <w:color w:val="222222"/>
                <w:sz w:val="20"/>
                <w:szCs w:val="20"/>
                <w:lang w:eastAsia="ro-RO"/>
              </w:rPr>
              <w:t>a consumului, componenta care in ultimii ani</w:t>
            </w:r>
            <w:r>
              <w:rPr>
                <w:rFonts w:ascii="Times New Roman" w:hAnsi="Times New Roman" w:cs="Times New Roman"/>
                <w:color w:val="222222"/>
                <w:sz w:val="20"/>
                <w:szCs w:val="20"/>
                <w:lang w:eastAsia="ro-RO"/>
              </w:rPr>
              <w:t xml:space="preserve"> a fost</w:t>
            </w:r>
            <w:r w:rsidRPr="00280814">
              <w:rPr>
                <w:rFonts w:ascii="Times New Roman" w:hAnsi="Times New Roman" w:cs="Times New Roman"/>
                <w:color w:val="222222"/>
                <w:sz w:val="20"/>
                <w:szCs w:val="20"/>
                <w:lang w:eastAsia="ro-RO"/>
              </w:rPr>
              <w:t xml:space="preserve"> principalul motor al cresterii economice in regiune.</w:t>
            </w:r>
            <w:r>
              <w:rPr>
                <w:rFonts w:ascii="Times New Roman" w:hAnsi="Times New Roman" w:cs="Times New Roman"/>
                <w:color w:val="222222"/>
                <w:sz w:val="20"/>
                <w:szCs w:val="20"/>
                <w:lang w:eastAsia="ro-RO"/>
              </w:rPr>
              <w:t xml:space="preserve"> In recentul plan de redresare economica</w:t>
            </w:r>
            <w:r>
              <w:rPr>
                <w:rStyle w:val="FootnoteReference"/>
                <w:rFonts w:ascii="Times New Roman" w:hAnsi="Times New Roman" w:cs="Times New Roman"/>
                <w:color w:val="222222"/>
                <w:sz w:val="20"/>
                <w:szCs w:val="20"/>
                <w:lang w:eastAsia="ro-RO"/>
              </w:rPr>
              <w:footnoteReference w:id="7"/>
            </w:r>
            <w:r>
              <w:rPr>
                <w:rFonts w:ascii="Times New Roman" w:hAnsi="Times New Roman" w:cs="Times New Roman"/>
                <w:color w:val="222222"/>
                <w:sz w:val="20"/>
                <w:szCs w:val="20"/>
                <w:lang w:eastAsia="ro-RO"/>
              </w:rPr>
              <w:t>, Comisia Europeana estimeaza ca o serie de domenii precum turismul, industriile culturale si creative, economia sociala vor suferi cele mai mari pierderi in anul 2020. Somajul va creste, afectand in special tinerii, persoanele cu calificari reduse, sezonierii si persoanele care locuiesc in gospodarii aflate la limita saraciei – grupuri care in regiune detin ponderi semnificative. Totodata, c</w:t>
            </w:r>
            <w:r w:rsidRPr="00280814">
              <w:rPr>
                <w:rFonts w:ascii="Times New Roman" w:hAnsi="Times New Roman" w:cs="Times New Roman"/>
                <w:color w:val="222222"/>
                <w:sz w:val="20"/>
                <w:szCs w:val="20"/>
                <w:lang w:eastAsia="ro-RO"/>
              </w:rPr>
              <w:t>onform previziunii economice</w:t>
            </w:r>
            <w:r>
              <w:rPr>
                <w:rFonts w:ascii="Times New Roman" w:hAnsi="Times New Roman" w:cs="Times New Roman"/>
                <w:color w:val="222222"/>
                <w:sz w:val="20"/>
                <w:szCs w:val="20"/>
                <w:lang w:eastAsia="ro-RO"/>
              </w:rPr>
              <w:t xml:space="preserve"> de vara pentru RO indicatorii macroecomici se vor inrautati in 2020: </w:t>
            </w:r>
            <w:r w:rsidRPr="00280814">
              <w:rPr>
                <w:rFonts w:ascii="Times New Roman" w:hAnsi="Times New Roman" w:cs="Times New Roman"/>
                <w:color w:val="222222"/>
                <w:sz w:val="20"/>
                <w:szCs w:val="20"/>
                <w:lang w:eastAsia="ro-RO"/>
              </w:rPr>
              <w:t>economia se</w:t>
            </w:r>
            <w:r>
              <w:rPr>
                <w:rFonts w:ascii="Times New Roman" w:hAnsi="Times New Roman" w:cs="Times New Roman"/>
                <w:color w:val="222222"/>
                <w:sz w:val="20"/>
                <w:szCs w:val="20"/>
                <w:lang w:eastAsia="ro-RO"/>
              </w:rPr>
              <w:t xml:space="preserve"> va</w:t>
            </w:r>
            <w:r w:rsidRPr="00280814">
              <w:rPr>
                <w:rFonts w:ascii="Times New Roman" w:hAnsi="Times New Roman" w:cs="Times New Roman"/>
                <w:color w:val="222222"/>
                <w:sz w:val="20"/>
                <w:szCs w:val="20"/>
                <w:lang w:eastAsia="ro-RO"/>
              </w:rPr>
              <w:t xml:space="preserve"> contract</w:t>
            </w:r>
            <w:r>
              <w:rPr>
                <w:rFonts w:ascii="Times New Roman" w:hAnsi="Times New Roman" w:cs="Times New Roman"/>
                <w:color w:val="222222"/>
                <w:sz w:val="20"/>
                <w:szCs w:val="20"/>
                <w:lang w:eastAsia="ro-RO"/>
              </w:rPr>
              <w:t>a</w:t>
            </w:r>
            <w:r w:rsidRPr="00280814">
              <w:rPr>
                <w:rFonts w:ascii="Times New Roman" w:hAnsi="Times New Roman" w:cs="Times New Roman"/>
                <w:color w:val="222222"/>
                <w:sz w:val="20"/>
                <w:szCs w:val="20"/>
                <w:lang w:eastAsia="ro-RO"/>
              </w:rPr>
              <w:t xml:space="preserve"> cu 6</w:t>
            </w:r>
            <w:r>
              <w:rPr>
                <w:rFonts w:ascii="Times New Roman" w:hAnsi="Times New Roman" w:cs="Times New Roman"/>
                <w:color w:val="222222"/>
                <w:sz w:val="20"/>
                <w:szCs w:val="20"/>
                <w:lang w:eastAsia="ro-RO"/>
              </w:rPr>
              <w:t xml:space="preserve">%, </w:t>
            </w:r>
            <w:r w:rsidRPr="00280814">
              <w:rPr>
                <w:rFonts w:ascii="Times New Roman" w:hAnsi="Times New Roman" w:cs="Times New Roman"/>
                <w:color w:val="222222"/>
                <w:sz w:val="20"/>
                <w:szCs w:val="20"/>
                <w:lang w:eastAsia="ro-RO"/>
              </w:rPr>
              <w:t xml:space="preserve">somajul </w:t>
            </w:r>
            <w:r>
              <w:rPr>
                <w:rFonts w:ascii="Times New Roman" w:hAnsi="Times New Roman" w:cs="Times New Roman"/>
                <w:color w:val="222222"/>
                <w:sz w:val="20"/>
                <w:szCs w:val="20"/>
                <w:lang w:eastAsia="ro-RO"/>
              </w:rPr>
              <w:t>va</w:t>
            </w:r>
            <w:r w:rsidRPr="00280814">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urca</w:t>
            </w:r>
            <w:r w:rsidRPr="00280814">
              <w:rPr>
                <w:rFonts w:ascii="Times New Roman" w:hAnsi="Times New Roman" w:cs="Times New Roman"/>
                <w:color w:val="222222"/>
                <w:sz w:val="20"/>
                <w:szCs w:val="20"/>
                <w:lang w:eastAsia="ro-RO"/>
              </w:rPr>
              <w:t xml:space="preserve"> la 6,5%, investitiile s</w:t>
            </w:r>
            <w:r>
              <w:rPr>
                <w:rFonts w:ascii="Times New Roman" w:hAnsi="Times New Roman" w:cs="Times New Roman"/>
                <w:color w:val="222222"/>
                <w:sz w:val="20"/>
                <w:szCs w:val="20"/>
                <w:lang w:eastAsia="ro-RO"/>
              </w:rPr>
              <w:t>e</w:t>
            </w:r>
            <w:r w:rsidRPr="00280814">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vor</w:t>
            </w:r>
            <w:r w:rsidRPr="00280814">
              <w:rPr>
                <w:rFonts w:ascii="Times New Roman" w:hAnsi="Times New Roman" w:cs="Times New Roman"/>
                <w:color w:val="222222"/>
                <w:sz w:val="20"/>
                <w:szCs w:val="20"/>
                <w:lang w:eastAsia="ro-RO"/>
              </w:rPr>
              <w:t xml:space="preserve"> reduc</w:t>
            </w:r>
            <w:r>
              <w:rPr>
                <w:rFonts w:ascii="Times New Roman" w:hAnsi="Times New Roman" w:cs="Times New Roman"/>
                <w:color w:val="222222"/>
                <w:sz w:val="20"/>
                <w:szCs w:val="20"/>
                <w:lang w:eastAsia="ro-RO"/>
              </w:rPr>
              <w:t>e</w:t>
            </w:r>
            <w:r w:rsidRPr="00280814">
              <w:rPr>
                <w:rFonts w:ascii="Times New Roman" w:hAnsi="Times New Roman" w:cs="Times New Roman"/>
                <w:color w:val="222222"/>
                <w:sz w:val="20"/>
                <w:szCs w:val="20"/>
                <w:lang w:eastAsia="ro-RO"/>
              </w:rPr>
              <w:t xml:space="preserve"> cu 15%</w:t>
            </w:r>
            <w:r>
              <w:rPr>
                <w:rFonts w:ascii="Times New Roman" w:hAnsi="Times New Roman" w:cs="Times New Roman"/>
                <w:color w:val="222222"/>
                <w:sz w:val="20"/>
                <w:szCs w:val="20"/>
                <w:lang w:eastAsia="ro-RO"/>
              </w:rPr>
              <w:t xml:space="preserve">, iar </w:t>
            </w:r>
            <w:r w:rsidRPr="00280814">
              <w:rPr>
                <w:rFonts w:ascii="Times New Roman" w:hAnsi="Times New Roman" w:cs="Times New Roman"/>
                <w:color w:val="222222"/>
                <w:sz w:val="20"/>
                <w:szCs w:val="20"/>
                <w:lang w:eastAsia="ro-RO"/>
              </w:rPr>
              <w:t>deficitul bugetar</w:t>
            </w:r>
            <w:r>
              <w:rPr>
                <w:rFonts w:ascii="Times New Roman" w:hAnsi="Times New Roman" w:cs="Times New Roman"/>
                <w:color w:val="222222"/>
                <w:sz w:val="20"/>
                <w:szCs w:val="20"/>
                <w:lang w:eastAsia="ro-RO"/>
              </w:rPr>
              <w:t xml:space="preserve"> va urca la</w:t>
            </w:r>
            <w:r w:rsidRPr="00280814">
              <w:rPr>
                <w:rFonts w:ascii="Times New Roman" w:hAnsi="Times New Roman" w:cs="Times New Roman"/>
                <w:color w:val="222222"/>
                <w:sz w:val="20"/>
                <w:szCs w:val="20"/>
                <w:lang w:eastAsia="ro-RO"/>
              </w:rPr>
              <w:t xml:space="preserve"> 9,2%</w:t>
            </w:r>
            <w:r>
              <w:rPr>
                <w:rStyle w:val="FootnoteReference"/>
                <w:rFonts w:ascii="Times New Roman" w:hAnsi="Times New Roman" w:cs="Times New Roman"/>
                <w:color w:val="222222"/>
                <w:sz w:val="20"/>
                <w:szCs w:val="20"/>
                <w:lang w:eastAsia="ro-RO"/>
              </w:rPr>
              <w:footnoteReference w:id="8"/>
            </w:r>
            <w:r w:rsidRPr="00280814">
              <w:rPr>
                <w:rFonts w:ascii="Times New Roman" w:hAnsi="Times New Roman" w:cs="Times New Roman"/>
                <w:color w:val="222222"/>
                <w:sz w:val="20"/>
                <w:szCs w:val="20"/>
                <w:lang w:eastAsia="ro-RO"/>
              </w:rPr>
              <w:t xml:space="preserve">.      </w:t>
            </w:r>
          </w:p>
          <w:p w14:paraId="7BD36D30" w14:textId="77777777" w:rsidR="00DB2CF4" w:rsidRDefault="00DB2CF4"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1E57071A" w14:textId="037111CB" w:rsidR="00C128DE" w:rsidRDefault="00C128DE"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In raport indexul</w:t>
            </w:r>
            <w:r w:rsidRPr="00A210DF">
              <w:rPr>
                <w:rFonts w:ascii="Times New Roman" w:hAnsi="Times New Roman" w:cs="Times New Roman"/>
                <w:color w:val="222222"/>
                <w:sz w:val="20"/>
                <w:szCs w:val="20"/>
                <w:lang w:eastAsia="ro-RO"/>
              </w:rPr>
              <w:t xml:space="preserve"> competitivitat</w:t>
            </w:r>
            <w:r>
              <w:rPr>
                <w:rFonts w:ascii="Times New Roman" w:hAnsi="Times New Roman" w:cs="Times New Roman"/>
                <w:color w:val="222222"/>
                <w:sz w:val="20"/>
                <w:szCs w:val="20"/>
                <w:lang w:eastAsia="ro-RO"/>
              </w:rPr>
              <w:t>ii</w:t>
            </w:r>
            <w:r w:rsidRPr="00A210DF">
              <w:rPr>
                <w:rFonts w:ascii="Times New Roman" w:hAnsi="Times New Roman" w:cs="Times New Roman"/>
                <w:color w:val="222222"/>
                <w:sz w:val="20"/>
                <w:szCs w:val="20"/>
                <w:lang w:eastAsia="ro-RO"/>
              </w:rPr>
              <w:t xml:space="preserve"> regional</w:t>
            </w:r>
            <w:r>
              <w:rPr>
                <w:rFonts w:ascii="Times New Roman" w:hAnsi="Times New Roman" w:cs="Times New Roman"/>
                <w:color w:val="222222"/>
                <w:sz w:val="20"/>
                <w:szCs w:val="20"/>
                <w:lang w:eastAsia="ro-RO"/>
              </w:rPr>
              <w:t>e</w:t>
            </w:r>
            <w:r>
              <w:rPr>
                <w:rStyle w:val="FootnoteReference"/>
                <w:rFonts w:ascii="Times New Roman" w:hAnsi="Times New Roman" w:cs="Times New Roman"/>
                <w:color w:val="222222"/>
                <w:sz w:val="20"/>
                <w:szCs w:val="20"/>
                <w:lang w:eastAsia="ro-RO"/>
              </w:rPr>
              <w:footnoteReference w:id="9"/>
            </w:r>
            <w:r w:rsidRPr="00A210DF">
              <w:rPr>
                <w:rFonts w:ascii="Times New Roman" w:hAnsi="Times New Roman" w:cs="Times New Roman"/>
                <w:color w:val="222222"/>
                <w:sz w:val="20"/>
                <w:szCs w:val="20"/>
                <w:lang w:eastAsia="ro-RO"/>
              </w:rPr>
              <w:t xml:space="preserve">, regiunea performeaza modest, in descrestere de la o perioada la alta. </w:t>
            </w:r>
            <w:r>
              <w:rPr>
                <w:rFonts w:ascii="Times New Roman" w:hAnsi="Times New Roman" w:cs="Times New Roman"/>
                <w:color w:val="222222"/>
                <w:sz w:val="20"/>
                <w:szCs w:val="20"/>
                <w:lang w:eastAsia="ro-RO"/>
              </w:rPr>
              <w:t>R</w:t>
            </w:r>
            <w:r w:rsidRPr="00A210DF">
              <w:rPr>
                <w:rFonts w:ascii="Times New Roman" w:hAnsi="Times New Roman" w:cs="Times New Roman"/>
                <w:color w:val="222222"/>
                <w:sz w:val="20"/>
                <w:szCs w:val="20"/>
                <w:lang w:eastAsia="ro-RO"/>
              </w:rPr>
              <w:t xml:space="preserve">egiunea are vulnerabilitati atat pe componenta de baza la capitolele de educatie si infrastructura, cat si pe </w:t>
            </w:r>
            <w:r>
              <w:rPr>
                <w:rFonts w:ascii="Times New Roman" w:hAnsi="Times New Roman" w:cs="Times New Roman"/>
                <w:color w:val="222222"/>
                <w:sz w:val="20"/>
                <w:szCs w:val="20"/>
                <w:lang w:eastAsia="ro-RO"/>
              </w:rPr>
              <w:t xml:space="preserve">componenta </w:t>
            </w:r>
            <w:r w:rsidRPr="00A210DF">
              <w:rPr>
                <w:rFonts w:ascii="Times New Roman" w:hAnsi="Times New Roman" w:cs="Times New Roman"/>
                <w:color w:val="222222"/>
                <w:sz w:val="20"/>
                <w:szCs w:val="20"/>
                <w:lang w:eastAsia="ro-RO"/>
              </w:rPr>
              <w:t>de inovare, educatie superioara si formare continua.  Competitivitatea scazuta a regiunii este cauzata de nivelul redus al productivitatii muncii - dator</w:t>
            </w:r>
            <w:r>
              <w:rPr>
                <w:rFonts w:ascii="Times New Roman" w:hAnsi="Times New Roman" w:cs="Times New Roman"/>
                <w:color w:val="222222"/>
                <w:sz w:val="20"/>
                <w:szCs w:val="20"/>
                <w:lang w:eastAsia="ro-RO"/>
              </w:rPr>
              <w:t>i</w:t>
            </w:r>
            <w:r w:rsidRPr="00A210DF">
              <w:rPr>
                <w:rFonts w:ascii="Times New Roman" w:hAnsi="Times New Roman" w:cs="Times New Roman"/>
                <w:color w:val="222222"/>
                <w:sz w:val="20"/>
                <w:szCs w:val="20"/>
                <w:lang w:eastAsia="ro-RO"/>
              </w:rPr>
              <w:t>t</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contributiei modeste adusa de sectorul de cercetare, dezvoltare si inovare, transferului redus si insuficient al rezultatelor obtinute in sectorul productiv</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cat si capacitatii insuficiente a economiei region</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le de a prelua rezultatele</w:t>
            </w:r>
            <w:r>
              <w:rPr>
                <w:rFonts w:ascii="Times New Roman" w:hAnsi="Times New Roman" w:cs="Times New Roman"/>
                <w:color w:val="222222"/>
                <w:sz w:val="20"/>
                <w:szCs w:val="20"/>
                <w:lang w:eastAsia="ro-RO"/>
              </w:rPr>
              <w:t xml:space="preserve"> obtinute</w:t>
            </w:r>
            <w:r w:rsidRPr="00A210DF">
              <w:rPr>
                <w:rFonts w:ascii="Times New Roman" w:hAnsi="Times New Roman" w:cs="Times New Roman"/>
                <w:color w:val="222222"/>
                <w:sz w:val="20"/>
                <w:szCs w:val="20"/>
                <w:lang w:eastAsia="ro-RO"/>
              </w:rPr>
              <w:t xml:space="preserve">. Productivitatea economica </w:t>
            </w:r>
            <w:r>
              <w:rPr>
                <w:rFonts w:ascii="Times New Roman" w:hAnsi="Times New Roman" w:cs="Times New Roman"/>
                <w:color w:val="222222"/>
                <w:sz w:val="20"/>
                <w:szCs w:val="20"/>
                <w:lang w:eastAsia="ro-RO"/>
              </w:rPr>
              <w:t>scazuta d</w:t>
            </w:r>
            <w:r w:rsidRPr="00A210DF">
              <w:rPr>
                <w:rFonts w:ascii="Times New Roman" w:hAnsi="Times New Roman" w:cs="Times New Roman"/>
                <w:color w:val="222222"/>
                <w:sz w:val="20"/>
                <w:szCs w:val="20"/>
                <w:lang w:eastAsia="ro-RO"/>
              </w:rPr>
              <w:t xml:space="preserve">etermina si un nivel redus al exporturilor, </w:t>
            </w:r>
            <w:r w:rsidR="008535E7">
              <w:rPr>
                <w:rFonts w:ascii="Times New Roman" w:hAnsi="Times New Roman" w:cs="Times New Roman"/>
                <w:color w:val="222222"/>
                <w:sz w:val="20"/>
                <w:szCs w:val="20"/>
                <w:lang w:eastAsia="ro-RO"/>
              </w:rPr>
              <w:t xml:space="preserve">reprezentand doar </w:t>
            </w:r>
            <w:r w:rsidRPr="00A210DF">
              <w:rPr>
                <w:rFonts w:ascii="Times New Roman" w:hAnsi="Times New Roman" w:cs="Times New Roman"/>
                <w:color w:val="222222"/>
                <w:sz w:val="20"/>
                <w:szCs w:val="20"/>
                <w:lang w:eastAsia="ro-RO"/>
              </w:rPr>
              <w:t>5%</w:t>
            </w:r>
            <w:r w:rsidR="008535E7">
              <w:rPr>
                <w:rFonts w:ascii="Times New Roman" w:hAnsi="Times New Roman" w:cs="Times New Roman"/>
                <w:color w:val="222222"/>
                <w:sz w:val="20"/>
                <w:szCs w:val="20"/>
                <w:lang w:eastAsia="ro-RO"/>
              </w:rPr>
              <w:t xml:space="preserve"> d</w:t>
            </w:r>
            <w:r>
              <w:rPr>
                <w:rFonts w:ascii="Times New Roman" w:hAnsi="Times New Roman" w:cs="Times New Roman"/>
                <w:color w:val="222222"/>
                <w:sz w:val="20"/>
                <w:szCs w:val="20"/>
                <w:lang w:eastAsia="ro-RO"/>
              </w:rPr>
              <w:t>in</w:t>
            </w:r>
            <w:r w:rsidRPr="00A210DF">
              <w:rPr>
                <w:rFonts w:ascii="Times New Roman" w:hAnsi="Times New Roman" w:cs="Times New Roman"/>
                <w:color w:val="222222"/>
                <w:sz w:val="20"/>
                <w:szCs w:val="20"/>
                <w:lang w:eastAsia="ro-RO"/>
              </w:rPr>
              <w:t xml:space="preserve"> valoarea totala a exporturilor romanesti</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 xml:space="preserve">Desi </w:t>
            </w:r>
            <w:r>
              <w:rPr>
                <w:rFonts w:ascii="Times New Roman" w:hAnsi="Times New Roman" w:cs="Times New Roman"/>
                <w:color w:val="222222"/>
                <w:sz w:val="20"/>
                <w:szCs w:val="20"/>
                <w:lang w:eastAsia="ro-RO"/>
              </w:rPr>
              <w:t>fata de 2007,</w:t>
            </w:r>
            <w:r w:rsidRPr="00A210DF">
              <w:rPr>
                <w:rFonts w:ascii="Times New Roman" w:hAnsi="Times New Roman" w:cs="Times New Roman"/>
                <w:color w:val="222222"/>
                <w:sz w:val="20"/>
                <w:szCs w:val="20"/>
                <w:lang w:eastAsia="ro-RO"/>
              </w:rPr>
              <w:t xml:space="preserve"> valoarea totala a investitiilor straine </w:t>
            </w:r>
            <w:r w:rsidR="008E0DA2">
              <w:rPr>
                <w:rFonts w:ascii="Times New Roman" w:hAnsi="Times New Roman" w:cs="Times New Roman"/>
                <w:color w:val="222222"/>
                <w:sz w:val="20"/>
                <w:szCs w:val="20"/>
                <w:lang w:eastAsia="ro-RO"/>
              </w:rPr>
              <w:t xml:space="preserve">s-a </w:t>
            </w:r>
            <w:r w:rsidRPr="00A210DF">
              <w:rPr>
                <w:rFonts w:ascii="Times New Roman" w:hAnsi="Times New Roman" w:cs="Times New Roman"/>
                <w:color w:val="222222"/>
                <w:sz w:val="20"/>
                <w:szCs w:val="20"/>
                <w:lang w:eastAsia="ro-RO"/>
              </w:rPr>
              <w:t>tripl</w:t>
            </w:r>
            <w:r>
              <w:rPr>
                <w:rFonts w:ascii="Times New Roman" w:hAnsi="Times New Roman" w:cs="Times New Roman"/>
                <w:color w:val="222222"/>
                <w:sz w:val="20"/>
                <w:szCs w:val="20"/>
                <w:lang w:eastAsia="ro-RO"/>
              </w:rPr>
              <w:t>a</w:t>
            </w:r>
            <w:r w:rsidR="008E0DA2">
              <w:rPr>
                <w:rFonts w:ascii="Times New Roman" w:hAnsi="Times New Roman" w:cs="Times New Roman"/>
                <w:color w:val="222222"/>
                <w:sz w:val="20"/>
                <w:szCs w:val="20"/>
                <w:lang w:eastAsia="ro-RO"/>
              </w:rPr>
              <w:t>t</w:t>
            </w:r>
            <w:r w:rsidRPr="00A210DF">
              <w:rPr>
                <w:rFonts w:ascii="Times New Roman" w:hAnsi="Times New Roman" w:cs="Times New Roman"/>
                <w:color w:val="222222"/>
                <w:sz w:val="20"/>
                <w:szCs w:val="20"/>
                <w:lang w:eastAsia="ro-RO"/>
              </w:rPr>
              <w:t xml:space="preserve">, fluxurile financiare </w:t>
            </w:r>
            <w:r>
              <w:rPr>
                <w:rFonts w:ascii="Times New Roman" w:hAnsi="Times New Roman" w:cs="Times New Roman"/>
                <w:color w:val="222222"/>
                <w:sz w:val="20"/>
                <w:szCs w:val="20"/>
                <w:lang w:eastAsia="ro-RO"/>
              </w:rPr>
              <w:t>d</w:t>
            </w:r>
            <w:r w:rsidRPr="00A210DF">
              <w:rPr>
                <w:rFonts w:ascii="Times New Roman" w:hAnsi="Times New Roman" w:cs="Times New Roman"/>
                <w:color w:val="222222"/>
                <w:sz w:val="20"/>
                <w:szCs w:val="20"/>
                <w:lang w:eastAsia="ro-RO"/>
              </w:rPr>
              <w:t>in ultimii ani sunt in continua descrestere, reprezentand doar o foarte mica parte din valoarea totala a investitiilor realizate in Romania</w:t>
            </w:r>
            <w:r w:rsidR="008535E7">
              <w:rPr>
                <w:rFonts w:ascii="Times New Roman" w:hAnsi="Times New Roman" w:cs="Times New Roman"/>
                <w:color w:val="222222"/>
                <w:sz w:val="20"/>
                <w:szCs w:val="20"/>
                <w:lang w:eastAsia="ro-RO"/>
              </w:rPr>
              <w:t xml:space="preserve"> (3%)</w:t>
            </w:r>
            <w:r w:rsidRPr="00A210DF">
              <w:rPr>
                <w:rFonts w:ascii="Times New Roman" w:hAnsi="Times New Roman" w:cs="Times New Roman"/>
                <w:color w:val="222222"/>
                <w:sz w:val="20"/>
                <w:szCs w:val="20"/>
                <w:lang w:eastAsia="ro-RO"/>
              </w:rPr>
              <w:t>.</w:t>
            </w:r>
          </w:p>
          <w:p w14:paraId="118EBD09" w14:textId="2D2F44A6" w:rsidR="00DB2CF4" w:rsidRDefault="00E125FA" w:rsidP="00E125FA">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A210DF">
              <w:rPr>
                <w:rFonts w:ascii="Times New Roman" w:hAnsi="Times New Roman" w:cs="Times New Roman"/>
                <w:color w:val="222222"/>
                <w:sz w:val="20"/>
                <w:szCs w:val="20"/>
                <w:lang w:eastAsia="ro-RO"/>
              </w:rPr>
              <w:t xml:space="preserve">Disparitatile </w:t>
            </w:r>
            <w:r w:rsidR="00BE6AD3">
              <w:rPr>
                <w:rFonts w:ascii="Times New Roman" w:hAnsi="Times New Roman" w:cs="Times New Roman"/>
                <w:color w:val="222222"/>
                <w:sz w:val="20"/>
                <w:szCs w:val="20"/>
                <w:lang w:eastAsia="ro-RO"/>
              </w:rPr>
              <w:t>de dezvoltare</w:t>
            </w:r>
            <w:r w:rsidRPr="00A210DF">
              <w:rPr>
                <w:rFonts w:ascii="Times New Roman" w:hAnsi="Times New Roman" w:cs="Times New Roman"/>
                <w:color w:val="222222"/>
                <w:sz w:val="20"/>
                <w:szCs w:val="20"/>
                <w:lang w:eastAsia="ro-RO"/>
              </w:rPr>
              <w:t xml:space="preserve"> sunt reiterate si de Comisia Europeana in raport</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l</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de tara</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pe an</w:t>
            </w:r>
            <w:r>
              <w:rPr>
                <w:rFonts w:ascii="Times New Roman" w:hAnsi="Times New Roman" w:cs="Times New Roman"/>
                <w:color w:val="222222"/>
                <w:sz w:val="20"/>
                <w:szCs w:val="20"/>
                <w:lang w:eastAsia="ro-RO"/>
              </w:rPr>
              <w:t>ii</w:t>
            </w:r>
            <w:r w:rsidRPr="00A210DF">
              <w:rPr>
                <w:rFonts w:ascii="Times New Roman" w:hAnsi="Times New Roman" w:cs="Times New Roman"/>
                <w:color w:val="222222"/>
                <w:sz w:val="20"/>
                <w:szCs w:val="20"/>
                <w:lang w:eastAsia="ro-RO"/>
              </w:rPr>
              <w:t xml:space="preserve"> 2019</w:t>
            </w:r>
            <w:r>
              <w:rPr>
                <w:rFonts w:ascii="Times New Roman" w:hAnsi="Times New Roman" w:cs="Times New Roman"/>
                <w:color w:val="222222"/>
                <w:sz w:val="20"/>
                <w:szCs w:val="20"/>
                <w:lang w:eastAsia="ro-RO"/>
              </w:rPr>
              <w:t xml:space="preserve"> si 2020</w:t>
            </w:r>
            <w:r w:rsidR="008E0DA2">
              <w:rPr>
                <w:rFonts w:ascii="Times New Roman" w:hAnsi="Times New Roman" w:cs="Times New Roman"/>
                <w:color w:val="222222"/>
                <w:sz w:val="20"/>
                <w:szCs w:val="20"/>
                <w:lang w:eastAsia="ro-RO"/>
              </w:rPr>
              <w:t>:</w:t>
            </w:r>
            <w:r w:rsidR="008535E7">
              <w:rPr>
                <w:rFonts w:ascii="Times New Roman" w:hAnsi="Times New Roman" w:cs="Times New Roman"/>
                <w:color w:val="222222"/>
                <w:sz w:val="20"/>
                <w:szCs w:val="20"/>
                <w:lang w:eastAsia="ro-RO"/>
              </w:rPr>
              <w:t xml:space="preserve"> </w:t>
            </w:r>
            <w:r w:rsidR="008E0DA2">
              <w:rPr>
                <w:rFonts w:ascii="Times New Roman" w:hAnsi="Times New Roman" w:cs="Times New Roman"/>
                <w:color w:val="222222"/>
                <w:sz w:val="20"/>
                <w:szCs w:val="20"/>
                <w:lang w:eastAsia="ro-RO"/>
              </w:rPr>
              <w:t>competitivitatea scazuta</w:t>
            </w:r>
            <w:r w:rsidR="00522022">
              <w:rPr>
                <w:rFonts w:ascii="Times New Roman" w:hAnsi="Times New Roman" w:cs="Times New Roman"/>
                <w:color w:val="222222"/>
                <w:sz w:val="20"/>
                <w:szCs w:val="20"/>
                <w:lang w:eastAsia="ro-RO"/>
              </w:rPr>
              <w:t xml:space="preserve"> se</w:t>
            </w:r>
            <w:r w:rsidR="008E0DA2">
              <w:rPr>
                <w:rFonts w:ascii="Times New Roman" w:hAnsi="Times New Roman" w:cs="Times New Roman"/>
                <w:color w:val="222222"/>
                <w:sz w:val="20"/>
                <w:szCs w:val="20"/>
                <w:lang w:eastAsia="ro-RO"/>
              </w:rPr>
              <w:t xml:space="preserve"> dator</w:t>
            </w:r>
            <w:r w:rsidR="00522022">
              <w:rPr>
                <w:rFonts w:ascii="Times New Roman" w:hAnsi="Times New Roman" w:cs="Times New Roman"/>
                <w:color w:val="222222"/>
                <w:sz w:val="20"/>
                <w:szCs w:val="20"/>
                <w:lang w:eastAsia="ro-RO"/>
              </w:rPr>
              <w:t>eaza</w:t>
            </w:r>
            <w:r w:rsidR="00BE6AD3">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productivitat</w:t>
            </w:r>
            <w:r w:rsidR="008E0DA2">
              <w:rPr>
                <w:rFonts w:ascii="Times New Roman" w:hAnsi="Times New Roman" w:cs="Times New Roman"/>
                <w:color w:val="222222"/>
                <w:sz w:val="20"/>
                <w:szCs w:val="20"/>
                <w:lang w:eastAsia="ro-RO"/>
              </w:rPr>
              <w:t>ii scazute a muncii - o</w:t>
            </w:r>
            <w:r w:rsidRPr="00A210DF">
              <w:rPr>
                <w:rFonts w:ascii="Times New Roman" w:hAnsi="Times New Roman" w:cs="Times New Roman"/>
                <w:color w:val="222222"/>
                <w:sz w:val="20"/>
                <w:szCs w:val="20"/>
                <w:lang w:eastAsia="ro-RO"/>
              </w:rPr>
              <w:t xml:space="preserve"> treime din </w:t>
            </w:r>
            <w:r w:rsidR="008535E7">
              <w:rPr>
                <w:rFonts w:ascii="Times New Roman" w:hAnsi="Times New Roman" w:cs="Times New Roman"/>
                <w:color w:val="222222"/>
                <w:sz w:val="20"/>
                <w:szCs w:val="20"/>
                <w:lang w:eastAsia="ro-RO"/>
              </w:rPr>
              <w:t xml:space="preserve">valoarea </w:t>
            </w:r>
            <w:r w:rsidRPr="00A210DF">
              <w:rPr>
                <w:rFonts w:ascii="Times New Roman" w:hAnsi="Times New Roman" w:cs="Times New Roman"/>
                <w:color w:val="222222"/>
                <w:sz w:val="20"/>
                <w:szCs w:val="20"/>
                <w:lang w:eastAsia="ro-RO"/>
              </w:rPr>
              <w:t>medi</w:t>
            </w:r>
            <w:r w:rsidR="008535E7">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comunitar</w:t>
            </w:r>
            <w:r>
              <w:rPr>
                <w:rFonts w:ascii="Times New Roman" w:hAnsi="Times New Roman" w:cs="Times New Roman"/>
                <w:color w:val="222222"/>
                <w:sz w:val="20"/>
                <w:szCs w:val="20"/>
                <w:lang w:eastAsia="ro-RO"/>
              </w:rPr>
              <w:t xml:space="preserve">a, fiind </w:t>
            </w:r>
            <w:r w:rsidRPr="00A210DF">
              <w:rPr>
                <w:rFonts w:ascii="Times New Roman" w:hAnsi="Times New Roman" w:cs="Times New Roman"/>
                <w:color w:val="222222"/>
                <w:sz w:val="20"/>
                <w:szCs w:val="20"/>
                <w:lang w:eastAsia="ro-RO"/>
              </w:rPr>
              <w:t xml:space="preserve">singura regiune unde a scazut in intervalul 2010-2016, </w:t>
            </w:r>
            <w:r>
              <w:rPr>
                <w:rFonts w:ascii="Times New Roman" w:hAnsi="Times New Roman" w:cs="Times New Roman"/>
                <w:color w:val="222222"/>
                <w:sz w:val="20"/>
                <w:szCs w:val="20"/>
                <w:lang w:eastAsia="ro-RO"/>
              </w:rPr>
              <w:t>in medie cu</w:t>
            </w:r>
            <w:r w:rsidRPr="00A210DF">
              <w:rPr>
                <w:rFonts w:ascii="Times New Roman" w:hAnsi="Times New Roman" w:cs="Times New Roman"/>
                <w:color w:val="222222"/>
                <w:sz w:val="20"/>
                <w:szCs w:val="20"/>
                <w:lang w:eastAsia="ro-RO"/>
              </w:rPr>
              <w:t xml:space="preserve"> 1,4%</w:t>
            </w:r>
            <w:r w:rsidR="008E0DA2">
              <w:rPr>
                <w:rFonts w:ascii="Times New Roman" w:hAnsi="Times New Roman" w:cs="Times New Roman"/>
                <w:color w:val="222222"/>
                <w:sz w:val="20"/>
                <w:szCs w:val="20"/>
                <w:lang w:eastAsia="ro-RO"/>
              </w:rPr>
              <w:t xml:space="preserve"> anual</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si</w:t>
            </w:r>
            <w:r w:rsidRPr="00A210DF">
              <w:rPr>
                <w:rFonts w:ascii="Times New Roman" w:hAnsi="Times New Roman" w:cs="Times New Roman"/>
                <w:color w:val="222222"/>
                <w:sz w:val="20"/>
                <w:szCs w:val="20"/>
                <w:lang w:eastAsia="ro-RO"/>
              </w:rPr>
              <w:t xml:space="preserve"> ponder</w:t>
            </w:r>
            <w:r>
              <w:rPr>
                <w:rFonts w:ascii="Times New Roman" w:hAnsi="Times New Roman" w:cs="Times New Roman"/>
                <w:color w:val="222222"/>
                <w:sz w:val="20"/>
                <w:szCs w:val="20"/>
                <w:lang w:eastAsia="ro-RO"/>
              </w:rPr>
              <w:t>ii</w:t>
            </w:r>
            <w:r w:rsidRPr="00A210DF">
              <w:rPr>
                <w:rFonts w:ascii="Times New Roman" w:hAnsi="Times New Roman" w:cs="Times New Roman"/>
                <w:color w:val="222222"/>
                <w:sz w:val="20"/>
                <w:szCs w:val="20"/>
                <w:lang w:eastAsia="ro-RO"/>
              </w:rPr>
              <w:t xml:space="preserve"> ridicat</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a ocuparii in sectoarele cu valoare adaugata scazuta.</w:t>
            </w:r>
            <w:r>
              <w:rPr>
                <w:rFonts w:ascii="Times New Roman" w:hAnsi="Times New Roman" w:cs="Times New Roman"/>
                <w:color w:val="222222"/>
                <w:sz w:val="20"/>
                <w:szCs w:val="20"/>
                <w:lang w:eastAsia="ro-RO"/>
              </w:rPr>
              <w:t xml:space="preserve"> </w:t>
            </w:r>
          </w:p>
          <w:p w14:paraId="6BBF4E0E" w14:textId="09696442" w:rsidR="007D357D" w:rsidRDefault="008535E7" w:rsidP="002D6770">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lastRenderedPageBreak/>
              <w:t>Datele privind i</w:t>
            </w:r>
            <w:r w:rsidRPr="00A210DF">
              <w:rPr>
                <w:rFonts w:ascii="Times New Roman" w:hAnsi="Times New Roman" w:cs="Times New Roman"/>
                <w:color w:val="222222"/>
                <w:sz w:val="20"/>
                <w:szCs w:val="20"/>
                <w:lang w:eastAsia="ro-RO"/>
              </w:rPr>
              <w:t>ndicel</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dezvoltarii umane la nivel local</w:t>
            </w:r>
            <w:r>
              <w:rPr>
                <w:rFonts w:ascii="Times New Roman" w:hAnsi="Times New Roman" w:cs="Times New Roman"/>
                <w:color w:val="222222"/>
                <w:sz w:val="20"/>
                <w:szCs w:val="20"/>
                <w:lang w:eastAsia="ro-RO"/>
              </w:rPr>
              <w:t xml:space="preserve"> indica</w:t>
            </w:r>
            <w:r w:rsidRPr="00A210DF">
              <w:rPr>
                <w:rFonts w:ascii="Times New Roman" w:hAnsi="Times New Roman" w:cs="Times New Roman"/>
                <w:color w:val="222222"/>
                <w:sz w:val="20"/>
                <w:szCs w:val="20"/>
                <w:lang w:eastAsia="ro-RO"/>
              </w:rPr>
              <w:t xml:space="preserve"> o tranzitie </w:t>
            </w:r>
            <w:r>
              <w:rPr>
                <w:rFonts w:ascii="Times New Roman" w:hAnsi="Times New Roman" w:cs="Times New Roman"/>
                <w:color w:val="222222"/>
                <w:sz w:val="20"/>
                <w:szCs w:val="20"/>
                <w:lang w:eastAsia="ro-RO"/>
              </w:rPr>
              <w:t xml:space="preserve">cu doua trepte </w:t>
            </w:r>
            <w:r w:rsidRPr="00A210DF">
              <w:rPr>
                <w:rFonts w:ascii="Times New Roman" w:hAnsi="Times New Roman" w:cs="Times New Roman"/>
                <w:color w:val="222222"/>
                <w:sz w:val="20"/>
                <w:szCs w:val="20"/>
                <w:lang w:eastAsia="ro-RO"/>
              </w:rPr>
              <w:t>a nivelului de dezvoltare pentru toate judetele regiunii in perioada dintre ultimele doua recensamante</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w:t>
            </w:r>
            <w:r w:rsidR="00D61322">
              <w:rPr>
                <w:rFonts w:ascii="Times New Roman" w:hAnsi="Times New Roman" w:cs="Times New Roman"/>
                <w:color w:val="222222"/>
                <w:sz w:val="20"/>
                <w:szCs w:val="20"/>
                <w:lang w:eastAsia="ro-RO"/>
              </w:rPr>
              <w:t>fiind m</w:t>
            </w:r>
            <w:r w:rsidRPr="00A210DF">
              <w:rPr>
                <w:rFonts w:ascii="Times New Roman" w:hAnsi="Times New Roman" w:cs="Times New Roman"/>
                <w:color w:val="222222"/>
                <w:sz w:val="20"/>
                <w:szCs w:val="20"/>
                <w:lang w:eastAsia="ro-RO"/>
              </w:rPr>
              <w:t xml:space="preserve">ai dezvoltate localitatile care se gasesc in proximitatea marilor centre urbane, in special a celor cu o densitate economica ridicata, </w:t>
            </w:r>
            <w:r>
              <w:rPr>
                <w:rFonts w:ascii="Times New Roman" w:hAnsi="Times New Roman" w:cs="Times New Roman"/>
                <w:color w:val="222222"/>
                <w:sz w:val="20"/>
                <w:szCs w:val="20"/>
                <w:lang w:eastAsia="ro-RO"/>
              </w:rPr>
              <w:t>cele</w:t>
            </w:r>
            <w:r w:rsidRPr="00A210DF">
              <w:rPr>
                <w:rFonts w:ascii="Times New Roman" w:hAnsi="Times New Roman" w:cs="Times New Roman"/>
                <w:color w:val="222222"/>
                <w:sz w:val="20"/>
                <w:szCs w:val="20"/>
                <w:lang w:eastAsia="ro-RO"/>
              </w:rPr>
              <w:t xml:space="preserve"> care beneficiaza de o mai buna conectivitate</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respectiv  cele care sunt in proximitatea centrelor administrative. Pentru  localitatile rurale, distanta fata de cel mai apropiat drum european</w:t>
            </w:r>
            <w:r>
              <w:rPr>
                <w:rFonts w:ascii="Times New Roman" w:hAnsi="Times New Roman" w:cs="Times New Roman"/>
                <w:color w:val="222222"/>
                <w:sz w:val="20"/>
                <w:szCs w:val="20"/>
                <w:lang w:eastAsia="ro-RO"/>
              </w:rPr>
              <w:t>/national</w:t>
            </w:r>
            <w:r w:rsidRPr="00A210DF">
              <w:rPr>
                <w:rFonts w:ascii="Times New Roman" w:hAnsi="Times New Roman" w:cs="Times New Roman"/>
                <w:color w:val="222222"/>
                <w:sz w:val="20"/>
                <w:szCs w:val="20"/>
                <w:lang w:eastAsia="ro-RO"/>
              </w:rPr>
              <w:t xml:space="preserve"> este un reper important care </w:t>
            </w:r>
            <w:r>
              <w:rPr>
                <w:rFonts w:ascii="Times New Roman" w:hAnsi="Times New Roman" w:cs="Times New Roman"/>
                <w:color w:val="222222"/>
                <w:sz w:val="20"/>
                <w:szCs w:val="20"/>
                <w:lang w:eastAsia="ro-RO"/>
              </w:rPr>
              <w:t>influenteaza</w:t>
            </w:r>
            <w:r w:rsidRPr="00A210DF">
              <w:rPr>
                <w:rFonts w:ascii="Times New Roman" w:hAnsi="Times New Roman" w:cs="Times New Roman"/>
                <w:color w:val="222222"/>
                <w:sz w:val="20"/>
                <w:szCs w:val="20"/>
                <w:lang w:eastAsia="ro-RO"/>
              </w:rPr>
              <w:t xml:space="preserve"> dezvoltare</w:t>
            </w:r>
            <w:r>
              <w:rPr>
                <w:rFonts w:ascii="Times New Roman" w:hAnsi="Times New Roman" w:cs="Times New Roman"/>
                <w:color w:val="222222"/>
                <w:sz w:val="20"/>
                <w:szCs w:val="20"/>
                <w:lang w:eastAsia="ro-RO"/>
              </w:rPr>
              <w:t>a</w:t>
            </w:r>
            <w:r w:rsidRPr="00A210DF">
              <w:rPr>
                <w:rFonts w:ascii="Times New Roman" w:hAnsi="Times New Roman" w:cs="Times New Roman"/>
                <w:color w:val="222222"/>
                <w:sz w:val="20"/>
                <w:szCs w:val="20"/>
                <w:lang w:eastAsia="ro-RO"/>
              </w:rPr>
              <w:t xml:space="preserve"> umana.</w:t>
            </w:r>
            <w:r w:rsidR="00E12854">
              <w:rPr>
                <w:rFonts w:ascii="Times New Roman" w:hAnsi="Times New Roman" w:cs="Times New Roman"/>
                <w:color w:val="222222"/>
                <w:sz w:val="20"/>
                <w:szCs w:val="20"/>
                <w:lang w:eastAsia="ro-RO"/>
              </w:rPr>
              <w:t xml:space="preserve"> </w:t>
            </w:r>
          </w:p>
          <w:p w14:paraId="2B37E430" w14:textId="77777777" w:rsidR="007D357D" w:rsidRDefault="007D357D" w:rsidP="002D6770">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319AD823" w14:textId="38533905" w:rsidR="002D6770" w:rsidRDefault="00E12854" w:rsidP="002D6770">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Conform datelor pentru</w:t>
            </w:r>
            <w:r w:rsidRPr="00A210DF">
              <w:rPr>
                <w:rFonts w:ascii="Times New Roman" w:hAnsi="Times New Roman" w:cs="Times New Roman"/>
                <w:color w:val="222222"/>
                <w:sz w:val="20"/>
                <w:szCs w:val="20"/>
                <w:lang w:eastAsia="ro-RO"/>
              </w:rPr>
              <w:t xml:space="preserve"> indexul de progres social, regiunea ocupa una din ultimele pozitii</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in partea inferioara a listei. Regiunea performeaza pentru satisfactia in raport cu calitatea apei, nivelul de poluare al aerului</w:t>
            </w:r>
            <w:r>
              <w:rPr>
                <w:rFonts w:ascii="Times New Roman" w:hAnsi="Times New Roman" w:cs="Times New Roman"/>
                <w:color w:val="222222"/>
                <w:sz w:val="20"/>
                <w:szCs w:val="20"/>
                <w:lang w:eastAsia="ro-RO"/>
              </w:rPr>
              <w:t xml:space="preserve"> si</w:t>
            </w:r>
            <w:r w:rsidRPr="00A210DF">
              <w:rPr>
                <w:rFonts w:ascii="Times New Roman" w:hAnsi="Times New Roman" w:cs="Times New Roman"/>
                <w:color w:val="222222"/>
                <w:sz w:val="20"/>
                <w:szCs w:val="20"/>
                <w:lang w:eastAsia="ro-RO"/>
              </w:rPr>
              <w:t xml:space="preserve"> numarul de tineri NEET’s</w:t>
            </w:r>
            <w:r w:rsidR="002D6770">
              <w:rPr>
                <w:rFonts w:ascii="Times New Roman" w:hAnsi="Times New Roman" w:cs="Times New Roman"/>
                <w:color w:val="222222"/>
                <w:sz w:val="20"/>
                <w:szCs w:val="20"/>
                <w:lang w:eastAsia="ro-RO"/>
              </w:rPr>
              <w:t>, i</w:t>
            </w:r>
            <w:r w:rsidRPr="00A210DF">
              <w:rPr>
                <w:rFonts w:ascii="Times New Roman" w:hAnsi="Times New Roman" w:cs="Times New Roman"/>
                <w:color w:val="222222"/>
                <w:sz w:val="20"/>
                <w:szCs w:val="20"/>
                <w:lang w:eastAsia="ro-RO"/>
              </w:rPr>
              <w:t>nregistr</w:t>
            </w:r>
            <w:r w:rsidR="002D6770">
              <w:rPr>
                <w:rFonts w:ascii="Times New Roman" w:hAnsi="Times New Roman" w:cs="Times New Roman"/>
                <w:color w:val="222222"/>
                <w:sz w:val="20"/>
                <w:szCs w:val="20"/>
                <w:lang w:eastAsia="ro-RO"/>
              </w:rPr>
              <w:t>andu-se</w:t>
            </w:r>
            <w:r w:rsidRPr="00A210DF">
              <w:rPr>
                <w:rFonts w:ascii="Times New Roman" w:hAnsi="Times New Roman" w:cs="Times New Roman"/>
                <w:color w:val="222222"/>
                <w:sz w:val="20"/>
                <w:szCs w:val="20"/>
                <w:lang w:eastAsia="ro-RO"/>
              </w:rPr>
              <w:t xml:space="preserve"> o performanta scazuta pentru inzestrarea locuintelor cu toalete, gradul de colectare al deseurilor, rata sinuciderilor, siguranta pe parcursul noptii, numarul de accidente mortale pe drumurile publice, rata de cuprindere in invatamantul secundar, rata de parasire timpurie a scolii, gradul de interactiune online cu autoritatile publice, protejarea ariilor Natura 2000, probleme</w:t>
            </w:r>
            <w:r>
              <w:rPr>
                <w:rFonts w:ascii="Times New Roman" w:hAnsi="Times New Roman" w:cs="Times New Roman"/>
                <w:color w:val="222222"/>
                <w:sz w:val="20"/>
                <w:szCs w:val="20"/>
                <w:lang w:eastAsia="ro-RO"/>
              </w:rPr>
              <w:t>le</w:t>
            </w:r>
            <w:r w:rsidRPr="00A210DF">
              <w:rPr>
                <w:rFonts w:ascii="Times New Roman" w:hAnsi="Times New Roman" w:cs="Times New Roman"/>
                <w:color w:val="222222"/>
                <w:sz w:val="20"/>
                <w:szCs w:val="20"/>
                <w:lang w:eastAsia="ro-RO"/>
              </w:rPr>
              <w:t xml:space="preserve"> de poluare, siguranta la nivel de comunitate si ponderea absolventilor din invatamantul superior.</w:t>
            </w:r>
            <w:r w:rsidR="002D6770">
              <w:rPr>
                <w:rFonts w:ascii="Times New Roman" w:hAnsi="Times New Roman" w:cs="Times New Roman"/>
                <w:color w:val="222222"/>
                <w:sz w:val="20"/>
                <w:szCs w:val="20"/>
                <w:lang w:eastAsia="ro-RO"/>
              </w:rPr>
              <w:t xml:space="preserve"> </w:t>
            </w:r>
          </w:p>
          <w:p w14:paraId="67D0B107" w14:textId="77777777" w:rsidR="002D6770" w:rsidRDefault="002D6770" w:rsidP="002D6770">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43408824" w14:textId="3FD497E7" w:rsidR="00041D6D" w:rsidRDefault="002D6770" w:rsidP="00E564D9">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S</w:t>
            </w:r>
            <w:r w:rsidRPr="002D6770">
              <w:rPr>
                <w:rFonts w:ascii="Times New Roman" w:hAnsi="Times New Roman" w:cs="Times New Roman"/>
                <w:color w:val="222222"/>
                <w:sz w:val="20"/>
                <w:szCs w:val="20"/>
                <w:lang w:eastAsia="ro-RO"/>
              </w:rPr>
              <w:t xml:space="preserve">tudiul </w:t>
            </w:r>
            <w:r>
              <w:rPr>
                <w:rFonts w:ascii="Times New Roman" w:hAnsi="Times New Roman" w:cs="Times New Roman"/>
                <w:color w:val="222222"/>
                <w:sz w:val="20"/>
                <w:szCs w:val="20"/>
                <w:lang w:eastAsia="ro-RO"/>
              </w:rPr>
              <w:t>Bancii Mondiale</w:t>
            </w:r>
            <w:r>
              <w:rPr>
                <w:rStyle w:val="FootnoteReference"/>
                <w:rFonts w:ascii="Times New Roman" w:hAnsi="Times New Roman" w:cs="Times New Roman"/>
                <w:color w:val="222222"/>
                <w:sz w:val="20"/>
                <w:szCs w:val="20"/>
                <w:lang w:eastAsia="ro-RO"/>
              </w:rPr>
              <w:footnoteReference w:id="10"/>
            </w:r>
            <w:r>
              <w:rPr>
                <w:rFonts w:ascii="Times New Roman" w:hAnsi="Times New Roman" w:cs="Times New Roman"/>
                <w:color w:val="222222"/>
                <w:sz w:val="20"/>
                <w:szCs w:val="20"/>
                <w:lang w:eastAsia="ro-RO"/>
              </w:rPr>
              <w:t xml:space="preserve"> </w:t>
            </w:r>
            <w:r w:rsidRPr="002D6770">
              <w:rPr>
                <w:rFonts w:ascii="Times New Roman" w:hAnsi="Times New Roman" w:cs="Times New Roman"/>
                <w:color w:val="222222"/>
                <w:sz w:val="20"/>
                <w:szCs w:val="20"/>
                <w:lang w:eastAsia="ro-RO"/>
              </w:rPr>
              <w:t xml:space="preserve">incadreaza </w:t>
            </w:r>
            <w:r w:rsidR="00404E03">
              <w:rPr>
                <w:rFonts w:ascii="Times New Roman" w:hAnsi="Times New Roman" w:cs="Times New Roman"/>
                <w:color w:val="222222"/>
                <w:sz w:val="20"/>
                <w:szCs w:val="20"/>
                <w:lang w:eastAsia="ro-RO"/>
              </w:rPr>
              <w:t xml:space="preserve">cele sase </w:t>
            </w:r>
            <w:r w:rsidRPr="002D6770">
              <w:rPr>
                <w:rFonts w:ascii="Times New Roman" w:hAnsi="Times New Roman" w:cs="Times New Roman"/>
                <w:color w:val="222222"/>
                <w:sz w:val="20"/>
                <w:szCs w:val="20"/>
                <w:lang w:eastAsia="ro-RO"/>
              </w:rPr>
              <w:t xml:space="preserve">zone urbane functionale </w:t>
            </w:r>
            <w:r>
              <w:rPr>
                <w:rFonts w:ascii="Times New Roman" w:hAnsi="Times New Roman" w:cs="Times New Roman"/>
                <w:color w:val="222222"/>
                <w:sz w:val="20"/>
                <w:szCs w:val="20"/>
                <w:lang w:eastAsia="ro-RO"/>
              </w:rPr>
              <w:t xml:space="preserve">din regiune </w:t>
            </w:r>
            <w:r w:rsidRPr="002D6770">
              <w:rPr>
                <w:rFonts w:ascii="Times New Roman" w:hAnsi="Times New Roman" w:cs="Times New Roman"/>
                <w:color w:val="222222"/>
                <w:sz w:val="20"/>
                <w:szCs w:val="20"/>
                <w:lang w:eastAsia="ro-RO"/>
              </w:rPr>
              <w:t>in trei categorii</w:t>
            </w:r>
            <w:r>
              <w:rPr>
                <w:rFonts w:ascii="Times New Roman" w:hAnsi="Times New Roman" w:cs="Times New Roman"/>
                <w:color w:val="222222"/>
                <w:sz w:val="20"/>
                <w:szCs w:val="20"/>
                <w:lang w:eastAsia="ro-RO"/>
              </w:rPr>
              <w:t>:</w:t>
            </w:r>
            <w:r w:rsidRPr="002D6770">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m</w:t>
            </w:r>
            <w:r w:rsidRPr="002D6770">
              <w:rPr>
                <w:rFonts w:ascii="Times New Roman" w:hAnsi="Times New Roman" w:cs="Times New Roman"/>
                <w:color w:val="222222"/>
                <w:sz w:val="20"/>
                <w:szCs w:val="20"/>
                <w:lang w:eastAsia="ro-RO"/>
              </w:rPr>
              <w:t xml:space="preserve">unicipiul Iasi este pol regional, municipiile Bacau, Suceava si Piatra Neamt </w:t>
            </w:r>
            <w:r>
              <w:rPr>
                <w:rFonts w:ascii="Times New Roman" w:hAnsi="Times New Roman" w:cs="Times New Roman"/>
                <w:color w:val="222222"/>
                <w:sz w:val="20"/>
                <w:szCs w:val="20"/>
                <w:lang w:eastAsia="ro-RO"/>
              </w:rPr>
              <w:t>sunt</w:t>
            </w:r>
            <w:r w:rsidRPr="002D6770">
              <w:rPr>
                <w:rFonts w:ascii="Times New Roman" w:hAnsi="Times New Roman" w:cs="Times New Roman"/>
                <w:color w:val="222222"/>
                <w:sz w:val="20"/>
                <w:szCs w:val="20"/>
                <w:lang w:eastAsia="ro-RO"/>
              </w:rPr>
              <w:t xml:space="preserve"> poli judeteni, iar municipiile Botosani si Vaslui</w:t>
            </w:r>
            <w:r>
              <w:rPr>
                <w:rFonts w:ascii="Times New Roman" w:hAnsi="Times New Roman" w:cs="Times New Roman"/>
                <w:color w:val="222222"/>
                <w:sz w:val="20"/>
                <w:szCs w:val="20"/>
                <w:lang w:eastAsia="ro-RO"/>
              </w:rPr>
              <w:t xml:space="preserve"> sunt</w:t>
            </w:r>
            <w:r w:rsidRPr="002D6770">
              <w:rPr>
                <w:rFonts w:ascii="Times New Roman" w:hAnsi="Times New Roman" w:cs="Times New Roman"/>
                <w:color w:val="222222"/>
                <w:sz w:val="20"/>
                <w:szCs w:val="20"/>
                <w:lang w:eastAsia="ro-RO"/>
              </w:rPr>
              <w:t xml:space="preserve"> poli locali. </w:t>
            </w:r>
            <w:r>
              <w:rPr>
                <w:rFonts w:ascii="Times New Roman" w:hAnsi="Times New Roman" w:cs="Times New Roman"/>
                <w:color w:val="222222"/>
                <w:sz w:val="20"/>
                <w:szCs w:val="20"/>
                <w:lang w:eastAsia="ro-RO"/>
              </w:rPr>
              <w:t>Polul regional Iasi este un oras universitar cu un flux constant de</w:t>
            </w:r>
            <w:r w:rsidR="00A860F3">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forta de munca calificata</w:t>
            </w:r>
            <w:r w:rsidR="00A860F3">
              <w:rPr>
                <w:rFonts w:ascii="Times New Roman" w:hAnsi="Times New Roman" w:cs="Times New Roman"/>
                <w:color w:val="222222"/>
                <w:sz w:val="20"/>
                <w:szCs w:val="20"/>
                <w:lang w:eastAsia="ro-RO"/>
              </w:rPr>
              <w:t xml:space="preserve"> ce desfasoara activitati cu valoare adaugata ridicata</w:t>
            </w:r>
            <w:r>
              <w:rPr>
                <w:rFonts w:ascii="Times New Roman" w:hAnsi="Times New Roman" w:cs="Times New Roman"/>
                <w:color w:val="222222"/>
                <w:sz w:val="20"/>
                <w:szCs w:val="20"/>
                <w:lang w:eastAsia="ro-RO"/>
              </w:rPr>
              <w:t>, cu peste 50.000 navetisti zilnic</w:t>
            </w:r>
            <w:r w:rsidR="00A860F3">
              <w:rPr>
                <w:rFonts w:ascii="Times New Roman" w:hAnsi="Times New Roman" w:cs="Times New Roman"/>
                <w:color w:val="222222"/>
                <w:sz w:val="20"/>
                <w:szCs w:val="20"/>
                <w:lang w:eastAsia="ro-RO"/>
              </w:rPr>
              <w:t xml:space="preserve"> si ce detine masa economica necesara pentru a polariza dezvoltare. </w:t>
            </w:r>
            <w:r w:rsidR="00E564D9">
              <w:rPr>
                <w:rFonts w:ascii="Times New Roman" w:hAnsi="Times New Roman" w:cs="Times New Roman"/>
                <w:color w:val="222222"/>
                <w:sz w:val="20"/>
                <w:szCs w:val="20"/>
                <w:lang w:eastAsia="ro-RO"/>
              </w:rPr>
              <w:t xml:space="preserve">Cei trei poli judeteni </w:t>
            </w:r>
            <w:r w:rsidR="00E564D9" w:rsidRPr="00E564D9">
              <w:rPr>
                <w:rFonts w:ascii="Times New Roman" w:hAnsi="Times New Roman" w:cs="Times New Roman"/>
                <w:color w:val="222222"/>
                <w:sz w:val="20"/>
                <w:szCs w:val="20"/>
                <w:lang w:eastAsia="ro-RO"/>
              </w:rPr>
              <w:t>au potential de urbanizare</w:t>
            </w:r>
            <w:r w:rsidR="00E564D9">
              <w:rPr>
                <w:rFonts w:ascii="Times New Roman" w:hAnsi="Times New Roman" w:cs="Times New Roman"/>
                <w:color w:val="222222"/>
                <w:sz w:val="20"/>
                <w:szCs w:val="20"/>
                <w:lang w:eastAsia="ro-RO"/>
              </w:rPr>
              <w:t xml:space="preserve">, </w:t>
            </w:r>
            <w:r w:rsidR="00E564D9" w:rsidRPr="00E564D9">
              <w:rPr>
                <w:rFonts w:ascii="Times New Roman" w:hAnsi="Times New Roman" w:cs="Times New Roman"/>
                <w:color w:val="222222"/>
                <w:sz w:val="20"/>
                <w:szCs w:val="20"/>
                <w:lang w:eastAsia="ro-RO"/>
              </w:rPr>
              <w:t xml:space="preserve">o rezerva mare de populatie in </w:t>
            </w:r>
            <w:r w:rsidR="00404E03">
              <w:rPr>
                <w:rFonts w:ascii="Times New Roman" w:hAnsi="Times New Roman" w:cs="Times New Roman"/>
                <w:color w:val="222222"/>
                <w:sz w:val="20"/>
                <w:szCs w:val="20"/>
                <w:lang w:eastAsia="ro-RO"/>
              </w:rPr>
              <w:t>imprejurimi</w:t>
            </w:r>
            <w:r w:rsidR="00E564D9" w:rsidRPr="00E564D9">
              <w:rPr>
                <w:rFonts w:ascii="Times New Roman" w:hAnsi="Times New Roman" w:cs="Times New Roman"/>
                <w:color w:val="222222"/>
                <w:sz w:val="20"/>
                <w:szCs w:val="20"/>
                <w:lang w:eastAsia="ro-RO"/>
              </w:rPr>
              <w:t xml:space="preserve"> care ar putea migra si contribui la cresterea urbana</w:t>
            </w:r>
            <w:r w:rsidR="00E564D9">
              <w:rPr>
                <w:rFonts w:ascii="Times New Roman" w:hAnsi="Times New Roman" w:cs="Times New Roman"/>
                <w:color w:val="222222"/>
                <w:sz w:val="20"/>
                <w:szCs w:val="20"/>
                <w:lang w:eastAsia="ro-RO"/>
              </w:rPr>
              <w:t>,</w:t>
            </w:r>
            <w:r w:rsidR="00E564D9" w:rsidRPr="00E564D9">
              <w:rPr>
                <w:rFonts w:ascii="Times New Roman" w:hAnsi="Times New Roman" w:cs="Times New Roman"/>
                <w:color w:val="222222"/>
                <w:sz w:val="20"/>
                <w:szCs w:val="20"/>
                <w:lang w:eastAsia="ro-RO"/>
              </w:rPr>
              <w:t xml:space="preserve"> </w:t>
            </w:r>
            <w:r w:rsidR="00E564D9">
              <w:rPr>
                <w:rFonts w:ascii="Times New Roman" w:hAnsi="Times New Roman" w:cs="Times New Roman"/>
                <w:color w:val="222222"/>
                <w:sz w:val="20"/>
                <w:szCs w:val="20"/>
                <w:lang w:eastAsia="ro-RO"/>
              </w:rPr>
              <w:t xml:space="preserve">detin </w:t>
            </w:r>
            <w:r w:rsidR="00E564D9" w:rsidRPr="00E564D9">
              <w:rPr>
                <w:rFonts w:ascii="Times New Roman" w:hAnsi="Times New Roman" w:cs="Times New Roman"/>
                <w:color w:val="222222"/>
                <w:sz w:val="20"/>
                <w:szCs w:val="20"/>
                <w:lang w:eastAsia="ro-RO"/>
              </w:rPr>
              <w:t xml:space="preserve">un potential turistic, atrag migranti in principal din zone rurale </w:t>
            </w:r>
            <w:r w:rsidR="00E564D9">
              <w:rPr>
                <w:rFonts w:ascii="Times New Roman" w:hAnsi="Times New Roman" w:cs="Times New Roman"/>
                <w:color w:val="222222"/>
                <w:sz w:val="20"/>
                <w:szCs w:val="20"/>
                <w:lang w:eastAsia="ro-RO"/>
              </w:rPr>
              <w:t>(</w:t>
            </w:r>
            <w:r w:rsidR="00E564D9" w:rsidRPr="00E564D9">
              <w:rPr>
                <w:rFonts w:ascii="Times New Roman" w:hAnsi="Times New Roman" w:cs="Times New Roman"/>
                <w:color w:val="222222"/>
                <w:sz w:val="20"/>
                <w:szCs w:val="20"/>
                <w:lang w:eastAsia="ro-RO"/>
              </w:rPr>
              <w:t>10.000</w:t>
            </w:r>
            <w:r w:rsidR="007D357D">
              <w:rPr>
                <w:rFonts w:ascii="Times New Roman" w:hAnsi="Times New Roman" w:cs="Times New Roman"/>
                <w:color w:val="222222"/>
                <w:sz w:val="20"/>
                <w:szCs w:val="20"/>
                <w:lang w:eastAsia="ro-RO"/>
              </w:rPr>
              <w:t>-</w:t>
            </w:r>
            <w:r w:rsidR="00E564D9" w:rsidRPr="00E564D9">
              <w:rPr>
                <w:rFonts w:ascii="Times New Roman" w:hAnsi="Times New Roman" w:cs="Times New Roman"/>
                <w:color w:val="222222"/>
                <w:sz w:val="20"/>
                <w:szCs w:val="20"/>
                <w:lang w:eastAsia="ro-RO"/>
              </w:rPr>
              <w:t>20.000 de navetisti zilnic</w:t>
            </w:r>
            <w:r w:rsidR="00E564D9">
              <w:rPr>
                <w:rFonts w:ascii="Times New Roman" w:hAnsi="Times New Roman" w:cs="Times New Roman"/>
                <w:color w:val="222222"/>
                <w:sz w:val="20"/>
                <w:szCs w:val="20"/>
                <w:lang w:eastAsia="ro-RO"/>
              </w:rPr>
              <w:t>)</w:t>
            </w:r>
            <w:r w:rsidR="00E564D9" w:rsidRPr="00E564D9">
              <w:rPr>
                <w:rFonts w:ascii="Times New Roman" w:hAnsi="Times New Roman" w:cs="Times New Roman"/>
                <w:color w:val="222222"/>
                <w:sz w:val="20"/>
                <w:szCs w:val="20"/>
                <w:lang w:eastAsia="ro-RO"/>
              </w:rPr>
              <w:t xml:space="preserve"> si se bazeaza in principal pe sectorul manufacturier</w:t>
            </w:r>
            <w:r w:rsidR="00E564D9">
              <w:rPr>
                <w:rFonts w:ascii="Times New Roman" w:hAnsi="Times New Roman" w:cs="Times New Roman"/>
                <w:color w:val="222222"/>
                <w:sz w:val="20"/>
                <w:szCs w:val="20"/>
                <w:lang w:eastAsia="ro-RO"/>
              </w:rPr>
              <w:t>.</w:t>
            </w:r>
            <w:r w:rsidR="00E564D9" w:rsidRPr="00E564D9">
              <w:rPr>
                <w:rFonts w:ascii="Times New Roman" w:hAnsi="Times New Roman" w:cs="Times New Roman"/>
                <w:color w:val="222222"/>
                <w:sz w:val="20"/>
                <w:szCs w:val="20"/>
                <w:lang w:eastAsia="ro-RO"/>
              </w:rPr>
              <w:t xml:space="preserve"> </w:t>
            </w:r>
            <w:r w:rsidR="00885514">
              <w:rPr>
                <w:rFonts w:ascii="Times New Roman" w:hAnsi="Times New Roman" w:cs="Times New Roman"/>
                <w:color w:val="222222"/>
                <w:sz w:val="20"/>
                <w:szCs w:val="20"/>
                <w:lang w:eastAsia="ro-RO"/>
              </w:rPr>
              <w:t>Polii locali au forta de</w:t>
            </w:r>
            <w:r w:rsidR="006475D4">
              <w:rPr>
                <w:rFonts w:ascii="Times New Roman" w:hAnsi="Times New Roman" w:cs="Times New Roman"/>
                <w:color w:val="222222"/>
                <w:sz w:val="20"/>
                <w:szCs w:val="20"/>
                <w:lang w:eastAsia="ro-RO"/>
              </w:rPr>
              <w:t xml:space="preserve"> </w:t>
            </w:r>
            <w:r w:rsidR="00885514">
              <w:rPr>
                <w:rFonts w:ascii="Times New Roman" w:hAnsi="Times New Roman" w:cs="Times New Roman"/>
                <w:color w:val="222222"/>
                <w:sz w:val="20"/>
                <w:szCs w:val="20"/>
                <w:lang w:eastAsia="ro-RO"/>
              </w:rPr>
              <w:t xml:space="preserve">munca </w:t>
            </w:r>
            <w:r w:rsidR="007D357D">
              <w:rPr>
                <w:rFonts w:ascii="Times New Roman" w:hAnsi="Times New Roman" w:cs="Times New Roman"/>
                <w:color w:val="222222"/>
                <w:sz w:val="20"/>
                <w:szCs w:val="20"/>
                <w:lang w:eastAsia="ro-RO"/>
              </w:rPr>
              <w:t xml:space="preserve">prezenta </w:t>
            </w:r>
            <w:r w:rsidR="00885514">
              <w:rPr>
                <w:rFonts w:ascii="Times New Roman" w:hAnsi="Times New Roman" w:cs="Times New Roman"/>
                <w:color w:val="222222"/>
                <w:sz w:val="20"/>
                <w:szCs w:val="20"/>
                <w:lang w:eastAsia="ro-RO"/>
              </w:rPr>
              <w:t xml:space="preserve">in special in sectorul public, </w:t>
            </w:r>
            <w:r w:rsidR="00BC4DD7">
              <w:rPr>
                <w:rFonts w:ascii="Times New Roman" w:hAnsi="Times New Roman" w:cs="Times New Roman"/>
                <w:color w:val="222222"/>
                <w:sz w:val="20"/>
                <w:szCs w:val="20"/>
                <w:lang w:eastAsia="ro-RO"/>
              </w:rPr>
              <w:t>avand</w:t>
            </w:r>
            <w:r w:rsidR="00885514">
              <w:rPr>
                <w:rFonts w:ascii="Times New Roman" w:hAnsi="Times New Roman" w:cs="Times New Roman"/>
                <w:color w:val="222222"/>
                <w:sz w:val="20"/>
                <w:szCs w:val="20"/>
                <w:lang w:eastAsia="ro-RO"/>
              </w:rPr>
              <w:t xml:space="preserve"> o zona de captare locala (sub 10.000 de </w:t>
            </w:r>
            <w:r w:rsidR="006475D4">
              <w:rPr>
                <w:rFonts w:ascii="Times New Roman" w:hAnsi="Times New Roman" w:cs="Times New Roman"/>
                <w:color w:val="222222"/>
                <w:sz w:val="20"/>
                <w:szCs w:val="20"/>
                <w:lang w:eastAsia="ro-RO"/>
              </w:rPr>
              <w:t>navetisti</w:t>
            </w:r>
            <w:r w:rsidR="00885514">
              <w:rPr>
                <w:rFonts w:ascii="Times New Roman" w:hAnsi="Times New Roman" w:cs="Times New Roman"/>
                <w:color w:val="222222"/>
                <w:sz w:val="20"/>
                <w:szCs w:val="20"/>
                <w:lang w:eastAsia="ro-RO"/>
              </w:rPr>
              <w:t xml:space="preserve"> zilnic</w:t>
            </w:r>
            <w:r w:rsidR="006475D4">
              <w:rPr>
                <w:rFonts w:ascii="Times New Roman" w:hAnsi="Times New Roman" w:cs="Times New Roman"/>
                <w:color w:val="222222"/>
                <w:sz w:val="20"/>
                <w:szCs w:val="20"/>
                <w:lang w:eastAsia="ro-RO"/>
              </w:rPr>
              <w:t xml:space="preserve">, in sectoare industriale cu </w:t>
            </w:r>
            <w:r w:rsidR="00BC4DD7">
              <w:rPr>
                <w:rFonts w:ascii="Times New Roman" w:hAnsi="Times New Roman" w:cs="Times New Roman"/>
                <w:color w:val="222222"/>
                <w:sz w:val="20"/>
                <w:szCs w:val="20"/>
                <w:lang w:eastAsia="ro-RO"/>
              </w:rPr>
              <w:t xml:space="preserve">nivel </w:t>
            </w:r>
            <w:r w:rsidR="006475D4">
              <w:rPr>
                <w:rFonts w:ascii="Times New Roman" w:hAnsi="Times New Roman" w:cs="Times New Roman"/>
                <w:color w:val="222222"/>
                <w:sz w:val="20"/>
                <w:szCs w:val="20"/>
                <w:lang w:eastAsia="ro-RO"/>
              </w:rPr>
              <w:t>tehnologi</w:t>
            </w:r>
            <w:r w:rsidR="00BC4DD7">
              <w:rPr>
                <w:rFonts w:ascii="Times New Roman" w:hAnsi="Times New Roman" w:cs="Times New Roman"/>
                <w:color w:val="222222"/>
                <w:sz w:val="20"/>
                <w:szCs w:val="20"/>
                <w:lang w:eastAsia="ro-RO"/>
              </w:rPr>
              <w:t>c</w:t>
            </w:r>
            <w:r w:rsidR="006475D4">
              <w:rPr>
                <w:rFonts w:ascii="Times New Roman" w:hAnsi="Times New Roman" w:cs="Times New Roman"/>
                <w:color w:val="222222"/>
                <w:sz w:val="20"/>
                <w:szCs w:val="20"/>
                <w:lang w:eastAsia="ro-RO"/>
              </w:rPr>
              <w:t xml:space="preserve"> redus</w:t>
            </w:r>
            <w:r w:rsidR="00885514">
              <w:rPr>
                <w:rFonts w:ascii="Times New Roman" w:hAnsi="Times New Roman" w:cs="Times New Roman"/>
                <w:color w:val="222222"/>
                <w:sz w:val="20"/>
                <w:szCs w:val="20"/>
                <w:lang w:eastAsia="ro-RO"/>
              </w:rPr>
              <w:t xml:space="preserve">), </w:t>
            </w:r>
            <w:r w:rsidR="007D357D">
              <w:rPr>
                <w:rFonts w:ascii="Times New Roman" w:hAnsi="Times New Roman" w:cs="Times New Roman"/>
                <w:color w:val="222222"/>
                <w:sz w:val="20"/>
                <w:szCs w:val="20"/>
                <w:lang w:eastAsia="ro-RO"/>
              </w:rPr>
              <w:t xml:space="preserve">se confrunta cu </w:t>
            </w:r>
            <w:r w:rsidR="00885514">
              <w:rPr>
                <w:rFonts w:ascii="Times New Roman" w:hAnsi="Times New Roman" w:cs="Times New Roman"/>
                <w:color w:val="222222"/>
                <w:sz w:val="20"/>
                <w:szCs w:val="20"/>
                <w:lang w:eastAsia="ro-RO"/>
              </w:rPr>
              <w:t>emigratia fortei de</w:t>
            </w:r>
            <w:r w:rsidR="006475D4">
              <w:rPr>
                <w:rFonts w:ascii="Times New Roman" w:hAnsi="Times New Roman" w:cs="Times New Roman"/>
                <w:color w:val="222222"/>
                <w:sz w:val="20"/>
                <w:szCs w:val="20"/>
                <w:lang w:eastAsia="ro-RO"/>
              </w:rPr>
              <w:t xml:space="preserve"> </w:t>
            </w:r>
            <w:r w:rsidR="00885514">
              <w:rPr>
                <w:rFonts w:ascii="Times New Roman" w:hAnsi="Times New Roman" w:cs="Times New Roman"/>
                <w:color w:val="222222"/>
                <w:sz w:val="20"/>
                <w:szCs w:val="20"/>
                <w:lang w:eastAsia="ro-RO"/>
              </w:rPr>
              <w:t>munca calificat</w:t>
            </w:r>
            <w:r w:rsidR="00BC4DD7">
              <w:rPr>
                <w:rFonts w:ascii="Times New Roman" w:hAnsi="Times New Roman" w:cs="Times New Roman"/>
                <w:color w:val="222222"/>
                <w:sz w:val="20"/>
                <w:szCs w:val="20"/>
                <w:lang w:eastAsia="ro-RO"/>
              </w:rPr>
              <w:t>e</w:t>
            </w:r>
            <w:r w:rsidR="00885514">
              <w:rPr>
                <w:rFonts w:ascii="Times New Roman" w:hAnsi="Times New Roman" w:cs="Times New Roman"/>
                <w:color w:val="222222"/>
                <w:sz w:val="20"/>
                <w:szCs w:val="20"/>
                <w:lang w:eastAsia="ro-RO"/>
              </w:rPr>
              <w:t xml:space="preserve"> si </w:t>
            </w:r>
            <w:r w:rsidR="00885514" w:rsidRPr="00885514">
              <w:rPr>
                <w:rFonts w:ascii="Times New Roman" w:hAnsi="Times New Roman" w:cs="Times New Roman"/>
                <w:color w:val="222222"/>
                <w:sz w:val="20"/>
                <w:szCs w:val="20"/>
                <w:lang w:eastAsia="ro-RO"/>
              </w:rPr>
              <w:t>dificultati in modernizarea infrastructurii de utilitati publice</w:t>
            </w:r>
            <w:r w:rsidR="00885514">
              <w:rPr>
                <w:rFonts w:ascii="Times New Roman" w:hAnsi="Times New Roman" w:cs="Times New Roman"/>
                <w:color w:val="222222"/>
                <w:sz w:val="20"/>
                <w:szCs w:val="20"/>
                <w:lang w:eastAsia="ro-RO"/>
              </w:rPr>
              <w:t>.</w:t>
            </w:r>
            <w:r w:rsidR="00BC4DD7" w:rsidRPr="00183852">
              <w:rPr>
                <w:color w:val="00B0F0"/>
              </w:rPr>
              <w:t xml:space="preserve"> </w:t>
            </w:r>
            <w:r w:rsidR="00BC4DD7" w:rsidRPr="00BC4DD7">
              <w:rPr>
                <w:rFonts w:ascii="Times New Roman" w:hAnsi="Times New Roman" w:cs="Times New Roman"/>
                <w:color w:val="222222"/>
                <w:sz w:val="20"/>
                <w:szCs w:val="20"/>
                <w:lang w:eastAsia="ro-RO"/>
              </w:rPr>
              <w:t>Acestia nu au reusit sa difuzeze crestere economica, ceea ce a condus la o suburbanizare demografica</w:t>
            </w:r>
            <w:r w:rsidR="00BC4DD7">
              <w:rPr>
                <w:rFonts w:ascii="Times New Roman" w:hAnsi="Times New Roman" w:cs="Times New Roman"/>
                <w:color w:val="222222"/>
                <w:sz w:val="20"/>
                <w:szCs w:val="20"/>
                <w:lang w:eastAsia="ro-RO"/>
              </w:rPr>
              <w:t>.</w:t>
            </w:r>
            <w:r w:rsidR="00911FF3">
              <w:rPr>
                <w:rFonts w:ascii="Times New Roman" w:hAnsi="Times New Roman" w:cs="Times New Roman"/>
                <w:color w:val="222222"/>
                <w:sz w:val="20"/>
                <w:szCs w:val="20"/>
                <w:lang w:eastAsia="ro-RO"/>
              </w:rPr>
              <w:t xml:space="preserve"> </w:t>
            </w:r>
          </w:p>
          <w:p w14:paraId="78CE79F5" w14:textId="77777777" w:rsidR="00096EA5" w:rsidRDefault="00096EA5" w:rsidP="00E564D9">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194E56CA" w14:textId="59D45095" w:rsidR="00885514" w:rsidRDefault="00041D6D" w:rsidP="00E564D9">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In regiune sunt sapte zone metropolitane dezvoltate in jurul celor sase municipii resedinta de judet si a municipiului Roman. In acestea figureaza 1,53 milioane loc</w:t>
            </w:r>
            <w:r w:rsidR="007D357D">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si 43.756 de firme care realizeaza o cifra de afaceri totala de 12,4 miliarde euro, in crestere in ultimii 5 ani cu 50%</w:t>
            </w:r>
            <w:r>
              <w:rPr>
                <w:rStyle w:val="FootnoteReference"/>
                <w:rFonts w:ascii="Times New Roman" w:hAnsi="Times New Roman" w:cs="Times New Roman"/>
                <w:color w:val="222222"/>
                <w:sz w:val="20"/>
                <w:szCs w:val="20"/>
                <w:lang w:eastAsia="ro-RO"/>
              </w:rPr>
              <w:footnoteReference w:id="11"/>
            </w:r>
            <w:r>
              <w:rPr>
                <w:rFonts w:ascii="Times New Roman" w:hAnsi="Times New Roman" w:cs="Times New Roman"/>
                <w:color w:val="222222"/>
                <w:sz w:val="20"/>
                <w:szCs w:val="20"/>
                <w:lang w:eastAsia="ro-RO"/>
              </w:rPr>
              <w:t xml:space="preserve">.  </w:t>
            </w:r>
            <w:r w:rsidR="00C56A60">
              <w:rPr>
                <w:rFonts w:ascii="Times New Roman" w:hAnsi="Times New Roman" w:cs="Times New Roman"/>
                <w:color w:val="222222"/>
                <w:sz w:val="20"/>
                <w:szCs w:val="20"/>
                <w:lang w:eastAsia="ro-RO"/>
              </w:rPr>
              <w:t xml:space="preserve">Cea mai </w:t>
            </w:r>
            <w:r w:rsidR="00D1260E">
              <w:rPr>
                <w:rFonts w:ascii="Times New Roman" w:hAnsi="Times New Roman" w:cs="Times New Roman"/>
                <w:color w:val="222222"/>
                <w:sz w:val="20"/>
                <w:szCs w:val="20"/>
                <w:lang w:eastAsia="ro-RO"/>
              </w:rPr>
              <w:t>mare</w:t>
            </w:r>
            <w:r w:rsidR="00C56A60">
              <w:rPr>
                <w:rFonts w:ascii="Times New Roman" w:hAnsi="Times New Roman" w:cs="Times New Roman"/>
                <w:color w:val="222222"/>
                <w:sz w:val="20"/>
                <w:szCs w:val="20"/>
                <w:lang w:eastAsia="ro-RO"/>
              </w:rPr>
              <w:t xml:space="preserve"> zona metropolitana este cea dezvoltata in jurul municipiului Iasi si cuprinde 19 comune limitrofe. Aceasta are o populatie totala de aprox. 530 mii persoane (14% din total regional)</w:t>
            </w:r>
            <w:r w:rsidR="00D1260E">
              <w:rPr>
                <w:rFonts w:ascii="Times New Roman" w:hAnsi="Times New Roman" w:cs="Times New Roman"/>
                <w:color w:val="222222"/>
                <w:sz w:val="20"/>
                <w:szCs w:val="20"/>
                <w:lang w:eastAsia="ro-RO"/>
              </w:rPr>
              <w:t xml:space="preserve"> -</w:t>
            </w:r>
            <w:r w:rsidR="00C56A60">
              <w:rPr>
                <w:rFonts w:ascii="Times New Roman" w:hAnsi="Times New Roman" w:cs="Times New Roman"/>
                <w:color w:val="222222"/>
                <w:sz w:val="20"/>
                <w:szCs w:val="20"/>
                <w:lang w:eastAsia="ro-RO"/>
              </w:rPr>
              <w:t xml:space="preserve"> trei sferturi fiind concentrata in Ias</w:t>
            </w:r>
            <w:r w:rsidR="00D1260E">
              <w:rPr>
                <w:rFonts w:ascii="Times New Roman" w:hAnsi="Times New Roman" w:cs="Times New Roman"/>
                <w:color w:val="222222"/>
                <w:sz w:val="20"/>
                <w:szCs w:val="20"/>
                <w:lang w:eastAsia="ro-RO"/>
              </w:rPr>
              <w:t>i</w:t>
            </w:r>
            <w:r>
              <w:rPr>
                <w:rFonts w:ascii="Times New Roman" w:hAnsi="Times New Roman" w:cs="Times New Roman"/>
                <w:color w:val="222222"/>
                <w:sz w:val="20"/>
                <w:szCs w:val="20"/>
                <w:lang w:eastAsia="ro-RO"/>
              </w:rPr>
              <w:t xml:space="preserve"> </w:t>
            </w:r>
            <w:r w:rsidR="00D1260E">
              <w:rPr>
                <w:rFonts w:ascii="Times New Roman" w:hAnsi="Times New Roman" w:cs="Times New Roman"/>
                <w:color w:val="222222"/>
                <w:sz w:val="20"/>
                <w:szCs w:val="20"/>
                <w:lang w:eastAsia="ro-RO"/>
              </w:rPr>
              <w:t>-, si</w:t>
            </w:r>
            <w:r w:rsidR="005F5EE5">
              <w:rPr>
                <w:rFonts w:ascii="Times New Roman" w:hAnsi="Times New Roman" w:cs="Times New Roman"/>
                <w:color w:val="222222"/>
                <w:sz w:val="20"/>
                <w:szCs w:val="20"/>
                <w:lang w:eastAsia="ro-RO"/>
              </w:rPr>
              <w:t xml:space="preserve"> </w:t>
            </w:r>
            <w:r w:rsidR="0086136C">
              <w:rPr>
                <w:rFonts w:ascii="Times New Roman" w:hAnsi="Times New Roman" w:cs="Times New Roman"/>
                <w:color w:val="222222"/>
                <w:sz w:val="20"/>
                <w:szCs w:val="20"/>
                <w:lang w:eastAsia="ro-RO"/>
              </w:rPr>
              <w:t>17.097</w:t>
            </w:r>
            <w:r w:rsidR="00D1260E">
              <w:rPr>
                <w:rFonts w:ascii="Times New Roman" w:hAnsi="Times New Roman" w:cs="Times New Roman"/>
                <w:color w:val="222222"/>
                <w:sz w:val="20"/>
                <w:szCs w:val="20"/>
                <w:lang w:eastAsia="ro-RO"/>
              </w:rPr>
              <w:t xml:space="preserve"> de firme cu o cifra de afaceri totala de </w:t>
            </w:r>
            <w:r w:rsidR="0086136C">
              <w:rPr>
                <w:rFonts w:ascii="Times New Roman" w:hAnsi="Times New Roman" w:cs="Times New Roman"/>
                <w:color w:val="222222"/>
                <w:sz w:val="20"/>
                <w:szCs w:val="20"/>
                <w:lang w:eastAsia="ro-RO"/>
              </w:rPr>
              <w:t>4,4</w:t>
            </w:r>
            <w:r w:rsidR="00D1260E">
              <w:rPr>
                <w:rFonts w:ascii="Times New Roman" w:hAnsi="Times New Roman" w:cs="Times New Roman"/>
                <w:color w:val="222222"/>
                <w:sz w:val="20"/>
                <w:szCs w:val="20"/>
                <w:lang w:eastAsia="ro-RO"/>
              </w:rPr>
              <w:t xml:space="preserve"> mld. </w:t>
            </w:r>
            <w:r w:rsidR="007E6C05">
              <w:rPr>
                <w:rFonts w:ascii="Times New Roman" w:hAnsi="Times New Roman" w:cs="Times New Roman"/>
                <w:color w:val="222222"/>
                <w:sz w:val="20"/>
                <w:szCs w:val="20"/>
                <w:lang w:eastAsia="ro-RO"/>
              </w:rPr>
              <w:t>euro</w:t>
            </w:r>
            <w:r w:rsidR="00D1260E">
              <w:rPr>
                <w:rFonts w:ascii="Times New Roman" w:hAnsi="Times New Roman" w:cs="Times New Roman"/>
                <w:color w:val="222222"/>
                <w:sz w:val="20"/>
                <w:szCs w:val="20"/>
                <w:lang w:eastAsia="ro-RO"/>
              </w:rPr>
              <w:t xml:space="preserve">. Zona metropolitana Bacau cuprinde orasele Bacau, </w:t>
            </w:r>
            <w:r w:rsidR="006C5838">
              <w:rPr>
                <w:rFonts w:ascii="Times New Roman" w:hAnsi="Times New Roman" w:cs="Times New Roman"/>
                <w:color w:val="222222"/>
                <w:sz w:val="20"/>
                <w:szCs w:val="20"/>
                <w:lang w:eastAsia="ro-RO"/>
              </w:rPr>
              <w:t>Buh</w:t>
            </w:r>
            <w:r w:rsidR="00D1260E">
              <w:rPr>
                <w:rFonts w:ascii="Times New Roman" w:hAnsi="Times New Roman" w:cs="Times New Roman"/>
                <w:color w:val="222222"/>
                <w:sz w:val="20"/>
                <w:szCs w:val="20"/>
                <w:lang w:eastAsia="ro-RO"/>
              </w:rPr>
              <w:t xml:space="preserve">usi si 22 de comune, avand o populatie totala de 320 mii locuitori, doua treimi fiind in zona urbana. In zona activeaza </w:t>
            </w:r>
            <w:r w:rsidR="0086136C">
              <w:rPr>
                <w:rFonts w:ascii="Times New Roman" w:hAnsi="Times New Roman" w:cs="Times New Roman"/>
                <w:color w:val="222222"/>
                <w:sz w:val="20"/>
                <w:szCs w:val="20"/>
                <w:lang w:eastAsia="ro-RO"/>
              </w:rPr>
              <w:t>8.628</w:t>
            </w:r>
            <w:r w:rsidR="00D1260E">
              <w:rPr>
                <w:rFonts w:ascii="Times New Roman" w:hAnsi="Times New Roman" w:cs="Times New Roman"/>
                <w:color w:val="222222"/>
                <w:sz w:val="20"/>
                <w:szCs w:val="20"/>
                <w:lang w:eastAsia="ro-RO"/>
              </w:rPr>
              <w:t xml:space="preserve"> firme c</w:t>
            </w:r>
            <w:r w:rsidR="00FB54E6">
              <w:rPr>
                <w:rFonts w:ascii="Times New Roman" w:hAnsi="Times New Roman" w:cs="Times New Roman"/>
                <w:color w:val="222222"/>
                <w:sz w:val="20"/>
                <w:szCs w:val="20"/>
                <w:lang w:eastAsia="ro-RO"/>
              </w:rPr>
              <w:t>u</w:t>
            </w:r>
            <w:r w:rsidR="00D1260E">
              <w:rPr>
                <w:rFonts w:ascii="Times New Roman" w:hAnsi="Times New Roman" w:cs="Times New Roman"/>
                <w:color w:val="222222"/>
                <w:sz w:val="20"/>
                <w:szCs w:val="20"/>
                <w:lang w:eastAsia="ro-RO"/>
              </w:rPr>
              <w:t xml:space="preserve"> </w:t>
            </w:r>
            <w:r w:rsidR="00FB54E6">
              <w:rPr>
                <w:rFonts w:ascii="Times New Roman" w:hAnsi="Times New Roman" w:cs="Times New Roman"/>
                <w:color w:val="222222"/>
                <w:sz w:val="20"/>
                <w:szCs w:val="20"/>
                <w:lang w:eastAsia="ro-RO"/>
              </w:rPr>
              <w:t>o</w:t>
            </w:r>
            <w:r w:rsidR="00D1260E">
              <w:rPr>
                <w:rFonts w:ascii="Times New Roman" w:hAnsi="Times New Roman" w:cs="Times New Roman"/>
                <w:color w:val="222222"/>
                <w:sz w:val="20"/>
                <w:szCs w:val="20"/>
                <w:lang w:eastAsia="ro-RO"/>
              </w:rPr>
              <w:t xml:space="preserve"> cifra de afaceri de </w:t>
            </w:r>
            <w:r w:rsidR="0086136C">
              <w:rPr>
                <w:rFonts w:ascii="Times New Roman" w:hAnsi="Times New Roman" w:cs="Times New Roman"/>
                <w:color w:val="222222"/>
                <w:sz w:val="20"/>
                <w:szCs w:val="20"/>
                <w:lang w:eastAsia="ro-RO"/>
              </w:rPr>
              <w:t>4,02</w:t>
            </w:r>
            <w:r w:rsidR="00D1260E">
              <w:rPr>
                <w:rFonts w:ascii="Times New Roman" w:hAnsi="Times New Roman" w:cs="Times New Roman"/>
                <w:color w:val="222222"/>
                <w:sz w:val="20"/>
                <w:szCs w:val="20"/>
                <w:lang w:eastAsia="ro-RO"/>
              </w:rPr>
              <w:t xml:space="preserve"> mld. </w:t>
            </w:r>
            <w:r w:rsidR="0086136C">
              <w:rPr>
                <w:rFonts w:ascii="Times New Roman" w:hAnsi="Times New Roman" w:cs="Times New Roman"/>
                <w:color w:val="222222"/>
                <w:sz w:val="20"/>
                <w:szCs w:val="20"/>
                <w:lang w:eastAsia="ro-RO"/>
              </w:rPr>
              <w:t>euro</w:t>
            </w:r>
            <w:r w:rsidR="00D1260E">
              <w:rPr>
                <w:rFonts w:ascii="Times New Roman" w:hAnsi="Times New Roman" w:cs="Times New Roman"/>
                <w:color w:val="222222"/>
                <w:sz w:val="20"/>
                <w:szCs w:val="20"/>
                <w:lang w:eastAsia="ro-RO"/>
              </w:rPr>
              <w:t>.</w:t>
            </w:r>
            <w:r w:rsidR="0086136C">
              <w:rPr>
                <w:rFonts w:ascii="Times New Roman" w:hAnsi="Times New Roman" w:cs="Times New Roman"/>
                <w:color w:val="222222"/>
                <w:sz w:val="20"/>
                <w:szCs w:val="20"/>
                <w:lang w:eastAsia="ro-RO"/>
              </w:rPr>
              <w:t xml:space="preserve"> De remarcat ca cele doua zone mentionate asigura doua treimi din cifra de afaceri totala a celor sapte zone metropolitane.</w:t>
            </w:r>
          </w:p>
          <w:p w14:paraId="3A51955B" w14:textId="66DB9A00" w:rsidR="003D5F7E" w:rsidRDefault="003D5F7E" w:rsidP="00E564D9">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461DE205" w14:textId="79DE0540" w:rsidR="006333BC" w:rsidRDefault="003D5F7E" w:rsidP="00E564D9">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P</w:t>
            </w:r>
            <w:r w:rsidRPr="003D5F7E">
              <w:rPr>
                <w:rFonts w:ascii="Times New Roman" w:hAnsi="Times New Roman" w:cs="Times New Roman"/>
                <w:color w:val="222222"/>
                <w:sz w:val="20"/>
                <w:szCs w:val="20"/>
                <w:lang w:eastAsia="ro-RO"/>
              </w:rPr>
              <w:t xml:space="preserve">entru </w:t>
            </w:r>
            <w:r w:rsidR="0060182C" w:rsidRPr="003D5F7E">
              <w:rPr>
                <w:rFonts w:ascii="Times New Roman" w:hAnsi="Times New Roman" w:cs="Times New Roman"/>
                <w:color w:val="222222"/>
                <w:sz w:val="20"/>
                <w:szCs w:val="20"/>
                <w:lang w:eastAsia="ro-RO"/>
              </w:rPr>
              <w:t>perioada 2021-202</w:t>
            </w:r>
            <w:r w:rsidR="006536AE">
              <w:rPr>
                <w:rFonts w:ascii="Times New Roman" w:hAnsi="Times New Roman" w:cs="Times New Roman"/>
                <w:color w:val="222222"/>
                <w:sz w:val="20"/>
                <w:szCs w:val="20"/>
                <w:lang w:eastAsia="ro-RO"/>
              </w:rPr>
              <w:t>7</w:t>
            </w:r>
            <w:r w:rsidR="0060182C">
              <w:rPr>
                <w:rFonts w:ascii="Times New Roman" w:hAnsi="Times New Roman" w:cs="Times New Roman"/>
                <w:color w:val="222222"/>
                <w:sz w:val="20"/>
                <w:szCs w:val="20"/>
                <w:lang w:eastAsia="ro-RO"/>
              </w:rPr>
              <w:t>, pent</w:t>
            </w:r>
            <w:r w:rsidR="00185A78">
              <w:rPr>
                <w:rFonts w:ascii="Times New Roman" w:hAnsi="Times New Roman" w:cs="Times New Roman"/>
                <w:color w:val="222222"/>
                <w:sz w:val="20"/>
                <w:szCs w:val="20"/>
                <w:lang w:eastAsia="ro-RO"/>
              </w:rPr>
              <w:t>r</w:t>
            </w:r>
            <w:r w:rsidR="0060182C">
              <w:rPr>
                <w:rFonts w:ascii="Times New Roman" w:hAnsi="Times New Roman" w:cs="Times New Roman"/>
                <w:color w:val="222222"/>
                <w:sz w:val="20"/>
                <w:szCs w:val="20"/>
                <w:lang w:eastAsia="ro-RO"/>
              </w:rPr>
              <w:t xml:space="preserve">u </w:t>
            </w:r>
            <w:r w:rsidRPr="003D5F7E">
              <w:rPr>
                <w:rFonts w:ascii="Times New Roman" w:hAnsi="Times New Roman" w:cs="Times New Roman"/>
                <w:color w:val="222222"/>
                <w:sz w:val="20"/>
                <w:szCs w:val="20"/>
                <w:lang w:eastAsia="ro-RO"/>
              </w:rPr>
              <w:t>dezvoltarea urbana</w:t>
            </w:r>
            <w:r w:rsidR="006536AE">
              <w:rPr>
                <w:rFonts w:ascii="Times New Roman" w:hAnsi="Times New Roman" w:cs="Times New Roman"/>
                <w:color w:val="222222"/>
                <w:sz w:val="20"/>
                <w:szCs w:val="20"/>
                <w:lang w:eastAsia="ro-RO"/>
              </w:rPr>
              <w:t>,</w:t>
            </w:r>
            <w:r w:rsidRPr="003D5F7E">
              <w:rPr>
                <w:rFonts w:ascii="Times New Roman" w:hAnsi="Times New Roman" w:cs="Times New Roman"/>
                <w:color w:val="222222"/>
                <w:sz w:val="20"/>
                <w:szCs w:val="20"/>
                <w:lang w:eastAsia="ro-RO"/>
              </w:rPr>
              <w:t xml:space="preserve"> </w:t>
            </w:r>
            <w:r w:rsidR="006536AE">
              <w:rPr>
                <w:rFonts w:ascii="Times New Roman" w:hAnsi="Times New Roman" w:cs="Times New Roman"/>
                <w:color w:val="222222"/>
                <w:sz w:val="20"/>
                <w:szCs w:val="20"/>
                <w:lang w:eastAsia="ro-RO"/>
              </w:rPr>
              <w:t>vizam</w:t>
            </w:r>
            <w:r w:rsidR="0060182C">
              <w:rPr>
                <w:rFonts w:ascii="Times New Roman" w:hAnsi="Times New Roman" w:cs="Times New Roman"/>
                <w:color w:val="222222"/>
                <w:sz w:val="20"/>
                <w:szCs w:val="20"/>
                <w:lang w:eastAsia="ro-RO"/>
              </w:rPr>
              <w:t xml:space="preserve"> utilizarea un</w:t>
            </w:r>
            <w:r w:rsidR="006536AE">
              <w:rPr>
                <w:rFonts w:ascii="Times New Roman" w:hAnsi="Times New Roman" w:cs="Times New Roman"/>
                <w:color w:val="222222"/>
                <w:sz w:val="20"/>
                <w:szCs w:val="20"/>
                <w:lang w:eastAsia="ro-RO"/>
              </w:rPr>
              <w:t>u</w:t>
            </w:r>
            <w:r w:rsidR="0060182C">
              <w:rPr>
                <w:rFonts w:ascii="Times New Roman" w:hAnsi="Times New Roman" w:cs="Times New Roman"/>
                <w:color w:val="222222"/>
                <w:sz w:val="20"/>
                <w:szCs w:val="20"/>
                <w:lang w:eastAsia="ro-RO"/>
              </w:rPr>
              <w:t>i nou instrument de dezvoltare teritoriala intitulat:</w:t>
            </w:r>
            <w:r w:rsidRPr="003D5F7E">
              <w:rPr>
                <w:rFonts w:ascii="Times New Roman" w:hAnsi="Times New Roman" w:cs="Times New Roman"/>
                <w:color w:val="222222"/>
                <w:sz w:val="20"/>
                <w:szCs w:val="20"/>
                <w:lang w:eastAsia="ro-RO"/>
              </w:rPr>
              <w:t xml:space="preserve"> Dezvoltare Urbana Integrata</w:t>
            </w:r>
            <w:r w:rsidR="006333BC">
              <w:rPr>
                <w:rFonts w:ascii="Times New Roman" w:hAnsi="Times New Roman" w:cs="Times New Roman"/>
                <w:color w:val="222222"/>
                <w:sz w:val="20"/>
                <w:szCs w:val="20"/>
                <w:lang w:eastAsia="ro-RO"/>
              </w:rPr>
              <w:t xml:space="preserve"> (DUI)</w:t>
            </w:r>
            <w:r w:rsidR="006536AE">
              <w:rPr>
                <w:rFonts w:ascii="Times New Roman" w:hAnsi="Times New Roman" w:cs="Times New Roman"/>
                <w:color w:val="222222"/>
                <w:sz w:val="20"/>
                <w:szCs w:val="20"/>
                <w:lang w:eastAsia="ro-RO"/>
              </w:rPr>
              <w:t>, avand caracteristici</w:t>
            </w:r>
            <w:r w:rsidR="00AE02CA">
              <w:rPr>
                <w:rFonts w:ascii="Times New Roman" w:hAnsi="Times New Roman" w:cs="Times New Roman"/>
                <w:color w:val="222222"/>
                <w:sz w:val="20"/>
                <w:szCs w:val="20"/>
                <w:lang w:eastAsia="ro-RO"/>
              </w:rPr>
              <w:t>le</w:t>
            </w:r>
            <w:r w:rsidR="006536AE">
              <w:rPr>
                <w:rFonts w:ascii="Times New Roman" w:hAnsi="Times New Roman" w:cs="Times New Roman"/>
                <w:color w:val="222222"/>
                <w:sz w:val="20"/>
                <w:szCs w:val="20"/>
                <w:lang w:eastAsia="ro-RO"/>
              </w:rPr>
              <w:t>: e</w:t>
            </w:r>
            <w:r w:rsidR="006536AE" w:rsidRPr="006536AE">
              <w:rPr>
                <w:rFonts w:ascii="Times New Roman" w:hAnsi="Times New Roman" w:cs="Times New Roman"/>
                <w:color w:val="222222"/>
                <w:sz w:val="20"/>
                <w:szCs w:val="20"/>
                <w:lang w:eastAsia="ro-RO"/>
              </w:rPr>
              <w:t xml:space="preserve">xistenta unei strategii integrate de dezvoltare urbana care </w:t>
            </w:r>
            <w:r w:rsidR="00AE02CA">
              <w:rPr>
                <w:rFonts w:ascii="Times New Roman" w:hAnsi="Times New Roman" w:cs="Times New Roman"/>
                <w:color w:val="222222"/>
                <w:sz w:val="20"/>
                <w:szCs w:val="20"/>
                <w:lang w:eastAsia="ro-RO"/>
              </w:rPr>
              <w:t>cuprind</w:t>
            </w:r>
            <w:r w:rsidR="006536AE" w:rsidRPr="006536AE">
              <w:rPr>
                <w:rFonts w:ascii="Times New Roman" w:hAnsi="Times New Roman" w:cs="Times New Roman"/>
                <w:color w:val="222222"/>
                <w:sz w:val="20"/>
                <w:szCs w:val="20"/>
                <w:lang w:eastAsia="ro-RO"/>
              </w:rPr>
              <w:t>e lista proiecte</w:t>
            </w:r>
            <w:r w:rsidR="00AE02CA">
              <w:rPr>
                <w:rFonts w:ascii="Times New Roman" w:hAnsi="Times New Roman" w:cs="Times New Roman"/>
                <w:color w:val="222222"/>
                <w:sz w:val="20"/>
                <w:szCs w:val="20"/>
                <w:lang w:eastAsia="ro-RO"/>
              </w:rPr>
              <w:t>lor</w:t>
            </w:r>
            <w:r w:rsidR="006536AE" w:rsidRPr="006536AE">
              <w:rPr>
                <w:rFonts w:ascii="Times New Roman" w:hAnsi="Times New Roman" w:cs="Times New Roman"/>
                <w:color w:val="222222"/>
                <w:sz w:val="20"/>
                <w:szCs w:val="20"/>
                <w:lang w:eastAsia="ro-RO"/>
              </w:rPr>
              <w:t xml:space="preserve"> prioritare; teritoriul vizat este reprezentat de zona urbana</w:t>
            </w:r>
            <w:r w:rsidR="00203841">
              <w:rPr>
                <w:rFonts w:ascii="Times New Roman" w:hAnsi="Times New Roman" w:cs="Times New Roman"/>
                <w:color w:val="222222"/>
                <w:sz w:val="20"/>
                <w:szCs w:val="20"/>
                <w:lang w:eastAsia="ro-RO"/>
              </w:rPr>
              <w:t>/</w:t>
            </w:r>
            <w:r w:rsidR="006536AE" w:rsidRPr="006536AE">
              <w:rPr>
                <w:rFonts w:ascii="Times New Roman" w:hAnsi="Times New Roman" w:cs="Times New Roman"/>
                <w:color w:val="222222"/>
                <w:sz w:val="20"/>
                <w:szCs w:val="20"/>
                <w:lang w:eastAsia="ro-RO"/>
              </w:rPr>
              <w:t xml:space="preserve"> zona urbana functionala; proiectele </w:t>
            </w:r>
            <w:r w:rsidR="00203841">
              <w:rPr>
                <w:rFonts w:ascii="Times New Roman" w:hAnsi="Times New Roman" w:cs="Times New Roman"/>
                <w:color w:val="222222"/>
                <w:sz w:val="20"/>
                <w:szCs w:val="20"/>
                <w:lang w:eastAsia="ro-RO"/>
              </w:rPr>
              <w:t>de</w:t>
            </w:r>
            <w:r w:rsidR="006536AE" w:rsidRPr="006536AE">
              <w:rPr>
                <w:rFonts w:ascii="Times New Roman" w:hAnsi="Times New Roman" w:cs="Times New Roman"/>
                <w:color w:val="222222"/>
                <w:sz w:val="20"/>
                <w:szCs w:val="20"/>
                <w:lang w:eastAsia="ro-RO"/>
              </w:rPr>
              <w:t xml:space="preserve"> mobilitatea urbana sunt conditionate de existenta planului de mobilitate urbana; accent pe principiul parteneriatului, </w:t>
            </w:r>
            <w:r w:rsidR="007D357D">
              <w:rPr>
                <w:rFonts w:ascii="Times New Roman" w:hAnsi="Times New Roman" w:cs="Times New Roman"/>
                <w:color w:val="222222"/>
                <w:sz w:val="20"/>
                <w:szCs w:val="20"/>
                <w:lang w:eastAsia="ro-RO"/>
              </w:rPr>
              <w:t>implicat</w:t>
            </w:r>
            <w:r w:rsidR="006536AE" w:rsidRPr="006536AE">
              <w:rPr>
                <w:rFonts w:ascii="Times New Roman" w:hAnsi="Times New Roman" w:cs="Times New Roman"/>
                <w:color w:val="222222"/>
                <w:sz w:val="20"/>
                <w:szCs w:val="20"/>
                <w:lang w:eastAsia="ro-RO"/>
              </w:rPr>
              <w:t xml:space="preserve"> in elaborarea, implementarea si monitorizarea strategiilor; utilizarea bugetar</w:t>
            </w:r>
            <w:r w:rsidR="007D357D">
              <w:rPr>
                <w:rFonts w:ascii="Times New Roman" w:hAnsi="Times New Roman" w:cs="Times New Roman"/>
                <w:color w:val="222222"/>
                <w:sz w:val="20"/>
                <w:szCs w:val="20"/>
                <w:lang w:eastAsia="ro-RO"/>
              </w:rPr>
              <w:t>ii</w:t>
            </w:r>
            <w:r w:rsidR="006536AE" w:rsidRPr="006536AE">
              <w:rPr>
                <w:rFonts w:ascii="Times New Roman" w:hAnsi="Times New Roman" w:cs="Times New Roman"/>
                <w:color w:val="222222"/>
                <w:sz w:val="20"/>
                <w:szCs w:val="20"/>
                <w:lang w:eastAsia="ro-RO"/>
              </w:rPr>
              <w:t xml:space="preserve"> participativ</w:t>
            </w:r>
            <w:r w:rsidR="007D357D">
              <w:rPr>
                <w:rFonts w:ascii="Times New Roman" w:hAnsi="Times New Roman" w:cs="Times New Roman"/>
                <w:color w:val="222222"/>
                <w:sz w:val="20"/>
                <w:szCs w:val="20"/>
                <w:lang w:eastAsia="ro-RO"/>
              </w:rPr>
              <w:t>e</w:t>
            </w:r>
            <w:r w:rsidR="006536AE" w:rsidRPr="006536AE">
              <w:rPr>
                <w:rFonts w:ascii="Times New Roman" w:hAnsi="Times New Roman" w:cs="Times New Roman"/>
                <w:color w:val="222222"/>
                <w:sz w:val="20"/>
                <w:szCs w:val="20"/>
                <w:lang w:eastAsia="ro-RO"/>
              </w:rPr>
              <w:t xml:space="preserve">. </w:t>
            </w:r>
            <w:r w:rsidR="0060182C" w:rsidRPr="0060182C">
              <w:rPr>
                <w:rFonts w:ascii="Times New Roman" w:hAnsi="Times New Roman" w:cs="Times New Roman"/>
                <w:color w:val="222222"/>
                <w:sz w:val="20"/>
                <w:szCs w:val="20"/>
                <w:lang w:eastAsia="ro-RO"/>
              </w:rPr>
              <w:t xml:space="preserve">Acest instrument </w:t>
            </w:r>
            <w:r w:rsidR="0060182C">
              <w:rPr>
                <w:rFonts w:ascii="Times New Roman" w:hAnsi="Times New Roman" w:cs="Times New Roman"/>
                <w:color w:val="222222"/>
                <w:sz w:val="20"/>
                <w:szCs w:val="20"/>
                <w:lang w:eastAsia="ro-RO"/>
              </w:rPr>
              <w:t xml:space="preserve">va fi </w:t>
            </w:r>
            <w:r w:rsidR="0060182C" w:rsidRPr="0060182C">
              <w:rPr>
                <w:rFonts w:ascii="Times New Roman" w:hAnsi="Times New Roman" w:cs="Times New Roman"/>
                <w:color w:val="222222"/>
                <w:sz w:val="20"/>
                <w:szCs w:val="20"/>
                <w:lang w:eastAsia="ro-RO"/>
              </w:rPr>
              <w:t xml:space="preserve">utilizat </w:t>
            </w:r>
            <w:r w:rsidR="0060182C">
              <w:rPr>
                <w:rFonts w:ascii="Times New Roman" w:hAnsi="Times New Roman" w:cs="Times New Roman"/>
                <w:color w:val="222222"/>
                <w:sz w:val="20"/>
                <w:szCs w:val="20"/>
                <w:lang w:eastAsia="ro-RO"/>
              </w:rPr>
              <w:t xml:space="preserve">obligatoriu </w:t>
            </w:r>
            <w:r w:rsidR="0060182C" w:rsidRPr="0060182C">
              <w:rPr>
                <w:rFonts w:ascii="Times New Roman" w:hAnsi="Times New Roman" w:cs="Times New Roman"/>
                <w:color w:val="222222"/>
                <w:sz w:val="20"/>
                <w:szCs w:val="20"/>
                <w:lang w:eastAsia="ro-RO"/>
              </w:rPr>
              <w:t xml:space="preserve">de toate municipiile resedinta de judet, </w:t>
            </w:r>
            <w:r w:rsidR="007D357D">
              <w:rPr>
                <w:rFonts w:ascii="Times New Roman" w:hAnsi="Times New Roman" w:cs="Times New Roman"/>
                <w:color w:val="222222"/>
                <w:sz w:val="20"/>
                <w:szCs w:val="20"/>
                <w:lang w:eastAsia="ro-RO"/>
              </w:rPr>
              <w:t>cat</w:t>
            </w:r>
            <w:r w:rsidR="0060182C" w:rsidRPr="0060182C">
              <w:rPr>
                <w:rFonts w:ascii="Times New Roman" w:hAnsi="Times New Roman" w:cs="Times New Roman"/>
                <w:color w:val="222222"/>
                <w:sz w:val="20"/>
                <w:szCs w:val="20"/>
                <w:lang w:eastAsia="ro-RO"/>
              </w:rPr>
              <w:t xml:space="preserve"> si de municipii</w:t>
            </w:r>
            <w:r w:rsidR="007D357D">
              <w:rPr>
                <w:rFonts w:ascii="Times New Roman" w:hAnsi="Times New Roman" w:cs="Times New Roman"/>
                <w:color w:val="222222"/>
                <w:sz w:val="20"/>
                <w:szCs w:val="20"/>
                <w:lang w:eastAsia="ro-RO"/>
              </w:rPr>
              <w:t>le</w:t>
            </w:r>
            <w:r w:rsidR="0060182C" w:rsidRPr="0060182C">
              <w:rPr>
                <w:rFonts w:ascii="Times New Roman" w:hAnsi="Times New Roman" w:cs="Times New Roman"/>
                <w:color w:val="222222"/>
                <w:sz w:val="20"/>
                <w:szCs w:val="20"/>
                <w:lang w:eastAsia="ro-RO"/>
              </w:rPr>
              <w:t xml:space="preserve"> si orasele care</w:t>
            </w:r>
            <w:r w:rsidR="007D357D">
              <w:rPr>
                <w:rFonts w:ascii="Times New Roman" w:hAnsi="Times New Roman" w:cs="Times New Roman"/>
                <w:color w:val="222222"/>
                <w:sz w:val="20"/>
                <w:szCs w:val="20"/>
                <w:lang w:eastAsia="ro-RO"/>
              </w:rPr>
              <w:t xml:space="preserve"> </w:t>
            </w:r>
            <w:r w:rsidR="0060182C">
              <w:rPr>
                <w:rFonts w:ascii="Times New Roman" w:hAnsi="Times New Roman" w:cs="Times New Roman"/>
                <w:color w:val="222222"/>
                <w:sz w:val="20"/>
                <w:szCs w:val="20"/>
                <w:lang w:eastAsia="ro-RO"/>
              </w:rPr>
              <w:t>isi doresc realizarea</w:t>
            </w:r>
            <w:r w:rsidR="0060182C" w:rsidRPr="0060182C">
              <w:rPr>
                <w:rFonts w:ascii="Times New Roman" w:hAnsi="Times New Roman" w:cs="Times New Roman"/>
                <w:color w:val="222222"/>
                <w:sz w:val="20"/>
                <w:szCs w:val="20"/>
                <w:lang w:eastAsia="ro-RO"/>
              </w:rPr>
              <w:t xml:space="preserve"> </w:t>
            </w:r>
            <w:r w:rsidR="0060182C">
              <w:rPr>
                <w:rFonts w:ascii="Times New Roman" w:hAnsi="Times New Roman" w:cs="Times New Roman"/>
                <w:color w:val="222222"/>
                <w:sz w:val="20"/>
                <w:szCs w:val="20"/>
                <w:lang w:eastAsia="ro-RO"/>
              </w:rPr>
              <w:t>de</w:t>
            </w:r>
            <w:r w:rsidR="0060182C" w:rsidRPr="0060182C">
              <w:rPr>
                <w:rFonts w:ascii="Times New Roman" w:hAnsi="Times New Roman" w:cs="Times New Roman"/>
                <w:color w:val="222222"/>
                <w:sz w:val="20"/>
                <w:szCs w:val="20"/>
                <w:lang w:eastAsia="ro-RO"/>
              </w:rPr>
              <w:t xml:space="preserve"> investitii </w:t>
            </w:r>
            <w:r w:rsidR="0060182C">
              <w:rPr>
                <w:rFonts w:ascii="Times New Roman" w:hAnsi="Times New Roman" w:cs="Times New Roman"/>
                <w:color w:val="222222"/>
                <w:sz w:val="20"/>
                <w:szCs w:val="20"/>
                <w:lang w:eastAsia="ro-RO"/>
              </w:rPr>
              <w:t xml:space="preserve">finantate pe </w:t>
            </w:r>
            <w:r w:rsidR="007D357D">
              <w:rPr>
                <w:rFonts w:ascii="Times New Roman" w:hAnsi="Times New Roman" w:cs="Times New Roman"/>
                <w:color w:val="222222"/>
                <w:sz w:val="20"/>
                <w:szCs w:val="20"/>
                <w:lang w:eastAsia="ro-RO"/>
              </w:rPr>
              <w:t>P</w:t>
            </w:r>
            <w:r w:rsidR="00203841">
              <w:rPr>
                <w:rFonts w:ascii="Times New Roman" w:hAnsi="Times New Roman" w:cs="Times New Roman"/>
                <w:color w:val="222222"/>
                <w:sz w:val="20"/>
                <w:szCs w:val="20"/>
                <w:lang w:eastAsia="ro-RO"/>
              </w:rPr>
              <w:t xml:space="preserve">rioritatea </w:t>
            </w:r>
            <w:r w:rsidR="0060182C">
              <w:rPr>
                <w:rFonts w:ascii="Times New Roman" w:hAnsi="Times New Roman" w:cs="Times New Roman"/>
                <w:color w:val="222222"/>
                <w:sz w:val="20"/>
                <w:szCs w:val="20"/>
                <w:lang w:eastAsia="ro-RO"/>
              </w:rPr>
              <w:t xml:space="preserve">6. </w:t>
            </w:r>
            <w:r w:rsidR="006536AE">
              <w:rPr>
                <w:rFonts w:ascii="Times New Roman" w:hAnsi="Times New Roman" w:cs="Times New Roman"/>
                <w:color w:val="222222"/>
                <w:sz w:val="20"/>
                <w:szCs w:val="20"/>
                <w:lang w:eastAsia="ro-RO"/>
              </w:rPr>
              <w:t xml:space="preserve">La nivel local </w:t>
            </w:r>
            <w:r w:rsidR="006536AE" w:rsidRPr="006536AE">
              <w:rPr>
                <w:rFonts w:ascii="Times New Roman" w:hAnsi="Times New Roman" w:cs="Times New Roman"/>
                <w:color w:val="222222"/>
                <w:sz w:val="20"/>
                <w:szCs w:val="20"/>
                <w:lang w:eastAsia="ro-RO"/>
              </w:rPr>
              <w:t xml:space="preserve">rolul decizional va apartine </w:t>
            </w:r>
            <w:r w:rsidR="006536AE">
              <w:rPr>
                <w:rFonts w:ascii="Times New Roman" w:hAnsi="Times New Roman" w:cs="Times New Roman"/>
                <w:color w:val="222222"/>
                <w:sz w:val="20"/>
                <w:szCs w:val="20"/>
                <w:lang w:eastAsia="ro-RO"/>
              </w:rPr>
              <w:t>c</w:t>
            </w:r>
            <w:r w:rsidR="006536AE" w:rsidRPr="006536AE">
              <w:rPr>
                <w:rFonts w:ascii="Times New Roman" w:hAnsi="Times New Roman" w:cs="Times New Roman"/>
                <w:color w:val="222222"/>
                <w:sz w:val="20"/>
                <w:szCs w:val="20"/>
                <w:lang w:eastAsia="ro-RO"/>
              </w:rPr>
              <w:t>onsili</w:t>
            </w:r>
            <w:r w:rsidR="007D357D">
              <w:rPr>
                <w:rFonts w:ascii="Times New Roman" w:hAnsi="Times New Roman" w:cs="Times New Roman"/>
                <w:color w:val="222222"/>
                <w:sz w:val="20"/>
                <w:szCs w:val="20"/>
                <w:lang w:eastAsia="ro-RO"/>
              </w:rPr>
              <w:t>ului</w:t>
            </w:r>
            <w:r w:rsidR="006536AE" w:rsidRPr="006536AE">
              <w:rPr>
                <w:rFonts w:ascii="Times New Roman" w:hAnsi="Times New Roman" w:cs="Times New Roman"/>
                <w:color w:val="222222"/>
                <w:sz w:val="20"/>
                <w:szCs w:val="20"/>
                <w:lang w:eastAsia="ro-RO"/>
              </w:rPr>
              <w:t xml:space="preserve"> local/</w:t>
            </w:r>
            <w:r w:rsidR="006536AE">
              <w:rPr>
                <w:rFonts w:ascii="Times New Roman" w:hAnsi="Times New Roman" w:cs="Times New Roman"/>
                <w:color w:val="222222"/>
                <w:sz w:val="20"/>
                <w:szCs w:val="20"/>
                <w:lang w:eastAsia="ro-RO"/>
              </w:rPr>
              <w:t>a</w:t>
            </w:r>
            <w:r w:rsidR="006536AE" w:rsidRPr="006536AE">
              <w:rPr>
                <w:rFonts w:ascii="Times New Roman" w:hAnsi="Times New Roman" w:cs="Times New Roman"/>
                <w:color w:val="222222"/>
                <w:sz w:val="20"/>
                <w:szCs w:val="20"/>
                <w:lang w:eastAsia="ro-RO"/>
              </w:rPr>
              <w:t>dunarii general</w:t>
            </w:r>
            <w:r w:rsidR="007D357D">
              <w:rPr>
                <w:rFonts w:ascii="Times New Roman" w:hAnsi="Times New Roman" w:cs="Times New Roman"/>
                <w:color w:val="222222"/>
                <w:sz w:val="20"/>
                <w:szCs w:val="20"/>
                <w:lang w:eastAsia="ro-RO"/>
              </w:rPr>
              <w:t>e</w:t>
            </w:r>
            <w:r w:rsidR="006536AE" w:rsidRPr="006536AE">
              <w:rPr>
                <w:rFonts w:ascii="Times New Roman" w:hAnsi="Times New Roman" w:cs="Times New Roman"/>
                <w:color w:val="222222"/>
                <w:sz w:val="20"/>
                <w:szCs w:val="20"/>
                <w:lang w:eastAsia="ro-RO"/>
              </w:rPr>
              <w:t xml:space="preserve"> care v</w:t>
            </w:r>
            <w:r w:rsidR="007D357D">
              <w:rPr>
                <w:rFonts w:ascii="Times New Roman" w:hAnsi="Times New Roman" w:cs="Times New Roman"/>
                <w:color w:val="222222"/>
                <w:sz w:val="20"/>
                <w:szCs w:val="20"/>
                <w:lang w:eastAsia="ro-RO"/>
              </w:rPr>
              <w:t>a</w:t>
            </w:r>
            <w:r w:rsidR="006536AE" w:rsidRPr="006536AE">
              <w:rPr>
                <w:rFonts w:ascii="Times New Roman" w:hAnsi="Times New Roman" w:cs="Times New Roman"/>
                <w:color w:val="222222"/>
                <w:sz w:val="20"/>
                <w:szCs w:val="20"/>
                <w:lang w:eastAsia="ro-RO"/>
              </w:rPr>
              <w:t xml:space="preserve"> avea responsabilitatea de a legifera/aproba procedurile elaborate de aparatul tehnic si de a asigura mecanismul de guvernanta</w:t>
            </w:r>
            <w:r w:rsidR="006536AE">
              <w:rPr>
                <w:rFonts w:ascii="Times New Roman" w:hAnsi="Times New Roman" w:cs="Times New Roman"/>
                <w:color w:val="222222"/>
                <w:sz w:val="20"/>
                <w:szCs w:val="20"/>
                <w:lang w:eastAsia="ro-RO"/>
              </w:rPr>
              <w:t>, iar</w:t>
            </w:r>
            <w:r w:rsidR="006536AE" w:rsidRPr="006536AE">
              <w:rPr>
                <w:rFonts w:ascii="Times New Roman" w:hAnsi="Times New Roman" w:cs="Times New Roman"/>
                <w:color w:val="222222"/>
                <w:sz w:val="20"/>
                <w:szCs w:val="20"/>
                <w:lang w:eastAsia="ro-RO"/>
              </w:rPr>
              <w:t xml:space="preserve"> rolul executiv va fi </w:t>
            </w:r>
            <w:r w:rsidR="006536AE">
              <w:rPr>
                <w:rFonts w:ascii="Times New Roman" w:hAnsi="Times New Roman" w:cs="Times New Roman"/>
                <w:color w:val="222222"/>
                <w:sz w:val="20"/>
                <w:szCs w:val="20"/>
                <w:lang w:eastAsia="ro-RO"/>
              </w:rPr>
              <w:t xml:space="preserve">asigurat </w:t>
            </w:r>
            <w:r w:rsidR="006536AE" w:rsidRPr="006536AE">
              <w:rPr>
                <w:rFonts w:ascii="Times New Roman" w:hAnsi="Times New Roman" w:cs="Times New Roman"/>
                <w:color w:val="222222"/>
                <w:sz w:val="20"/>
                <w:szCs w:val="20"/>
                <w:lang w:eastAsia="ro-RO"/>
              </w:rPr>
              <w:t>de aparatul tehnic UAT/ZUF/ZM(structuri</w:t>
            </w:r>
            <w:r w:rsidR="007D357D">
              <w:rPr>
                <w:rFonts w:ascii="Times New Roman" w:hAnsi="Times New Roman" w:cs="Times New Roman"/>
                <w:color w:val="222222"/>
                <w:sz w:val="20"/>
                <w:szCs w:val="20"/>
                <w:lang w:eastAsia="ro-RO"/>
              </w:rPr>
              <w:t>/</w:t>
            </w:r>
            <w:r w:rsidR="006536AE" w:rsidRPr="006536AE">
              <w:rPr>
                <w:rFonts w:ascii="Times New Roman" w:hAnsi="Times New Roman" w:cs="Times New Roman"/>
                <w:color w:val="222222"/>
                <w:sz w:val="20"/>
                <w:szCs w:val="20"/>
                <w:lang w:eastAsia="ro-RO"/>
              </w:rPr>
              <w:t xml:space="preserve">departamente tehnice </w:t>
            </w:r>
            <w:r w:rsidR="007D357D">
              <w:rPr>
                <w:rFonts w:ascii="Times New Roman" w:hAnsi="Times New Roman" w:cs="Times New Roman"/>
                <w:color w:val="222222"/>
                <w:sz w:val="20"/>
                <w:szCs w:val="20"/>
                <w:lang w:eastAsia="ro-RO"/>
              </w:rPr>
              <w:t>d</w:t>
            </w:r>
            <w:r w:rsidR="006536AE" w:rsidRPr="006536AE">
              <w:rPr>
                <w:rFonts w:ascii="Times New Roman" w:hAnsi="Times New Roman" w:cs="Times New Roman"/>
                <w:color w:val="222222"/>
                <w:sz w:val="20"/>
                <w:szCs w:val="20"/>
                <w:lang w:eastAsia="ro-RO"/>
              </w:rPr>
              <w:t>in primari</w:t>
            </w:r>
            <w:r w:rsidR="007D357D">
              <w:rPr>
                <w:rFonts w:ascii="Times New Roman" w:hAnsi="Times New Roman" w:cs="Times New Roman"/>
                <w:color w:val="222222"/>
                <w:sz w:val="20"/>
                <w:szCs w:val="20"/>
                <w:lang w:eastAsia="ro-RO"/>
              </w:rPr>
              <w:t>e</w:t>
            </w:r>
            <w:r w:rsidR="006536AE" w:rsidRPr="006536AE">
              <w:rPr>
                <w:rFonts w:ascii="Times New Roman" w:hAnsi="Times New Roman" w:cs="Times New Roman"/>
                <w:color w:val="222222"/>
                <w:sz w:val="20"/>
                <w:szCs w:val="20"/>
                <w:lang w:eastAsia="ro-RO"/>
              </w:rPr>
              <w:t>/ADI).</w:t>
            </w:r>
            <w:r w:rsidR="007D357D">
              <w:rPr>
                <w:rFonts w:ascii="Times New Roman" w:hAnsi="Times New Roman" w:cs="Times New Roman"/>
                <w:color w:val="222222"/>
                <w:sz w:val="20"/>
                <w:szCs w:val="20"/>
                <w:lang w:eastAsia="ro-RO"/>
              </w:rPr>
              <w:t xml:space="preserve"> </w:t>
            </w:r>
            <w:r w:rsidR="006333BC">
              <w:rPr>
                <w:rFonts w:ascii="Times New Roman" w:hAnsi="Times New Roman" w:cs="Times New Roman"/>
                <w:color w:val="222222"/>
                <w:sz w:val="20"/>
                <w:szCs w:val="20"/>
                <w:lang w:eastAsia="ro-RO"/>
              </w:rPr>
              <w:t xml:space="preserve">Concentrarea tematica pentru dezvoltarea urbana durabila (min 6% din FEDR) va fi asigurata prin operatiunile care vor fi realizate sub instrumentul de dezvoltare teritoriala  DUI – practic, se va contabiliza valoarea tuturor proiectelor dezvoltate de municipiile resedinta de judet, </w:t>
            </w:r>
            <w:r w:rsidR="007E6C05">
              <w:rPr>
                <w:rFonts w:ascii="Times New Roman" w:hAnsi="Times New Roman" w:cs="Times New Roman"/>
                <w:color w:val="222222"/>
                <w:sz w:val="20"/>
                <w:szCs w:val="20"/>
                <w:lang w:eastAsia="ro-RO"/>
              </w:rPr>
              <w:t>pe cele cinci obiective de politica.</w:t>
            </w:r>
            <w:r w:rsidR="006333BC">
              <w:rPr>
                <w:rFonts w:ascii="Times New Roman" w:hAnsi="Times New Roman" w:cs="Times New Roman"/>
                <w:color w:val="222222"/>
                <w:sz w:val="20"/>
                <w:szCs w:val="20"/>
                <w:lang w:eastAsia="ro-RO"/>
              </w:rPr>
              <w:t xml:space="preserve"> </w:t>
            </w:r>
          </w:p>
          <w:p w14:paraId="656E8E2A" w14:textId="77777777" w:rsidR="001323EE" w:rsidRDefault="001323EE" w:rsidP="00E564D9">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027062D8" w14:textId="4A525614" w:rsidR="001323EE" w:rsidRDefault="008535E7"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A210DF">
              <w:rPr>
                <w:rFonts w:ascii="Times New Roman" w:hAnsi="Times New Roman" w:cs="Times New Roman"/>
                <w:color w:val="222222"/>
                <w:sz w:val="20"/>
                <w:szCs w:val="20"/>
                <w:lang w:eastAsia="ro-RO"/>
              </w:rPr>
              <w:t xml:space="preserve">In </w:t>
            </w:r>
            <w:r>
              <w:rPr>
                <w:rFonts w:ascii="Times New Roman" w:hAnsi="Times New Roman" w:cs="Times New Roman"/>
                <w:color w:val="222222"/>
                <w:sz w:val="20"/>
                <w:szCs w:val="20"/>
                <w:lang w:eastAsia="ro-RO"/>
              </w:rPr>
              <w:t>spatiul</w:t>
            </w:r>
            <w:r w:rsidRPr="00A210DF">
              <w:rPr>
                <w:rFonts w:ascii="Times New Roman" w:hAnsi="Times New Roman" w:cs="Times New Roman"/>
                <w:color w:val="222222"/>
                <w:sz w:val="20"/>
                <w:szCs w:val="20"/>
                <w:lang w:eastAsia="ro-RO"/>
              </w:rPr>
              <w:t xml:space="preserve"> rural </w:t>
            </w:r>
            <w:r>
              <w:rPr>
                <w:rFonts w:ascii="Times New Roman" w:hAnsi="Times New Roman" w:cs="Times New Roman"/>
                <w:color w:val="222222"/>
                <w:sz w:val="20"/>
                <w:szCs w:val="20"/>
                <w:lang w:eastAsia="ro-RO"/>
              </w:rPr>
              <w:t>figureaza</w:t>
            </w:r>
            <w:r w:rsidRPr="00A210DF">
              <w:rPr>
                <w:rFonts w:ascii="Times New Roman" w:hAnsi="Times New Roman" w:cs="Times New Roman"/>
                <w:color w:val="222222"/>
                <w:sz w:val="20"/>
                <w:szCs w:val="20"/>
                <w:lang w:eastAsia="ro-RO"/>
              </w:rPr>
              <w:t xml:space="preserve"> </w:t>
            </w:r>
            <w:r w:rsidR="00E12854">
              <w:rPr>
                <w:rFonts w:ascii="Times New Roman" w:hAnsi="Times New Roman" w:cs="Times New Roman"/>
                <w:color w:val="222222"/>
                <w:sz w:val="20"/>
                <w:szCs w:val="20"/>
                <w:lang w:eastAsia="ro-RO"/>
              </w:rPr>
              <w:t xml:space="preserve">peste jumatate </w:t>
            </w:r>
            <w:r w:rsidRPr="00A210DF">
              <w:rPr>
                <w:rFonts w:ascii="Times New Roman" w:hAnsi="Times New Roman" w:cs="Times New Roman"/>
                <w:color w:val="222222"/>
                <w:sz w:val="20"/>
                <w:szCs w:val="20"/>
                <w:lang w:eastAsia="ro-RO"/>
              </w:rPr>
              <w:t>din populatia regiunii</w:t>
            </w:r>
            <w:r>
              <w:rPr>
                <w:rFonts w:ascii="Times New Roman" w:hAnsi="Times New Roman" w:cs="Times New Roman"/>
                <w:color w:val="222222"/>
                <w:sz w:val="20"/>
                <w:szCs w:val="20"/>
                <w:lang w:eastAsia="ro-RO"/>
              </w:rPr>
              <w:t>. D</w:t>
            </w:r>
            <w:r w:rsidRPr="00A210DF">
              <w:rPr>
                <w:rFonts w:ascii="Times New Roman" w:hAnsi="Times New Roman" w:cs="Times New Roman"/>
                <w:color w:val="222222"/>
                <w:sz w:val="20"/>
                <w:szCs w:val="20"/>
                <w:lang w:eastAsia="ro-RO"/>
              </w:rPr>
              <w:t xml:space="preserve">intre acestia, peste 600 de mii </w:t>
            </w:r>
            <w:r>
              <w:rPr>
                <w:rFonts w:ascii="Times New Roman" w:hAnsi="Times New Roman" w:cs="Times New Roman"/>
                <w:color w:val="222222"/>
                <w:sz w:val="20"/>
                <w:szCs w:val="20"/>
                <w:lang w:eastAsia="ro-RO"/>
              </w:rPr>
              <w:t xml:space="preserve">de persoane sunt </w:t>
            </w:r>
            <w:r w:rsidRPr="00A210DF">
              <w:rPr>
                <w:rFonts w:ascii="Times New Roman" w:hAnsi="Times New Roman" w:cs="Times New Roman"/>
                <w:color w:val="222222"/>
                <w:sz w:val="20"/>
                <w:szCs w:val="20"/>
                <w:lang w:eastAsia="ro-RO"/>
              </w:rPr>
              <w:t>ocupat</w:t>
            </w:r>
            <w:r>
              <w:rPr>
                <w:rFonts w:ascii="Times New Roman" w:hAnsi="Times New Roman" w:cs="Times New Roman"/>
                <w:color w:val="222222"/>
                <w:sz w:val="20"/>
                <w:szCs w:val="20"/>
                <w:lang w:eastAsia="ro-RO"/>
              </w:rPr>
              <w:t>e</w:t>
            </w:r>
            <w:r w:rsidRPr="00A210DF">
              <w:rPr>
                <w:rFonts w:ascii="Times New Roman" w:hAnsi="Times New Roman" w:cs="Times New Roman"/>
                <w:color w:val="222222"/>
                <w:sz w:val="20"/>
                <w:szCs w:val="20"/>
                <w:lang w:eastAsia="ro-RO"/>
              </w:rPr>
              <w:t xml:space="preserve"> in agricultura</w:t>
            </w:r>
            <w:r>
              <w:rPr>
                <w:rFonts w:ascii="Times New Roman" w:hAnsi="Times New Roman" w:cs="Times New Roman"/>
                <w:color w:val="222222"/>
                <w:sz w:val="20"/>
                <w:szCs w:val="20"/>
                <w:lang w:eastAsia="ro-RO"/>
              </w:rPr>
              <w:t>,</w:t>
            </w:r>
            <w:r w:rsidRPr="00A210DF">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 xml:space="preserve">buna </w:t>
            </w:r>
            <w:r w:rsidRPr="00A210DF">
              <w:rPr>
                <w:rFonts w:ascii="Times New Roman" w:hAnsi="Times New Roman" w:cs="Times New Roman"/>
                <w:color w:val="222222"/>
                <w:sz w:val="20"/>
                <w:szCs w:val="20"/>
                <w:lang w:eastAsia="ro-RO"/>
              </w:rPr>
              <w:t>parte practica</w:t>
            </w:r>
            <w:r>
              <w:rPr>
                <w:rFonts w:ascii="Times New Roman" w:hAnsi="Times New Roman" w:cs="Times New Roman"/>
                <w:color w:val="222222"/>
                <w:sz w:val="20"/>
                <w:szCs w:val="20"/>
                <w:lang w:eastAsia="ro-RO"/>
              </w:rPr>
              <w:t>nd</w:t>
            </w:r>
            <w:r w:rsidRPr="00A210DF">
              <w:rPr>
                <w:rFonts w:ascii="Times New Roman" w:hAnsi="Times New Roman" w:cs="Times New Roman"/>
                <w:color w:val="222222"/>
                <w:sz w:val="20"/>
                <w:szCs w:val="20"/>
                <w:lang w:eastAsia="ro-RO"/>
              </w:rPr>
              <w:t xml:space="preserve"> o agricultura de subzistenta</w:t>
            </w:r>
            <w:r>
              <w:rPr>
                <w:rFonts w:ascii="Times New Roman" w:hAnsi="Times New Roman" w:cs="Times New Roman"/>
                <w:color w:val="222222"/>
                <w:sz w:val="20"/>
                <w:szCs w:val="20"/>
                <w:lang w:eastAsia="ro-RO"/>
              </w:rPr>
              <w:t xml:space="preserve"> si </w:t>
            </w:r>
            <w:r w:rsidRPr="00A210DF">
              <w:rPr>
                <w:rFonts w:ascii="Times New Roman" w:hAnsi="Times New Roman" w:cs="Times New Roman"/>
                <w:color w:val="222222"/>
                <w:sz w:val="20"/>
                <w:szCs w:val="20"/>
                <w:lang w:eastAsia="ro-RO"/>
              </w:rPr>
              <w:t xml:space="preserve">activitati </w:t>
            </w:r>
            <w:r>
              <w:rPr>
                <w:rFonts w:ascii="Times New Roman" w:hAnsi="Times New Roman" w:cs="Times New Roman"/>
                <w:color w:val="222222"/>
                <w:sz w:val="20"/>
                <w:szCs w:val="20"/>
                <w:lang w:eastAsia="ro-RO"/>
              </w:rPr>
              <w:t xml:space="preserve">care se </w:t>
            </w:r>
            <w:r w:rsidRPr="00A210DF">
              <w:rPr>
                <w:rFonts w:ascii="Times New Roman" w:hAnsi="Times New Roman" w:cs="Times New Roman"/>
                <w:color w:val="222222"/>
                <w:sz w:val="20"/>
                <w:szCs w:val="20"/>
                <w:lang w:eastAsia="ro-RO"/>
              </w:rPr>
              <w:t xml:space="preserve">constituie in forme de autoconsum, necuantificate in produsul intern brut. Astfel, desi </w:t>
            </w:r>
            <w:r w:rsidR="0086106A">
              <w:rPr>
                <w:rFonts w:ascii="Times New Roman" w:hAnsi="Times New Roman" w:cs="Times New Roman"/>
                <w:color w:val="222222"/>
                <w:sz w:val="20"/>
                <w:szCs w:val="20"/>
                <w:lang w:eastAsia="ro-RO"/>
              </w:rPr>
              <w:t>40%</w:t>
            </w:r>
            <w:r w:rsidRPr="00A210DF">
              <w:rPr>
                <w:rFonts w:ascii="Times New Roman" w:hAnsi="Times New Roman" w:cs="Times New Roman"/>
                <w:color w:val="222222"/>
                <w:sz w:val="20"/>
                <w:szCs w:val="20"/>
                <w:lang w:eastAsia="ro-RO"/>
              </w:rPr>
              <w:t xml:space="preserve"> din populatia ocupata activeaza in agricultura, aportul ramurii la constituirea produsului intern brut este de numai 10%.</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 xml:space="preserve">Zonele rurale, </w:t>
            </w:r>
            <w:r w:rsidR="00E12854">
              <w:rPr>
                <w:rFonts w:ascii="Times New Roman" w:hAnsi="Times New Roman" w:cs="Times New Roman"/>
                <w:color w:val="222222"/>
                <w:sz w:val="20"/>
                <w:szCs w:val="20"/>
                <w:lang w:eastAsia="ro-RO"/>
              </w:rPr>
              <w:t xml:space="preserve">si </w:t>
            </w:r>
            <w:r w:rsidRPr="00A210DF">
              <w:rPr>
                <w:rFonts w:ascii="Times New Roman" w:hAnsi="Times New Roman" w:cs="Times New Roman"/>
                <w:color w:val="222222"/>
                <w:sz w:val="20"/>
                <w:szCs w:val="20"/>
                <w:lang w:eastAsia="ro-RO"/>
              </w:rPr>
              <w:t xml:space="preserve">in special cele din jumatatea estica a regiunii sunt inca caracterizate </w:t>
            </w:r>
            <w:r>
              <w:rPr>
                <w:rFonts w:ascii="Times New Roman" w:hAnsi="Times New Roman" w:cs="Times New Roman"/>
                <w:color w:val="222222"/>
                <w:sz w:val="20"/>
                <w:szCs w:val="20"/>
                <w:lang w:eastAsia="ro-RO"/>
              </w:rPr>
              <w:t>de un</w:t>
            </w:r>
            <w:r w:rsidRPr="00A210DF">
              <w:rPr>
                <w:rFonts w:ascii="Times New Roman" w:hAnsi="Times New Roman" w:cs="Times New Roman"/>
                <w:color w:val="222222"/>
                <w:sz w:val="20"/>
                <w:szCs w:val="20"/>
                <w:lang w:eastAsia="ro-RO"/>
              </w:rPr>
              <w:t xml:space="preserve"> nivel redus de dezvoltare a infrastructurii de baza si tehnico-edilitare. Gradul redus de modernizare al drumurilor care asigura conectivitatea cu spatiul urban se constituie intr-un obstacol, determinand o accesibilitate redusa a populatiei la serviciile publice de educatie si sanatate, la </w:t>
            </w:r>
            <w:r>
              <w:rPr>
                <w:rFonts w:ascii="Times New Roman" w:hAnsi="Times New Roman" w:cs="Times New Roman"/>
                <w:color w:val="222222"/>
                <w:sz w:val="20"/>
                <w:szCs w:val="20"/>
                <w:lang w:eastAsia="ro-RO"/>
              </w:rPr>
              <w:lastRenderedPageBreak/>
              <w:t>oportunitatile</w:t>
            </w:r>
            <w:r w:rsidRPr="00A210DF">
              <w:rPr>
                <w:rFonts w:ascii="Times New Roman" w:hAnsi="Times New Roman" w:cs="Times New Roman"/>
                <w:color w:val="222222"/>
                <w:sz w:val="20"/>
                <w:szCs w:val="20"/>
                <w:lang w:eastAsia="ro-RO"/>
              </w:rPr>
              <w:t xml:space="preserve"> de munca din </w:t>
            </w:r>
            <w:r>
              <w:rPr>
                <w:rFonts w:ascii="Times New Roman" w:hAnsi="Times New Roman" w:cs="Times New Roman"/>
                <w:color w:val="222222"/>
                <w:sz w:val="20"/>
                <w:szCs w:val="20"/>
                <w:lang w:eastAsia="ro-RO"/>
              </w:rPr>
              <w:t>mediul urban</w:t>
            </w:r>
            <w:r w:rsidRPr="00A210DF">
              <w:rPr>
                <w:rFonts w:ascii="Times New Roman" w:hAnsi="Times New Roman" w:cs="Times New Roman"/>
                <w:color w:val="222222"/>
                <w:sz w:val="20"/>
                <w:szCs w:val="20"/>
                <w:lang w:eastAsia="ro-RO"/>
              </w:rPr>
              <w:t>.</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Dezvoltarea limitata a tehnologiei informatiei si comunicatiilor, cat si gradul redus de penetrare a serviciilor de internet</w:t>
            </w:r>
            <w:r>
              <w:rPr>
                <w:rFonts w:ascii="Times New Roman" w:hAnsi="Times New Roman" w:cs="Times New Roman"/>
                <w:color w:val="222222"/>
                <w:sz w:val="20"/>
                <w:szCs w:val="20"/>
                <w:lang w:eastAsia="ro-RO"/>
              </w:rPr>
              <w:t xml:space="preserve"> </w:t>
            </w:r>
            <w:r w:rsidRPr="00A210DF">
              <w:rPr>
                <w:rFonts w:ascii="Times New Roman" w:hAnsi="Times New Roman" w:cs="Times New Roman"/>
                <w:color w:val="222222"/>
                <w:sz w:val="20"/>
                <w:szCs w:val="20"/>
                <w:lang w:eastAsia="ro-RO"/>
              </w:rPr>
              <w:t>constituie obstacole in tranzitia catre economia cunoasterii.</w:t>
            </w:r>
            <w:r w:rsidR="00247794">
              <w:rPr>
                <w:rFonts w:ascii="Times New Roman" w:hAnsi="Times New Roman" w:cs="Times New Roman"/>
                <w:color w:val="222222"/>
                <w:sz w:val="20"/>
                <w:szCs w:val="20"/>
                <w:lang w:eastAsia="ro-RO"/>
              </w:rPr>
              <w:t xml:space="preserve"> </w:t>
            </w:r>
            <w:r w:rsidR="0086106A">
              <w:rPr>
                <w:rFonts w:ascii="Times New Roman" w:hAnsi="Times New Roman" w:cs="Times New Roman"/>
                <w:color w:val="222222"/>
                <w:sz w:val="20"/>
                <w:szCs w:val="20"/>
                <w:lang w:eastAsia="ro-RO"/>
              </w:rPr>
              <w:t>R</w:t>
            </w:r>
            <w:r w:rsidR="00247794" w:rsidRPr="00A210DF">
              <w:rPr>
                <w:rFonts w:ascii="Times New Roman" w:hAnsi="Times New Roman" w:cs="Times New Roman"/>
                <w:color w:val="222222"/>
                <w:sz w:val="20"/>
                <w:szCs w:val="20"/>
                <w:lang w:eastAsia="ro-RO"/>
              </w:rPr>
              <w:t>iscul de saracie sau excluziune sociala</w:t>
            </w:r>
            <w:r w:rsidR="00247794">
              <w:rPr>
                <w:rFonts w:ascii="Times New Roman" w:hAnsi="Times New Roman" w:cs="Times New Roman"/>
                <w:color w:val="222222"/>
                <w:sz w:val="20"/>
                <w:szCs w:val="20"/>
                <w:lang w:eastAsia="ro-RO"/>
              </w:rPr>
              <w:t xml:space="preserve"> a </w:t>
            </w:r>
            <w:r w:rsidR="0086106A">
              <w:rPr>
                <w:rFonts w:ascii="Times New Roman" w:hAnsi="Times New Roman" w:cs="Times New Roman"/>
                <w:color w:val="222222"/>
                <w:sz w:val="20"/>
                <w:szCs w:val="20"/>
                <w:lang w:eastAsia="ro-RO"/>
              </w:rPr>
              <w:t>crescut in ultima perioada</w:t>
            </w:r>
            <w:r w:rsidR="00247794" w:rsidRPr="00A210DF">
              <w:rPr>
                <w:rFonts w:ascii="Times New Roman" w:hAnsi="Times New Roman" w:cs="Times New Roman"/>
                <w:color w:val="222222"/>
                <w:sz w:val="20"/>
                <w:szCs w:val="20"/>
                <w:lang w:eastAsia="ro-RO"/>
              </w:rPr>
              <w:t>, nivelul prezent</w:t>
            </w:r>
            <w:r w:rsidR="0086106A">
              <w:rPr>
                <w:rFonts w:ascii="Times New Roman" w:hAnsi="Times New Roman" w:cs="Times New Roman"/>
                <w:color w:val="222222"/>
                <w:sz w:val="20"/>
                <w:szCs w:val="20"/>
                <w:lang w:eastAsia="ro-RO"/>
              </w:rPr>
              <w:t xml:space="preserve"> de 47% fiind </w:t>
            </w:r>
            <w:r w:rsidR="00247794" w:rsidRPr="00A210DF">
              <w:rPr>
                <w:rFonts w:ascii="Times New Roman" w:hAnsi="Times New Roman" w:cs="Times New Roman"/>
                <w:color w:val="222222"/>
                <w:sz w:val="20"/>
                <w:szCs w:val="20"/>
                <w:lang w:eastAsia="ro-RO"/>
              </w:rPr>
              <w:t xml:space="preserve">foarte ridicat, superior </w:t>
            </w:r>
            <w:r w:rsidR="00247794">
              <w:rPr>
                <w:rFonts w:ascii="Times New Roman" w:hAnsi="Times New Roman" w:cs="Times New Roman"/>
                <w:color w:val="222222"/>
                <w:sz w:val="20"/>
                <w:szCs w:val="20"/>
                <w:lang w:eastAsia="ro-RO"/>
              </w:rPr>
              <w:t>ce</w:t>
            </w:r>
            <w:r w:rsidR="00247794" w:rsidRPr="00A210DF">
              <w:rPr>
                <w:rFonts w:ascii="Times New Roman" w:hAnsi="Times New Roman" w:cs="Times New Roman"/>
                <w:color w:val="222222"/>
                <w:sz w:val="20"/>
                <w:szCs w:val="20"/>
                <w:lang w:eastAsia="ro-RO"/>
              </w:rPr>
              <w:t>l</w:t>
            </w:r>
            <w:r w:rsidR="00247794">
              <w:rPr>
                <w:rFonts w:ascii="Times New Roman" w:hAnsi="Times New Roman" w:cs="Times New Roman"/>
                <w:color w:val="222222"/>
                <w:sz w:val="20"/>
                <w:szCs w:val="20"/>
                <w:lang w:eastAsia="ro-RO"/>
              </w:rPr>
              <w:t>ui</w:t>
            </w:r>
            <w:r w:rsidR="00247794" w:rsidRPr="00A210DF">
              <w:rPr>
                <w:rFonts w:ascii="Times New Roman" w:hAnsi="Times New Roman" w:cs="Times New Roman"/>
                <w:color w:val="222222"/>
                <w:sz w:val="20"/>
                <w:szCs w:val="20"/>
                <w:lang w:eastAsia="ro-RO"/>
              </w:rPr>
              <w:t xml:space="preserve"> national si comunitar. </w:t>
            </w:r>
            <w:r w:rsidR="00E12854">
              <w:rPr>
                <w:rFonts w:ascii="Times New Roman" w:hAnsi="Times New Roman" w:cs="Times New Roman"/>
                <w:color w:val="222222"/>
                <w:sz w:val="20"/>
                <w:szCs w:val="20"/>
                <w:lang w:eastAsia="ro-RO"/>
              </w:rPr>
              <w:t>Mai mult</w:t>
            </w:r>
            <w:r w:rsidR="00247794" w:rsidRPr="00A210DF">
              <w:rPr>
                <w:rFonts w:ascii="Times New Roman" w:hAnsi="Times New Roman" w:cs="Times New Roman"/>
                <w:color w:val="222222"/>
                <w:sz w:val="20"/>
                <w:szCs w:val="20"/>
                <w:lang w:eastAsia="ro-RO"/>
              </w:rPr>
              <w:t xml:space="preserve">, trei sferturi din populatia </w:t>
            </w:r>
            <w:r w:rsidR="00E12854">
              <w:rPr>
                <w:rFonts w:ascii="Times New Roman" w:hAnsi="Times New Roman" w:cs="Times New Roman"/>
                <w:color w:val="222222"/>
                <w:sz w:val="20"/>
                <w:szCs w:val="20"/>
                <w:lang w:eastAsia="ro-RO"/>
              </w:rPr>
              <w:t>afectata</w:t>
            </w:r>
            <w:r w:rsidR="00247794">
              <w:rPr>
                <w:rFonts w:ascii="Times New Roman" w:hAnsi="Times New Roman" w:cs="Times New Roman"/>
                <w:color w:val="222222"/>
                <w:sz w:val="20"/>
                <w:szCs w:val="20"/>
                <w:lang w:eastAsia="ro-RO"/>
              </w:rPr>
              <w:t xml:space="preserve"> </w:t>
            </w:r>
            <w:r w:rsidR="00247794" w:rsidRPr="00A210DF">
              <w:rPr>
                <w:rFonts w:ascii="Times New Roman" w:hAnsi="Times New Roman" w:cs="Times New Roman"/>
                <w:color w:val="222222"/>
                <w:sz w:val="20"/>
                <w:szCs w:val="20"/>
                <w:lang w:eastAsia="ro-RO"/>
              </w:rPr>
              <w:t xml:space="preserve">locuieste in mediul rural, iar </w:t>
            </w:r>
            <w:r w:rsidR="0086106A">
              <w:rPr>
                <w:rFonts w:ascii="Times New Roman" w:hAnsi="Times New Roman" w:cs="Times New Roman"/>
                <w:color w:val="222222"/>
                <w:sz w:val="20"/>
                <w:szCs w:val="20"/>
                <w:lang w:eastAsia="ro-RO"/>
              </w:rPr>
              <w:t>20%</w:t>
            </w:r>
            <w:r w:rsidR="00247794" w:rsidRPr="00A210DF">
              <w:rPr>
                <w:rFonts w:ascii="Times New Roman" w:hAnsi="Times New Roman" w:cs="Times New Roman"/>
                <w:color w:val="222222"/>
                <w:sz w:val="20"/>
                <w:szCs w:val="20"/>
                <w:lang w:eastAsia="ro-RO"/>
              </w:rPr>
              <w:t xml:space="preserve"> il reprezinta tineri</w:t>
            </w:r>
            <w:r w:rsidR="00247794">
              <w:rPr>
                <w:rFonts w:ascii="Times New Roman" w:hAnsi="Times New Roman" w:cs="Times New Roman"/>
                <w:color w:val="222222"/>
                <w:sz w:val="20"/>
                <w:szCs w:val="20"/>
                <w:lang w:eastAsia="ro-RO"/>
              </w:rPr>
              <w:t>i</w:t>
            </w:r>
            <w:r w:rsidR="00247794" w:rsidRPr="00A210DF">
              <w:rPr>
                <w:rFonts w:ascii="Times New Roman" w:hAnsi="Times New Roman" w:cs="Times New Roman"/>
                <w:color w:val="222222"/>
                <w:sz w:val="20"/>
                <w:szCs w:val="20"/>
                <w:lang w:eastAsia="ro-RO"/>
              </w:rPr>
              <w:t xml:space="preserve"> intre 15 si 24 de ani.</w:t>
            </w:r>
            <w:r w:rsidR="00247794">
              <w:rPr>
                <w:rFonts w:ascii="Times New Roman" w:hAnsi="Times New Roman" w:cs="Times New Roman"/>
                <w:color w:val="222222"/>
                <w:sz w:val="20"/>
                <w:szCs w:val="20"/>
                <w:lang w:eastAsia="ro-RO"/>
              </w:rPr>
              <w:t xml:space="preserve"> </w:t>
            </w:r>
            <w:r w:rsidR="00247794" w:rsidRPr="00A210DF">
              <w:rPr>
                <w:rFonts w:ascii="Times New Roman" w:hAnsi="Times New Roman" w:cs="Times New Roman"/>
                <w:color w:val="222222"/>
                <w:sz w:val="20"/>
                <w:szCs w:val="20"/>
                <w:lang w:eastAsia="ro-RO"/>
              </w:rPr>
              <w:t>D</w:t>
            </w:r>
            <w:r w:rsidR="00247794">
              <w:rPr>
                <w:rFonts w:ascii="Times New Roman" w:hAnsi="Times New Roman" w:cs="Times New Roman"/>
                <w:color w:val="222222"/>
                <w:sz w:val="20"/>
                <w:szCs w:val="20"/>
                <w:lang w:eastAsia="ro-RO"/>
              </w:rPr>
              <w:t>esi</w:t>
            </w:r>
            <w:r w:rsidR="00247794" w:rsidRPr="00A210DF">
              <w:rPr>
                <w:rFonts w:ascii="Times New Roman" w:hAnsi="Times New Roman" w:cs="Times New Roman"/>
                <w:color w:val="222222"/>
                <w:sz w:val="20"/>
                <w:szCs w:val="20"/>
                <w:lang w:eastAsia="ro-RO"/>
              </w:rPr>
              <w:t xml:space="preserve"> nivelul de deprivare materiala s-a redus continuu </w:t>
            </w:r>
            <w:r w:rsidR="00247794">
              <w:rPr>
                <w:rFonts w:ascii="Times New Roman" w:hAnsi="Times New Roman" w:cs="Times New Roman"/>
                <w:color w:val="222222"/>
                <w:sz w:val="20"/>
                <w:szCs w:val="20"/>
                <w:lang w:eastAsia="ro-RO"/>
              </w:rPr>
              <w:t>prin</w:t>
            </w:r>
            <w:r w:rsidR="00247794" w:rsidRPr="00A210DF">
              <w:rPr>
                <w:rFonts w:ascii="Times New Roman" w:hAnsi="Times New Roman" w:cs="Times New Roman"/>
                <w:color w:val="222222"/>
                <w:sz w:val="20"/>
                <w:szCs w:val="20"/>
                <w:lang w:eastAsia="ro-RO"/>
              </w:rPr>
              <w:t xml:space="preserve"> crester</w:t>
            </w:r>
            <w:r w:rsidR="00247794">
              <w:rPr>
                <w:rFonts w:ascii="Times New Roman" w:hAnsi="Times New Roman" w:cs="Times New Roman"/>
                <w:color w:val="222222"/>
                <w:sz w:val="20"/>
                <w:szCs w:val="20"/>
                <w:lang w:eastAsia="ro-RO"/>
              </w:rPr>
              <w:t>ea</w:t>
            </w:r>
            <w:r w:rsidR="00247794" w:rsidRPr="00A210DF">
              <w:rPr>
                <w:rFonts w:ascii="Times New Roman" w:hAnsi="Times New Roman" w:cs="Times New Roman"/>
                <w:color w:val="222222"/>
                <w:sz w:val="20"/>
                <w:szCs w:val="20"/>
                <w:lang w:eastAsia="ro-RO"/>
              </w:rPr>
              <w:t xml:space="preserve"> nivelului de trai si remitentelor anuale transmise de populatia care lucreaza in </w:t>
            </w:r>
            <w:r w:rsidR="00247794">
              <w:rPr>
                <w:rFonts w:ascii="Times New Roman" w:hAnsi="Times New Roman" w:cs="Times New Roman"/>
                <w:color w:val="222222"/>
                <w:sz w:val="20"/>
                <w:szCs w:val="20"/>
                <w:lang w:eastAsia="ro-RO"/>
              </w:rPr>
              <w:t>strainatate,</w:t>
            </w:r>
            <w:r w:rsidR="00247794" w:rsidRPr="00A210DF">
              <w:rPr>
                <w:rFonts w:ascii="Times New Roman" w:hAnsi="Times New Roman" w:cs="Times New Roman"/>
                <w:color w:val="222222"/>
                <w:sz w:val="20"/>
                <w:szCs w:val="20"/>
                <w:lang w:eastAsia="ro-RO"/>
              </w:rPr>
              <w:t xml:space="preserve"> </w:t>
            </w:r>
            <w:r w:rsidR="0086106A">
              <w:rPr>
                <w:rFonts w:ascii="Times New Roman" w:hAnsi="Times New Roman" w:cs="Times New Roman"/>
                <w:color w:val="222222"/>
                <w:sz w:val="20"/>
                <w:szCs w:val="20"/>
                <w:lang w:eastAsia="ro-RO"/>
              </w:rPr>
              <w:t>rata riscului de saracie</w:t>
            </w:r>
            <w:r w:rsidR="00247794" w:rsidRPr="00A210DF">
              <w:rPr>
                <w:rFonts w:ascii="Times New Roman" w:hAnsi="Times New Roman" w:cs="Times New Roman"/>
                <w:color w:val="222222"/>
                <w:sz w:val="20"/>
                <w:szCs w:val="20"/>
                <w:lang w:eastAsia="ro-RO"/>
              </w:rPr>
              <w:t xml:space="preserve"> ramane ridicat</w:t>
            </w:r>
            <w:r w:rsidR="0086106A">
              <w:rPr>
                <w:rFonts w:ascii="Times New Roman" w:hAnsi="Times New Roman" w:cs="Times New Roman"/>
                <w:color w:val="222222"/>
                <w:sz w:val="20"/>
                <w:szCs w:val="20"/>
                <w:lang w:eastAsia="ro-RO"/>
              </w:rPr>
              <w:t>a</w:t>
            </w:r>
            <w:r w:rsidR="00247794" w:rsidRPr="00A210DF">
              <w:rPr>
                <w:rFonts w:ascii="Times New Roman" w:hAnsi="Times New Roman" w:cs="Times New Roman"/>
                <w:color w:val="222222"/>
                <w:sz w:val="20"/>
                <w:szCs w:val="20"/>
                <w:lang w:eastAsia="ro-RO"/>
              </w:rPr>
              <w:t xml:space="preserve"> si </w:t>
            </w:r>
            <w:r w:rsidR="0086106A">
              <w:rPr>
                <w:rFonts w:ascii="Times New Roman" w:hAnsi="Times New Roman" w:cs="Times New Roman"/>
                <w:color w:val="222222"/>
                <w:sz w:val="20"/>
                <w:szCs w:val="20"/>
                <w:lang w:eastAsia="ro-RO"/>
              </w:rPr>
              <w:t>in crestere de 41%</w:t>
            </w:r>
            <w:r w:rsidR="00247794" w:rsidRPr="00A210DF">
              <w:rPr>
                <w:rFonts w:ascii="Times New Roman" w:hAnsi="Times New Roman" w:cs="Times New Roman"/>
                <w:color w:val="222222"/>
                <w:sz w:val="20"/>
                <w:szCs w:val="20"/>
                <w:lang w:eastAsia="ro-RO"/>
              </w:rPr>
              <w:t>.</w:t>
            </w:r>
            <w:r w:rsidR="00247794">
              <w:rPr>
                <w:rFonts w:ascii="Times New Roman" w:hAnsi="Times New Roman" w:cs="Times New Roman"/>
                <w:color w:val="222222"/>
                <w:sz w:val="20"/>
                <w:szCs w:val="20"/>
                <w:lang w:eastAsia="ro-RO"/>
              </w:rPr>
              <w:t xml:space="preserve"> </w:t>
            </w:r>
            <w:r w:rsidR="00247794" w:rsidRPr="00A210DF">
              <w:rPr>
                <w:rFonts w:ascii="Times New Roman" w:hAnsi="Times New Roman" w:cs="Times New Roman"/>
                <w:color w:val="222222"/>
                <w:sz w:val="20"/>
                <w:szCs w:val="20"/>
                <w:lang w:eastAsia="ro-RO"/>
              </w:rPr>
              <w:t>Nivelul de marginalizare in mediul rural este ridicat</w:t>
            </w:r>
            <w:r w:rsidR="0086106A">
              <w:rPr>
                <w:rFonts w:ascii="Times New Roman" w:hAnsi="Times New Roman" w:cs="Times New Roman"/>
                <w:color w:val="222222"/>
                <w:sz w:val="20"/>
                <w:szCs w:val="20"/>
                <w:lang w:eastAsia="ro-RO"/>
              </w:rPr>
              <w:t xml:space="preserve">, </w:t>
            </w:r>
            <w:r w:rsidR="00247794">
              <w:rPr>
                <w:rFonts w:ascii="Times New Roman" w:hAnsi="Times New Roman" w:cs="Times New Roman"/>
                <w:color w:val="222222"/>
                <w:sz w:val="20"/>
                <w:szCs w:val="20"/>
                <w:lang w:eastAsia="ro-RO"/>
              </w:rPr>
              <w:t xml:space="preserve">dublu fata de </w:t>
            </w:r>
            <w:r w:rsidR="00A44A9B">
              <w:rPr>
                <w:rFonts w:ascii="Times New Roman" w:hAnsi="Times New Roman" w:cs="Times New Roman"/>
                <w:color w:val="222222"/>
                <w:sz w:val="20"/>
                <w:szCs w:val="20"/>
                <w:lang w:eastAsia="ro-RO"/>
              </w:rPr>
              <w:t xml:space="preserve">zona </w:t>
            </w:r>
            <w:r w:rsidR="00247794">
              <w:rPr>
                <w:rFonts w:ascii="Times New Roman" w:hAnsi="Times New Roman" w:cs="Times New Roman"/>
                <w:color w:val="222222"/>
                <w:sz w:val="20"/>
                <w:szCs w:val="20"/>
                <w:lang w:eastAsia="ro-RO"/>
              </w:rPr>
              <w:t>urban</w:t>
            </w:r>
            <w:r w:rsidR="00A44A9B">
              <w:rPr>
                <w:rFonts w:ascii="Times New Roman" w:hAnsi="Times New Roman" w:cs="Times New Roman"/>
                <w:color w:val="222222"/>
                <w:sz w:val="20"/>
                <w:szCs w:val="20"/>
                <w:lang w:eastAsia="ro-RO"/>
              </w:rPr>
              <w:t>a</w:t>
            </w:r>
            <w:r w:rsidR="00247794" w:rsidRPr="00A210DF">
              <w:rPr>
                <w:rFonts w:ascii="Times New Roman" w:hAnsi="Times New Roman" w:cs="Times New Roman"/>
                <w:color w:val="222222"/>
                <w:sz w:val="20"/>
                <w:szCs w:val="20"/>
                <w:lang w:eastAsia="ro-RO"/>
              </w:rPr>
              <w:t xml:space="preserve">, cel mai mare din </w:t>
            </w:r>
            <w:r w:rsidR="00247794">
              <w:rPr>
                <w:rFonts w:ascii="Times New Roman" w:hAnsi="Times New Roman" w:cs="Times New Roman"/>
                <w:color w:val="222222"/>
                <w:sz w:val="20"/>
                <w:szCs w:val="20"/>
                <w:lang w:eastAsia="ro-RO"/>
              </w:rPr>
              <w:t>tara</w:t>
            </w:r>
            <w:r w:rsidR="00247794" w:rsidRPr="00A210DF">
              <w:rPr>
                <w:rFonts w:ascii="Times New Roman" w:hAnsi="Times New Roman" w:cs="Times New Roman"/>
                <w:color w:val="222222"/>
                <w:sz w:val="20"/>
                <w:szCs w:val="20"/>
                <w:lang w:eastAsia="ro-RO"/>
              </w:rPr>
              <w:t xml:space="preserve">, cele mai afectate </w:t>
            </w:r>
            <w:r w:rsidR="00247794">
              <w:rPr>
                <w:rFonts w:ascii="Times New Roman" w:hAnsi="Times New Roman" w:cs="Times New Roman"/>
                <w:color w:val="222222"/>
                <w:sz w:val="20"/>
                <w:szCs w:val="20"/>
                <w:lang w:eastAsia="ro-RO"/>
              </w:rPr>
              <w:t xml:space="preserve">teritorii </w:t>
            </w:r>
            <w:r w:rsidR="00247794" w:rsidRPr="00A210DF">
              <w:rPr>
                <w:rFonts w:ascii="Times New Roman" w:hAnsi="Times New Roman" w:cs="Times New Roman"/>
                <w:color w:val="222222"/>
                <w:sz w:val="20"/>
                <w:szCs w:val="20"/>
                <w:lang w:eastAsia="ro-RO"/>
              </w:rPr>
              <w:t xml:space="preserve">fiind </w:t>
            </w:r>
            <w:r w:rsidR="00247794">
              <w:rPr>
                <w:rFonts w:ascii="Times New Roman" w:hAnsi="Times New Roman" w:cs="Times New Roman"/>
                <w:color w:val="222222"/>
                <w:sz w:val="20"/>
                <w:szCs w:val="20"/>
                <w:lang w:eastAsia="ro-RO"/>
              </w:rPr>
              <w:t xml:space="preserve">in </w:t>
            </w:r>
            <w:r w:rsidR="00A44A9B">
              <w:rPr>
                <w:rFonts w:ascii="Times New Roman" w:hAnsi="Times New Roman" w:cs="Times New Roman"/>
                <w:color w:val="222222"/>
                <w:sz w:val="20"/>
                <w:szCs w:val="20"/>
                <w:lang w:eastAsia="ro-RO"/>
              </w:rPr>
              <w:t xml:space="preserve">judetele </w:t>
            </w:r>
            <w:r w:rsidR="00247794" w:rsidRPr="00A210DF">
              <w:rPr>
                <w:rFonts w:ascii="Times New Roman" w:hAnsi="Times New Roman" w:cs="Times New Roman"/>
                <w:color w:val="222222"/>
                <w:sz w:val="20"/>
                <w:szCs w:val="20"/>
                <w:lang w:eastAsia="ro-RO"/>
              </w:rPr>
              <w:t>Vaslui, Iasi, Botosani si Bacau</w:t>
            </w:r>
            <w:r w:rsidR="00247794">
              <w:rPr>
                <w:rFonts w:ascii="Times New Roman" w:hAnsi="Times New Roman" w:cs="Times New Roman"/>
                <w:color w:val="222222"/>
                <w:sz w:val="20"/>
                <w:szCs w:val="20"/>
                <w:lang w:eastAsia="ro-RO"/>
              </w:rPr>
              <w:t>.</w:t>
            </w:r>
            <w:r w:rsidR="00247794" w:rsidRPr="00A210DF">
              <w:rPr>
                <w:rFonts w:ascii="Times New Roman" w:hAnsi="Times New Roman" w:cs="Times New Roman"/>
                <w:color w:val="222222"/>
                <w:sz w:val="20"/>
                <w:szCs w:val="20"/>
                <w:lang w:eastAsia="ro-RO"/>
              </w:rPr>
              <w:t xml:space="preserve"> </w:t>
            </w:r>
          </w:p>
          <w:p w14:paraId="36700EB0" w14:textId="0D7BEBE1" w:rsidR="00943DB1" w:rsidRDefault="00E12854" w:rsidP="00A6553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color w:val="222222"/>
                <w:sz w:val="20"/>
                <w:szCs w:val="20"/>
                <w:lang w:eastAsia="ro-RO"/>
              </w:rPr>
              <w:t xml:space="preserve">Disparitatile dintre </w:t>
            </w:r>
            <w:r w:rsidR="00A44A9B">
              <w:rPr>
                <w:rFonts w:ascii="Times New Roman" w:hAnsi="Times New Roman" w:cs="Times New Roman"/>
                <w:color w:val="222222"/>
                <w:sz w:val="20"/>
                <w:szCs w:val="20"/>
                <w:lang w:eastAsia="ro-RO"/>
              </w:rPr>
              <w:t>cele doua medii</w:t>
            </w:r>
            <w:r>
              <w:rPr>
                <w:rFonts w:ascii="Times New Roman" w:hAnsi="Times New Roman" w:cs="Times New Roman"/>
                <w:color w:val="222222"/>
                <w:sz w:val="20"/>
                <w:szCs w:val="20"/>
                <w:lang w:eastAsia="ro-RO"/>
              </w:rPr>
              <w:t xml:space="preserve"> sunt surprinse si in rapoartele de tara</w:t>
            </w:r>
            <w:r w:rsidR="00A44A9B">
              <w:rPr>
                <w:rFonts w:ascii="Times New Roman" w:hAnsi="Times New Roman" w:cs="Times New Roman"/>
                <w:color w:val="222222"/>
                <w:sz w:val="20"/>
                <w:szCs w:val="20"/>
                <w:lang w:eastAsia="ro-RO"/>
              </w:rPr>
              <w:t>: acestea</w:t>
            </w:r>
            <w:r>
              <w:rPr>
                <w:rFonts w:ascii="Times New Roman" w:hAnsi="Times New Roman" w:cs="Times New Roman"/>
                <w:color w:val="222222"/>
                <w:sz w:val="20"/>
                <w:szCs w:val="20"/>
                <w:lang w:eastAsia="ro-RO"/>
              </w:rPr>
              <w:t xml:space="preserve"> </w:t>
            </w:r>
            <w:r w:rsidR="00943DB1" w:rsidRPr="00E12854">
              <w:rPr>
                <w:rFonts w:ascii="Times New Roman" w:hAnsi="Times New Roman" w:cs="Times New Roman"/>
                <w:sz w:val="20"/>
                <w:szCs w:val="20"/>
              </w:rPr>
              <w:t xml:space="preserve">s-au accentuat in timp si au condus la </w:t>
            </w:r>
            <w:r w:rsidR="00A44A9B">
              <w:rPr>
                <w:rFonts w:ascii="Times New Roman" w:hAnsi="Times New Roman" w:cs="Times New Roman"/>
                <w:sz w:val="20"/>
                <w:szCs w:val="20"/>
              </w:rPr>
              <w:t xml:space="preserve">o </w:t>
            </w:r>
            <w:r w:rsidR="00943DB1" w:rsidRPr="00E12854">
              <w:rPr>
                <w:rFonts w:ascii="Times New Roman" w:hAnsi="Times New Roman" w:cs="Times New Roman"/>
                <w:sz w:val="20"/>
                <w:szCs w:val="20"/>
              </w:rPr>
              <w:t>crestere</w:t>
            </w:r>
            <w:r w:rsidR="00A44A9B">
              <w:rPr>
                <w:rFonts w:ascii="Times New Roman" w:hAnsi="Times New Roman" w:cs="Times New Roman"/>
                <w:sz w:val="20"/>
                <w:szCs w:val="20"/>
              </w:rPr>
              <w:t xml:space="preserve"> </w:t>
            </w:r>
            <w:r w:rsidR="00943DB1" w:rsidRPr="00E12854">
              <w:rPr>
                <w:rFonts w:ascii="Times New Roman" w:hAnsi="Times New Roman" w:cs="Times New Roman"/>
                <w:sz w:val="20"/>
                <w:szCs w:val="20"/>
              </w:rPr>
              <w:t>a inegalitati</w:t>
            </w:r>
            <w:r w:rsidR="00A44A9B">
              <w:rPr>
                <w:rFonts w:ascii="Times New Roman" w:hAnsi="Times New Roman" w:cs="Times New Roman"/>
                <w:sz w:val="20"/>
                <w:szCs w:val="20"/>
              </w:rPr>
              <w:t>i</w:t>
            </w:r>
            <w:r w:rsidR="00943DB1" w:rsidRPr="00E12854">
              <w:rPr>
                <w:rFonts w:ascii="Times New Roman" w:hAnsi="Times New Roman" w:cs="Times New Roman"/>
                <w:sz w:val="20"/>
                <w:szCs w:val="20"/>
              </w:rPr>
              <w:t xml:space="preserve"> venituril</w:t>
            </w:r>
            <w:r w:rsidR="00A44A9B">
              <w:rPr>
                <w:rFonts w:ascii="Times New Roman" w:hAnsi="Times New Roman" w:cs="Times New Roman"/>
                <w:sz w:val="20"/>
                <w:szCs w:val="20"/>
              </w:rPr>
              <w:t>or</w:t>
            </w:r>
            <w:r w:rsidR="00943DB1" w:rsidRPr="00E12854">
              <w:rPr>
                <w:rFonts w:ascii="Times New Roman" w:hAnsi="Times New Roman" w:cs="Times New Roman"/>
                <w:sz w:val="20"/>
                <w:szCs w:val="20"/>
              </w:rPr>
              <w:t xml:space="preserve"> si accesul</w:t>
            </w:r>
            <w:r w:rsidR="00A44A9B">
              <w:rPr>
                <w:rFonts w:ascii="Times New Roman" w:hAnsi="Times New Roman" w:cs="Times New Roman"/>
                <w:sz w:val="20"/>
                <w:szCs w:val="20"/>
              </w:rPr>
              <w:t>ui</w:t>
            </w:r>
            <w:r w:rsidR="00943DB1" w:rsidRPr="00E12854">
              <w:rPr>
                <w:rFonts w:ascii="Times New Roman" w:hAnsi="Times New Roman" w:cs="Times New Roman"/>
                <w:sz w:val="20"/>
                <w:szCs w:val="20"/>
              </w:rPr>
              <w:t xml:space="preserve"> la oportunitati. Ponderea tinerilor care parasesc timpuriu scoala este cu 10 p.p. mai mare in mediul rural</w:t>
            </w:r>
            <w:r w:rsidR="00943DB1" w:rsidRPr="00E12854">
              <w:rPr>
                <w:rStyle w:val="FootnoteReference"/>
                <w:rFonts w:ascii="Times New Roman" w:hAnsi="Times New Roman" w:cs="Times New Roman"/>
                <w:sz w:val="20"/>
                <w:szCs w:val="20"/>
              </w:rPr>
              <w:footnoteReference w:id="12"/>
            </w:r>
            <w:r w:rsidR="00943DB1" w:rsidRPr="00E12854">
              <w:rPr>
                <w:rFonts w:ascii="Times New Roman" w:hAnsi="Times New Roman" w:cs="Times New Roman"/>
                <w:sz w:val="20"/>
                <w:szCs w:val="20"/>
              </w:rPr>
              <w:t xml:space="preserve">, iar nivelul nevoilor nesatisfacute pentru servicii medicale este dublu in mediul rural. Absenta conectivitatii digitale in unele zone din spatiul rural </w:t>
            </w:r>
            <w:r w:rsidR="00A44A9B">
              <w:rPr>
                <w:rFonts w:ascii="Times New Roman" w:hAnsi="Times New Roman" w:cs="Times New Roman"/>
                <w:sz w:val="20"/>
                <w:szCs w:val="20"/>
              </w:rPr>
              <w:t>este</w:t>
            </w:r>
            <w:r w:rsidR="00943DB1" w:rsidRPr="00E12854">
              <w:rPr>
                <w:rFonts w:ascii="Times New Roman" w:hAnsi="Times New Roman" w:cs="Times New Roman"/>
                <w:sz w:val="20"/>
                <w:szCs w:val="20"/>
              </w:rPr>
              <w:t xml:space="preserve"> un obstacol in dezvoltar</w:t>
            </w:r>
            <w:r w:rsidR="0064143E">
              <w:rPr>
                <w:rFonts w:ascii="Times New Roman" w:hAnsi="Times New Roman" w:cs="Times New Roman"/>
                <w:sz w:val="20"/>
                <w:szCs w:val="20"/>
              </w:rPr>
              <w:t>ea</w:t>
            </w:r>
            <w:r w:rsidR="00943DB1" w:rsidRPr="00E12854">
              <w:rPr>
                <w:rFonts w:ascii="Times New Roman" w:hAnsi="Times New Roman" w:cs="Times New Roman"/>
                <w:sz w:val="20"/>
                <w:szCs w:val="20"/>
              </w:rPr>
              <w:t xml:space="preserve"> economic</w:t>
            </w:r>
            <w:r w:rsidR="0064143E">
              <w:rPr>
                <w:rFonts w:ascii="Times New Roman" w:hAnsi="Times New Roman" w:cs="Times New Roman"/>
                <w:sz w:val="20"/>
                <w:szCs w:val="20"/>
              </w:rPr>
              <w:t>a</w:t>
            </w:r>
            <w:r w:rsidR="00943DB1" w:rsidRPr="00E12854">
              <w:rPr>
                <w:rFonts w:ascii="Times New Roman" w:hAnsi="Times New Roman" w:cs="Times New Roman"/>
                <w:sz w:val="20"/>
                <w:szCs w:val="20"/>
              </w:rPr>
              <w:t>,</w:t>
            </w:r>
            <w:r w:rsidR="0064143E">
              <w:rPr>
                <w:rFonts w:ascii="Times New Roman" w:hAnsi="Times New Roman" w:cs="Times New Roman"/>
                <w:sz w:val="20"/>
                <w:szCs w:val="20"/>
              </w:rPr>
              <w:t xml:space="preserve"> iar</w:t>
            </w:r>
            <w:r w:rsidR="00943DB1" w:rsidRPr="00E12854">
              <w:rPr>
                <w:rFonts w:ascii="Times New Roman" w:hAnsi="Times New Roman" w:cs="Times New Roman"/>
                <w:sz w:val="20"/>
                <w:szCs w:val="20"/>
              </w:rPr>
              <w:t xml:space="preserve"> ponderea utilizatorilor de servicii</w:t>
            </w:r>
            <w:r w:rsidR="0064143E">
              <w:rPr>
                <w:rFonts w:ascii="Times New Roman" w:hAnsi="Times New Roman" w:cs="Times New Roman"/>
                <w:sz w:val="20"/>
                <w:szCs w:val="20"/>
              </w:rPr>
              <w:t>/</w:t>
            </w:r>
            <w:r w:rsidR="00943DB1" w:rsidRPr="00E12854">
              <w:rPr>
                <w:rFonts w:ascii="Times New Roman" w:hAnsi="Times New Roman" w:cs="Times New Roman"/>
                <w:sz w:val="20"/>
                <w:szCs w:val="20"/>
              </w:rPr>
              <w:t xml:space="preserve">aplicatii de internet </w:t>
            </w:r>
            <w:r w:rsidR="0064143E">
              <w:rPr>
                <w:rFonts w:ascii="Times New Roman" w:hAnsi="Times New Roman" w:cs="Times New Roman"/>
                <w:sz w:val="20"/>
                <w:szCs w:val="20"/>
              </w:rPr>
              <w:t>este</w:t>
            </w:r>
            <w:r w:rsidR="00943DB1" w:rsidRPr="00E12854">
              <w:rPr>
                <w:rFonts w:ascii="Times New Roman" w:hAnsi="Times New Roman" w:cs="Times New Roman"/>
                <w:sz w:val="20"/>
                <w:szCs w:val="20"/>
              </w:rPr>
              <w:t xml:space="preserve"> foarte redusa</w:t>
            </w:r>
            <w:r w:rsidR="0064143E">
              <w:rPr>
                <w:rFonts w:ascii="Times New Roman" w:hAnsi="Times New Roman" w:cs="Times New Roman"/>
                <w:sz w:val="20"/>
                <w:szCs w:val="20"/>
              </w:rPr>
              <w:t xml:space="preserve"> </w:t>
            </w:r>
            <w:r>
              <w:rPr>
                <w:rFonts w:ascii="Times New Roman" w:hAnsi="Times New Roman" w:cs="Times New Roman"/>
                <w:sz w:val="20"/>
                <w:szCs w:val="20"/>
              </w:rPr>
              <w:t>(</w:t>
            </w:r>
            <w:r w:rsidR="00943DB1" w:rsidRPr="00E12854">
              <w:rPr>
                <w:rFonts w:ascii="Times New Roman" w:hAnsi="Times New Roman" w:cs="Times New Roman"/>
                <w:sz w:val="20"/>
                <w:szCs w:val="20"/>
              </w:rPr>
              <w:t>diferent</w:t>
            </w:r>
            <w:r>
              <w:rPr>
                <w:rFonts w:ascii="Times New Roman" w:hAnsi="Times New Roman" w:cs="Times New Roman"/>
                <w:sz w:val="20"/>
                <w:szCs w:val="20"/>
              </w:rPr>
              <w:t>a</w:t>
            </w:r>
            <w:r w:rsidR="00943DB1" w:rsidRPr="00E12854">
              <w:rPr>
                <w:rFonts w:ascii="Times New Roman" w:hAnsi="Times New Roman" w:cs="Times New Roman"/>
                <w:sz w:val="20"/>
                <w:szCs w:val="20"/>
              </w:rPr>
              <w:t xml:space="preserve"> pentru competente</w:t>
            </w:r>
            <w:r w:rsidR="009116C7" w:rsidRPr="00E12854">
              <w:rPr>
                <w:rFonts w:ascii="Times New Roman" w:hAnsi="Times New Roman" w:cs="Times New Roman"/>
                <w:sz w:val="20"/>
                <w:szCs w:val="20"/>
              </w:rPr>
              <w:t>le</w:t>
            </w:r>
            <w:r w:rsidR="00943DB1" w:rsidRPr="00E12854">
              <w:rPr>
                <w:rFonts w:ascii="Times New Roman" w:hAnsi="Times New Roman" w:cs="Times New Roman"/>
                <w:sz w:val="20"/>
                <w:szCs w:val="20"/>
              </w:rPr>
              <w:t xml:space="preserve"> digitale</w:t>
            </w:r>
            <w:r w:rsidR="009116C7" w:rsidRPr="00E12854">
              <w:rPr>
                <w:rFonts w:ascii="Times New Roman" w:hAnsi="Times New Roman" w:cs="Times New Roman"/>
                <w:sz w:val="20"/>
                <w:szCs w:val="20"/>
              </w:rPr>
              <w:t xml:space="preserve"> de baza</w:t>
            </w:r>
            <w:r w:rsidR="00943DB1" w:rsidRPr="00E12854">
              <w:rPr>
                <w:rFonts w:ascii="Times New Roman" w:hAnsi="Times New Roman" w:cs="Times New Roman"/>
                <w:sz w:val="20"/>
                <w:szCs w:val="20"/>
              </w:rPr>
              <w:t xml:space="preserve"> </w:t>
            </w:r>
            <w:r w:rsidR="00A44A9B" w:rsidRPr="00E12854">
              <w:rPr>
                <w:rFonts w:ascii="Times New Roman" w:hAnsi="Times New Roman" w:cs="Times New Roman"/>
                <w:sz w:val="20"/>
                <w:szCs w:val="20"/>
              </w:rPr>
              <w:t>urban</w:t>
            </w:r>
            <w:r w:rsidR="0064143E">
              <w:rPr>
                <w:rFonts w:ascii="Times New Roman" w:hAnsi="Times New Roman" w:cs="Times New Roman"/>
                <w:sz w:val="20"/>
                <w:szCs w:val="20"/>
              </w:rPr>
              <w:t xml:space="preserve"> vs. </w:t>
            </w:r>
            <w:r w:rsidR="00A44A9B" w:rsidRPr="00E12854">
              <w:rPr>
                <w:rFonts w:ascii="Times New Roman" w:hAnsi="Times New Roman" w:cs="Times New Roman"/>
                <w:sz w:val="20"/>
                <w:szCs w:val="20"/>
              </w:rPr>
              <w:t xml:space="preserve">rural </w:t>
            </w:r>
            <w:r w:rsidR="00943DB1" w:rsidRPr="00E12854">
              <w:rPr>
                <w:rFonts w:ascii="Times New Roman" w:hAnsi="Times New Roman" w:cs="Times New Roman"/>
                <w:sz w:val="20"/>
                <w:szCs w:val="20"/>
              </w:rPr>
              <w:t>este de 24 p.p.</w:t>
            </w:r>
            <w:r>
              <w:rPr>
                <w:rFonts w:ascii="Times New Roman" w:hAnsi="Times New Roman" w:cs="Times New Roman"/>
                <w:sz w:val="20"/>
                <w:szCs w:val="20"/>
              </w:rPr>
              <w:t>).</w:t>
            </w:r>
            <w:r w:rsidR="00943DB1">
              <w:rPr>
                <w:rFonts w:ascii="Times New Roman" w:hAnsi="Times New Roman" w:cs="Times New Roman"/>
                <w:sz w:val="20"/>
                <w:szCs w:val="20"/>
              </w:rPr>
              <w:t xml:space="preserve"> </w:t>
            </w:r>
          </w:p>
          <w:p w14:paraId="4D4C6195" w14:textId="77777777" w:rsidR="00DB2CF4" w:rsidRDefault="00DB2CF4" w:rsidP="00A6553E">
            <w:pPr>
              <w:autoSpaceDE w:val="0"/>
              <w:autoSpaceDN w:val="0"/>
              <w:adjustRightInd w:val="0"/>
              <w:spacing w:after="0" w:line="240" w:lineRule="auto"/>
              <w:jc w:val="both"/>
              <w:rPr>
                <w:rFonts w:ascii="Times New Roman" w:hAnsi="Times New Roman" w:cs="Times New Roman"/>
                <w:sz w:val="20"/>
                <w:szCs w:val="20"/>
              </w:rPr>
            </w:pPr>
          </w:p>
          <w:bookmarkEnd w:id="1"/>
          <w:p w14:paraId="0416E2DE" w14:textId="77777777" w:rsidR="002007D6" w:rsidRDefault="00943DB1" w:rsidP="00DC4378">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F846B6">
              <w:rPr>
                <w:rFonts w:ascii="Times New Roman" w:hAnsi="Times New Roman" w:cs="Times New Roman"/>
                <w:color w:val="222222"/>
                <w:sz w:val="20"/>
                <w:szCs w:val="20"/>
                <w:lang w:eastAsia="ro-RO"/>
              </w:rPr>
              <w:t xml:space="preserve">Pentru a </w:t>
            </w:r>
            <w:r w:rsidR="005D4AAD">
              <w:rPr>
                <w:rFonts w:ascii="Times New Roman" w:hAnsi="Times New Roman" w:cs="Times New Roman"/>
                <w:color w:val="222222"/>
                <w:sz w:val="20"/>
                <w:szCs w:val="20"/>
                <w:lang w:eastAsia="ro-RO"/>
              </w:rPr>
              <w:t>reduce</w:t>
            </w:r>
            <w:r w:rsidRPr="00F846B6">
              <w:rPr>
                <w:rFonts w:ascii="Times New Roman" w:hAnsi="Times New Roman" w:cs="Times New Roman"/>
                <w:color w:val="222222"/>
                <w:sz w:val="20"/>
                <w:szCs w:val="20"/>
                <w:lang w:eastAsia="ro-RO"/>
              </w:rPr>
              <w:t xml:space="preserve"> decalaj</w:t>
            </w:r>
            <w:r w:rsidR="005D4AAD">
              <w:rPr>
                <w:rFonts w:ascii="Times New Roman" w:hAnsi="Times New Roman" w:cs="Times New Roman"/>
                <w:color w:val="222222"/>
                <w:sz w:val="20"/>
                <w:szCs w:val="20"/>
                <w:lang w:eastAsia="ro-RO"/>
              </w:rPr>
              <w:t>e</w:t>
            </w:r>
            <w:r w:rsidRPr="00F846B6">
              <w:rPr>
                <w:rFonts w:ascii="Times New Roman" w:hAnsi="Times New Roman" w:cs="Times New Roman"/>
                <w:color w:val="222222"/>
                <w:sz w:val="20"/>
                <w:szCs w:val="20"/>
                <w:lang w:eastAsia="ro-RO"/>
              </w:rPr>
              <w:t>l</w:t>
            </w:r>
            <w:r w:rsidR="00051897">
              <w:rPr>
                <w:rFonts w:ascii="Times New Roman" w:hAnsi="Times New Roman" w:cs="Times New Roman"/>
                <w:color w:val="222222"/>
                <w:sz w:val="20"/>
                <w:szCs w:val="20"/>
                <w:lang w:eastAsia="ro-RO"/>
              </w:rPr>
              <w:t>e</w:t>
            </w:r>
            <w:r w:rsidRPr="00F846B6">
              <w:rPr>
                <w:rFonts w:ascii="Times New Roman" w:hAnsi="Times New Roman" w:cs="Times New Roman"/>
                <w:color w:val="222222"/>
                <w:sz w:val="20"/>
                <w:szCs w:val="20"/>
                <w:lang w:eastAsia="ro-RO"/>
              </w:rPr>
              <w:t xml:space="preserve"> de dezvoltare, C</w:t>
            </w:r>
            <w:r w:rsidR="00CE215D">
              <w:rPr>
                <w:rFonts w:ascii="Times New Roman" w:hAnsi="Times New Roman" w:cs="Times New Roman"/>
                <w:color w:val="222222"/>
                <w:sz w:val="20"/>
                <w:szCs w:val="20"/>
                <w:lang w:eastAsia="ro-RO"/>
              </w:rPr>
              <w:t>OM</w:t>
            </w:r>
            <w:r w:rsidRPr="00F846B6">
              <w:rPr>
                <w:rFonts w:ascii="Times New Roman" w:hAnsi="Times New Roman" w:cs="Times New Roman"/>
                <w:color w:val="222222"/>
                <w:sz w:val="20"/>
                <w:szCs w:val="20"/>
                <w:lang w:eastAsia="ro-RO"/>
              </w:rPr>
              <w:t xml:space="preserve"> a recomandat orientarea</w:t>
            </w:r>
            <w:r w:rsidR="005D4AAD">
              <w:rPr>
                <w:rFonts w:ascii="Times New Roman" w:hAnsi="Times New Roman" w:cs="Times New Roman"/>
                <w:color w:val="222222"/>
                <w:sz w:val="20"/>
                <w:szCs w:val="20"/>
                <w:lang w:eastAsia="ro-RO"/>
              </w:rPr>
              <w:t xml:space="preserve"> mai pronuntata a</w:t>
            </w:r>
            <w:r w:rsidRPr="00F846B6">
              <w:rPr>
                <w:rFonts w:ascii="Times New Roman" w:hAnsi="Times New Roman" w:cs="Times New Roman"/>
                <w:color w:val="222222"/>
                <w:sz w:val="20"/>
                <w:szCs w:val="20"/>
                <w:lang w:eastAsia="ro-RO"/>
              </w:rPr>
              <w:t xml:space="preserve"> investitiilor politicii de coeziune spre antreprenoriat, educatie si inovare</w:t>
            </w:r>
            <w:r w:rsidR="00CE215D">
              <w:rPr>
                <w:rStyle w:val="FootnoteReference"/>
                <w:rFonts w:ascii="Times New Roman" w:hAnsi="Times New Roman" w:cs="Times New Roman"/>
                <w:color w:val="222222"/>
                <w:sz w:val="20"/>
                <w:szCs w:val="20"/>
                <w:lang w:eastAsia="ro-RO"/>
              </w:rPr>
              <w:footnoteReference w:id="13"/>
            </w:r>
            <w:r w:rsidR="00CE215D">
              <w:rPr>
                <w:rFonts w:ascii="Times New Roman" w:hAnsi="Times New Roman" w:cs="Times New Roman"/>
                <w:color w:val="222222"/>
                <w:sz w:val="20"/>
                <w:szCs w:val="20"/>
                <w:lang w:eastAsia="ro-RO"/>
              </w:rPr>
              <w:t>, punandu-se</w:t>
            </w:r>
            <w:r w:rsidRPr="00F846B6">
              <w:rPr>
                <w:rFonts w:ascii="Times New Roman" w:hAnsi="Times New Roman" w:cs="Times New Roman"/>
                <w:color w:val="222222"/>
                <w:sz w:val="20"/>
                <w:szCs w:val="20"/>
                <w:lang w:eastAsia="ro-RO"/>
              </w:rPr>
              <w:t xml:space="preserve"> mai mult accentul pe dezvoltarea ecosistemelor inovative de relevanta regionala si integrarea acestora prin strategiile de specializare inteligenta</w:t>
            </w:r>
            <w:r w:rsidR="00CE215D">
              <w:rPr>
                <w:rStyle w:val="FootnoteReference"/>
                <w:rFonts w:ascii="Times New Roman" w:hAnsi="Times New Roman" w:cs="Times New Roman"/>
                <w:color w:val="222222"/>
                <w:sz w:val="20"/>
                <w:szCs w:val="20"/>
                <w:lang w:eastAsia="ro-RO"/>
              </w:rPr>
              <w:footnoteReference w:id="14"/>
            </w:r>
            <w:r w:rsidRPr="00F846B6">
              <w:rPr>
                <w:rFonts w:ascii="Times New Roman" w:hAnsi="Times New Roman" w:cs="Times New Roman"/>
                <w:color w:val="222222"/>
                <w:sz w:val="20"/>
                <w:szCs w:val="20"/>
                <w:lang w:eastAsia="ro-RO"/>
              </w:rPr>
              <w:t xml:space="preserve">. Strategia </w:t>
            </w:r>
            <w:r w:rsidR="005D4AAD">
              <w:rPr>
                <w:rFonts w:ascii="Times New Roman" w:hAnsi="Times New Roman" w:cs="Times New Roman"/>
                <w:color w:val="222222"/>
                <w:sz w:val="20"/>
                <w:szCs w:val="20"/>
                <w:lang w:eastAsia="ro-RO"/>
              </w:rPr>
              <w:t>n</w:t>
            </w:r>
            <w:r w:rsidRPr="00F846B6">
              <w:rPr>
                <w:rFonts w:ascii="Times New Roman" w:hAnsi="Times New Roman" w:cs="Times New Roman"/>
                <w:color w:val="222222"/>
                <w:sz w:val="20"/>
                <w:szCs w:val="20"/>
                <w:lang w:eastAsia="ro-RO"/>
              </w:rPr>
              <w:t xml:space="preserve">ationala pentru </w:t>
            </w:r>
            <w:r w:rsidR="005D4AAD">
              <w:rPr>
                <w:rFonts w:ascii="Times New Roman" w:hAnsi="Times New Roman" w:cs="Times New Roman"/>
                <w:color w:val="222222"/>
                <w:sz w:val="20"/>
                <w:szCs w:val="20"/>
                <w:lang w:eastAsia="ro-RO"/>
              </w:rPr>
              <w:t>s</w:t>
            </w:r>
            <w:r w:rsidRPr="00F846B6">
              <w:rPr>
                <w:rFonts w:ascii="Times New Roman" w:hAnsi="Times New Roman" w:cs="Times New Roman"/>
                <w:color w:val="222222"/>
                <w:sz w:val="20"/>
                <w:szCs w:val="20"/>
                <w:lang w:eastAsia="ro-RO"/>
              </w:rPr>
              <w:t xml:space="preserve">pecializare </w:t>
            </w:r>
            <w:r w:rsidR="005D4AAD">
              <w:rPr>
                <w:rFonts w:ascii="Times New Roman" w:hAnsi="Times New Roman" w:cs="Times New Roman"/>
                <w:color w:val="222222"/>
                <w:sz w:val="20"/>
                <w:szCs w:val="20"/>
                <w:lang w:eastAsia="ro-RO"/>
              </w:rPr>
              <w:t>i</w:t>
            </w:r>
            <w:r w:rsidRPr="00F846B6">
              <w:rPr>
                <w:rFonts w:ascii="Times New Roman" w:hAnsi="Times New Roman" w:cs="Times New Roman"/>
                <w:color w:val="222222"/>
                <w:sz w:val="20"/>
                <w:szCs w:val="20"/>
                <w:lang w:eastAsia="ro-RO"/>
              </w:rPr>
              <w:t xml:space="preserve">nteligenta urmareste atragerea si mentinerea talentelor in cercetare, mobilizarea firmelor catre inovare si adresarea provocarilor societale cu ajutorul cercetarii in domenii de tip „deep tech”, folosind regiunile ca partener de dialog si guvernanta. </w:t>
            </w:r>
            <w:r w:rsidR="009146B7" w:rsidRPr="009146B7">
              <w:rPr>
                <w:rFonts w:ascii="Times New Roman" w:hAnsi="Times New Roman" w:cs="Times New Roman"/>
                <w:color w:val="222222"/>
                <w:sz w:val="20"/>
                <w:szCs w:val="20"/>
                <w:lang w:eastAsia="ro-RO"/>
              </w:rPr>
              <w:t xml:space="preserve">Conform </w:t>
            </w:r>
            <w:r w:rsidR="009146B7">
              <w:rPr>
                <w:rFonts w:ascii="Times New Roman" w:hAnsi="Times New Roman" w:cs="Times New Roman"/>
                <w:color w:val="222222"/>
                <w:sz w:val="20"/>
                <w:szCs w:val="20"/>
                <w:lang w:eastAsia="ro-RO"/>
              </w:rPr>
              <w:t>tabloul</w:t>
            </w:r>
            <w:r w:rsidR="00097159">
              <w:rPr>
                <w:rFonts w:ascii="Times New Roman" w:hAnsi="Times New Roman" w:cs="Times New Roman"/>
                <w:color w:val="222222"/>
                <w:sz w:val="20"/>
                <w:szCs w:val="20"/>
                <w:lang w:eastAsia="ro-RO"/>
              </w:rPr>
              <w:t>ui</w:t>
            </w:r>
            <w:r w:rsidR="009146B7">
              <w:rPr>
                <w:rFonts w:ascii="Times New Roman" w:hAnsi="Times New Roman" w:cs="Times New Roman"/>
                <w:color w:val="222222"/>
                <w:sz w:val="20"/>
                <w:szCs w:val="20"/>
                <w:lang w:eastAsia="ro-RO"/>
              </w:rPr>
              <w:t xml:space="preserve"> de bord privind inovarea regionala</w:t>
            </w:r>
            <w:r w:rsidR="00097159">
              <w:rPr>
                <w:rStyle w:val="FootnoteReference"/>
                <w:rFonts w:ascii="Times New Roman" w:hAnsi="Times New Roman" w:cs="Times New Roman"/>
                <w:color w:val="222222"/>
                <w:sz w:val="20"/>
                <w:szCs w:val="20"/>
                <w:lang w:eastAsia="ro-RO"/>
              </w:rPr>
              <w:footnoteReference w:id="15"/>
            </w:r>
            <w:r w:rsidR="009146B7">
              <w:rPr>
                <w:rFonts w:ascii="Times New Roman" w:hAnsi="Times New Roman" w:cs="Times New Roman"/>
                <w:color w:val="222222"/>
                <w:sz w:val="20"/>
                <w:szCs w:val="20"/>
                <w:lang w:eastAsia="ro-RO"/>
              </w:rPr>
              <w:t>, r</w:t>
            </w:r>
            <w:r w:rsidR="009146B7" w:rsidRPr="009146B7">
              <w:rPr>
                <w:rFonts w:ascii="Times New Roman" w:hAnsi="Times New Roman" w:cs="Times New Roman"/>
                <w:color w:val="222222"/>
                <w:sz w:val="20"/>
                <w:szCs w:val="20"/>
                <w:lang w:eastAsia="ro-RO"/>
              </w:rPr>
              <w:t xml:space="preserve">egiunea </w:t>
            </w:r>
            <w:r w:rsidR="005D4AAD">
              <w:rPr>
                <w:rFonts w:ascii="Times New Roman" w:hAnsi="Times New Roman" w:cs="Times New Roman"/>
                <w:color w:val="222222"/>
                <w:sz w:val="20"/>
                <w:szCs w:val="20"/>
                <w:lang w:eastAsia="ro-RO"/>
              </w:rPr>
              <w:t>se</w:t>
            </w:r>
            <w:r w:rsidR="009146B7" w:rsidRPr="009146B7">
              <w:rPr>
                <w:rFonts w:ascii="Times New Roman" w:hAnsi="Times New Roman" w:cs="Times New Roman"/>
                <w:color w:val="222222"/>
                <w:sz w:val="20"/>
                <w:szCs w:val="20"/>
                <w:lang w:eastAsia="ro-RO"/>
              </w:rPr>
              <w:t xml:space="preserve"> incadr</w:t>
            </w:r>
            <w:r w:rsidR="005D4AAD">
              <w:rPr>
                <w:rFonts w:ascii="Times New Roman" w:hAnsi="Times New Roman" w:cs="Times New Roman"/>
                <w:color w:val="222222"/>
                <w:sz w:val="20"/>
                <w:szCs w:val="20"/>
                <w:lang w:eastAsia="ro-RO"/>
              </w:rPr>
              <w:t>eaza</w:t>
            </w:r>
            <w:r w:rsidR="009146B7" w:rsidRPr="009146B7">
              <w:rPr>
                <w:rFonts w:ascii="Times New Roman" w:hAnsi="Times New Roman" w:cs="Times New Roman"/>
                <w:color w:val="222222"/>
                <w:sz w:val="20"/>
                <w:szCs w:val="20"/>
                <w:lang w:eastAsia="ro-RO"/>
              </w:rPr>
              <w:t xml:space="preserve"> in  categoria  inovator regional cu rezultate modeste</w:t>
            </w:r>
            <w:r w:rsidR="00097159">
              <w:rPr>
                <w:rFonts w:ascii="Times New Roman" w:hAnsi="Times New Roman" w:cs="Times New Roman"/>
                <w:color w:val="222222"/>
                <w:sz w:val="20"/>
                <w:szCs w:val="20"/>
                <w:lang w:eastAsia="ro-RO"/>
              </w:rPr>
              <w:t xml:space="preserve"> </w:t>
            </w:r>
            <w:r w:rsidR="005D4AAD">
              <w:rPr>
                <w:rFonts w:ascii="Times New Roman" w:hAnsi="Times New Roman" w:cs="Times New Roman"/>
                <w:color w:val="222222"/>
                <w:sz w:val="20"/>
                <w:szCs w:val="20"/>
                <w:lang w:eastAsia="ro-RO"/>
              </w:rPr>
              <w:t>(-)</w:t>
            </w:r>
            <w:r w:rsidR="00097159">
              <w:rPr>
                <w:rFonts w:ascii="Times New Roman" w:hAnsi="Times New Roman" w:cs="Times New Roman"/>
                <w:color w:val="222222"/>
                <w:sz w:val="20"/>
                <w:szCs w:val="20"/>
                <w:lang w:eastAsia="ro-RO"/>
              </w:rPr>
              <w:t>,</w:t>
            </w:r>
            <w:r w:rsidR="009146B7" w:rsidRPr="009146B7">
              <w:rPr>
                <w:rFonts w:ascii="Times New Roman" w:hAnsi="Times New Roman" w:cs="Times New Roman"/>
                <w:color w:val="222222"/>
                <w:sz w:val="20"/>
                <w:szCs w:val="20"/>
                <w:lang w:eastAsia="ro-RO"/>
              </w:rPr>
              <w:t xml:space="preserve"> performanta inrautatindu-se cu 19% </w:t>
            </w:r>
            <w:r w:rsidR="005D4AAD">
              <w:rPr>
                <w:rFonts w:ascii="Times New Roman" w:hAnsi="Times New Roman" w:cs="Times New Roman"/>
                <w:color w:val="222222"/>
                <w:sz w:val="20"/>
                <w:szCs w:val="20"/>
                <w:lang w:eastAsia="ro-RO"/>
              </w:rPr>
              <w:t xml:space="preserve">in perioada </w:t>
            </w:r>
            <w:r w:rsidR="009146B7" w:rsidRPr="009146B7">
              <w:rPr>
                <w:rFonts w:ascii="Times New Roman" w:hAnsi="Times New Roman" w:cs="Times New Roman"/>
                <w:color w:val="222222"/>
                <w:sz w:val="20"/>
                <w:szCs w:val="20"/>
                <w:lang w:eastAsia="ro-RO"/>
              </w:rPr>
              <w:t>2011</w:t>
            </w:r>
            <w:r w:rsidR="005D4AAD">
              <w:rPr>
                <w:rFonts w:ascii="Times New Roman" w:hAnsi="Times New Roman" w:cs="Times New Roman"/>
                <w:color w:val="222222"/>
                <w:sz w:val="20"/>
                <w:szCs w:val="20"/>
                <w:lang w:eastAsia="ro-RO"/>
              </w:rPr>
              <w:t>-2019</w:t>
            </w:r>
            <w:r w:rsidR="00097159">
              <w:rPr>
                <w:rFonts w:ascii="Times New Roman" w:hAnsi="Times New Roman" w:cs="Times New Roman"/>
                <w:color w:val="222222"/>
                <w:sz w:val="20"/>
                <w:szCs w:val="20"/>
                <w:lang w:eastAsia="ro-RO"/>
              </w:rPr>
              <w:t xml:space="preserve">. </w:t>
            </w:r>
            <w:r w:rsidR="005D4AAD">
              <w:rPr>
                <w:rFonts w:ascii="Times New Roman" w:hAnsi="Times New Roman" w:cs="Times New Roman"/>
                <w:color w:val="222222"/>
                <w:sz w:val="20"/>
                <w:szCs w:val="20"/>
                <w:lang w:eastAsia="ro-RO"/>
              </w:rPr>
              <w:t>Comparativ</w:t>
            </w:r>
            <w:r w:rsidR="00097159">
              <w:rPr>
                <w:rFonts w:ascii="Times New Roman" w:hAnsi="Times New Roman" w:cs="Times New Roman"/>
                <w:color w:val="222222"/>
                <w:sz w:val="20"/>
                <w:szCs w:val="20"/>
                <w:lang w:eastAsia="ro-RO"/>
              </w:rPr>
              <w:t xml:space="preserve"> cu nivelul national</w:t>
            </w:r>
            <w:r w:rsidR="005D4AAD">
              <w:rPr>
                <w:rFonts w:ascii="Times New Roman" w:hAnsi="Times New Roman" w:cs="Times New Roman"/>
                <w:color w:val="222222"/>
                <w:sz w:val="20"/>
                <w:szCs w:val="20"/>
                <w:lang w:eastAsia="ro-RO"/>
              </w:rPr>
              <w:t>,</w:t>
            </w:r>
            <w:r w:rsidR="00097159" w:rsidRPr="00097159">
              <w:rPr>
                <w:rFonts w:ascii="Times New Roman" w:hAnsi="Times New Roman" w:cs="Times New Roman"/>
                <w:color w:val="222222"/>
                <w:sz w:val="20"/>
                <w:szCs w:val="20"/>
                <w:lang w:eastAsia="ro-RO"/>
              </w:rPr>
              <w:t xml:space="preserve"> </w:t>
            </w:r>
            <w:r w:rsidR="00097159">
              <w:rPr>
                <w:rFonts w:ascii="Times New Roman" w:hAnsi="Times New Roman" w:cs="Times New Roman"/>
                <w:color w:val="222222"/>
                <w:sz w:val="20"/>
                <w:szCs w:val="20"/>
                <w:lang w:eastAsia="ro-RO"/>
              </w:rPr>
              <w:t xml:space="preserve">a avut loc </w:t>
            </w:r>
            <w:r w:rsidR="00097159" w:rsidRPr="00097159">
              <w:rPr>
                <w:rFonts w:ascii="Times New Roman" w:hAnsi="Times New Roman" w:cs="Times New Roman"/>
                <w:color w:val="222222"/>
                <w:sz w:val="20"/>
                <w:szCs w:val="20"/>
                <w:lang w:eastAsia="ro-RO"/>
              </w:rPr>
              <w:t>o usoara imbunatatire pe</w:t>
            </w:r>
            <w:r w:rsidR="00097159">
              <w:rPr>
                <w:rFonts w:ascii="Times New Roman" w:hAnsi="Times New Roman" w:cs="Times New Roman"/>
                <w:color w:val="222222"/>
                <w:sz w:val="20"/>
                <w:szCs w:val="20"/>
                <w:lang w:eastAsia="ro-RO"/>
              </w:rPr>
              <w:t>ntru:</w:t>
            </w:r>
            <w:r w:rsidR="00097159" w:rsidRPr="00097159">
              <w:rPr>
                <w:rFonts w:ascii="Times New Roman" w:hAnsi="Times New Roman" w:cs="Times New Roman"/>
                <w:color w:val="222222"/>
                <w:sz w:val="20"/>
                <w:szCs w:val="20"/>
                <w:lang w:eastAsia="ro-RO"/>
              </w:rPr>
              <w:t xml:space="preserve"> produse/procese inovative, colaborar</w:t>
            </w:r>
            <w:r w:rsidR="00097159">
              <w:rPr>
                <w:rFonts w:ascii="Times New Roman" w:hAnsi="Times New Roman" w:cs="Times New Roman"/>
                <w:color w:val="222222"/>
                <w:sz w:val="20"/>
                <w:szCs w:val="20"/>
                <w:lang w:eastAsia="ro-RO"/>
              </w:rPr>
              <w:t>ea</w:t>
            </w:r>
            <w:r w:rsidR="00097159" w:rsidRPr="00097159">
              <w:rPr>
                <w:rFonts w:ascii="Times New Roman" w:hAnsi="Times New Roman" w:cs="Times New Roman"/>
                <w:color w:val="222222"/>
                <w:sz w:val="20"/>
                <w:szCs w:val="20"/>
                <w:lang w:eastAsia="ro-RO"/>
              </w:rPr>
              <w:t xml:space="preserve"> dintre IMM-urile inovative, cheltuielil</w:t>
            </w:r>
            <w:r w:rsidR="00097159">
              <w:rPr>
                <w:rFonts w:ascii="Times New Roman" w:hAnsi="Times New Roman" w:cs="Times New Roman"/>
                <w:color w:val="222222"/>
                <w:sz w:val="20"/>
                <w:szCs w:val="20"/>
                <w:lang w:eastAsia="ro-RO"/>
              </w:rPr>
              <w:t>e</w:t>
            </w:r>
            <w:r w:rsidR="00097159" w:rsidRPr="00097159">
              <w:rPr>
                <w:rFonts w:ascii="Times New Roman" w:hAnsi="Times New Roman" w:cs="Times New Roman"/>
                <w:color w:val="222222"/>
                <w:sz w:val="20"/>
                <w:szCs w:val="20"/>
                <w:lang w:eastAsia="ro-RO"/>
              </w:rPr>
              <w:t xml:space="preserve"> non </w:t>
            </w:r>
            <w:r w:rsidR="005D4AAD">
              <w:rPr>
                <w:rFonts w:ascii="Times New Roman" w:hAnsi="Times New Roman" w:cs="Times New Roman"/>
                <w:color w:val="222222"/>
                <w:sz w:val="20"/>
                <w:szCs w:val="20"/>
                <w:lang w:eastAsia="ro-RO"/>
              </w:rPr>
              <w:t>CD</w:t>
            </w:r>
            <w:r w:rsidR="005D4AAD">
              <w:rPr>
                <w:rStyle w:val="FootnoteReference"/>
                <w:rFonts w:ascii="Times New Roman" w:hAnsi="Times New Roman" w:cs="Times New Roman"/>
                <w:color w:val="222222"/>
                <w:sz w:val="20"/>
                <w:szCs w:val="20"/>
                <w:lang w:eastAsia="ro-RO"/>
              </w:rPr>
              <w:footnoteReference w:id="16"/>
            </w:r>
            <w:r w:rsidR="00097159" w:rsidRPr="00097159">
              <w:rPr>
                <w:rFonts w:ascii="Times New Roman" w:hAnsi="Times New Roman" w:cs="Times New Roman"/>
                <w:color w:val="222222"/>
                <w:sz w:val="20"/>
                <w:szCs w:val="20"/>
                <w:lang w:eastAsia="ro-RO"/>
              </w:rPr>
              <w:t xml:space="preserve"> si vanzaril</w:t>
            </w:r>
            <w:r w:rsidR="00097159">
              <w:rPr>
                <w:rFonts w:ascii="Times New Roman" w:hAnsi="Times New Roman" w:cs="Times New Roman"/>
                <w:color w:val="222222"/>
                <w:sz w:val="20"/>
                <w:szCs w:val="20"/>
                <w:lang w:eastAsia="ro-RO"/>
              </w:rPr>
              <w:t>e</w:t>
            </w:r>
            <w:r w:rsidR="00097159" w:rsidRPr="00097159">
              <w:rPr>
                <w:rFonts w:ascii="Times New Roman" w:hAnsi="Times New Roman" w:cs="Times New Roman"/>
                <w:color w:val="222222"/>
                <w:sz w:val="20"/>
                <w:szCs w:val="20"/>
                <w:lang w:eastAsia="ro-RO"/>
              </w:rPr>
              <w:t xml:space="preserve"> fimelor noi pe piata/firme inovative</w:t>
            </w:r>
            <w:r w:rsidR="005D4AAD">
              <w:rPr>
                <w:rFonts w:ascii="Times New Roman" w:hAnsi="Times New Roman" w:cs="Times New Roman"/>
                <w:color w:val="222222"/>
                <w:sz w:val="20"/>
                <w:szCs w:val="20"/>
                <w:lang w:eastAsia="ro-RO"/>
              </w:rPr>
              <w:t>;</w:t>
            </w:r>
            <w:r w:rsidR="00097159">
              <w:rPr>
                <w:rFonts w:ascii="Times New Roman" w:hAnsi="Times New Roman" w:cs="Times New Roman"/>
                <w:color w:val="222222"/>
                <w:sz w:val="20"/>
                <w:szCs w:val="20"/>
                <w:lang w:eastAsia="ro-RO"/>
              </w:rPr>
              <w:t xml:space="preserve"> o situatie similara</w:t>
            </w:r>
            <w:r w:rsidR="00097159" w:rsidRPr="00097159">
              <w:rPr>
                <w:rFonts w:ascii="Times New Roman" w:hAnsi="Times New Roman" w:cs="Times New Roman"/>
                <w:color w:val="222222"/>
                <w:sz w:val="20"/>
                <w:szCs w:val="20"/>
                <w:lang w:eastAsia="ro-RO"/>
              </w:rPr>
              <w:t xml:space="preserve"> pentru invatarea continua, publicatiile stiintifice cele mai citate, cheltuieli de </w:t>
            </w:r>
            <w:r w:rsidR="005D4AAD">
              <w:rPr>
                <w:rFonts w:ascii="Times New Roman" w:hAnsi="Times New Roman" w:cs="Times New Roman"/>
                <w:color w:val="222222"/>
                <w:sz w:val="20"/>
                <w:szCs w:val="20"/>
                <w:lang w:eastAsia="ro-RO"/>
              </w:rPr>
              <w:t>CD</w:t>
            </w:r>
            <w:r w:rsidR="00097159" w:rsidRPr="00097159">
              <w:rPr>
                <w:rFonts w:ascii="Times New Roman" w:hAnsi="Times New Roman" w:cs="Times New Roman"/>
                <w:color w:val="222222"/>
                <w:sz w:val="20"/>
                <w:szCs w:val="20"/>
                <w:lang w:eastAsia="ro-RO"/>
              </w:rPr>
              <w:t xml:space="preserve"> facute de sectorul public si un decalaj ridicat(</w:t>
            </w:r>
            <w:r w:rsidR="000F0105">
              <w:rPr>
                <w:rFonts w:ascii="Times New Roman" w:hAnsi="Times New Roman" w:cs="Times New Roman"/>
                <w:color w:val="222222"/>
                <w:sz w:val="20"/>
                <w:szCs w:val="20"/>
                <w:lang w:eastAsia="ro-RO"/>
              </w:rPr>
              <w:t>negativ</w:t>
            </w:r>
            <w:r w:rsidR="00097159" w:rsidRPr="00097159">
              <w:rPr>
                <w:rFonts w:ascii="Times New Roman" w:hAnsi="Times New Roman" w:cs="Times New Roman"/>
                <w:color w:val="222222"/>
                <w:sz w:val="20"/>
                <w:szCs w:val="20"/>
                <w:lang w:eastAsia="ro-RO"/>
              </w:rPr>
              <w:t xml:space="preserve">) pentru educatia tertiara, cheltuielile de </w:t>
            </w:r>
            <w:r w:rsidR="000F0105">
              <w:rPr>
                <w:rFonts w:ascii="Times New Roman" w:hAnsi="Times New Roman" w:cs="Times New Roman"/>
                <w:color w:val="222222"/>
                <w:sz w:val="20"/>
                <w:szCs w:val="20"/>
                <w:lang w:eastAsia="ro-RO"/>
              </w:rPr>
              <w:t>CD</w:t>
            </w:r>
            <w:r w:rsidR="00097159" w:rsidRPr="00097159">
              <w:rPr>
                <w:rFonts w:ascii="Times New Roman" w:hAnsi="Times New Roman" w:cs="Times New Roman"/>
                <w:color w:val="222222"/>
                <w:sz w:val="20"/>
                <w:szCs w:val="20"/>
                <w:lang w:eastAsia="ro-RO"/>
              </w:rPr>
              <w:t xml:space="preserve"> facute de sectorul privat, publicatii cu autori publici-privati. Raportat la medi</w:t>
            </w:r>
            <w:r w:rsidR="000F0105">
              <w:rPr>
                <w:rFonts w:ascii="Times New Roman" w:hAnsi="Times New Roman" w:cs="Times New Roman"/>
                <w:color w:val="222222"/>
                <w:sz w:val="20"/>
                <w:szCs w:val="20"/>
                <w:lang w:eastAsia="ro-RO"/>
              </w:rPr>
              <w:t>a</w:t>
            </w:r>
            <w:r w:rsidR="00097159" w:rsidRPr="00097159">
              <w:rPr>
                <w:rFonts w:ascii="Times New Roman" w:hAnsi="Times New Roman" w:cs="Times New Roman"/>
                <w:color w:val="222222"/>
                <w:sz w:val="20"/>
                <w:szCs w:val="20"/>
                <w:lang w:eastAsia="ro-RO"/>
              </w:rPr>
              <w:t xml:space="preserve"> comunitar cele mai modeste performante sunt pentru invatarea continua, educatia tertiara, cheltuielile de </w:t>
            </w:r>
            <w:r w:rsidR="000F0105">
              <w:rPr>
                <w:rFonts w:ascii="Times New Roman" w:hAnsi="Times New Roman" w:cs="Times New Roman"/>
                <w:color w:val="222222"/>
                <w:sz w:val="20"/>
                <w:szCs w:val="20"/>
                <w:lang w:eastAsia="ro-RO"/>
              </w:rPr>
              <w:t>CD</w:t>
            </w:r>
            <w:r w:rsidR="00097159" w:rsidRPr="00097159">
              <w:rPr>
                <w:rFonts w:ascii="Times New Roman" w:hAnsi="Times New Roman" w:cs="Times New Roman"/>
                <w:color w:val="222222"/>
                <w:sz w:val="20"/>
                <w:szCs w:val="20"/>
                <w:lang w:eastAsia="ro-RO"/>
              </w:rPr>
              <w:t xml:space="preserve"> facute de sectorul privat, publicatii cu autori publici-privati si aplicatii patentate. Pentru niciun indicator analizat regiunea nu se apropie de medi</w:t>
            </w:r>
            <w:r w:rsidR="000F0105">
              <w:rPr>
                <w:rFonts w:ascii="Times New Roman" w:hAnsi="Times New Roman" w:cs="Times New Roman"/>
                <w:color w:val="222222"/>
                <w:sz w:val="20"/>
                <w:szCs w:val="20"/>
                <w:lang w:eastAsia="ro-RO"/>
              </w:rPr>
              <w:t>a</w:t>
            </w:r>
            <w:r w:rsidR="00097159" w:rsidRPr="00097159">
              <w:rPr>
                <w:rFonts w:ascii="Times New Roman" w:hAnsi="Times New Roman" w:cs="Times New Roman"/>
                <w:color w:val="222222"/>
                <w:sz w:val="20"/>
                <w:szCs w:val="20"/>
                <w:lang w:eastAsia="ro-RO"/>
              </w:rPr>
              <w:t xml:space="preserve"> comunitar</w:t>
            </w:r>
            <w:r w:rsidR="000F0105">
              <w:rPr>
                <w:rFonts w:ascii="Times New Roman" w:hAnsi="Times New Roman" w:cs="Times New Roman"/>
                <w:color w:val="222222"/>
                <w:sz w:val="20"/>
                <w:szCs w:val="20"/>
                <w:lang w:eastAsia="ro-RO"/>
              </w:rPr>
              <w:t>a</w:t>
            </w:r>
            <w:r w:rsidR="00097159" w:rsidRPr="00097159">
              <w:rPr>
                <w:rFonts w:ascii="Times New Roman" w:hAnsi="Times New Roman" w:cs="Times New Roman"/>
                <w:color w:val="222222"/>
                <w:sz w:val="20"/>
                <w:szCs w:val="20"/>
                <w:lang w:eastAsia="ro-RO"/>
              </w:rPr>
              <w:t>.</w:t>
            </w:r>
            <w:r w:rsidR="00430702">
              <w:rPr>
                <w:rFonts w:ascii="Times New Roman" w:hAnsi="Times New Roman" w:cs="Times New Roman"/>
                <w:color w:val="222222"/>
                <w:sz w:val="20"/>
                <w:szCs w:val="20"/>
                <w:lang w:eastAsia="ro-RO"/>
              </w:rPr>
              <w:t xml:space="preserve"> </w:t>
            </w:r>
            <w:r>
              <w:rPr>
                <w:rFonts w:ascii="Times New Roman" w:hAnsi="Times New Roman" w:cs="Times New Roman"/>
                <w:sz w:val="20"/>
                <w:szCs w:val="20"/>
              </w:rPr>
              <w:t>I</w:t>
            </w:r>
            <w:r w:rsidRPr="00DA153B">
              <w:rPr>
                <w:rFonts w:ascii="Times New Roman" w:hAnsi="Times New Roman" w:cs="Times New Roman"/>
                <w:sz w:val="20"/>
                <w:szCs w:val="20"/>
              </w:rPr>
              <w:t xml:space="preserve">n prezent, </w:t>
            </w:r>
            <w:r w:rsidR="00CE215D">
              <w:rPr>
                <w:rFonts w:ascii="Times New Roman" w:hAnsi="Times New Roman" w:cs="Times New Roman"/>
                <w:sz w:val="20"/>
                <w:szCs w:val="20"/>
              </w:rPr>
              <w:t xml:space="preserve">in </w:t>
            </w:r>
            <w:r w:rsidR="007E4EA3">
              <w:rPr>
                <w:rFonts w:ascii="Times New Roman" w:hAnsi="Times New Roman" w:cs="Times New Roman"/>
                <w:sz w:val="20"/>
                <w:szCs w:val="20"/>
              </w:rPr>
              <w:t>r</w:t>
            </w:r>
            <w:r w:rsidRPr="00DA153B">
              <w:rPr>
                <w:rFonts w:ascii="Times New Roman" w:hAnsi="Times New Roman" w:cs="Times New Roman"/>
                <w:sz w:val="20"/>
                <w:szCs w:val="20"/>
              </w:rPr>
              <w:t>egiune</w:t>
            </w:r>
            <w:r w:rsidR="00CE215D">
              <w:rPr>
                <w:rFonts w:ascii="Times New Roman" w:hAnsi="Times New Roman" w:cs="Times New Roman"/>
                <w:sz w:val="20"/>
                <w:szCs w:val="20"/>
              </w:rPr>
              <w:t>,</w:t>
            </w:r>
            <w:r w:rsidRPr="00DA153B">
              <w:rPr>
                <w:rFonts w:ascii="Times New Roman" w:hAnsi="Times New Roman" w:cs="Times New Roman"/>
                <w:sz w:val="20"/>
                <w:szCs w:val="20"/>
              </w:rPr>
              <w:t xml:space="preserve"> </w:t>
            </w:r>
            <w:r w:rsidR="00CE215D">
              <w:rPr>
                <w:rFonts w:ascii="Times New Roman" w:hAnsi="Times New Roman" w:cs="Times New Roman"/>
                <w:sz w:val="20"/>
                <w:szCs w:val="20"/>
              </w:rPr>
              <w:t>i</w:t>
            </w:r>
            <w:r w:rsidRPr="00DA153B">
              <w:rPr>
                <w:rFonts w:ascii="Times New Roman" w:hAnsi="Times New Roman" w:cs="Times New Roman"/>
                <w:sz w:val="20"/>
                <w:szCs w:val="20"/>
              </w:rPr>
              <w:t>nova</w:t>
            </w:r>
            <w:r>
              <w:rPr>
                <w:rFonts w:ascii="Times New Roman" w:hAnsi="Times New Roman" w:cs="Times New Roman"/>
                <w:sz w:val="20"/>
                <w:szCs w:val="20"/>
              </w:rPr>
              <w:t>t</w:t>
            </w:r>
            <w:r w:rsidRPr="00DA153B">
              <w:rPr>
                <w:rFonts w:ascii="Times New Roman" w:hAnsi="Times New Roman" w:cs="Times New Roman"/>
                <w:sz w:val="20"/>
                <w:szCs w:val="20"/>
              </w:rPr>
              <w:t>ia r</w:t>
            </w:r>
            <w:r>
              <w:rPr>
                <w:rFonts w:ascii="Times New Roman" w:hAnsi="Times New Roman" w:cs="Times New Roman"/>
                <w:sz w:val="20"/>
                <w:szCs w:val="20"/>
              </w:rPr>
              <w:t>a</w:t>
            </w:r>
            <w:r w:rsidRPr="00DA153B">
              <w:rPr>
                <w:rFonts w:ascii="Times New Roman" w:hAnsi="Times New Roman" w:cs="Times New Roman"/>
                <w:sz w:val="20"/>
                <w:szCs w:val="20"/>
              </w:rPr>
              <w:t>m</w:t>
            </w:r>
            <w:r>
              <w:rPr>
                <w:rFonts w:ascii="Times New Roman" w:hAnsi="Times New Roman" w:cs="Times New Roman"/>
                <w:sz w:val="20"/>
                <w:szCs w:val="20"/>
              </w:rPr>
              <w:t>a</w:t>
            </w:r>
            <w:r w:rsidRPr="00DA153B">
              <w:rPr>
                <w:rFonts w:ascii="Times New Roman" w:hAnsi="Times New Roman" w:cs="Times New Roman"/>
                <w:sz w:val="20"/>
                <w:szCs w:val="20"/>
              </w:rPr>
              <w:t>ne cantonat</w:t>
            </w:r>
            <w:r>
              <w:rPr>
                <w:rFonts w:ascii="Times New Roman" w:hAnsi="Times New Roman" w:cs="Times New Roman"/>
                <w:sz w:val="20"/>
                <w:szCs w:val="20"/>
              </w:rPr>
              <w:t>a</w:t>
            </w:r>
            <w:r w:rsidRPr="00DA153B">
              <w:rPr>
                <w:rFonts w:ascii="Times New Roman" w:hAnsi="Times New Roman" w:cs="Times New Roman"/>
                <w:sz w:val="20"/>
                <w:szCs w:val="20"/>
              </w:rPr>
              <w:t xml:space="preserve"> </w:t>
            </w:r>
            <w:r w:rsidR="00CE215D">
              <w:rPr>
                <w:rFonts w:ascii="Times New Roman" w:hAnsi="Times New Roman" w:cs="Times New Roman"/>
                <w:sz w:val="20"/>
                <w:szCs w:val="20"/>
              </w:rPr>
              <w:t>i</w:t>
            </w:r>
            <w:r w:rsidRPr="00DA153B">
              <w:rPr>
                <w:rFonts w:ascii="Times New Roman" w:hAnsi="Times New Roman" w:cs="Times New Roman"/>
                <w:sz w:val="20"/>
                <w:szCs w:val="20"/>
              </w:rPr>
              <w:t>n cateva zone de excelen</w:t>
            </w:r>
            <w:r>
              <w:rPr>
                <w:rFonts w:ascii="Times New Roman" w:hAnsi="Times New Roman" w:cs="Times New Roman"/>
                <w:sz w:val="20"/>
                <w:szCs w:val="20"/>
              </w:rPr>
              <w:t>ta</w:t>
            </w:r>
            <w:r w:rsidRPr="00DA153B">
              <w:rPr>
                <w:rFonts w:ascii="Times New Roman" w:hAnsi="Times New Roman" w:cs="Times New Roman"/>
                <w:sz w:val="20"/>
                <w:szCs w:val="20"/>
              </w:rPr>
              <w:t>, f</w:t>
            </w:r>
            <w:r>
              <w:rPr>
                <w:rFonts w:ascii="Times New Roman" w:hAnsi="Times New Roman" w:cs="Times New Roman"/>
                <w:sz w:val="20"/>
                <w:szCs w:val="20"/>
              </w:rPr>
              <w:t>a</w:t>
            </w:r>
            <w:r w:rsidRPr="00DA153B">
              <w:rPr>
                <w:rFonts w:ascii="Times New Roman" w:hAnsi="Times New Roman" w:cs="Times New Roman"/>
                <w:sz w:val="20"/>
                <w:szCs w:val="20"/>
              </w:rPr>
              <w:t>r</w:t>
            </w:r>
            <w:r>
              <w:rPr>
                <w:rFonts w:ascii="Times New Roman" w:hAnsi="Times New Roman" w:cs="Times New Roman"/>
                <w:sz w:val="20"/>
                <w:szCs w:val="20"/>
              </w:rPr>
              <w:t>a</w:t>
            </w:r>
            <w:r w:rsidRPr="00DA153B">
              <w:rPr>
                <w:rFonts w:ascii="Times New Roman" w:hAnsi="Times New Roman" w:cs="Times New Roman"/>
                <w:sz w:val="20"/>
                <w:szCs w:val="20"/>
              </w:rPr>
              <w:t xml:space="preserve"> ca impactul </w:t>
            </w:r>
            <w:r w:rsidR="00CE215D">
              <w:rPr>
                <w:rFonts w:ascii="Times New Roman" w:hAnsi="Times New Roman" w:cs="Times New Roman"/>
                <w:sz w:val="20"/>
                <w:szCs w:val="20"/>
              </w:rPr>
              <w:t xml:space="preserve">ei </w:t>
            </w:r>
            <w:r w:rsidRPr="00DA153B">
              <w:rPr>
                <w:rFonts w:ascii="Times New Roman" w:hAnsi="Times New Roman" w:cs="Times New Roman"/>
                <w:sz w:val="20"/>
                <w:szCs w:val="20"/>
              </w:rPr>
              <w:t>s</w:t>
            </w:r>
            <w:r>
              <w:rPr>
                <w:rFonts w:ascii="Times New Roman" w:hAnsi="Times New Roman" w:cs="Times New Roman"/>
                <w:sz w:val="20"/>
                <w:szCs w:val="20"/>
              </w:rPr>
              <w:t>a</w:t>
            </w:r>
            <w:r w:rsidRPr="00DA153B">
              <w:rPr>
                <w:rFonts w:ascii="Times New Roman" w:hAnsi="Times New Roman" w:cs="Times New Roman"/>
                <w:sz w:val="20"/>
                <w:szCs w:val="20"/>
              </w:rPr>
              <w:t xml:space="preserve"> </w:t>
            </w:r>
            <w:r w:rsidR="00CE215D">
              <w:rPr>
                <w:rFonts w:ascii="Times New Roman" w:hAnsi="Times New Roman" w:cs="Times New Roman"/>
                <w:sz w:val="20"/>
                <w:szCs w:val="20"/>
              </w:rPr>
              <w:t>fie</w:t>
            </w:r>
            <w:r w:rsidRPr="00DA153B">
              <w:rPr>
                <w:rFonts w:ascii="Times New Roman" w:hAnsi="Times New Roman" w:cs="Times New Roman"/>
                <w:sz w:val="20"/>
                <w:szCs w:val="20"/>
              </w:rPr>
              <w:t xml:space="preserve"> disemin</w:t>
            </w:r>
            <w:r w:rsidR="00CE215D">
              <w:rPr>
                <w:rFonts w:ascii="Times New Roman" w:hAnsi="Times New Roman" w:cs="Times New Roman"/>
                <w:sz w:val="20"/>
                <w:szCs w:val="20"/>
              </w:rPr>
              <w:t>at</w:t>
            </w:r>
            <w:r w:rsidRPr="00DA153B">
              <w:rPr>
                <w:rFonts w:ascii="Times New Roman" w:hAnsi="Times New Roman" w:cs="Times New Roman"/>
                <w:sz w:val="20"/>
                <w:szCs w:val="20"/>
              </w:rPr>
              <w:t xml:space="preserve"> la nivelul firmelor. Dezvoltarea tehnologica este </w:t>
            </w:r>
            <w:r>
              <w:rPr>
                <w:rFonts w:ascii="Times New Roman" w:hAnsi="Times New Roman" w:cs="Times New Roman"/>
                <w:sz w:val="20"/>
                <w:szCs w:val="20"/>
              </w:rPr>
              <w:t>i</w:t>
            </w:r>
            <w:r w:rsidRPr="00DA153B">
              <w:rPr>
                <w:rFonts w:ascii="Times New Roman" w:hAnsi="Times New Roman" w:cs="Times New Roman"/>
                <w:sz w:val="20"/>
                <w:szCs w:val="20"/>
              </w:rPr>
              <w:t>ngreunat</w:t>
            </w:r>
            <w:r>
              <w:rPr>
                <w:rFonts w:ascii="Times New Roman" w:hAnsi="Times New Roman" w:cs="Times New Roman"/>
                <w:sz w:val="20"/>
                <w:szCs w:val="20"/>
              </w:rPr>
              <w:t>a</w:t>
            </w:r>
            <w:r w:rsidRPr="00DA153B">
              <w:rPr>
                <w:rFonts w:ascii="Times New Roman" w:hAnsi="Times New Roman" w:cs="Times New Roman"/>
                <w:sz w:val="20"/>
                <w:szCs w:val="20"/>
              </w:rPr>
              <w:t xml:space="preserve"> de capacitatea de inovare redusa, calitatea preg</w:t>
            </w:r>
            <w:r>
              <w:rPr>
                <w:rFonts w:ascii="Times New Roman" w:hAnsi="Times New Roman" w:cs="Times New Roman"/>
                <w:sz w:val="20"/>
                <w:szCs w:val="20"/>
              </w:rPr>
              <w:t>a</w:t>
            </w:r>
            <w:r w:rsidRPr="00DA153B">
              <w:rPr>
                <w:rFonts w:ascii="Times New Roman" w:hAnsi="Times New Roman" w:cs="Times New Roman"/>
                <w:sz w:val="20"/>
                <w:szCs w:val="20"/>
              </w:rPr>
              <w:t xml:space="preserve">tirii </w:t>
            </w:r>
            <w:r>
              <w:rPr>
                <w:rFonts w:ascii="Times New Roman" w:hAnsi="Times New Roman" w:cs="Times New Roman"/>
                <w:sz w:val="20"/>
                <w:szCs w:val="20"/>
              </w:rPr>
              <w:t>s</w:t>
            </w:r>
            <w:r w:rsidRPr="00DA153B">
              <w:rPr>
                <w:rFonts w:ascii="Times New Roman" w:hAnsi="Times New Roman" w:cs="Times New Roman"/>
                <w:sz w:val="20"/>
                <w:szCs w:val="20"/>
              </w:rPr>
              <w:t>i disponibilitatea for</w:t>
            </w:r>
            <w:r>
              <w:rPr>
                <w:rFonts w:ascii="Times New Roman" w:hAnsi="Times New Roman" w:cs="Times New Roman"/>
                <w:sz w:val="20"/>
                <w:szCs w:val="20"/>
              </w:rPr>
              <w:t>t</w:t>
            </w:r>
            <w:r w:rsidRPr="00DA153B">
              <w:rPr>
                <w:rFonts w:ascii="Times New Roman" w:hAnsi="Times New Roman" w:cs="Times New Roman"/>
                <w:sz w:val="20"/>
                <w:szCs w:val="20"/>
              </w:rPr>
              <w:t>ei de munc</w:t>
            </w:r>
            <w:r>
              <w:rPr>
                <w:rFonts w:ascii="Times New Roman" w:hAnsi="Times New Roman" w:cs="Times New Roman"/>
                <w:sz w:val="20"/>
                <w:szCs w:val="20"/>
              </w:rPr>
              <w:t>a</w:t>
            </w:r>
            <w:r w:rsidRPr="00DA153B">
              <w:rPr>
                <w:rFonts w:ascii="Times New Roman" w:hAnsi="Times New Roman" w:cs="Times New Roman"/>
                <w:sz w:val="20"/>
                <w:szCs w:val="20"/>
              </w:rPr>
              <w:t xml:space="preserve">, precum </w:t>
            </w:r>
            <w:r>
              <w:rPr>
                <w:rFonts w:ascii="Times New Roman" w:hAnsi="Times New Roman" w:cs="Times New Roman"/>
                <w:sz w:val="20"/>
                <w:szCs w:val="20"/>
              </w:rPr>
              <w:t>s</w:t>
            </w:r>
            <w:r w:rsidRPr="00DA153B">
              <w:rPr>
                <w:rFonts w:ascii="Times New Roman" w:hAnsi="Times New Roman" w:cs="Times New Roman"/>
                <w:sz w:val="20"/>
                <w:szCs w:val="20"/>
              </w:rPr>
              <w:t>i de insuficienta dezvoltare a re</w:t>
            </w:r>
            <w:r>
              <w:rPr>
                <w:rFonts w:ascii="Times New Roman" w:hAnsi="Times New Roman" w:cs="Times New Roman"/>
                <w:sz w:val="20"/>
                <w:szCs w:val="20"/>
              </w:rPr>
              <w:t>t</w:t>
            </w:r>
            <w:r w:rsidRPr="00DA153B">
              <w:rPr>
                <w:rFonts w:ascii="Times New Roman" w:hAnsi="Times New Roman" w:cs="Times New Roman"/>
                <w:sz w:val="20"/>
                <w:szCs w:val="20"/>
              </w:rPr>
              <w:t>elelor de afaceri. RIS3 NE isi propune sa sprijine dezvoltarea inovativa prin reconfigurarea industriilor traditionale</w:t>
            </w:r>
            <w:r w:rsidR="00CE215D">
              <w:rPr>
                <w:rFonts w:ascii="Times New Roman" w:hAnsi="Times New Roman" w:cs="Times New Roman"/>
                <w:sz w:val="20"/>
                <w:szCs w:val="20"/>
              </w:rPr>
              <w:t xml:space="preserve"> </w:t>
            </w:r>
            <w:r w:rsidRPr="00DA153B">
              <w:rPr>
                <w:rFonts w:ascii="Times New Roman" w:hAnsi="Times New Roman" w:cs="Times New Roman"/>
                <w:sz w:val="20"/>
                <w:szCs w:val="20"/>
              </w:rPr>
              <w:t>(agro</w:t>
            </w:r>
            <w:r w:rsidR="00855232">
              <w:rPr>
                <w:rFonts w:ascii="Times New Roman" w:hAnsi="Times New Roman" w:cs="Times New Roman"/>
                <w:sz w:val="20"/>
                <w:szCs w:val="20"/>
              </w:rPr>
              <w:t>alimentar plus industria lemnului</w:t>
            </w:r>
            <w:r w:rsidRPr="00DA153B">
              <w:rPr>
                <w:rFonts w:ascii="Times New Roman" w:hAnsi="Times New Roman" w:cs="Times New Roman"/>
                <w:sz w:val="20"/>
                <w:szCs w:val="20"/>
              </w:rPr>
              <w:t>, textile), diversificarea activitatii economice in domenii catalizator (TIC, turism) si dezvoltarea de noi activitati economice in domenii cu potential de crestere (energie, mediu, sanat</w:t>
            </w:r>
            <w:r w:rsidR="0064143E">
              <w:rPr>
                <w:rFonts w:ascii="Times New Roman" w:hAnsi="Times New Roman" w:cs="Times New Roman"/>
                <w:sz w:val="20"/>
                <w:szCs w:val="20"/>
              </w:rPr>
              <w:t>ate</w:t>
            </w:r>
            <w:r w:rsidRPr="00DA153B">
              <w:rPr>
                <w:rFonts w:ascii="Times New Roman" w:hAnsi="Times New Roman" w:cs="Times New Roman"/>
                <w:sz w:val="20"/>
                <w:szCs w:val="20"/>
              </w:rPr>
              <w:t>).</w:t>
            </w:r>
            <w:r w:rsidRPr="00DA153B">
              <w:rPr>
                <w:rFonts w:ascii="Times New Roman" w:hAnsi="Times New Roman" w:cs="Times New Roman"/>
                <w:noProof/>
                <w:sz w:val="20"/>
                <w:szCs w:val="20"/>
              </w:rPr>
              <w:t xml:space="preserve"> </w:t>
            </w:r>
            <w:r w:rsidRPr="00DA153B">
              <w:rPr>
                <w:rFonts w:ascii="Times New Roman" w:hAnsi="Times New Roman" w:cs="Times New Roman"/>
                <w:sz w:val="20"/>
                <w:szCs w:val="20"/>
              </w:rPr>
              <w:t>Politica europeana de cercetare si inovare are ambitia de a crea un spatiu european de cercetare in care cercetatorii, cunostintele stiintifice circula liber, fiind sustinuta in mod direct de programul cadru multianual Orizont Europa</w:t>
            </w:r>
            <w:r w:rsidRPr="00DA153B">
              <w:rPr>
                <w:rFonts w:ascii="Times New Roman" w:hAnsi="Times New Roman" w:cs="Times New Roman"/>
                <w:b/>
                <w:sz w:val="20"/>
                <w:szCs w:val="20"/>
                <w:vertAlign w:val="superscript"/>
              </w:rPr>
              <w:footnoteReference w:id="17"/>
            </w:r>
            <w:r w:rsidRPr="00DA153B">
              <w:rPr>
                <w:rFonts w:ascii="Times New Roman" w:hAnsi="Times New Roman" w:cs="Times New Roman"/>
                <w:sz w:val="20"/>
                <w:szCs w:val="20"/>
              </w:rPr>
              <w:t>.</w:t>
            </w:r>
            <w:r w:rsidR="00CE215D">
              <w:rPr>
                <w:rFonts w:ascii="Times New Roman" w:hAnsi="Times New Roman" w:cs="Times New Roman"/>
                <w:sz w:val="20"/>
                <w:szCs w:val="20"/>
              </w:rPr>
              <w:t xml:space="preserve"> P</w:t>
            </w:r>
            <w:r w:rsidRPr="00DA153B">
              <w:rPr>
                <w:rFonts w:ascii="Times New Roman" w:hAnsi="Times New Roman" w:cs="Times New Roman"/>
                <w:sz w:val="20"/>
                <w:szCs w:val="20"/>
              </w:rPr>
              <w:t>rin incurajarea cooperarii CDI internationale in domeniile cu potential de specializare inteligenta este adresata nevoia de conectare a actorilor CDI cu p</w:t>
            </w:r>
            <w:r w:rsidR="000C2B4E">
              <w:rPr>
                <w:rFonts w:ascii="Times New Roman" w:hAnsi="Times New Roman" w:cs="Times New Roman"/>
                <w:sz w:val="20"/>
                <w:szCs w:val="20"/>
              </w:rPr>
              <w:t>arteneri</w:t>
            </w:r>
            <w:r w:rsidRPr="00DA153B">
              <w:rPr>
                <w:rFonts w:ascii="Times New Roman" w:hAnsi="Times New Roman" w:cs="Times New Roman"/>
                <w:sz w:val="20"/>
                <w:szCs w:val="20"/>
              </w:rPr>
              <w:t xml:space="preserve"> performanti din cadrul Parteneriatelor Europene pentru Inovare si Tehnologie</w:t>
            </w:r>
            <w:r w:rsidR="000C2B4E">
              <w:rPr>
                <w:rFonts w:ascii="Times New Roman" w:hAnsi="Times New Roman" w:cs="Times New Roman"/>
                <w:sz w:val="20"/>
                <w:szCs w:val="20"/>
              </w:rPr>
              <w:t>(</w:t>
            </w:r>
            <w:r w:rsidRPr="00DA153B">
              <w:rPr>
                <w:rFonts w:ascii="Times New Roman" w:hAnsi="Times New Roman" w:cs="Times New Roman"/>
                <w:sz w:val="20"/>
                <w:szCs w:val="20"/>
              </w:rPr>
              <w:t xml:space="preserve">EIT), </w:t>
            </w:r>
            <w:r w:rsidR="000C2B4E">
              <w:rPr>
                <w:rFonts w:ascii="Times New Roman" w:hAnsi="Times New Roman" w:cs="Times New Roman"/>
                <w:sz w:val="20"/>
                <w:szCs w:val="20"/>
              </w:rPr>
              <w:t>p</w:t>
            </w:r>
            <w:r w:rsidRPr="00DA153B">
              <w:rPr>
                <w:rFonts w:ascii="Times New Roman" w:hAnsi="Times New Roman" w:cs="Times New Roman"/>
                <w:sz w:val="20"/>
                <w:szCs w:val="20"/>
              </w:rPr>
              <w:t>latformel</w:t>
            </w:r>
            <w:r w:rsidR="000F0105">
              <w:rPr>
                <w:rFonts w:ascii="Times New Roman" w:hAnsi="Times New Roman" w:cs="Times New Roman"/>
                <w:sz w:val="20"/>
                <w:szCs w:val="20"/>
              </w:rPr>
              <w:t>e</w:t>
            </w:r>
            <w:r w:rsidRPr="00DA153B">
              <w:rPr>
                <w:rFonts w:ascii="Times New Roman" w:hAnsi="Times New Roman" w:cs="Times New Roman"/>
                <w:sz w:val="20"/>
                <w:szCs w:val="20"/>
              </w:rPr>
              <w:t xml:space="preserve"> de </w:t>
            </w:r>
            <w:r w:rsidR="000C2B4E">
              <w:rPr>
                <w:rFonts w:ascii="Times New Roman" w:hAnsi="Times New Roman" w:cs="Times New Roman"/>
                <w:sz w:val="20"/>
                <w:szCs w:val="20"/>
              </w:rPr>
              <w:t>s</w:t>
            </w:r>
            <w:r w:rsidRPr="00DA153B">
              <w:rPr>
                <w:rFonts w:ascii="Times New Roman" w:hAnsi="Times New Roman" w:cs="Times New Roman"/>
                <w:sz w:val="20"/>
                <w:szCs w:val="20"/>
              </w:rPr>
              <w:t xml:space="preserve">pecializare </w:t>
            </w:r>
            <w:r w:rsidR="000C2B4E">
              <w:rPr>
                <w:rFonts w:ascii="Times New Roman" w:hAnsi="Times New Roman" w:cs="Times New Roman"/>
                <w:sz w:val="20"/>
                <w:szCs w:val="20"/>
              </w:rPr>
              <w:t>i</w:t>
            </w:r>
            <w:r w:rsidRPr="00DA153B">
              <w:rPr>
                <w:rFonts w:ascii="Times New Roman" w:hAnsi="Times New Roman" w:cs="Times New Roman"/>
                <w:sz w:val="20"/>
                <w:szCs w:val="20"/>
              </w:rPr>
              <w:t xml:space="preserve">nteligenta, etc. </w:t>
            </w:r>
            <w:r w:rsidRPr="00DA153B">
              <w:rPr>
                <w:rFonts w:ascii="Times New Roman" w:eastAsia="Times New Roman" w:hAnsi="Times New Roman" w:cs="Times New Roman"/>
                <w:color w:val="000000"/>
                <w:sz w:val="20"/>
                <w:szCs w:val="20"/>
              </w:rPr>
              <w:t xml:space="preserve">In anul 2017, cheltuielile de </w:t>
            </w:r>
            <w:r w:rsidR="00CE215D">
              <w:rPr>
                <w:rFonts w:ascii="Times New Roman" w:eastAsia="Times New Roman" w:hAnsi="Times New Roman" w:cs="Times New Roman"/>
                <w:color w:val="000000"/>
                <w:sz w:val="20"/>
                <w:szCs w:val="20"/>
              </w:rPr>
              <w:t>CD</w:t>
            </w:r>
            <w:r w:rsidR="00855232">
              <w:rPr>
                <w:rFonts w:ascii="Times New Roman" w:eastAsia="Times New Roman" w:hAnsi="Times New Roman" w:cs="Times New Roman"/>
                <w:color w:val="000000"/>
                <w:sz w:val="20"/>
                <w:szCs w:val="20"/>
              </w:rPr>
              <w:t>/</w:t>
            </w:r>
            <w:r w:rsidR="000F0105">
              <w:rPr>
                <w:rFonts w:ascii="Times New Roman" w:eastAsia="Times New Roman" w:hAnsi="Times New Roman" w:cs="Times New Roman"/>
                <w:color w:val="000000"/>
                <w:sz w:val="20"/>
                <w:szCs w:val="20"/>
              </w:rPr>
              <w:t>loc</w:t>
            </w:r>
            <w:r w:rsidR="00855232">
              <w:rPr>
                <w:rFonts w:ascii="Times New Roman" w:eastAsia="Times New Roman" w:hAnsi="Times New Roman" w:cs="Times New Roman"/>
                <w:color w:val="000000"/>
                <w:sz w:val="20"/>
                <w:szCs w:val="20"/>
              </w:rPr>
              <w:t xml:space="preserve"> in regiune</w:t>
            </w:r>
            <w:r w:rsidRPr="00DA153B">
              <w:rPr>
                <w:rFonts w:ascii="Times New Roman" w:eastAsia="Times New Roman" w:hAnsi="Times New Roman" w:cs="Times New Roman"/>
                <w:color w:val="000000"/>
                <w:sz w:val="20"/>
                <w:szCs w:val="20"/>
              </w:rPr>
              <w:t xml:space="preserve"> </w:t>
            </w:r>
            <w:r w:rsidR="00CE215D">
              <w:rPr>
                <w:rFonts w:ascii="Times New Roman" w:eastAsia="Times New Roman" w:hAnsi="Times New Roman" w:cs="Times New Roman"/>
                <w:color w:val="000000"/>
                <w:sz w:val="20"/>
                <w:szCs w:val="20"/>
              </w:rPr>
              <w:t>erau</w:t>
            </w:r>
            <w:r w:rsidRPr="00DA153B">
              <w:rPr>
                <w:rFonts w:ascii="Times New Roman" w:eastAsia="Times New Roman" w:hAnsi="Times New Roman" w:cs="Times New Roman"/>
                <w:color w:val="000000"/>
                <w:sz w:val="20"/>
                <w:szCs w:val="20"/>
              </w:rPr>
              <w:t xml:space="preserve"> de 10,4 </w:t>
            </w:r>
            <w:r w:rsidR="000F0105">
              <w:rPr>
                <w:rFonts w:ascii="Times New Roman" w:eastAsia="Times New Roman" w:hAnsi="Times New Roman" w:cs="Times New Roman"/>
                <w:color w:val="000000"/>
                <w:sz w:val="20"/>
                <w:szCs w:val="20"/>
              </w:rPr>
              <w:t>E</w:t>
            </w:r>
            <w:r w:rsidRPr="00DA153B">
              <w:rPr>
                <w:rFonts w:ascii="Times New Roman" w:eastAsia="Times New Roman" w:hAnsi="Times New Roman" w:cs="Times New Roman"/>
                <w:color w:val="000000"/>
                <w:sz w:val="20"/>
                <w:szCs w:val="20"/>
              </w:rPr>
              <w:t>uro</w:t>
            </w:r>
            <w:r w:rsidR="00CE215D">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 xml:space="preserve">loc, fata de 48,1 </w:t>
            </w:r>
            <w:r w:rsidR="000F0105">
              <w:rPr>
                <w:rFonts w:ascii="Times New Roman" w:eastAsia="Times New Roman" w:hAnsi="Times New Roman" w:cs="Times New Roman"/>
                <w:color w:val="000000"/>
                <w:sz w:val="20"/>
                <w:szCs w:val="20"/>
              </w:rPr>
              <w:t>E</w:t>
            </w:r>
            <w:r w:rsidRPr="00DA153B">
              <w:rPr>
                <w:rFonts w:ascii="Times New Roman" w:eastAsia="Times New Roman" w:hAnsi="Times New Roman" w:cs="Times New Roman"/>
                <w:color w:val="000000"/>
                <w:sz w:val="20"/>
                <w:szCs w:val="20"/>
              </w:rPr>
              <w:t>uro</w:t>
            </w:r>
            <w:r w:rsidR="00CE215D">
              <w:rPr>
                <w:rFonts w:ascii="Times New Roman" w:eastAsia="Times New Roman" w:hAnsi="Times New Roman" w:cs="Times New Roman"/>
                <w:color w:val="000000"/>
                <w:sz w:val="20"/>
                <w:szCs w:val="20"/>
              </w:rPr>
              <w:t>/loc</w:t>
            </w:r>
            <w:r w:rsidR="000F0105">
              <w:rPr>
                <w:rFonts w:ascii="Times New Roman" w:eastAsia="Times New Roman" w:hAnsi="Times New Roman" w:cs="Times New Roman"/>
                <w:color w:val="000000"/>
                <w:sz w:val="20"/>
                <w:szCs w:val="20"/>
              </w:rPr>
              <w:t>(RO)</w:t>
            </w:r>
            <w:r w:rsidRPr="00DA153B">
              <w:rPr>
                <w:rFonts w:ascii="Times New Roman" w:eastAsia="Times New Roman" w:hAnsi="Times New Roman" w:cs="Times New Roman"/>
                <w:color w:val="000000"/>
                <w:sz w:val="20"/>
                <w:szCs w:val="20"/>
              </w:rPr>
              <w:t xml:space="preserve"> si 625,8 </w:t>
            </w:r>
            <w:r w:rsidR="000F0105">
              <w:rPr>
                <w:rFonts w:ascii="Times New Roman" w:eastAsia="Times New Roman" w:hAnsi="Times New Roman" w:cs="Times New Roman"/>
                <w:color w:val="000000"/>
                <w:sz w:val="20"/>
                <w:szCs w:val="20"/>
              </w:rPr>
              <w:t>E</w:t>
            </w:r>
            <w:r w:rsidRPr="00DA153B">
              <w:rPr>
                <w:rFonts w:ascii="Times New Roman" w:eastAsia="Times New Roman" w:hAnsi="Times New Roman" w:cs="Times New Roman"/>
                <w:color w:val="000000"/>
                <w:sz w:val="20"/>
                <w:szCs w:val="20"/>
              </w:rPr>
              <w:t>uro</w:t>
            </w:r>
            <w:r w:rsidR="00CE215D">
              <w:rPr>
                <w:rFonts w:ascii="Times New Roman" w:eastAsia="Times New Roman" w:hAnsi="Times New Roman" w:cs="Times New Roman"/>
                <w:color w:val="000000"/>
                <w:sz w:val="20"/>
                <w:szCs w:val="20"/>
              </w:rPr>
              <w:t>/loc</w:t>
            </w:r>
            <w:r w:rsidR="000F0105">
              <w:rPr>
                <w:rFonts w:ascii="Times New Roman" w:eastAsia="Times New Roman" w:hAnsi="Times New Roman" w:cs="Times New Roman"/>
                <w:color w:val="000000"/>
                <w:sz w:val="20"/>
                <w:szCs w:val="20"/>
              </w:rPr>
              <w:t>(UE28)</w:t>
            </w:r>
            <w:r w:rsidRPr="00DA153B">
              <w:rPr>
                <w:rFonts w:ascii="Times New Roman" w:eastAsia="Times New Roman" w:hAnsi="Times New Roman" w:cs="Times New Roman"/>
                <w:color w:val="000000"/>
                <w:sz w:val="20"/>
                <w:szCs w:val="20"/>
              </w:rPr>
              <w:t xml:space="preserve">. </w:t>
            </w:r>
            <w:r w:rsidR="009146B7">
              <w:rPr>
                <w:rFonts w:ascii="Times New Roman" w:eastAsia="Times New Roman" w:hAnsi="Times New Roman" w:cs="Times New Roman"/>
                <w:color w:val="000000"/>
                <w:sz w:val="20"/>
                <w:szCs w:val="20"/>
              </w:rPr>
              <w:t>S</w:t>
            </w:r>
            <w:r w:rsidRPr="00DA153B">
              <w:rPr>
                <w:rFonts w:ascii="Times New Roman" w:hAnsi="Times New Roman" w:cs="Times New Roman"/>
                <w:sz w:val="20"/>
                <w:szCs w:val="20"/>
              </w:rPr>
              <w:t>ubfinantarea cercetarii face ca poten</w:t>
            </w:r>
            <w:r>
              <w:rPr>
                <w:rFonts w:ascii="Times New Roman" w:hAnsi="Times New Roman" w:cs="Times New Roman"/>
                <w:sz w:val="20"/>
                <w:szCs w:val="20"/>
              </w:rPr>
              <w:t>t</w:t>
            </w:r>
            <w:r w:rsidRPr="00DA153B">
              <w:rPr>
                <w:rFonts w:ascii="Times New Roman" w:hAnsi="Times New Roman" w:cs="Times New Roman"/>
                <w:sz w:val="20"/>
                <w:szCs w:val="20"/>
              </w:rPr>
              <w:t xml:space="preserve">ialul ridicat de </w:t>
            </w:r>
            <w:r w:rsidR="009146B7">
              <w:rPr>
                <w:rFonts w:ascii="Times New Roman" w:hAnsi="Times New Roman" w:cs="Times New Roman"/>
                <w:sz w:val="20"/>
                <w:szCs w:val="20"/>
              </w:rPr>
              <w:t>CDI</w:t>
            </w:r>
            <w:r w:rsidRPr="00DA153B">
              <w:rPr>
                <w:rFonts w:ascii="Times New Roman" w:hAnsi="Times New Roman" w:cs="Times New Roman"/>
                <w:sz w:val="20"/>
                <w:szCs w:val="20"/>
              </w:rPr>
              <w:t xml:space="preserve"> </w:t>
            </w:r>
            <w:r w:rsidR="000F0105">
              <w:rPr>
                <w:rFonts w:ascii="Times New Roman" w:hAnsi="Times New Roman" w:cs="Times New Roman"/>
                <w:sz w:val="20"/>
                <w:szCs w:val="20"/>
              </w:rPr>
              <w:t>(</w:t>
            </w:r>
            <w:r w:rsidR="000F0105" w:rsidRPr="00DA153B">
              <w:rPr>
                <w:rFonts w:ascii="Times New Roman" w:eastAsia="Times New Roman" w:hAnsi="Times New Roman" w:cs="Times New Roman"/>
                <w:color w:val="000000"/>
                <w:sz w:val="20"/>
                <w:szCs w:val="20"/>
              </w:rPr>
              <w:t xml:space="preserve">212 infrastructuri de cercetare </w:t>
            </w:r>
            <w:r w:rsidR="000F0105">
              <w:rPr>
                <w:rFonts w:ascii="Times New Roman" w:eastAsia="Times New Roman" w:hAnsi="Times New Roman" w:cs="Times New Roman"/>
                <w:color w:val="000000"/>
                <w:sz w:val="20"/>
                <w:szCs w:val="20"/>
              </w:rPr>
              <w:t>insumand</w:t>
            </w:r>
            <w:r w:rsidR="000F0105" w:rsidRPr="00DA153B">
              <w:rPr>
                <w:rFonts w:ascii="Times New Roman" w:eastAsia="Times New Roman" w:hAnsi="Times New Roman" w:cs="Times New Roman"/>
                <w:color w:val="000000"/>
                <w:sz w:val="20"/>
                <w:szCs w:val="20"/>
              </w:rPr>
              <w:t xml:space="preserve"> 2874 cercetator</w:t>
            </w:r>
            <w:r w:rsidR="000F0105">
              <w:rPr>
                <w:rFonts w:ascii="Times New Roman" w:eastAsia="Times New Roman" w:hAnsi="Times New Roman" w:cs="Times New Roman"/>
                <w:color w:val="000000"/>
                <w:sz w:val="20"/>
                <w:szCs w:val="20"/>
              </w:rPr>
              <w:t>i)</w:t>
            </w:r>
            <w:r w:rsidR="000F0105" w:rsidRPr="00DA153B">
              <w:rPr>
                <w:rFonts w:ascii="Times New Roman" w:hAnsi="Times New Roman" w:cs="Times New Roman"/>
                <w:sz w:val="20"/>
                <w:szCs w:val="20"/>
              </w:rPr>
              <w:t xml:space="preserve"> </w:t>
            </w:r>
            <w:r w:rsidRPr="00DA153B">
              <w:rPr>
                <w:rFonts w:ascii="Times New Roman" w:hAnsi="Times New Roman" w:cs="Times New Roman"/>
                <w:sz w:val="20"/>
                <w:szCs w:val="20"/>
              </w:rPr>
              <w:t>al regiunii sa fie insuficient valorificat</w:t>
            </w:r>
            <w:r w:rsidRPr="00DA153B">
              <w:rPr>
                <w:rFonts w:ascii="Times New Roman" w:eastAsia="Times New Roman" w:hAnsi="Times New Roman" w:cs="Times New Roman"/>
                <w:color w:val="000000"/>
                <w:sz w:val="20"/>
                <w:szCs w:val="20"/>
              </w:rPr>
              <w:t xml:space="preserve">. </w:t>
            </w:r>
            <w:r w:rsidR="000E73FE">
              <w:rPr>
                <w:rFonts w:ascii="Times New Roman" w:hAnsi="Times New Roman" w:cs="Times New Roman"/>
                <w:color w:val="000000"/>
                <w:sz w:val="20"/>
                <w:szCs w:val="20"/>
              </w:rPr>
              <w:t>Conform PDR NE 2021-2027, r</w:t>
            </w:r>
            <w:r w:rsidRPr="00DA153B">
              <w:rPr>
                <w:rFonts w:ascii="Times New Roman" w:hAnsi="Times New Roman" w:cs="Times New Roman"/>
                <w:color w:val="000000"/>
                <w:sz w:val="20"/>
                <w:szCs w:val="20"/>
              </w:rPr>
              <w:t>egiunea se caracterizeaz</w:t>
            </w:r>
            <w:r>
              <w:rPr>
                <w:rFonts w:ascii="Times New Roman" w:hAnsi="Times New Roman" w:cs="Times New Roman"/>
                <w:color w:val="000000"/>
                <w:sz w:val="20"/>
                <w:szCs w:val="20"/>
              </w:rPr>
              <w:t>a</w:t>
            </w:r>
            <w:r w:rsidRPr="00DA153B">
              <w:rPr>
                <w:rFonts w:ascii="Times New Roman" w:hAnsi="Times New Roman" w:cs="Times New Roman"/>
                <w:color w:val="000000"/>
                <w:sz w:val="20"/>
                <w:szCs w:val="20"/>
              </w:rPr>
              <w:t xml:space="preserve"> printr-un </w:t>
            </w:r>
            <w:r w:rsidR="009146B7">
              <w:rPr>
                <w:rFonts w:ascii="Times New Roman" w:hAnsi="Times New Roman" w:cs="Times New Roman"/>
                <w:color w:val="000000"/>
                <w:sz w:val="20"/>
                <w:szCs w:val="20"/>
              </w:rPr>
              <w:t xml:space="preserve">nivel </w:t>
            </w:r>
            <w:r w:rsidRPr="00DA153B">
              <w:rPr>
                <w:rFonts w:ascii="Times New Roman" w:hAnsi="Times New Roman" w:cs="Times New Roman"/>
                <w:color w:val="000000"/>
                <w:sz w:val="20"/>
                <w:szCs w:val="20"/>
              </w:rPr>
              <w:t>sc</w:t>
            </w:r>
            <w:r>
              <w:rPr>
                <w:rFonts w:ascii="Times New Roman" w:hAnsi="Times New Roman" w:cs="Times New Roman"/>
                <w:color w:val="000000"/>
                <w:sz w:val="20"/>
                <w:szCs w:val="20"/>
              </w:rPr>
              <w:t>a</w:t>
            </w:r>
            <w:r w:rsidRPr="00DA153B">
              <w:rPr>
                <w:rFonts w:ascii="Times New Roman" w:hAnsi="Times New Roman" w:cs="Times New Roman"/>
                <w:color w:val="000000"/>
                <w:sz w:val="20"/>
                <w:szCs w:val="20"/>
              </w:rPr>
              <w:t xml:space="preserve">zut </w:t>
            </w:r>
            <w:r w:rsidR="00E166BA">
              <w:rPr>
                <w:rFonts w:ascii="Times New Roman" w:hAnsi="Times New Roman" w:cs="Times New Roman"/>
                <w:color w:val="000000"/>
                <w:sz w:val="20"/>
                <w:szCs w:val="20"/>
              </w:rPr>
              <w:t>al</w:t>
            </w:r>
            <w:r w:rsidRPr="00DA153B">
              <w:rPr>
                <w:rFonts w:ascii="Times New Roman" w:hAnsi="Times New Roman" w:cs="Times New Roman"/>
                <w:color w:val="000000"/>
                <w:sz w:val="20"/>
                <w:szCs w:val="20"/>
              </w:rPr>
              <w:t xml:space="preserve"> productivitat</w:t>
            </w:r>
            <w:r w:rsidR="00E166BA">
              <w:rPr>
                <w:rFonts w:ascii="Times New Roman" w:hAnsi="Times New Roman" w:cs="Times New Roman"/>
                <w:color w:val="000000"/>
                <w:sz w:val="20"/>
                <w:szCs w:val="20"/>
              </w:rPr>
              <w:t xml:space="preserve">ii medii anuale, </w:t>
            </w:r>
            <w:r w:rsidR="000F0105">
              <w:rPr>
                <w:rFonts w:ascii="Times New Roman" w:hAnsi="Times New Roman" w:cs="Times New Roman"/>
                <w:color w:val="000000"/>
                <w:sz w:val="20"/>
                <w:szCs w:val="20"/>
              </w:rPr>
              <w:t xml:space="preserve">de doar </w:t>
            </w:r>
            <w:r w:rsidR="00E166BA">
              <w:rPr>
                <w:rFonts w:ascii="Times New Roman" w:hAnsi="Times New Roman" w:cs="Times New Roman"/>
                <w:color w:val="000000"/>
                <w:sz w:val="20"/>
                <w:szCs w:val="20"/>
              </w:rPr>
              <w:t>55 mii Euro</w:t>
            </w:r>
            <w:r w:rsidR="00855232">
              <w:rPr>
                <w:rFonts w:ascii="Times New Roman" w:hAnsi="Times New Roman" w:cs="Times New Roman"/>
                <w:color w:val="000000"/>
                <w:sz w:val="20"/>
                <w:szCs w:val="20"/>
              </w:rPr>
              <w:t>/salariat</w:t>
            </w:r>
            <w:r w:rsidR="000F0105">
              <w:rPr>
                <w:rStyle w:val="FootnoteReference"/>
                <w:rFonts w:ascii="Times New Roman" w:hAnsi="Times New Roman" w:cs="Times New Roman"/>
                <w:color w:val="000000"/>
                <w:sz w:val="20"/>
                <w:szCs w:val="20"/>
              </w:rPr>
              <w:footnoteReference w:id="18"/>
            </w:r>
            <w:r w:rsidR="00E166BA">
              <w:rPr>
                <w:rFonts w:ascii="Times New Roman" w:hAnsi="Times New Roman" w:cs="Times New Roman"/>
                <w:color w:val="000000"/>
                <w:sz w:val="20"/>
                <w:szCs w:val="20"/>
              </w:rPr>
              <w:t xml:space="preserve">, reprezentand </w:t>
            </w:r>
            <w:r w:rsidR="000E73FE">
              <w:rPr>
                <w:rFonts w:ascii="Times New Roman" w:hAnsi="Times New Roman" w:cs="Times New Roman"/>
                <w:color w:val="000000"/>
                <w:sz w:val="20"/>
                <w:szCs w:val="20"/>
              </w:rPr>
              <w:t>74%</w:t>
            </w:r>
            <w:r w:rsidR="00E166BA">
              <w:rPr>
                <w:rFonts w:ascii="Times New Roman" w:hAnsi="Times New Roman" w:cs="Times New Roman"/>
                <w:color w:val="000000"/>
                <w:sz w:val="20"/>
                <w:szCs w:val="20"/>
              </w:rPr>
              <w:t xml:space="preserve"> din media nationala</w:t>
            </w:r>
            <w:r w:rsidR="000E73FE">
              <w:rPr>
                <w:rFonts w:ascii="Times New Roman" w:hAnsi="Times New Roman" w:cs="Times New Roman"/>
                <w:color w:val="000000"/>
                <w:sz w:val="20"/>
                <w:szCs w:val="20"/>
              </w:rPr>
              <w:t>. Cele mai scazute nivele</w:t>
            </w:r>
            <w:r w:rsidR="00E166BA">
              <w:rPr>
                <w:rStyle w:val="FootnoteReference"/>
                <w:rFonts w:ascii="Times New Roman" w:hAnsi="Times New Roman" w:cs="Times New Roman"/>
                <w:color w:val="000000"/>
                <w:sz w:val="20"/>
                <w:szCs w:val="20"/>
              </w:rPr>
              <w:footnoteReference w:id="19"/>
            </w:r>
            <w:r w:rsidR="000E73FE">
              <w:rPr>
                <w:rFonts w:ascii="Times New Roman" w:hAnsi="Times New Roman" w:cs="Times New Roman"/>
                <w:color w:val="000000"/>
                <w:sz w:val="20"/>
                <w:szCs w:val="20"/>
              </w:rPr>
              <w:t xml:space="preserve"> sunt in industria prelucratoare(67%), </w:t>
            </w:r>
            <w:r w:rsidR="00E166BA">
              <w:rPr>
                <w:rFonts w:ascii="Times New Roman" w:hAnsi="Times New Roman" w:cs="Times New Roman"/>
                <w:color w:val="000000"/>
                <w:sz w:val="20"/>
                <w:szCs w:val="20"/>
              </w:rPr>
              <w:t xml:space="preserve">extractiva(31%), </w:t>
            </w:r>
            <w:r w:rsidR="000E73FE">
              <w:rPr>
                <w:rFonts w:ascii="Times New Roman" w:hAnsi="Times New Roman" w:cs="Times New Roman"/>
                <w:color w:val="000000"/>
                <w:sz w:val="20"/>
                <w:szCs w:val="20"/>
              </w:rPr>
              <w:t>comert(74%)</w:t>
            </w:r>
            <w:r w:rsidR="00E166BA">
              <w:rPr>
                <w:rFonts w:ascii="Times New Roman" w:hAnsi="Times New Roman" w:cs="Times New Roman"/>
                <w:color w:val="000000"/>
                <w:sz w:val="20"/>
                <w:szCs w:val="20"/>
              </w:rPr>
              <w:t>, TIC(72%).</w:t>
            </w:r>
            <w:r w:rsidR="009146B7">
              <w:rPr>
                <w:rFonts w:ascii="Times New Roman" w:hAnsi="Times New Roman" w:cs="Times New Roman"/>
                <w:color w:val="000000"/>
                <w:sz w:val="20"/>
                <w:szCs w:val="20"/>
              </w:rPr>
              <w:t xml:space="preserve"> </w:t>
            </w:r>
            <w:r w:rsidRPr="00DA153B">
              <w:rPr>
                <w:rFonts w:ascii="Times New Roman" w:eastAsia="Times New Roman" w:hAnsi="Times New Roman" w:cs="Times New Roman"/>
                <w:color w:val="000000"/>
                <w:sz w:val="20"/>
                <w:szCs w:val="20"/>
              </w:rPr>
              <w:t>Num</w:t>
            </w:r>
            <w:r>
              <w:rPr>
                <w:rFonts w:ascii="Times New Roman" w:eastAsia="Times New Roman" w:hAnsi="Times New Roman" w:cs="Times New Roman"/>
                <w:color w:val="000000"/>
                <w:sz w:val="20"/>
                <w:szCs w:val="20"/>
              </w:rPr>
              <w:t>a</w:t>
            </w:r>
            <w:r w:rsidRPr="00DA153B">
              <w:rPr>
                <w:rFonts w:ascii="Times New Roman" w:eastAsia="Times New Roman" w:hAnsi="Times New Roman" w:cs="Times New Roman"/>
                <w:color w:val="000000"/>
                <w:sz w:val="20"/>
                <w:szCs w:val="20"/>
              </w:rPr>
              <w:t>rul angaja</w:t>
            </w:r>
            <w:r>
              <w:rPr>
                <w:rFonts w:ascii="Times New Roman" w:eastAsia="Times New Roman" w:hAnsi="Times New Roman" w:cs="Times New Roman"/>
                <w:color w:val="000000"/>
                <w:sz w:val="20"/>
                <w:szCs w:val="20"/>
              </w:rPr>
              <w:t>t</w:t>
            </w:r>
            <w:r w:rsidRPr="00DA153B">
              <w:rPr>
                <w:rFonts w:ascii="Times New Roman" w:eastAsia="Times New Roman" w:hAnsi="Times New Roman" w:cs="Times New Roman"/>
                <w:color w:val="000000"/>
                <w:sz w:val="20"/>
                <w:szCs w:val="20"/>
              </w:rPr>
              <w:t>ilor din sectorul high tech reprezint</w:t>
            </w:r>
            <w:r>
              <w:rPr>
                <w:rFonts w:ascii="Times New Roman" w:eastAsia="Times New Roman" w:hAnsi="Times New Roman" w:cs="Times New Roman"/>
                <w:color w:val="000000"/>
                <w:sz w:val="20"/>
                <w:szCs w:val="20"/>
              </w:rPr>
              <w:t>a</w:t>
            </w:r>
            <w:r w:rsidRPr="00DA153B">
              <w:rPr>
                <w:rFonts w:ascii="Times New Roman" w:eastAsia="Times New Roman" w:hAnsi="Times New Roman" w:cs="Times New Roman"/>
                <w:color w:val="000000"/>
                <w:sz w:val="20"/>
                <w:szCs w:val="20"/>
              </w:rPr>
              <w:t xml:space="preserve"> doar 1,1% din totalul for</w:t>
            </w:r>
            <w:r>
              <w:rPr>
                <w:rFonts w:ascii="Times New Roman" w:eastAsia="Times New Roman" w:hAnsi="Times New Roman" w:cs="Times New Roman"/>
                <w:color w:val="000000"/>
                <w:sz w:val="20"/>
                <w:szCs w:val="20"/>
              </w:rPr>
              <w:t>t</w:t>
            </w:r>
            <w:r w:rsidRPr="00DA153B">
              <w:rPr>
                <w:rFonts w:ascii="Times New Roman" w:eastAsia="Times New Roman" w:hAnsi="Times New Roman" w:cs="Times New Roman"/>
                <w:color w:val="000000"/>
                <w:sz w:val="20"/>
                <w:szCs w:val="20"/>
              </w:rPr>
              <w:t>ei de munc</w:t>
            </w:r>
            <w:r>
              <w:rPr>
                <w:rFonts w:ascii="Times New Roman" w:eastAsia="Times New Roman" w:hAnsi="Times New Roman" w:cs="Times New Roman"/>
                <w:color w:val="000000"/>
                <w:sz w:val="20"/>
                <w:szCs w:val="20"/>
              </w:rPr>
              <w:t>a</w:t>
            </w:r>
            <w:r w:rsidRPr="00DA153B">
              <w:rPr>
                <w:rFonts w:ascii="Times New Roman" w:eastAsia="Times New Roman" w:hAnsi="Times New Roman" w:cs="Times New Roman"/>
                <w:color w:val="000000"/>
                <w:sz w:val="20"/>
                <w:szCs w:val="20"/>
              </w:rPr>
              <w:t xml:space="preserve"> ocupate, sub media na</w:t>
            </w:r>
            <w:r>
              <w:rPr>
                <w:rFonts w:ascii="Times New Roman" w:eastAsia="Times New Roman" w:hAnsi="Times New Roman" w:cs="Times New Roman"/>
                <w:color w:val="000000"/>
                <w:sz w:val="20"/>
                <w:szCs w:val="20"/>
              </w:rPr>
              <w:t>t</w:t>
            </w:r>
            <w:r w:rsidRPr="00DA153B">
              <w:rPr>
                <w:rFonts w:ascii="Times New Roman" w:eastAsia="Times New Roman" w:hAnsi="Times New Roman" w:cs="Times New Roman"/>
                <w:color w:val="000000"/>
                <w:sz w:val="20"/>
                <w:szCs w:val="20"/>
              </w:rPr>
              <w:t>ional</w:t>
            </w:r>
            <w:r>
              <w:rPr>
                <w:rFonts w:ascii="Times New Roman" w:eastAsia="Times New Roman" w:hAnsi="Times New Roman" w:cs="Times New Roman"/>
                <w:color w:val="000000"/>
                <w:sz w:val="20"/>
                <w:szCs w:val="20"/>
              </w:rPr>
              <w:t>a</w:t>
            </w:r>
            <w:r w:rsidRPr="00DA153B">
              <w:rPr>
                <w:rFonts w:ascii="Times New Roman" w:eastAsia="Times New Roman" w:hAnsi="Times New Roman" w:cs="Times New Roman"/>
                <w:color w:val="000000"/>
                <w:sz w:val="20"/>
                <w:szCs w:val="20"/>
              </w:rPr>
              <w:t xml:space="preserve"> </w:t>
            </w:r>
            <w:r w:rsidR="009146B7">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3%</w:t>
            </w:r>
            <w:r w:rsidR="009146B7">
              <w:rPr>
                <w:rFonts w:ascii="Times New Roman" w:eastAsia="Times New Roman" w:hAnsi="Times New Roman" w:cs="Times New Roman"/>
                <w:color w:val="000000"/>
                <w:sz w:val="20"/>
                <w:szCs w:val="20"/>
              </w:rPr>
              <w:t>)</w:t>
            </w:r>
            <w:r w:rsidR="000F0105">
              <w:rPr>
                <w:rFonts w:ascii="Times New Roman" w:eastAsia="Times New Roman" w:hAnsi="Times New Roman" w:cs="Times New Roman"/>
                <w:color w:val="000000"/>
                <w:sz w:val="20"/>
                <w:szCs w:val="20"/>
              </w:rPr>
              <w:t xml:space="preserve"> si</w:t>
            </w:r>
            <w:r w:rsidR="009146B7">
              <w:rPr>
                <w:rFonts w:ascii="Times New Roman" w:eastAsia="Times New Roman" w:hAnsi="Times New Roman" w:cs="Times New Roman"/>
                <w:color w:val="000000"/>
                <w:sz w:val="20"/>
                <w:szCs w:val="20"/>
              </w:rPr>
              <w:t xml:space="preserve"> comunitara</w:t>
            </w:r>
            <w:r w:rsidRPr="00DA153B">
              <w:rPr>
                <w:rFonts w:ascii="Times New Roman" w:eastAsia="Times New Roman" w:hAnsi="Times New Roman" w:cs="Times New Roman"/>
                <w:color w:val="000000"/>
                <w:sz w:val="20"/>
                <w:szCs w:val="20"/>
              </w:rPr>
              <w:t xml:space="preserve"> </w:t>
            </w:r>
            <w:r w:rsidR="009146B7">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4%</w:t>
            </w:r>
            <w:r w:rsidR="009146B7">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 la care se adauga alocarea de catre companii a unor resurse mai mici pentru CDI in comparatie cu competitorii (SUA, China, Japonia, Coreea de Sud)</w:t>
            </w:r>
            <w:r w:rsidRPr="00DA153B">
              <w:rPr>
                <w:rFonts w:ascii="Times New Roman" w:eastAsia="Times New Roman" w:hAnsi="Times New Roman" w:cs="Times New Roman"/>
                <w:b/>
                <w:color w:val="000000"/>
                <w:sz w:val="20"/>
                <w:szCs w:val="20"/>
                <w:vertAlign w:val="superscript"/>
              </w:rPr>
              <w:footnoteReference w:id="20"/>
            </w:r>
            <w:r w:rsidRPr="00DA153B">
              <w:rPr>
                <w:rFonts w:ascii="Times New Roman" w:eastAsia="Times New Roman" w:hAnsi="Times New Roman" w:cs="Times New Roman"/>
                <w:color w:val="000000"/>
                <w:sz w:val="20"/>
                <w:szCs w:val="20"/>
              </w:rPr>
              <w:t>.</w:t>
            </w:r>
            <w:r w:rsidRPr="00DA153B">
              <w:rPr>
                <w:rFonts w:ascii="Times New Roman" w:hAnsi="Times New Roman" w:cs="Times New Roman"/>
                <w:sz w:val="20"/>
                <w:szCs w:val="20"/>
              </w:rPr>
              <w:t xml:space="preserve"> V</w:t>
            </w:r>
            <w:r w:rsidR="000F0105">
              <w:rPr>
                <w:rFonts w:ascii="Times New Roman" w:hAnsi="Times New Roman" w:cs="Times New Roman"/>
                <w:sz w:val="20"/>
                <w:szCs w:val="20"/>
              </w:rPr>
              <w:t>aloarea</w:t>
            </w:r>
            <w:r w:rsidRPr="00DA153B">
              <w:rPr>
                <w:rFonts w:ascii="Times New Roman" w:hAnsi="Times New Roman" w:cs="Times New Roman"/>
                <w:sz w:val="20"/>
                <w:szCs w:val="20"/>
              </w:rPr>
              <w:t xml:space="preserve"> </w:t>
            </w:r>
            <w:r w:rsidR="00C53766">
              <w:rPr>
                <w:rFonts w:ascii="Times New Roman" w:hAnsi="Times New Roman" w:cs="Times New Roman"/>
                <w:sz w:val="20"/>
                <w:szCs w:val="20"/>
              </w:rPr>
              <w:t xml:space="preserve">totala a </w:t>
            </w:r>
            <w:r w:rsidRPr="00DA153B">
              <w:rPr>
                <w:rFonts w:ascii="Times New Roman" w:hAnsi="Times New Roman" w:cs="Times New Roman"/>
                <w:sz w:val="20"/>
                <w:szCs w:val="20"/>
              </w:rPr>
              <w:t xml:space="preserve">exporturilor regionale </w:t>
            </w:r>
            <w:r w:rsidR="00C53766">
              <w:rPr>
                <w:rFonts w:ascii="Times New Roman" w:hAnsi="Times New Roman" w:cs="Times New Roman"/>
                <w:sz w:val="20"/>
                <w:szCs w:val="20"/>
              </w:rPr>
              <w:t>este de 3,18 mld. Euro, reprezentand doar 4</w:t>
            </w:r>
            <w:r w:rsidR="000C75E6">
              <w:rPr>
                <w:rFonts w:ascii="Times New Roman" w:hAnsi="Times New Roman" w:cs="Times New Roman"/>
                <w:sz w:val="20"/>
                <w:szCs w:val="20"/>
              </w:rPr>
              <w:t>,</w:t>
            </w:r>
            <w:r w:rsidR="00C53766">
              <w:rPr>
                <w:rFonts w:ascii="Times New Roman" w:hAnsi="Times New Roman" w:cs="Times New Roman"/>
                <w:sz w:val="20"/>
                <w:szCs w:val="20"/>
              </w:rPr>
              <w:t>6% din total</w:t>
            </w:r>
            <w:r w:rsidR="00B351E2">
              <w:rPr>
                <w:rFonts w:ascii="Times New Roman" w:hAnsi="Times New Roman" w:cs="Times New Roman"/>
                <w:sz w:val="20"/>
                <w:szCs w:val="20"/>
              </w:rPr>
              <w:t>ul</w:t>
            </w:r>
            <w:r w:rsidR="00C53766">
              <w:rPr>
                <w:rFonts w:ascii="Times New Roman" w:hAnsi="Times New Roman" w:cs="Times New Roman"/>
                <w:sz w:val="20"/>
                <w:szCs w:val="20"/>
              </w:rPr>
              <w:t xml:space="preserve"> national si 15% </w:t>
            </w:r>
            <w:r w:rsidR="00B351E2">
              <w:rPr>
                <w:rFonts w:ascii="Times New Roman" w:hAnsi="Times New Roman" w:cs="Times New Roman"/>
                <w:sz w:val="20"/>
                <w:szCs w:val="20"/>
              </w:rPr>
              <w:t xml:space="preserve">din </w:t>
            </w:r>
            <w:r w:rsidR="00C53766">
              <w:rPr>
                <w:rFonts w:ascii="Times New Roman" w:hAnsi="Times New Roman" w:cs="Times New Roman"/>
                <w:sz w:val="20"/>
                <w:szCs w:val="20"/>
              </w:rPr>
              <w:t>PI</w:t>
            </w:r>
            <w:r w:rsidRPr="00DA153B">
              <w:rPr>
                <w:rFonts w:ascii="Times New Roman" w:hAnsi="Times New Roman" w:cs="Times New Roman"/>
                <w:sz w:val="20"/>
                <w:szCs w:val="20"/>
              </w:rPr>
              <w:t>B regional</w:t>
            </w:r>
            <w:r w:rsidR="00B351E2">
              <w:rPr>
                <w:rFonts w:ascii="Times New Roman" w:hAnsi="Times New Roman" w:cs="Times New Roman"/>
                <w:sz w:val="20"/>
                <w:szCs w:val="20"/>
              </w:rPr>
              <w:t xml:space="preserve"> - </w:t>
            </w:r>
            <w:r w:rsidR="000C75E6">
              <w:rPr>
                <w:rFonts w:ascii="Times New Roman" w:hAnsi="Times New Roman" w:cs="Times New Roman"/>
                <w:sz w:val="20"/>
                <w:szCs w:val="20"/>
              </w:rPr>
              <w:t xml:space="preserve">cele mai mari aporturi fiind aduse de </w:t>
            </w:r>
            <w:r w:rsidR="00B351E2">
              <w:rPr>
                <w:rFonts w:ascii="Times New Roman" w:hAnsi="Times New Roman" w:cs="Times New Roman"/>
                <w:sz w:val="20"/>
                <w:szCs w:val="20"/>
              </w:rPr>
              <w:t xml:space="preserve">judetele Iasi si Bacau </w:t>
            </w:r>
            <w:r w:rsidR="000C75E6">
              <w:rPr>
                <w:rFonts w:ascii="Times New Roman" w:hAnsi="Times New Roman" w:cs="Times New Roman"/>
                <w:sz w:val="20"/>
                <w:szCs w:val="20"/>
              </w:rPr>
              <w:t>(31</w:t>
            </w:r>
            <w:r w:rsidR="00B351E2">
              <w:rPr>
                <w:rFonts w:ascii="Times New Roman" w:hAnsi="Times New Roman" w:cs="Times New Roman"/>
                <w:sz w:val="20"/>
                <w:szCs w:val="20"/>
              </w:rPr>
              <w:t>%</w:t>
            </w:r>
            <w:r w:rsidR="000C75E6">
              <w:rPr>
                <w:rFonts w:ascii="Times New Roman" w:hAnsi="Times New Roman" w:cs="Times New Roman"/>
                <w:sz w:val="20"/>
                <w:szCs w:val="20"/>
              </w:rPr>
              <w:t xml:space="preserve"> si 24%) si cele mai mici de </w:t>
            </w:r>
            <w:r w:rsidR="00B351E2">
              <w:rPr>
                <w:rFonts w:ascii="Times New Roman" w:hAnsi="Times New Roman" w:cs="Times New Roman"/>
                <w:sz w:val="20"/>
                <w:szCs w:val="20"/>
              </w:rPr>
              <w:t>Botosani</w:t>
            </w:r>
            <w:r w:rsidR="000C75E6">
              <w:rPr>
                <w:rFonts w:ascii="Times New Roman" w:hAnsi="Times New Roman" w:cs="Times New Roman"/>
                <w:sz w:val="20"/>
                <w:szCs w:val="20"/>
              </w:rPr>
              <w:t xml:space="preserve"> si Vaslui</w:t>
            </w:r>
            <w:r w:rsidR="00B351E2">
              <w:rPr>
                <w:rFonts w:ascii="Times New Roman" w:hAnsi="Times New Roman" w:cs="Times New Roman"/>
                <w:sz w:val="20"/>
                <w:szCs w:val="20"/>
              </w:rPr>
              <w:t xml:space="preserve"> </w:t>
            </w:r>
            <w:r w:rsidR="000C75E6">
              <w:rPr>
                <w:rFonts w:ascii="Times New Roman" w:hAnsi="Times New Roman" w:cs="Times New Roman"/>
                <w:sz w:val="20"/>
                <w:szCs w:val="20"/>
              </w:rPr>
              <w:t>(9,8</w:t>
            </w:r>
            <w:r w:rsidR="00B351E2">
              <w:rPr>
                <w:rFonts w:ascii="Times New Roman" w:hAnsi="Times New Roman" w:cs="Times New Roman"/>
                <w:sz w:val="20"/>
                <w:szCs w:val="20"/>
              </w:rPr>
              <w:t>%</w:t>
            </w:r>
            <w:r w:rsidR="000C75E6">
              <w:rPr>
                <w:rFonts w:ascii="Times New Roman" w:hAnsi="Times New Roman" w:cs="Times New Roman"/>
                <w:sz w:val="20"/>
                <w:szCs w:val="20"/>
              </w:rPr>
              <w:t xml:space="preserve"> si 5,6%)</w:t>
            </w:r>
            <w:r w:rsidR="00F325CB">
              <w:rPr>
                <w:rStyle w:val="FootnoteReference"/>
                <w:rFonts w:ascii="Times New Roman" w:hAnsi="Times New Roman" w:cs="Times New Roman"/>
                <w:sz w:val="20"/>
                <w:szCs w:val="20"/>
              </w:rPr>
              <w:footnoteReference w:id="21"/>
            </w:r>
            <w:r w:rsidRPr="00DA153B">
              <w:rPr>
                <w:rFonts w:ascii="Times New Roman" w:hAnsi="Times New Roman" w:cs="Times New Roman"/>
                <w:sz w:val="20"/>
                <w:szCs w:val="20"/>
              </w:rPr>
              <w:t xml:space="preserve">. </w:t>
            </w:r>
            <w:r w:rsidRPr="00DA153B">
              <w:rPr>
                <w:rFonts w:ascii="Times New Roman" w:eastAsia="Times New Roman" w:hAnsi="Times New Roman" w:cs="Times New Roman"/>
                <w:color w:val="000000"/>
                <w:sz w:val="20"/>
                <w:szCs w:val="20"/>
              </w:rPr>
              <w:t xml:space="preserve">Reducerea decalajelor de dezvoltare este </w:t>
            </w:r>
            <w:r w:rsidRPr="00DA153B">
              <w:rPr>
                <w:rFonts w:ascii="Times New Roman" w:eastAsia="Times New Roman" w:hAnsi="Times New Roman" w:cs="Times New Roman"/>
                <w:color w:val="000000"/>
                <w:sz w:val="20"/>
                <w:szCs w:val="20"/>
              </w:rPr>
              <w:lastRenderedPageBreak/>
              <w:t>posibila prin sprijinirea mai intensa a inovarii creatoare de piata si deschizatoare de drumuri, a investitiilor in competente si diseminarea inovarii in intreaga uniune (EC COM 2018 306 final).</w:t>
            </w:r>
          </w:p>
          <w:p w14:paraId="295C526B" w14:textId="77777777" w:rsidR="002007D6" w:rsidRDefault="00943DB1" w:rsidP="00DC4378">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DA153B">
              <w:rPr>
                <w:rFonts w:ascii="Times New Roman" w:eastAsia="Times New Roman" w:hAnsi="Times New Roman" w:cs="Times New Roman"/>
                <w:color w:val="000000"/>
                <w:sz w:val="20"/>
                <w:szCs w:val="20"/>
              </w:rPr>
              <w:t>Capacitatea de promovare a inovarii si competitivitatii in industrie este sustinuta de clustere</w:t>
            </w:r>
            <w:r w:rsidR="00B351E2">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 xml:space="preserve"> 4 din cele 11 structuri active in regiune, membre ale CLUSTERO</w:t>
            </w:r>
            <w:r w:rsidRPr="00DA153B">
              <w:rPr>
                <w:rFonts w:ascii="Times New Roman" w:eastAsia="Times New Roman" w:hAnsi="Times New Roman" w:cs="Times New Roman"/>
                <w:b/>
                <w:color w:val="000000"/>
                <w:sz w:val="20"/>
                <w:szCs w:val="20"/>
                <w:vertAlign w:val="superscript"/>
              </w:rPr>
              <w:footnoteReference w:id="22"/>
            </w:r>
            <w:r w:rsidRPr="00DA153B">
              <w:rPr>
                <w:rFonts w:ascii="Times New Roman" w:eastAsia="Times New Roman" w:hAnsi="Times New Roman" w:cs="Times New Roman"/>
                <w:color w:val="000000"/>
                <w:sz w:val="20"/>
                <w:szCs w:val="20"/>
              </w:rPr>
              <w:t xml:space="preserve"> </w:t>
            </w:r>
            <w:r w:rsidR="00B351E2">
              <w:rPr>
                <w:rFonts w:ascii="Times New Roman" w:eastAsia="Times New Roman" w:hAnsi="Times New Roman" w:cs="Times New Roman"/>
                <w:color w:val="000000"/>
                <w:sz w:val="20"/>
                <w:szCs w:val="20"/>
              </w:rPr>
              <w:t>i</w:t>
            </w:r>
            <w:r w:rsidRPr="00DA153B">
              <w:rPr>
                <w:rFonts w:ascii="Times New Roman" w:eastAsia="Times New Roman" w:hAnsi="Times New Roman" w:cs="Times New Roman"/>
                <w:color w:val="000000"/>
                <w:sz w:val="20"/>
                <w:szCs w:val="20"/>
              </w:rPr>
              <w:t xml:space="preserve">nsumau </w:t>
            </w:r>
            <w:r w:rsidR="00B351E2">
              <w:rPr>
                <w:rFonts w:ascii="Times New Roman" w:eastAsia="Times New Roman" w:hAnsi="Times New Roman" w:cs="Times New Roman"/>
                <w:color w:val="000000"/>
                <w:sz w:val="20"/>
                <w:szCs w:val="20"/>
              </w:rPr>
              <w:t xml:space="preserve">in </w:t>
            </w:r>
            <w:r w:rsidRPr="00DA153B">
              <w:rPr>
                <w:rFonts w:ascii="Times New Roman" w:eastAsia="Times New Roman" w:hAnsi="Times New Roman" w:cs="Times New Roman"/>
                <w:color w:val="000000"/>
                <w:sz w:val="20"/>
                <w:szCs w:val="20"/>
              </w:rPr>
              <w:t xml:space="preserve">2019, 130 </w:t>
            </w:r>
            <w:r w:rsidR="00BF0C6E">
              <w:rPr>
                <w:rFonts w:ascii="Times New Roman" w:eastAsia="Times New Roman" w:hAnsi="Times New Roman" w:cs="Times New Roman"/>
                <w:color w:val="000000"/>
                <w:sz w:val="20"/>
                <w:szCs w:val="20"/>
              </w:rPr>
              <w:t>i</w:t>
            </w:r>
            <w:r w:rsidRPr="00DA153B">
              <w:rPr>
                <w:rFonts w:ascii="Times New Roman" w:eastAsia="Times New Roman" w:hAnsi="Times New Roman" w:cs="Times New Roman"/>
                <w:color w:val="000000"/>
                <w:sz w:val="20"/>
                <w:szCs w:val="20"/>
              </w:rPr>
              <w:t>ntreprinderi, 12.000 angaja</w:t>
            </w:r>
            <w:r>
              <w:rPr>
                <w:rFonts w:ascii="Times New Roman" w:eastAsia="Times New Roman" w:hAnsi="Times New Roman" w:cs="Times New Roman"/>
                <w:color w:val="000000"/>
                <w:sz w:val="20"/>
                <w:szCs w:val="20"/>
              </w:rPr>
              <w:t>t</w:t>
            </w:r>
            <w:r w:rsidRPr="00DA153B">
              <w:rPr>
                <w:rFonts w:ascii="Times New Roman" w:eastAsia="Times New Roman" w:hAnsi="Times New Roman" w:cs="Times New Roman"/>
                <w:color w:val="000000"/>
                <w:sz w:val="20"/>
                <w:szCs w:val="20"/>
              </w:rPr>
              <w:t>i, 2</w:t>
            </w:r>
            <w:r w:rsidR="00B351E2">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85 mld</w:t>
            </w:r>
            <w:r w:rsidR="00B351E2">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 xml:space="preserve"> lei cifr</w:t>
            </w:r>
            <w:r>
              <w:rPr>
                <w:rFonts w:ascii="Times New Roman" w:eastAsia="Times New Roman" w:hAnsi="Times New Roman" w:cs="Times New Roman"/>
                <w:color w:val="000000"/>
                <w:sz w:val="20"/>
                <w:szCs w:val="20"/>
              </w:rPr>
              <w:t>a</w:t>
            </w:r>
            <w:r w:rsidRPr="00DA153B">
              <w:rPr>
                <w:rFonts w:ascii="Times New Roman" w:eastAsia="Times New Roman" w:hAnsi="Times New Roman" w:cs="Times New Roman"/>
                <w:color w:val="000000"/>
                <w:sz w:val="20"/>
                <w:szCs w:val="20"/>
              </w:rPr>
              <w:t xml:space="preserve"> de afaceri, 288 mil</w:t>
            </w:r>
            <w:r w:rsidR="00B351E2">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 xml:space="preserve"> EUR exporturi</w:t>
            </w:r>
            <w:r w:rsidR="00B351E2">
              <w:rPr>
                <w:rFonts w:ascii="Times New Roman" w:eastAsia="Times New Roman" w:hAnsi="Times New Roman" w:cs="Times New Roman"/>
                <w:color w:val="000000"/>
                <w:sz w:val="20"/>
                <w:szCs w:val="20"/>
              </w:rPr>
              <w:t xml:space="preserve"> si</w:t>
            </w:r>
            <w:r w:rsidRPr="00DA153B">
              <w:rPr>
                <w:rFonts w:ascii="Times New Roman" w:eastAsia="Times New Roman" w:hAnsi="Times New Roman" w:cs="Times New Roman"/>
                <w:color w:val="000000"/>
                <w:sz w:val="20"/>
                <w:szCs w:val="20"/>
              </w:rPr>
              <w:t xml:space="preserve"> cheltuieli de </w:t>
            </w:r>
            <w:r w:rsidR="00B351E2">
              <w:rPr>
                <w:rFonts w:ascii="Times New Roman" w:eastAsia="Times New Roman" w:hAnsi="Times New Roman" w:cs="Times New Roman"/>
                <w:color w:val="000000"/>
                <w:sz w:val="20"/>
                <w:szCs w:val="20"/>
              </w:rPr>
              <w:t>CD</w:t>
            </w:r>
            <w:r w:rsidRPr="00DA153B">
              <w:rPr>
                <w:rFonts w:ascii="Times New Roman" w:eastAsia="Times New Roman" w:hAnsi="Times New Roman" w:cs="Times New Roman"/>
                <w:color w:val="000000"/>
                <w:sz w:val="20"/>
                <w:szCs w:val="20"/>
              </w:rPr>
              <w:t xml:space="preserve"> de 43 mil</w:t>
            </w:r>
            <w:r w:rsidR="00B351E2">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 xml:space="preserve"> </w:t>
            </w:r>
            <w:r w:rsidR="00B351E2">
              <w:rPr>
                <w:rFonts w:ascii="Times New Roman" w:eastAsia="Times New Roman" w:hAnsi="Times New Roman" w:cs="Times New Roman"/>
                <w:color w:val="000000"/>
                <w:sz w:val="20"/>
                <w:szCs w:val="20"/>
              </w:rPr>
              <w:t>lei</w:t>
            </w:r>
            <w:r w:rsidRPr="00DA153B">
              <w:rPr>
                <w:rFonts w:ascii="Times New Roman" w:eastAsia="Times New Roman" w:hAnsi="Times New Roman" w:cs="Times New Roman"/>
                <w:color w:val="000000"/>
                <w:sz w:val="20"/>
                <w:szCs w:val="20"/>
              </w:rPr>
              <w:t xml:space="preserve">, </w:t>
            </w:r>
            <w:r w:rsidR="00B351E2">
              <w:rPr>
                <w:rFonts w:ascii="Times New Roman" w:eastAsia="Times New Roman" w:hAnsi="Times New Roman" w:cs="Times New Roman"/>
                <w:color w:val="000000"/>
                <w:sz w:val="20"/>
                <w:szCs w:val="20"/>
              </w:rPr>
              <w:t xml:space="preserve">cu </w:t>
            </w:r>
            <w:r w:rsidRPr="00DA153B">
              <w:rPr>
                <w:rFonts w:ascii="Times New Roman" w:eastAsia="Times New Roman" w:hAnsi="Times New Roman" w:cs="Times New Roman"/>
                <w:color w:val="000000"/>
                <w:sz w:val="20"/>
                <w:szCs w:val="20"/>
              </w:rPr>
              <w:t>cre</w:t>
            </w:r>
            <w:r>
              <w:rPr>
                <w:rFonts w:ascii="Times New Roman" w:eastAsia="Times New Roman" w:hAnsi="Times New Roman" w:cs="Times New Roman"/>
                <w:color w:val="000000"/>
                <w:sz w:val="20"/>
                <w:szCs w:val="20"/>
              </w:rPr>
              <w:t>s</w:t>
            </w:r>
            <w:r w:rsidRPr="00DA153B">
              <w:rPr>
                <w:rFonts w:ascii="Times New Roman" w:eastAsia="Times New Roman" w:hAnsi="Times New Roman" w:cs="Times New Roman"/>
                <w:color w:val="000000"/>
                <w:sz w:val="20"/>
                <w:szCs w:val="20"/>
              </w:rPr>
              <w:t xml:space="preserve">teri </w:t>
            </w:r>
            <w:r w:rsidR="00B351E2">
              <w:rPr>
                <w:rFonts w:ascii="Times New Roman" w:eastAsia="Times New Roman" w:hAnsi="Times New Roman" w:cs="Times New Roman"/>
                <w:color w:val="000000"/>
                <w:sz w:val="20"/>
                <w:szCs w:val="20"/>
              </w:rPr>
              <w:t xml:space="preserve">de </w:t>
            </w:r>
            <w:r w:rsidRPr="00DA153B">
              <w:rPr>
                <w:rFonts w:ascii="Times New Roman" w:eastAsia="Times New Roman" w:hAnsi="Times New Roman" w:cs="Times New Roman"/>
                <w:color w:val="000000"/>
                <w:sz w:val="20"/>
                <w:szCs w:val="20"/>
              </w:rPr>
              <w:t xml:space="preserve">61% exporturi </w:t>
            </w:r>
            <w:r>
              <w:rPr>
                <w:rFonts w:ascii="Times New Roman" w:eastAsia="Times New Roman" w:hAnsi="Times New Roman" w:cs="Times New Roman"/>
                <w:color w:val="000000"/>
                <w:sz w:val="20"/>
                <w:szCs w:val="20"/>
              </w:rPr>
              <w:t>s</w:t>
            </w:r>
            <w:r w:rsidRPr="00DA153B">
              <w:rPr>
                <w:rFonts w:ascii="Times New Roman" w:eastAsia="Times New Roman" w:hAnsi="Times New Roman" w:cs="Times New Roman"/>
                <w:color w:val="000000"/>
                <w:sz w:val="20"/>
                <w:szCs w:val="20"/>
              </w:rPr>
              <w:t xml:space="preserve">i 207% </w:t>
            </w:r>
            <w:r w:rsidR="001E3B83">
              <w:rPr>
                <w:rFonts w:ascii="Times New Roman" w:eastAsia="Times New Roman" w:hAnsi="Times New Roman" w:cs="Times New Roman"/>
                <w:color w:val="000000"/>
                <w:sz w:val="20"/>
                <w:szCs w:val="20"/>
              </w:rPr>
              <w:t>pentru</w:t>
            </w:r>
            <w:r w:rsidRPr="00DA153B">
              <w:rPr>
                <w:rFonts w:ascii="Times New Roman" w:eastAsia="Times New Roman" w:hAnsi="Times New Roman" w:cs="Times New Roman"/>
                <w:color w:val="000000"/>
                <w:sz w:val="20"/>
                <w:szCs w:val="20"/>
              </w:rPr>
              <w:t xml:space="preserve"> cheltuielil</w:t>
            </w:r>
            <w:r w:rsidR="001E3B83">
              <w:rPr>
                <w:rFonts w:ascii="Times New Roman" w:eastAsia="Times New Roman" w:hAnsi="Times New Roman" w:cs="Times New Roman"/>
                <w:color w:val="000000"/>
                <w:sz w:val="20"/>
                <w:szCs w:val="20"/>
              </w:rPr>
              <w:t>e</w:t>
            </w:r>
            <w:r w:rsidRPr="00DA153B">
              <w:rPr>
                <w:rFonts w:ascii="Times New Roman" w:eastAsia="Times New Roman" w:hAnsi="Times New Roman" w:cs="Times New Roman"/>
                <w:color w:val="000000"/>
                <w:sz w:val="20"/>
                <w:szCs w:val="20"/>
              </w:rPr>
              <w:t xml:space="preserve"> de </w:t>
            </w:r>
            <w:r w:rsidR="00B351E2">
              <w:rPr>
                <w:rFonts w:ascii="Times New Roman" w:eastAsia="Times New Roman" w:hAnsi="Times New Roman" w:cs="Times New Roman"/>
                <w:color w:val="000000"/>
                <w:sz w:val="20"/>
                <w:szCs w:val="20"/>
              </w:rPr>
              <w:t>CD</w:t>
            </w:r>
            <w:r w:rsidRPr="00DA153B">
              <w:rPr>
                <w:rFonts w:ascii="Times New Roman" w:eastAsia="Times New Roman" w:hAnsi="Times New Roman" w:cs="Times New Roman"/>
                <w:color w:val="000000"/>
                <w:sz w:val="20"/>
                <w:szCs w:val="20"/>
              </w:rPr>
              <w:t xml:space="preserve"> </w:t>
            </w:r>
            <w:r w:rsidR="00B351E2">
              <w:rPr>
                <w:rFonts w:ascii="Times New Roman" w:eastAsia="Times New Roman" w:hAnsi="Times New Roman" w:cs="Times New Roman"/>
                <w:color w:val="000000"/>
                <w:sz w:val="20"/>
                <w:szCs w:val="20"/>
              </w:rPr>
              <w:t>(raportat la</w:t>
            </w:r>
            <w:r w:rsidRPr="00DA153B">
              <w:rPr>
                <w:rFonts w:ascii="Times New Roman" w:eastAsia="Times New Roman" w:hAnsi="Times New Roman" w:cs="Times New Roman"/>
                <w:color w:val="000000"/>
                <w:sz w:val="20"/>
                <w:szCs w:val="20"/>
              </w:rPr>
              <w:t xml:space="preserve"> 2013</w:t>
            </w:r>
            <w:r w:rsidRPr="00DA153B">
              <w:rPr>
                <w:rFonts w:ascii="Times New Roman" w:eastAsia="Times New Roman" w:hAnsi="Times New Roman" w:cs="Times New Roman"/>
                <w:b/>
                <w:color w:val="000000"/>
                <w:sz w:val="20"/>
                <w:szCs w:val="20"/>
                <w:vertAlign w:val="superscript"/>
              </w:rPr>
              <w:footnoteReference w:id="23"/>
            </w:r>
            <w:r w:rsidR="00B351E2">
              <w:rPr>
                <w:rFonts w:ascii="Times New Roman" w:eastAsia="Times New Roman" w:hAnsi="Times New Roman" w:cs="Times New Roman"/>
                <w:color w:val="000000"/>
                <w:sz w:val="20"/>
                <w:szCs w:val="20"/>
              </w:rPr>
              <w:t>)</w:t>
            </w:r>
            <w:r w:rsidRPr="00DA153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p>
          <w:p w14:paraId="0A47A130" w14:textId="77777777" w:rsidR="002007D6" w:rsidRDefault="00B351E2" w:rsidP="00DC4378">
            <w:pPr>
              <w:autoSpaceDE w:val="0"/>
              <w:autoSpaceDN w:val="0"/>
              <w:adjustRightInd w:val="0"/>
              <w:spacing w:after="0" w:line="240" w:lineRule="auto"/>
              <w:jc w:val="both"/>
              <w:rPr>
                <w:rFonts w:ascii="Times New Roman" w:hAnsi="Times New Roman" w:cs="Times New Roman"/>
                <w:sz w:val="20"/>
                <w:szCs w:val="20"/>
              </w:rPr>
            </w:pPr>
            <w:r w:rsidRPr="00B351E2">
              <w:rPr>
                <w:rFonts w:ascii="Times New Roman" w:hAnsi="Times New Roman" w:cs="Times New Roman"/>
                <w:sz w:val="20"/>
                <w:szCs w:val="20"/>
              </w:rPr>
              <w:t>In</w:t>
            </w:r>
            <w:r w:rsidR="00943DB1" w:rsidRPr="00DA153B">
              <w:rPr>
                <w:rFonts w:ascii="Times New Roman" w:hAnsi="Times New Roman" w:cs="Times New Roman"/>
                <w:sz w:val="20"/>
                <w:szCs w:val="20"/>
              </w:rPr>
              <w:t xml:space="preserve"> martie 2020, C</w:t>
            </w:r>
            <w:r>
              <w:rPr>
                <w:rFonts w:ascii="Times New Roman" w:hAnsi="Times New Roman" w:cs="Times New Roman"/>
                <w:sz w:val="20"/>
                <w:szCs w:val="20"/>
              </w:rPr>
              <w:t>OM</w:t>
            </w:r>
            <w:r w:rsidR="00943DB1" w:rsidRPr="00DA153B">
              <w:rPr>
                <w:rFonts w:ascii="Times New Roman" w:hAnsi="Times New Roman" w:cs="Times New Roman"/>
                <w:sz w:val="20"/>
                <w:szCs w:val="20"/>
              </w:rPr>
              <w:t xml:space="preserve"> a adoptat noul Plan de ac</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iune pentru economia circular</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„Pentru o Europ</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mai curat</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i mai competitiv</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acesta intervine </w:t>
            </w:r>
            <w:r w:rsidR="00F325CB">
              <w:rPr>
                <w:rFonts w:ascii="Times New Roman" w:hAnsi="Times New Roman" w:cs="Times New Roman"/>
                <w:sz w:val="20"/>
                <w:szCs w:val="20"/>
              </w:rPr>
              <w:t>i</w:t>
            </w:r>
            <w:r w:rsidR="00943DB1" w:rsidRPr="00DA153B">
              <w:rPr>
                <w:rFonts w:ascii="Times New Roman" w:hAnsi="Times New Roman" w:cs="Times New Roman"/>
                <w:sz w:val="20"/>
                <w:szCs w:val="20"/>
              </w:rPr>
              <w:t>n cadrul abord</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rii lan</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 xml:space="preserve">urilor valorice sectoriale legate de unele categorii de produse (electronice, baterii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i vehicule, ambalaje, plastic, textile, construc</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ii, alimente, ap</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i nutrien</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i)</w:t>
            </w:r>
            <w:r w:rsidR="00F325CB">
              <w:rPr>
                <w:rFonts w:ascii="Times New Roman" w:hAnsi="Times New Roman" w:cs="Times New Roman"/>
                <w:sz w:val="20"/>
                <w:szCs w:val="20"/>
              </w:rPr>
              <w:t>.</w:t>
            </w:r>
            <w:r w:rsidR="00943DB1" w:rsidRPr="00DA153B">
              <w:rPr>
                <w:rFonts w:ascii="Times New Roman" w:hAnsi="Times New Roman" w:cs="Times New Roman"/>
                <w:sz w:val="20"/>
                <w:szCs w:val="20"/>
              </w:rPr>
              <w:t xml:space="preserve"> Parlamentul European a adoptat</w:t>
            </w:r>
            <w:r w:rsidR="00F325CB">
              <w:rPr>
                <w:rFonts w:ascii="Times New Roman" w:hAnsi="Times New Roman" w:cs="Times New Roman"/>
                <w:sz w:val="20"/>
                <w:szCs w:val="20"/>
              </w:rPr>
              <w:t xml:space="preserve"> </w:t>
            </w:r>
            <w:r w:rsidR="00943DB1" w:rsidRPr="00DA153B">
              <w:rPr>
                <w:rFonts w:ascii="Times New Roman" w:hAnsi="Times New Roman" w:cs="Times New Roman"/>
                <w:sz w:val="20"/>
                <w:szCs w:val="20"/>
              </w:rPr>
              <w:t xml:space="preserve">in 2018, </w:t>
            </w:r>
            <w:r w:rsidR="00DC4378">
              <w:rPr>
                <w:rFonts w:ascii="Times New Roman" w:hAnsi="Times New Roman" w:cs="Times New Roman"/>
                <w:sz w:val="20"/>
                <w:szCs w:val="20"/>
              </w:rPr>
              <w:t>p</w:t>
            </w:r>
            <w:r w:rsidR="00943DB1" w:rsidRPr="00DA153B">
              <w:rPr>
                <w:rFonts w:ascii="Times New Roman" w:hAnsi="Times New Roman" w:cs="Times New Roman"/>
                <w:sz w:val="20"/>
                <w:szCs w:val="20"/>
              </w:rPr>
              <w:t xml:space="preserve">achetul </w:t>
            </w:r>
            <w:r w:rsidR="00DC4378">
              <w:rPr>
                <w:rFonts w:ascii="Times New Roman" w:hAnsi="Times New Roman" w:cs="Times New Roman"/>
                <w:sz w:val="20"/>
                <w:szCs w:val="20"/>
              </w:rPr>
              <w:t>l</w:t>
            </w:r>
            <w:r w:rsidR="00943DB1" w:rsidRPr="00DA153B">
              <w:rPr>
                <w:rFonts w:ascii="Times New Roman" w:hAnsi="Times New Roman" w:cs="Times New Roman"/>
                <w:sz w:val="20"/>
                <w:szCs w:val="20"/>
              </w:rPr>
              <w:t xml:space="preserve">egislativ pentru </w:t>
            </w:r>
            <w:r w:rsidR="00DC4378">
              <w:rPr>
                <w:rFonts w:ascii="Times New Roman" w:hAnsi="Times New Roman" w:cs="Times New Roman"/>
                <w:sz w:val="20"/>
                <w:szCs w:val="20"/>
              </w:rPr>
              <w:t>e</w:t>
            </w:r>
            <w:r w:rsidR="00943DB1" w:rsidRPr="00DA153B">
              <w:rPr>
                <w:rFonts w:ascii="Times New Roman" w:hAnsi="Times New Roman" w:cs="Times New Roman"/>
                <w:sz w:val="20"/>
                <w:szCs w:val="20"/>
              </w:rPr>
              <w:t xml:space="preserve">conomie </w:t>
            </w:r>
            <w:r w:rsidR="00DC4378">
              <w:rPr>
                <w:rFonts w:ascii="Times New Roman" w:hAnsi="Times New Roman" w:cs="Times New Roman"/>
                <w:sz w:val="20"/>
                <w:szCs w:val="20"/>
              </w:rPr>
              <w:t>c</w:t>
            </w:r>
            <w:r w:rsidR="00943DB1" w:rsidRPr="00DA153B">
              <w:rPr>
                <w:rFonts w:ascii="Times New Roman" w:hAnsi="Times New Roman" w:cs="Times New Roman"/>
                <w:sz w:val="20"/>
                <w:szCs w:val="20"/>
              </w:rPr>
              <w:t>ircular</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w:t>
            </w:r>
            <w:r w:rsidR="00F325CB">
              <w:rPr>
                <w:rFonts w:ascii="Times New Roman" w:hAnsi="Times New Roman" w:cs="Times New Roman"/>
                <w:sz w:val="20"/>
                <w:szCs w:val="20"/>
              </w:rPr>
              <w:t>iar  g</w:t>
            </w:r>
            <w:r w:rsidR="00943DB1" w:rsidRPr="00DA153B">
              <w:rPr>
                <w:rFonts w:ascii="Times New Roman" w:hAnsi="Times New Roman" w:cs="Times New Roman"/>
                <w:sz w:val="20"/>
                <w:szCs w:val="20"/>
              </w:rPr>
              <w:t>uvernul Rom</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niei a aprobat</w:t>
            </w:r>
            <w:r w:rsidR="00F325CB">
              <w:rPr>
                <w:rFonts w:ascii="Times New Roman" w:hAnsi="Times New Roman" w:cs="Times New Roman"/>
                <w:sz w:val="20"/>
                <w:szCs w:val="20"/>
              </w:rPr>
              <w:t xml:space="preserve"> i</w:t>
            </w:r>
            <w:r w:rsidR="00943DB1" w:rsidRPr="00DA153B">
              <w:rPr>
                <w:rFonts w:ascii="Times New Roman" w:hAnsi="Times New Roman" w:cs="Times New Roman"/>
                <w:sz w:val="20"/>
                <w:szCs w:val="20"/>
              </w:rPr>
              <w:t xml:space="preserve">n 2017 modificarea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 xml:space="preserve">i completarea Legii  nr. 249/2015 privind modalitatea de gestionare a ambalajelor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i de</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 xml:space="preserve">eurilor de ambalaje. </w:t>
            </w:r>
            <w:r w:rsidR="00F325CB">
              <w:rPr>
                <w:rFonts w:ascii="Times New Roman" w:hAnsi="Times New Roman" w:cs="Times New Roman"/>
                <w:sz w:val="20"/>
                <w:szCs w:val="20"/>
              </w:rPr>
              <w:t>I</w:t>
            </w:r>
            <w:r w:rsidR="00943DB1" w:rsidRPr="00DA153B">
              <w:rPr>
                <w:rFonts w:ascii="Times New Roman" w:hAnsi="Times New Roman" w:cs="Times New Roman"/>
                <w:sz w:val="20"/>
                <w:szCs w:val="20"/>
              </w:rPr>
              <w:t>n ciuda context</w:t>
            </w:r>
            <w:r w:rsidR="00F325CB">
              <w:rPr>
                <w:rFonts w:ascii="Times New Roman" w:hAnsi="Times New Roman" w:cs="Times New Roman"/>
                <w:sz w:val="20"/>
                <w:szCs w:val="20"/>
              </w:rPr>
              <w:t>ului</w:t>
            </w:r>
            <w:r w:rsidR="00943DB1" w:rsidRPr="00DA153B">
              <w:rPr>
                <w:rFonts w:ascii="Times New Roman" w:hAnsi="Times New Roman" w:cs="Times New Roman"/>
                <w:sz w:val="20"/>
                <w:szCs w:val="20"/>
              </w:rPr>
              <w:t xml:space="preserve"> normativ, ini</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iativele de economie circular</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w:t>
            </w:r>
            <w:r w:rsidR="00F325CB">
              <w:rPr>
                <w:rFonts w:ascii="Times New Roman" w:hAnsi="Times New Roman" w:cs="Times New Roman"/>
                <w:sz w:val="20"/>
                <w:szCs w:val="20"/>
              </w:rPr>
              <w:t>i</w:t>
            </w:r>
            <w:r w:rsidR="00943DB1" w:rsidRPr="00DA153B">
              <w:rPr>
                <w:rFonts w:ascii="Times New Roman" w:hAnsi="Times New Roman" w:cs="Times New Roman"/>
                <w:sz w:val="20"/>
                <w:szCs w:val="20"/>
              </w:rPr>
              <w:t xml:space="preserve">n  </w:t>
            </w:r>
            <w:r w:rsidR="00F325CB">
              <w:rPr>
                <w:rFonts w:ascii="Times New Roman" w:hAnsi="Times New Roman" w:cs="Times New Roman"/>
                <w:sz w:val="20"/>
                <w:szCs w:val="20"/>
              </w:rPr>
              <w:t>i</w:t>
            </w:r>
            <w:r w:rsidR="00943DB1" w:rsidRPr="00DA153B">
              <w:rPr>
                <w:rFonts w:ascii="Times New Roman" w:hAnsi="Times New Roman" w:cs="Times New Roman"/>
                <w:sz w:val="20"/>
                <w:szCs w:val="20"/>
              </w:rPr>
              <w:t xml:space="preserve">ntreprinderilor </w:t>
            </w:r>
            <w:r w:rsidR="00F325CB">
              <w:rPr>
                <w:rFonts w:ascii="Times New Roman" w:hAnsi="Times New Roman" w:cs="Times New Roman"/>
                <w:sz w:val="20"/>
                <w:szCs w:val="20"/>
              </w:rPr>
              <w:t>din regiune</w:t>
            </w:r>
            <w:r w:rsidR="00943DB1" w:rsidRPr="00DA153B">
              <w:rPr>
                <w:rFonts w:ascii="Times New Roman" w:hAnsi="Times New Roman" w:cs="Times New Roman"/>
                <w:sz w:val="20"/>
                <w:szCs w:val="20"/>
              </w:rPr>
              <w:t xml:space="preserve"> sunt </w:t>
            </w:r>
            <w:r w:rsidR="00F325CB">
              <w:rPr>
                <w:rFonts w:ascii="Times New Roman" w:hAnsi="Times New Roman" w:cs="Times New Roman"/>
                <w:sz w:val="20"/>
                <w:szCs w:val="20"/>
              </w:rPr>
              <w:t>i</w:t>
            </w:r>
            <w:r w:rsidR="00943DB1" w:rsidRPr="00DA153B">
              <w:rPr>
                <w:rFonts w:ascii="Times New Roman" w:hAnsi="Times New Roman" w:cs="Times New Roman"/>
                <w:sz w:val="20"/>
                <w:szCs w:val="20"/>
              </w:rPr>
              <w:t>nc</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timide.</w:t>
            </w:r>
          </w:p>
          <w:p w14:paraId="3B353074" w14:textId="6FBC9A69" w:rsidR="002007D6" w:rsidRDefault="002776C8" w:rsidP="00DC43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Numarul total </w:t>
            </w:r>
            <w:r w:rsidR="002007D6">
              <w:rPr>
                <w:rFonts w:ascii="Times New Roman" w:hAnsi="Times New Roman" w:cs="Times New Roman"/>
                <w:sz w:val="20"/>
                <w:szCs w:val="20"/>
              </w:rPr>
              <w:t>de</w:t>
            </w:r>
            <w:r>
              <w:rPr>
                <w:rFonts w:ascii="Times New Roman" w:hAnsi="Times New Roman" w:cs="Times New Roman"/>
                <w:sz w:val="20"/>
                <w:szCs w:val="20"/>
              </w:rPr>
              <w:t xml:space="preserve"> intreprinderi active este de 62.160 unitati (2018), 11% din totalul national, cele mai multe fiind concentrate in judetele Iasi(29%), Suceava(21%) si Bacau(20%), iar cele mai putine in Botosani(7%) si Vaslui(9%). Densitatea este foarte scazuta, de 19,4‰loc</w:t>
            </w:r>
            <w:r w:rsidR="002007D6">
              <w:rPr>
                <w:rFonts w:ascii="Times New Roman" w:hAnsi="Times New Roman" w:cs="Times New Roman"/>
                <w:sz w:val="20"/>
                <w:szCs w:val="20"/>
              </w:rPr>
              <w:t>,</w:t>
            </w:r>
            <w:r>
              <w:rPr>
                <w:rFonts w:ascii="Times New Roman" w:hAnsi="Times New Roman" w:cs="Times New Roman"/>
                <w:sz w:val="20"/>
                <w:szCs w:val="20"/>
              </w:rPr>
              <w:t xml:space="preserve"> cu 34% mai putin fata de media nationala</w:t>
            </w:r>
            <w:r w:rsidR="002007D6">
              <w:rPr>
                <w:rFonts w:ascii="Times New Roman" w:hAnsi="Times New Roman" w:cs="Times New Roman"/>
                <w:sz w:val="20"/>
                <w:szCs w:val="20"/>
              </w:rPr>
              <w:t>;</w:t>
            </w:r>
            <w:r>
              <w:rPr>
                <w:rFonts w:ascii="Times New Roman" w:hAnsi="Times New Roman" w:cs="Times New Roman"/>
                <w:sz w:val="20"/>
                <w:szCs w:val="20"/>
              </w:rPr>
              <w:t xml:space="preserve"> cel mai mare nivel </w:t>
            </w:r>
            <w:r w:rsidR="002007D6">
              <w:rPr>
                <w:rFonts w:ascii="Times New Roman" w:hAnsi="Times New Roman" w:cs="Times New Roman"/>
                <w:sz w:val="20"/>
                <w:szCs w:val="20"/>
              </w:rPr>
              <w:t>fiind</w:t>
            </w:r>
            <w:r>
              <w:rPr>
                <w:rFonts w:ascii="Times New Roman" w:hAnsi="Times New Roman" w:cs="Times New Roman"/>
                <w:sz w:val="20"/>
                <w:szCs w:val="20"/>
              </w:rPr>
              <w:t xml:space="preserve"> in judetul Iasi (23‰), iar cele mai mici in Botosani(12‰) si Vaslui(15‰)</w:t>
            </w:r>
            <w:r>
              <w:rPr>
                <w:rStyle w:val="FootnoteReference"/>
                <w:rFonts w:ascii="Times New Roman" w:hAnsi="Times New Roman" w:cs="Times New Roman"/>
                <w:sz w:val="20"/>
                <w:szCs w:val="20"/>
              </w:rPr>
              <w:footnoteReference w:id="24"/>
            </w:r>
            <w:r w:rsidR="00DC4378">
              <w:rPr>
                <w:rFonts w:ascii="Times New Roman" w:hAnsi="Times New Roman" w:cs="Times New Roman"/>
                <w:sz w:val="20"/>
                <w:szCs w:val="20"/>
              </w:rPr>
              <w:t xml:space="preserve">. </w:t>
            </w:r>
            <w:r w:rsidR="00943DB1" w:rsidRPr="00B351E2">
              <w:rPr>
                <w:rFonts w:ascii="Times New Roman" w:hAnsi="Times New Roman" w:cs="Times New Roman"/>
                <w:sz w:val="20"/>
                <w:szCs w:val="20"/>
              </w:rPr>
              <w:t xml:space="preserve">Printre atuurile cele mai mari ale </w:t>
            </w:r>
            <w:r w:rsidR="00E50CAA">
              <w:rPr>
                <w:rFonts w:ascii="Times New Roman" w:hAnsi="Times New Roman" w:cs="Times New Roman"/>
                <w:sz w:val="20"/>
                <w:szCs w:val="20"/>
              </w:rPr>
              <w:t>e</w:t>
            </w:r>
            <w:r w:rsidR="00E50CAA" w:rsidRPr="00B351E2">
              <w:rPr>
                <w:rFonts w:ascii="Times New Roman" w:hAnsi="Times New Roman" w:cs="Times New Roman"/>
                <w:sz w:val="20"/>
                <w:szCs w:val="20"/>
              </w:rPr>
              <w:t xml:space="preserve">cosistemul antreprenorial </w:t>
            </w:r>
            <w:r w:rsidR="00943DB1" w:rsidRPr="00B351E2">
              <w:rPr>
                <w:rFonts w:ascii="Times New Roman" w:hAnsi="Times New Roman" w:cs="Times New Roman"/>
                <w:sz w:val="20"/>
                <w:szCs w:val="20"/>
              </w:rPr>
              <w:t xml:space="preserve">regiunii se numara existenta unor rezerve de talente cu o educatie adecvata, in general cu profil informatic, </w:t>
            </w:r>
            <w:r w:rsidR="00E50CAA">
              <w:rPr>
                <w:rFonts w:ascii="Times New Roman" w:hAnsi="Times New Roman" w:cs="Times New Roman"/>
                <w:sz w:val="20"/>
                <w:szCs w:val="20"/>
              </w:rPr>
              <w:t>demonstrat de</w:t>
            </w:r>
            <w:r w:rsidR="00943DB1" w:rsidRPr="00B351E2">
              <w:rPr>
                <w:rFonts w:ascii="Times New Roman" w:hAnsi="Times New Roman" w:cs="Times New Roman"/>
                <w:sz w:val="20"/>
                <w:szCs w:val="20"/>
              </w:rPr>
              <w:t xml:space="preserve"> numarul mare de startup-uri din sectorul IT.</w:t>
            </w:r>
            <w:r w:rsidR="00DC4378">
              <w:rPr>
                <w:rFonts w:ascii="Times New Roman" w:hAnsi="Times New Roman" w:cs="Times New Roman"/>
                <w:sz w:val="20"/>
                <w:szCs w:val="20"/>
              </w:rPr>
              <w:t xml:space="preserve"> </w:t>
            </w:r>
            <w:r w:rsidR="00943DB1" w:rsidRPr="00DA153B">
              <w:rPr>
                <w:rFonts w:ascii="Times New Roman" w:hAnsi="Times New Roman" w:cs="Times New Roman"/>
                <w:sz w:val="20"/>
                <w:szCs w:val="20"/>
              </w:rPr>
              <w:t>Dup</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cum specific</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 xml:space="preserve">i </w:t>
            </w:r>
            <w:r w:rsidR="007E4EA3">
              <w:rPr>
                <w:rFonts w:ascii="Times New Roman" w:hAnsi="Times New Roman" w:cs="Times New Roman"/>
                <w:sz w:val="20"/>
                <w:szCs w:val="20"/>
              </w:rPr>
              <w:t>r</w:t>
            </w:r>
            <w:r w:rsidR="00943DB1" w:rsidRPr="00DA153B">
              <w:rPr>
                <w:rFonts w:ascii="Times New Roman" w:hAnsi="Times New Roman" w:cs="Times New Roman"/>
                <w:sz w:val="20"/>
                <w:szCs w:val="20"/>
              </w:rPr>
              <w:t xml:space="preserve">aportul de </w:t>
            </w:r>
            <w:r w:rsidR="007E4EA3">
              <w:rPr>
                <w:rFonts w:ascii="Times New Roman" w:hAnsi="Times New Roman" w:cs="Times New Roman"/>
                <w:sz w:val="20"/>
                <w:szCs w:val="20"/>
              </w:rPr>
              <w:t>t</w:t>
            </w:r>
            <w:r w:rsidR="00943DB1" w:rsidRPr="00DA153B">
              <w:rPr>
                <w:rFonts w:ascii="Times New Roman" w:hAnsi="Times New Roman" w:cs="Times New Roman"/>
                <w:sz w:val="20"/>
                <w:szCs w:val="20"/>
              </w:rPr>
              <w:t>ar</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competen</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ele nu evolueaz</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w:t>
            </w:r>
            <w:r w:rsidR="007E4EA3">
              <w:rPr>
                <w:rFonts w:ascii="Times New Roman" w:hAnsi="Times New Roman" w:cs="Times New Roman"/>
                <w:sz w:val="20"/>
                <w:szCs w:val="20"/>
              </w:rPr>
              <w:t>i</w:t>
            </w:r>
            <w:r w:rsidR="00943DB1" w:rsidRPr="00DA153B">
              <w:rPr>
                <w:rFonts w:ascii="Times New Roman" w:hAnsi="Times New Roman" w:cs="Times New Roman"/>
                <w:sz w:val="20"/>
                <w:szCs w:val="20"/>
              </w:rPr>
              <w:t>n concordan</w:t>
            </w:r>
            <w:r w:rsidR="00943DB1">
              <w:rPr>
                <w:rFonts w:ascii="Times New Roman" w:hAnsi="Times New Roman" w:cs="Times New Roman"/>
                <w:sz w:val="20"/>
                <w:szCs w:val="20"/>
              </w:rPr>
              <w:t>ta</w:t>
            </w:r>
            <w:r w:rsidR="00943DB1" w:rsidRPr="00DA153B">
              <w:rPr>
                <w:rFonts w:ascii="Times New Roman" w:hAnsi="Times New Roman" w:cs="Times New Roman"/>
                <w:sz w:val="20"/>
                <w:szCs w:val="20"/>
              </w:rPr>
              <w:t xml:space="preserve"> cu necesit</w:t>
            </w:r>
            <w:r w:rsidR="00943DB1">
              <w:rPr>
                <w:rFonts w:ascii="Times New Roman" w:hAnsi="Times New Roman" w:cs="Times New Roman"/>
                <w:sz w:val="20"/>
                <w:szCs w:val="20"/>
              </w:rPr>
              <w:t>at</w:t>
            </w:r>
            <w:r w:rsidR="00943DB1" w:rsidRPr="00DA153B">
              <w:rPr>
                <w:rFonts w:ascii="Times New Roman" w:hAnsi="Times New Roman" w:cs="Times New Roman"/>
                <w:sz w:val="20"/>
                <w:szCs w:val="20"/>
              </w:rPr>
              <w:t xml:space="preserve">ile sectoarelor economice </w:t>
            </w:r>
            <w:r w:rsidR="007E4EA3">
              <w:rPr>
                <w:rFonts w:ascii="Times New Roman" w:hAnsi="Times New Roman" w:cs="Times New Roman"/>
                <w:sz w:val="20"/>
                <w:szCs w:val="20"/>
              </w:rPr>
              <w:t>i</w:t>
            </w:r>
            <w:r w:rsidR="00943DB1" w:rsidRPr="00DA153B">
              <w:rPr>
                <w:rFonts w:ascii="Times New Roman" w:hAnsi="Times New Roman" w:cs="Times New Roman"/>
                <w:sz w:val="20"/>
                <w:szCs w:val="20"/>
              </w:rPr>
              <w:t>n curs de expansiune. Se recomand</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dezvoltarea cu prioritate a acelor competen</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e care asigur</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o dezvoltare durabil</w:t>
            </w:r>
            <w:r w:rsidR="00943DB1">
              <w:rPr>
                <w:rFonts w:ascii="Times New Roman" w:hAnsi="Times New Roman" w:cs="Times New Roman"/>
                <w:sz w:val="20"/>
                <w:szCs w:val="20"/>
              </w:rPr>
              <w:t>a</w:t>
            </w:r>
            <w:r w:rsidR="00943DB1" w:rsidRPr="00DA153B">
              <w:rPr>
                <w:rFonts w:ascii="Times New Roman" w:hAnsi="Times New Roman" w:cs="Times New Roman"/>
                <w:sz w:val="20"/>
                <w:szCs w:val="20"/>
              </w:rPr>
              <w:t xml:space="preserve"> a afacerilor </w:t>
            </w:r>
            <w:r w:rsidR="00943DB1">
              <w:rPr>
                <w:rFonts w:ascii="Times New Roman" w:hAnsi="Times New Roman" w:cs="Times New Roman"/>
                <w:sz w:val="20"/>
                <w:szCs w:val="20"/>
              </w:rPr>
              <w:t>s</w:t>
            </w:r>
            <w:r w:rsidR="00943DB1" w:rsidRPr="00DA153B">
              <w:rPr>
                <w:rFonts w:ascii="Times New Roman" w:hAnsi="Times New Roman" w:cs="Times New Roman"/>
                <w:sz w:val="20"/>
                <w:szCs w:val="20"/>
              </w:rPr>
              <w:t>i economiei, precum: creativitatea, spiritul inovator si competen</w:t>
            </w:r>
            <w:r w:rsidR="00943DB1">
              <w:rPr>
                <w:rFonts w:ascii="Times New Roman" w:hAnsi="Times New Roman" w:cs="Times New Roman"/>
                <w:sz w:val="20"/>
                <w:szCs w:val="20"/>
              </w:rPr>
              <w:t>t</w:t>
            </w:r>
            <w:r w:rsidR="00943DB1" w:rsidRPr="00DA153B">
              <w:rPr>
                <w:rFonts w:ascii="Times New Roman" w:hAnsi="Times New Roman" w:cs="Times New Roman"/>
                <w:sz w:val="20"/>
                <w:szCs w:val="20"/>
              </w:rPr>
              <w:t xml:space="preserve">e aferente noilor tehnologii. </w:t>
            </w:r>
          </w:p>
          <w:p w14:paraId="32087282" w14:textId="4626025B" w:rsidR="00943DB1" w:rsidRDefault="00943DB1" w:rsidP="00DC4378">
            <w:pPr>
              <w:autoSpaceDE w:val="0"/>
              <w:autoSpaceDN w:val="0"/>
              <w:adjustRightInd w:val="0"/>
              <w:spacing w:after="0" w:line="240" w:lineRule="auto"/>
              <w:jc w:val="both"/>
              <w:rPr>
                <w:rFonts w:ascii="Times New Roman" w:hAnsi="Times New Roman" w:cs="Times New Roman"/>
                <w:sz w:val="20"/>
                <w:szCs w:val="20"/>
              </w:rPr>
            </w:pPr>
            <w:r w:rsidRPr="00DA153B">
              <w:rPr>
                <w:rFonts w:ascii="Times New Roman" w:hAnsi="Times New Roman" w:cs="Times New Roman"/>
                <w:sz w:val="20"/>
                <w:szCs w:val="20"/>
              </w:rPr>
              <w:t xml:space="preserve">Elementul central al RIS3 Nord-Est este reprezentat de </w:t>
            </w:r>
            <w:r w:rsidR="0030407C">
              <w:rPr>
                <w:rFonts w:ascii="Times New Roman" w:hAnsi="Times New Roman" w:cs="Times New Roman"/>
                <w:sz w:val="20"/>
                <w:szCs w:val="20"/>
              </w:rPr>
              <w:t>i</w:t>
            </w:r>
            <w:r w:rsidRPr="00DA153B">
              <w:rPr>
                <w:rFonts w:ascii="Times New Roman" w:hAnsi="Times New Roman" w:cs="Times New Roman"/>
                <w:sz w:val="20"/>
                <w:szCs w:val="20"/>
              </w:rPr>
              <w:t>ncurajarea procesului de descoperire antreprenorial</w:t>
            </w:r>
            <w:r>
              <w:rPr>
                <w:rFonts w:ascii="Times New Roman" w:hAnsi="Times New Roman" w:cs="Times New Roman"/>
                <w:sz w:val="20"/>
                <w:szCs w:val="20"/>
              </w:rPr>
              <w:t>a</w:t>
            </w:r>
            <w:r w:rsidRPr="00DA153B">
              <w:rPr>
                <w:rFonts w:ascii="Times New Roman" w:hAnsi="Times New Roman" w:cs="Times New Roman"/>
                <w:sz w:val="20"/>
                <w:szCs w:val="20"/>
              </w:rPr>
              <w:t xml:space="preserve">, care depinde semnificativ de capacitatea </w:t>
            </w:r>
            <w:r w:rsidR="00BF0C6E">
              <w:rPr>
                <w:rFonts w:ascii="Times New Roman" w:hAnsi="Times New Roman" w:cs="Times New Roman"/>
                <w:sz w:val="20"/>
                <w:szCs w:val="20"/>
              </w:rPr>
              <w:t>i</w:t>
            </w:r>
            <w:r w:rsidRPr="00DA153B">
              <w:rPr>
                <w:rFonts w:ascii="Times New Roman" w:hAnsi="Times New Roman" w:cs="Times New Roman"/>
                <w:sz w:val="20"/>
                <w:szCs w:val="20"/>
              </w:rPr>
              <w:t xml:space="preserve">ntreprinderilor, respectiv a </w:t>
            </w:r>
            <w:r w:rsidRPr="002007D6">
              <w:rPr>
                <w:rFonts w:ascii="Times New Roman" w:hAnsi="Times New Roman" w:cs="Times New Roman"/>
                <w:iCs/>
                <w:sz w:val="20"/>
                <w:szCs w:val="20"/>
              </w:rPr>
              <w:t>microecosistemelor inovative sectoriale</w:t>
            </w:r>
            <w:r w:rsidRPr="00DA153B">
              <w:rPr>
                <w:rFonts w:ascii="Times New Roman" w:hAnsi="Times New Roman" w:cs="Times New Roman"/>
                <w:sz w:val="20"/>
                <w:szCs w:val="20"/>
              </w:rPr>
              <w:t xml:space="preserve"> de a descoperi noi oportunit</w:t>
            </w:r>
            <w:r>
              <w:rPr>
                <w:rFonts w:ascii="Times New Roman" w:hAnsi="Times New Roman" w:cs="Times New Roman"/>
                <w:sz w:val="20"/>
                <w:szCs w:val="20"/>
              </w:rPr>
              <w:t>at</w:t>
            </w:r>
            <w:r w:rsidRPr="00DA153B">
              <w:rPr>
                <w:rFonts w:ascii="Times New Roman" w:hAnsi="Times New Roman" w:cs="Times New Roman"/>
                <w:sz w:val="20"/>
                <w:szCs w:val="20"/>
              </w:rPr>
              <w:t>i de productie si a contribui la identificarea domeniilor viitoare ale cercet</w:t>
            </w:r>
            <w:r>
              <w:rPr>
                <w:rFonts w:ascii="Times New Roman" w:hAnsi="Times New Roman" w:cs="Times New Roman"/>
                <w:sz w:val="20"/>
                <w:szCs w:val="20"/>
              </w:rPr>
              <w:t>a</w:t>
            </w:r>
            <w:r w:rsidRPr="00DA153B">
              <w:rPr>
                <w:rFonts w:ascii="Times New Roman" w:hAnsi="Times New Roman" w:cs="Times New Roman"/>
                <w:sz w:val="20"/>
                <w:szCs w:val="20"/>
              </w:rPr>
              <w:t xml:space="preserve">rii </w:t>
            </w:r>
            <w:r>
              <w:rPr>
                <w:rFonts w:ascii="Times New Roman" w:hAnsi="Times New Roman" w:cs="Times New Roman"/>
                <w:sz w:val="20"/>
                <w:szCs w:val="20"/>
              </w:rPr>
              <w:t>s</w:t>
            </w:r>
            <w:r w:rsidRPr="00DA153B">
              <w:rPr>
                <w:rFonts w:ascii="Times New Roman" w:hAnsi="Times New Roman" w:cs="Times New Roman"/>
                <w:sz w:val="20"/>
                <w:szCs w:val="20"/>
              </w:rPr>
              <w:t>i dezvolt</w:t>
            </w:r>
            <w:r>
              <w:rPr>
                <w:rFonts w:ascii="Times New Roman" w:hAnsi="Times New Roman" w:cs="Times New Roman"/>
                <w:sz w:val="20"/>
                <w:szCs w:val="20"/>
              </w:rPr>
              <w:t>a</w:t>
            </w:r>
            <w:r w:rsidRPr="00DA153B">
              <w:rPr>
                <w:rFonts w:ascii="Times New Roman" w:hAnsi="Times New Roman" w:cs="Times New Roman"/>
                <w:sz w:val="20"/>
                <w:szCs w:val="20"/>
              </w:rPr>
              <w:t xml:space="preserve">rii. In acest domeniu regiunea a avut activitate de pionierat in perioada 2014-2020, fiind necesare investitii pentru intarirea capacitatii administrative. </w:t>
            </w:r>
          </w:p>
          <w:p w14:paraId="6FDC6B45" w14:textId="77777777" w:rsidR="00DB2CF4" w:rsidRDefault="00DB2CF4" w:rsidP="00DC4378">
            <w:pPr>
              <w:autoSpaceDE w:val="0"/>
              <w:autoSpaceDN w:val="0"/>
              <w:adjustRightInd w:val="0"/>
              <w:spacing w:after="0" w:line="240" w:lineRule="auto"/>
              <w:jc w:val="both"/>
              <w:rPr>
                <w:rFonts w:ascii="Times New Roman" w:hAnsi="Times New Roman" w:cs="Times New Roman"/>
                <w:sz w:val="20"/>
                <w:szCs w:val="20"/>
              </w:rPr>
            </w:pPr>
          </w:p>
          <w:p w14:paraId="0CDBB5E1" w14:textId="77777777" w:rsidR="00702056" w:rsidRDefault="007E4EA3" w:rsidP="00FB3BDD">
            <w:pPr>
              <w:spacing w:after="0" w:line="240" w:lineRule="auto"/>
              <w:ind w:right="26"/>
              <w:jc w:val="both"/>
              <w:rPr>
                <w:rFonts w:ascii="Times New Roman" w:hAnsi="Times New Roman" w:cs="Times New Roman"/>
                <w:color w:val="000000" w:themeColor="text1"/>
                <w:sz w:val="20"/>
                <w:szCs w:val="20"/>
              </w:rPr>
            </w:pPr>
            <w:r>
              <w:rPr>
                <w:rFonts w:ascii="Times New Roman" w:hAnsi="Times New Roman" w:cs="Times New Roman"/>
                <w:color w:val="222222"/>
                <w:sz w:val="20"/>
                <w:szCs w:val="20"/>
                <w:lang w:eastAsia="ro-RO"/>
              </w:rPr>
              <w:t>In recentul plan de redresare economica</w:t>
            </w:r>
            <w:r>
              <w:rPr>
                <w:rStyle w:val="FootnoteReference"/>
                <w:rFonts w:ascii="Times New Roman" w:hAnsi="Times New Roman" w:cs="Times New Roman"/>
                <w:color w:val="222222"/>
                <w:sz w:val="20"/>
                <w:szCs w:val="20"/>
                <w:lang w:eastAsia="ro-RO"/>
              </w:rPr>
              <w:footnoteReference w:id="25"/>
            </w:r>
            <w:r>
              <w:rPr>
                <w:rFonts w:ascii="Times New Roman" w:hAnsi="Times New Roman" w:cs="Times New Roman"/>
                <w:color w:val="222222"/>
                <w:sz w:val="20"/>
                <w:szCs w:val="20"/>
                <w:lang w:eastAsia="ro-RO"/>
              </w:rPr>
              <w:t xml:space="preserve">, Comisia Europeana sustine </w:t>
            </w:r>
            <w:r w:rsidR="000B7414">
              <w:rPr>
                <w:rFonts w:ascii="Times New Roman" w:hAnsi="Times New Roman" w:cs="Times New Roman"/>
                <w:color w:val="222222"/>
                <w:sz w:val="20"/>
                <w:szCs w:val="20"/>
                <w:lang w:eastAsia="ro-RO"/>
              </w:rPr>
              <w:t>un</w:t>
            </w:r>
            <w:r>
              <w:rPr>
                <w:rFonts w:ascii="Times New Roman" w:hAnsi="Times New Roman" w:cs="Times New Roman"/>
                <w:color w:val="222222"/>
                <w:sz w:val="20"/>
                <w:szCs w:val="20"/>
                <w:lang w:eastAsia="ro-RO"/>
              </w:rPr>
              <w:t xml:space="preserve"> proces</w:t>
            </w:r>
            <w:r w:rsidR="000B7414">
              <w:rPr>
                <w:rFonts w:ascii="Times New Roman" w:hAnsi="Times New Roman" w:cs="Times New Roman"/>
                <w:color w:val="222222"/>
                <w:sz w:val="20"/>
                <w:szCs w:val="20"/>
                <w:lang w:eastAsia="ro-RO"/>
              </w:rPr>
              <w:t xml:space="preserve"> </w:t>
            </w:r>
            <w:r>
              <w:rPr>
                <w:rFonts w:ascii="Times New Roman" w:hAnsi="Times New Roman" w:cs="Times New Roman"/>
                <w:color w:val="222222"/>
                <w:sz w:val="20"/>
                <w:szCs w:val="20"/>
                <w:lang w:eastAsia="ro-RO"/>
              </w:rPr>
              <w:t xml:space="preserve">de recuperare </w:t>
            </w:r>
            <w:r w:rsidR="000B7414">
              <w:rPr>
                <w:rFonts w:ascii="Times New Roman" w:hAnsi="Times New Roman" w:cs="Times New Roman"/>
                <w:color w:val="222222"/>
                <w:sz w:val="20"/>
                <w:szCs w:val="20"/>
                <w:lang w:eastAsia="ro-RO"/>
              </w:rPr>
              <w:t xml:space="preserve">bazat pe o dubla tranzitie: neutralitatea climatica si transformarea digitala.  </w:t>
            </w:r>
            <w:r w:rsidR="00F36FE9">
              <w:rPr>
                <w:rFonts w:ascii="Times New Roman" w:hAnsi="Times New Roman" w:cs="Times New Roman"/>
                <w:color w:val="222222"/>
                <w:sz w:val="20"/>
                <w:szCs w:val="20"/>
                <w:lang w:eastAsia="ro-RO"/>
              </w:rPr>
              <w:t>Lectiile invatate din pandemi</w:t>
            </w:r>
            <w:r w:rsidR="000B7414">
              <w:rPr>
                <w:rFonts w:ascii="Times New Roman" w:hAnsi="Times New Roman" w:cs="Times New Roman"/>
                <w:color w:val="222222"/>
                <w:sz w:val="20"/>
                <w:szCs w:val="20"/>
                <w:lang w:eastAsia="ro-RO"/>
              </w:rPr>
              <w:t>a COVID-19</w:t>
            </w:r>
            <w:r w:rsidR="00F36FE9">
              <w:rPr>
                <w:rFonts w:ascii="Times New Roman" w:hAnsi="Times New Roman" w:cs="Times New Roman"/>
                <w:color w:val="222222"/>
                <w:sz w:val="20"/>
                <w:szCs w:val="20"/>
                <w:lang w:eastAsia="ro-RO"/>
              </w:rPr>
              <w:t xml:space="preserve"> </w:t>
            </w:r>
            <w:r w:rsidR="000B7414">
              <w:rPr>
                <w:rFonts w:ascii="Times New Roman" w:hAnsi="Times New Roman" w:cs="Times New Roman"/>
                <w:color w:val="222222"/>
                <w:sz w:val="20"/>
                <w:szCs w:val="20"/>
                <w:lang w:eastAsia="ro-RO"/>
              </w:rPr>
              <w:t xml:space="preserve">au </w:t>
            </w:r>
            <w:r w:rsidR="00F36FE9">
              <w:rPr>
                <w:rFonts w:ascii="Times New Roman" w:hAnsi="Times New Roman" w:cs="Times New Roman"/>
                <w:color w:val="222222"/>
                <w:sz w:val="20"/>
                <w:szCs w:val="20"/>
                <w:lang w:eastAsia="ro-RO"/>
              </w:rPr>
              <w:t>sublin</w:t>
            </w:r>
            <w:r w:rsidR="000B7414">
              <w:rPr>
                <w:rFonts w:ascii="Times New Roman" w:hAnsi="Times New Roman" w:cs="Times New Roman"/>
                <w:color w:val="222222"/>
                <w:sz w:val="20"/>
                <w:szCs w:val="20"/>
                <w:lang w:eastAsia="ro-RO"/>
              </w:rPr>
              <w:t>iat</w:t>
            </w:r>
            <w:r w:rsidR="00F36FE9">
              <w:rPr>
                <w:rFonts w:ascii="Times New Roman" w:hAnsi="Times New Roman" w:cs="Times New Roman"/>
                <w:color w:val="222222"/>
                <w:sz w:val="20"/>
                <w:szCs w:val="20"/>
                <w:lang w:eastAsia="ro-RO"/>
              </w:rPr>
              <w:t xml:space="preserve"> importanta pe care o au </w:t>
            </w:r>
            <w:r w:rsidR="003A7744">
              <w:rPr>
                <w:rFonts w:ascii="Times New Roman" w:hAnsi="Times New Roman" w:cs="Times New Roman"/>
                <w:color w:val="222222"/>
                <w:sz w:val="20"/>
                <w:szCs w:val="20"/>
                <w:lang w:eastAsia="ro-RO"/>
              </w:rPr>
              <w:t xml:space="preserve">infrastructura si serviciile </w:t>
            </w:r>
            <w:r w:rsidR="000B7414">
              <w:rPr>
                <w:rFonts w:ascii="Times New Roman" w:hAnsi="Times New Roman" w:cs="Times New Roman"/>
                <w:color w:val="222222"/>
                <w:sz w:val="20"/>
                <w:szCs w:val="20"/>
                <w:lang w:eastAsia="ro-RO"/>
              </w:rPr>
              <w:t>digitale</w:t>
            </w:r>
            <w:r w:rsidR="00F36FE9">
              <w:rPr>
                <w:rFonts w:ascii="Times New Roman" w:hAnsi="Times New Roman" w:cs="Times New Roman"/>
                <w:color w:val="222222"/>
                <w:sz w:val="20"/>
                <w:szCs w:val="20"/>
                <w:lang w:eastAsia="ro-RO"/>
              </w:rPr>
              <w:t xml:space="preserve"> in educatie, sanatate, </w:t>
            </w:r>
            <w:r w:rsidR="000B7414">
              <w:rPr>
                <w:rFonts w:ascii="Times New Roman" w:hAnsi="Times New Roman" w:cs="Times New Roman"/>
                <w:color w:val="222222"/>
                <w:sz w:val="20"/>
                <w:szCs w:val="20"/>
                <w:lang w:eastAsia="ro-RO"/>
              </w:rPr>
              <w:t>ocupare</w:t>
            </w:r>
            <w:r w:rsidR="00F36FE9">
              <w:rPr>
                <w:rFonts w:ascii="Times New Roman" w:hAnsi="Times New Roman" w:cs="Times New Roman"/>
                <w:color w:val="222222"/>
                <w:sz w:val="20"/>
                <w:szCs w:val="20"/>
                <w:lang w:eastAsia="ro-RO"/>
              </w:rPr>
              <w:t xml:space="preserve">, </w:t>
            </w:r>
            <w:r w:rsidR="000B7414">
              <w:rPr>
                <w:rFonts w:ascii="Times New Roman" w:hAnsi="Times New Roman" w:cs="Times New Roman"/>
                <w:color w:val="222222"/>
                <w:sz w:val="20"/>
                <w:szCs w:val="20"/>
                <w:lang w:eastAsia="ro-RO"/>
              </w:rPr>
              <w:t xml:space="preserve">economie, </w:t>
            </w:r>
            <w:r w:rsidR="00F36FE9">
              <w:rPr>
                <w:rFonts w:ascii="Times New Roman" w:hAnsi="Times New Roman" w:cs="Times New Roman"/>
                <w:color w:val="222222"/>
                <w:sz w:val="20"/>
                <w:szCs w:val="20"/>
                <w:lang w:eastAsia="ro-RO"/>
              </w:rPr>
              <w:t xml:space="preserve">etc. </w:t>
            </w:r>
            <w:r w:rsidR="000B7414">
              <w:rPr>
                <w:rFonts w:ascii="Times New Roman" w:hAnsi="Times New Roman" w:cs="Times New Roman"/>
                <w:sz w:val="20"/>
                <w:szCs w:val="20"/>
              </w:rPr>
              <w:t>O</w:t>
            </w:r>
            <w:r w:rsidR="00943DB1" w:rsidRPr="004411C8">
              <w:rPr>
                <w:rFonts w:ascii="Times New Roman" w:hAnsi="Times New Roman" w:cs="Times New Roman"/>
                <w:sz w:val="20"/>
                <w:szCs w:val="20"/>
              </w:rPr>
              <w:t xml:space="preserve">biectivele </w:t>
            </w:r>
            <w:r w:rsidR="000B7414" w:rsidRPr="004411C8">
              <w:rPr>
                <w:rFonts w:ascii="Times New Roman" w:hAnsi="Times New Roman" w:cs="Times New Roman"/>
                <w:sz w:val="20"/>
                <w:szCs w:val="20"/>
              </w:rPr>
              <w:t>Agend</w:t>
            </w:r>
            <w:r w:rsidR="000B7414">
              <w:rPr>
                <w:rFonts w:ascii="Times New Roman" w:hAnsi="Times New Roman" w:cs="Times New Roman"/>
                <w:sz w:val="20"/>
                <w:szCs w:val="20"/>
              </w:rPr>
              <w:t>ei</w:t>
            </w:r>
            <w:r w:rsidR="000B7414" w:rsidRPr="004411C8">
              <w:rPr>
                <w:rFonts w:ascii="Times New Roman" w:hAnsi="Times New Roman" w:cs="Times New Roman"/>
                <w:sz w:val="20"/>
                <w:szCs w:val="20"/>
              </w:rPr>
              <w:t xml:space="preserve"> Digital</w:t>
            </w:r>
            <w:r w:rsidR="000B7414">
              <w:rPr>
                <w:rFonts w:ascii="Times New Roman" w:hAnsi="Times New Roman" w:cs="Times New Roman"/>
                <w:sz w:val="20"/>
                <w:szCs w:val="20"/>
              </w:rPr>
              <w:t>e</w:t>
            </w:r>
            <w:r w:rsidR="000B7414" w:rsidRPr="004411C8">
              <w:rPr>
                <w:rFonts w:ascii="Times New Roman" w:hAnsi="Times New Roman" w:cs="Times New Roman"/>
                <w:sz w:val="20"/>
                <w:szCs w:val="20"/>
              </w:rPr>
              <w:t xml:space="preserve"> Europa 2020</w:t>
            </w:r>
            <w:r w:rsidR="00943DB1" w:rsidRPr="004411C8">
              <w:rPr>
                <w:rFonts w:ascii="Times New Roman" w:hAnsi="Times New Roman" w:cs="Times New Roman"/>
                <w:sz w:val="20"/>
                <w:szCs w:val="20"/>
              </w:rPr>
              <w:t xml:space="preserve"> au fost preluate si adaptate la contextul actual din Romania. </w:t>
            </w:r>
            <w:r w:rsidR="000B7414">
              <w:rPr>
                <w:rFonts w:ascii="Times New Roman" w:hAnsi="Times New Roman" w:cs="Times New Roman"/>
                <w:sz w:val="20"/>
                <w:szCs w:val="20"/>
              </w:rPr>
              <w:t xml:space="preserve">Astfel, in </w:t>
            </w:r>
            <w:r w:rsidR="00943DB1" w:rsidRPr="004411C8">
              <w:rPr>
                <w:rFonts w:ascii="Times New Roman" w:hAnsi="Times New Roman" w:cs="Times New Roman"/>
                <w:sz w:val="20"/>
                <w:szCs w:val="20"/>
              </w:rPr>
              <w:t xml:space="preserve">Strategia </w:t>
            </w:r>
            <w:r w:rsidR="000B7414">
              <w:rPr>
                <w:rFonts w:ascii="Times New Roman" w:hAnsi="Times New Roman" w:cs="Times New Roman"/>
                <w:sz w:val="20"/>
                <w:szCs w:val="20"/>
              </w:rPr>
              <w:t>n</w:t>
            </w:r>
            <w:r w:rsidR="00943DB1" w:rsidRPr="004411C8">
              <w:rPr>
                <w:rFonts w:ascii="Times New Roman" w:hAnsi="Times New Roman" w:cs="Times New Roman"/>
                <w:sz w:val="20"/>
                <w:szCs w:val="20"/>
              </w:rPr>
              <w:t xml:space="preserve">ationala privind </w:t>
            </w:r>
            <w:r w:rsidR="000B7414">
              <w:rPr>
                <w:rFonts w:ascii="Times New Roman" w:hAnsi="Times New Roman" w:cs="Times New Roman"/>
                <w:sz w:val="20"/>
                <w:szCs w:val="20"/>
              </w:rPr>
              <w:t>a</w:t>
            </w:r>
            <w:r w:rsidR="00943DB1" w:rsidRPr="004411C8">
              <w:rPr>
                <w:rFonts w:ascii="Times New Roman" w:hAnsi="Times New Roman" w:cs="Times New Roman"/>
                <w:sz w:val="20"/>
                <w:szCs w:val="20"/>
              </w:rPr>
              <w:t xml:space="preserve">genda </w:t>
            </w:r>
            <w:r w:rsidR="000B7414">
              <w:rPr>
                <w:rFonts w:ascii="Times New Roman" w:hAnsi="Times New Roman" w:cs="Times New Roman"/>
                <w:sz w:val="20"/>
                <w:szCs w:val="20"/>
              </w:rPr>
              <w:t>d</w:t>
            </w:r>
            <w:r w:rsidR="00943DB1" w:rsidRPr="004411C8">
              <w:rPr>
                <w:rFonts w:ascii="Times New Roman" w:hAnsi="Times New Roman" w:cs="Times New Roman"/>
                <w:sz w:val="20"/>
                <w:szCs w:val="20"/>
              </w:rPr>
              <w:t xml:space="preserve">igitala pentru Romania </w:t>
            </w:r>
            <w:r w:rsidR="000B7414">
              <w:rPr>
                <w:rFonts w:ascii="Times New Roman" w:hAnsi="Times New Roman" w:cs="Times New Roman"/>
                <w:sz w:val="20"/>
                <w:szCs w:val="20"/>
              </w:rPr>
              <w:t>s</w:t>
            </w:r>
            <w:r w:rsidR="004464D5">
              <w:rPr>
                <w:rFonts w:ascii="Times New Roman" w:hAnsi="Times New Roman" w:cs="Times New Roman"/>
                <w:sz w:val="20"/>
                <w:szCs w:val="20"/>
              </w:rPr>
              <w:t>unt</w:t>
            </w:r>
            <w:r w:rsidR="000B7414">
              <w:rPr>
                <w:rFonts w:ascii="Times New Roman" w:hAnsi="Times New Roman" w:cs="Times New Roman"/>
                <w:sz w:val="20"/>
                <w:szCs w:val="20"/>
              </w:rPr>
              <w:t xml:space="preserve"> </w:t>
            </w:r>
            <w:r w:rsidR="00943DB1" w:rsidRPr="004411C8">
              <w:rPr>
                <w:rFonts w:ascii="Times New Roman" w:hAnsi="Times New Roman" w:cs="Times New Roman"/>
                <w:sz w:val="20"/>
                <w:szCs w:val="20"/>
              </w:rPr>
              <w:t>defin</w:t>
            </w:r>
            <w:r w:rsidR="004464D5">
              <w:rPr>
                <w:rFonts w:ascii="Times New Roman" w:hAnsi="Times New Roman" w:cs="Times New Roman"/>
                <w:sz w:val="20"/>
                <w:szCs w:val="20"/>
              </w:rPr>
              <w:t>ite</w:t>
            </w:r>
            <w:r w:rsidR="00943DB1" w:rsidRPr="004411C8">
              <w:rPr>
                <w:rFonts w:ascii="Times New Roman" w:hAnsi="Times New Roman" w:cs="Times New Roman"/>
                <w:sz w:val="20"/>
                <w:szCs w:val="20"/>
              </w:rPr>
              <w:t xml:space="preserve"> patru </w:t>
            </w:r>
            <w:r w:rsidR="00C03396">
              <w:rPr>
                <w:rFonts w:ascii="Times New Roman" w:hAnsi="Times New Roman" w:cs="Times New Roman"/>
                <w:sz w:val="20"/>
                <w:szCs w:val="20"/>
              </w:rPr>
              <w:t>arii</w:t>
            </w:r>
            <w:r w:rsidR="00943DB1" w:rsidRPr="004411C8">
              <w:rPr>
                <w:rFonts w:ascii="Times New Roman" w:hAnsi="Times New Roman" w:cs="Times New Roman"/>
                <w:sz w:val="20"/>
                <w:szCs w:val="20"/>
              </w:rPr>
              <w:t xml:space="preserve"> de actiune:</w:t>
            </w:r>
            <w:r w:rsidR="00943DB1" w:rsidRPr="004411C8">
              <w:rPr>
                <w:rFonts w:ascii="Times New Roman" w:hAnsi="Times New Roman" w:cs="Times New Roman"/>
                <w:color w:val="000000" w:themeColor="text1"/>
                <w:sz w:val="20"/>
                <w:szCs w:val="20"/>
              </w:rPr>
              <w:t xml:space="preserve"> </w:t>
            </w:r>
            <w:r w:rsidR="002007D6">
              <w:rPr>
                <w:rFonts w:ascii="Times New Roman" w:hAnsi="Times New Roman" w:cs="Times New Roman"/>
                <w:color w:val="000000" w:themeColor="text1"/>
                <w:sz w:val="20"/>
                <w:szCs w:val="20"/>
              </w:rPr>
              <w:t xml:space="preserve">(1) </w:t>
            </w:r>
            <w:r w:rsidR="00943DB1" w:rsidRPr="004411C8">
              <w:rPr>
                <w:rFonts w:ascii="Times New Roman" w:hAnsi="Times New Roman" w:cs="Times New Roman"/>
                <w:color w:val="000000" w:themeColor="text1"/>
                <w:sz w:val="20"/>
                <w:szCs w:val="20"/>
              </w:rPr>
              <w:t>e</w:t>
            </w:r>
            <w:r w:rsidR="002007D6">
              <w:rPr>
                <w:rFonts w:ascii="Times New Roman" w:hAnsi="Times New Roman" w:cs="Times New Roman"/>
                <w:color w:val="000000" w:themeColor="text1"/>
                <w:sz w:val="20"/>
                <w:szCs w:val="20"/>
              </w:rPr>
              <w:t>-</w:t>
            </w:r>
            <w:r w:rsidR="00943DB1" w:rsidRPr="004411C8">
              <w:rPr>
                <w:rFonts w:ascii="Times New Roman" w:hAnsi="Times New Roman" w:cs="Times New Roman"/>
                <w:color w:val="000000" w:themeColor="text1"/>
                <w:sz w:val="20"/>
                <w:szCs w:val="20"/>
              </w:rPr>
              <w:t>guvernare, interoperabilitate, securitate cibernetica, cloud computing, open data, big data si social</w:t>
            </w:r>
            <w:r w:rsidR="004464D5">
              <w:rPr>
                <w:rFonts w:ascii="Times New Roman" w:hAnsi="Times New Roman" w:cs="Times New Roman"/>
                <w:color w:val="000000" w:themeColor="text1"/>
                <w:sz w:val="20"/>
                <w:szCs w:val="20"/>
              </w:rPr>
              <w:t xml:space="preserve"> media</w:t>
            </w:r>
            <w:r w:rsidR="00883285">
              <w:rPr>
                <w:rFonts w:ascii="Times New Roman" w:hAnsi="Times New Roman" w:cs="Times New Roman"/>
                <w:color w:val="000000" w:themeColor="text1"/>
                <w:sz w:val="20"/>
                <w:szCs w:val="20"/>
              </w:rPr>
              <w:t>;</w:t>
            </w:r>
            <w:r w:rsidR="00943DB1" w:rsidRPr="004411C8">
              <w:rPr>
                <w:rFonts w:ascii="Times New Roman" w:hAnsi="Times New Roman" w:cs="Times New Roman"/>
                <w:color w:val="000000" w:themeColor="text1"/>
                <w:sz w:val="20"/>
                <w:szCs w:val="20"/>
              </w:rPr>
              <w:t xml:space="preserve"> </w:t>
            </w:r>
            <w:r w:rsidR="002007D6">
              <w:rPr>
                <w:rFonts w:ascii="Times New Roman" w:hAnsi="Times New Roman" w:cs="Times New Roman"/>
                <w:color w:val="000000" w:themeColor="text1"/>
                <w:sz w:val="20"/>
                <w:szCs w:val="20"/>
              </w:rPr>
              <w:t xml:space="preserve">(2) </w:t>
            </w:r>
            <w:r w:rsidR="00943DB1" w:rsidRPr="004411C8">
              <w:rPr>
                <w:rFonts w:ascii="Times New Roman" w:hAnsi="Times New Roman" w:cs="Times New Roman"/>
                <w:color w:val="000000" w:themeColor="text1"/>
                <w:sz w:val="20"/>
                <w:szCs w:val="20"/>
              </w:rPr>
              <w:t>TIC in educatie, sanatate, cultura si e</w:t>
            </w:r>
            <w:r w:rsidR="000B7414">
              <w:rPr>
                <w:rFonts w:ascii="Times New Roman" w:hAnsi="Times New Roman" w:cs="Times New Roman"/>
                <w:color w:val="000000" w:themeColor="text1"/>
                <w:sz w:val="20"/>
                <w:szCs w:val="20"/>
              </w:rPr>
              <w:t>-i</w:t>
            </w:r>
            <w:r w:rsidR="00943DB1" w:rsidRPr="004411C8">
              <w:rPr>
                <w:rFonts w:ascii="Times New Roman" w:hAnsi="Times New Roman" w:cs="Times New Roman"/>
                <w:color w:val="000000" w:themeColor="text1"/>
                <w:sz w:val="20"/>
                <w:szCs w:val="20"/>
              </w:rPr>
              <w:t>nclu</w:t>
            </w:r>
            <w:r w:rsidR="000B7414">
              <w:rPr>
                <w:rFonts w:ascii="Times New Roman" w:hAnsi="Times New Roman" w:cs="Times New Roman"/>
                <w:color w:val="000000" w:themeColor="text1"/>
                <w:sz w:val="20"/>
                <w:szCs w:val="20"/>
              </w:rPr>
              <w:t>ziune</w:t>
            </w:r>
            <w:r w:rsidR="00883285">
              <w:rPr>
                <w:rFonts w:ascii="Times New Roman" w:hAnsi="Times New Roman" w:cs="Times New Roman"/>
                <w:color w:val="000000" w:themeColor="text1"/>
                <w:sz w:val="20"/>
                <w:szCs w:val="20"/>
              </w:rPr>
              <w:t>;</w:t>
            </w:r>
            <w:r w:rsidR="002007D6">
              <w:rPr>
                <w:rFonts w:ascii="Times New Roman" w:hAnsi="Times New Roman" w:cs="Times New Roman"/>
                <w:color w:val="000000" w:themeColor="text1"/>
                <w:sz w:val="20"/>
                <w:szCs w:val="20"/>
              </w:rPr>
              <w:t xml:space="preserve"> (3) </w:t>
            </w:r>
            <w:r w:rsidR="00943DB1" w:rsidRPr="004411C8">
              <w:rPr>
                <w:rFonts w:ascii="Times New Roman" w:hAnsi="Times New Roman" w:cs="Times New Roman"/>
                <w:color w:val="000000" w:themeColor="text1"/>
                <w:sz w:val="20"/>
                <w:szCs w:val="20"/>
              </w:rPr>
              <w:t>e</w:t>
            </w:r>
            <w:r w:rsidR="00943DB1">
              <w:rPr>
                <w:rFonts w:ascii="Times New Roman" w:hAnsi="Times New Roman" w:cs="Times New Roman"/>
                <w:color w:val="000000" w:themeColor="text1"/>
                <w:sz w:val="20"/>
                <w:szCs w:val="20"/>
              </w:rPr>
              <w:t>-</w:t>
            </w:r>
            <w:r w:rsidR="00943DB1" w:rsidRPr="004411C8">
              <w:rPr>
                <w:rFonts w:ascii="Times New Roman" w:hAnsi="Times New Roman" w:cs="Times New Roman"/>
                <w:color w:val="000000" w:themeColor="text1"/>
                <w:sz w:val="20"/>
                <w:szCs w:val="20"/>
              </w:rPr>
              <w:t>com</w:t>
            </w:r>
            <w:r w:rsidR="002007D6">
              <w:rPr>
                <w:rFonts w:ascii="Times New Roman" w:hAnsi="Times New Roman" w:cs="Times New Roman"/>
                <w:color w:val="000000" w:themeColor="text1"/>
                <w:sz w:val="20"/>
                <w:szCs w:val="20"/>
              </w:rPr>
              <w:t>m</w:t>
            </w:r>
            <w:r w:rsidR="00943DB1" w:rsidRPr="004411C8">
              <w:rPr>
                <w:rFonts w:ascii="Times New Roman" w:hAnsi="Times New Roman" w:cs="Times New Roman"/>
                <w:color w:val="000000" w:themeColor="text1"/>
                <w:sz w:val="20"/>
                <w:szCs w:val="20"/>
              </w:rPr>
              <w:t>erce, cercetare, dezvoltare si inovare in TIC</w:t>
            </w:r>
            <w:r w:rsidR="004464D5">
              <w:rPr>
                <w:rFonts w:ascii="Times New Roman" w:hAnsi="Times New Roman" w:cs="Times New Roman"/>
                <w:color w:val="000000" w:themeColor="text1"/>
                <w:sz w:val="20"/>
                <w:szCs w:val="20"/>
              </w:rPr>
              <w:t xml:space="preserve"> si</w:t>
            </w:r>
            <w:r w:rsidR="00943DB1">
              <w:rPr>
                <w:rFonts w:ascii="Times New Roman" w:hAnsi="Times New Roman" w:cs="Times New Roman"/>
                <w:color w:val="000000" w:themeColor="text1"/>
                <w:sz w:val="20"/>
                <w:szCs w:val="20"/>
              </w:rPr>
              <w:t xml:space="preserve"> </w:t>
            </w:r>
            <w:r w:rsidR="002007D6">
              <w:rPr>
                <w:rFonts w:ascii="Times New Roman" w:hAnsi="Times New Roman" w:cs="Times New Roman"/>
                <w:color w:val="000000" w:themeColor="text1"/>
                <w:sz w:val="20"/>
                <w:szCs w:val="20"/>
              </w:rPr>
              <w:t>(4)</w:t>
            </w:r>
            <w:r w:rsidR="00943DB1" w:rsidRPr="004411C8">
              <w:rPr>
                <w:rFonts w:ascii="Times New Roman" w:hAnsi="Times New Roman" w:cs="Times New Roman"/>
                <w:color w:val="000000" w:themeColor="text1"/>
                <w:sz w:val="20"/>
                <w:szCs w:val="20"/>
              </w:rPr>
              <w:t xml:space="preserve"> </w:t>
            </w:r>
            <w:r w:rsidR="004464D5">
              <w:rPr>
                <w:rFonts w:ascii="Times New Roman" w:hAnsi="Times New Roman" w:cs="Times New Roman"/>
                <w:color w:val="000000" w:themeColor="text1"/>
                <w:sz w:val="20"/>
                <w:szCs w:val="20"/>
              </w:rPr>
              <w:t xml:space="preserve">broadband si </w:t>
            </w:r>
            <w:r w:rsidR="00943DB1" w:rsidRPr="004411C8">
              <w:rPr>
                <w:rFonts w:ascii="Times New Roman" w:hAnsi="Times New Roman" w:cs="Times New Roman"/>
                <w:color w:val="000000" w:themeColor="text1"/>
                <w:sz w:val="20"/>
                <w:szCs w:val="20"/>
              </w:rPr>
              <w:t>infrastructura de servicii digitale.</w:t>
            </w:r>
            <w:r w:rsidR="00943DB1">
              <w:rPr>
                <w:rFonts w:ascii="Times New Roman" w:hAnsi="Times New Roman" w:cs="Times New Roman"/>
                <w:color w:val="000000" w:themeColor="text1"/>
                <w:sz w:val="20"/>
                <w:szCs w:val="20"/>
              </w:rPr>
              <w:t xml:space="preserve"> </w:t>
            </w:r>
            <w:bookmarkStart w:id="2" w:name="_Hlk43460514"/>
            <w:bookmarkStart w:id="3" w:name="_Hlk43369964"/>
            <w:r w:rsidR="004464D5">
              <w:rPr>
                <w:rFonts w:ascii="Times New Roman" w:hAnsi="Times New Roman" w:cs="Times New Roman"/>
                <w:sz w:val="20"/>
                <w:szCs w:val="20"/>
              </w:rPr>
              <w:t>Conform r</w:t>
            </w:r>
            <w:r w:rsidR="00943DB1" w:rsidRPr="004411C8">
              <w:rPr>
                <w:rFonts w:ascii="Times New Roman" w:hAnsi="Times New Roman" w:cs="Times New Roman"/>
                <w:sz w:val="20"/>
                <w:szCs w:val="20"/>
              </w:rPr>
              <w:t>aportul</w:t>
            </w:r>
            <w:r w:rsidR="004464D5">
              <w:rPr>
                <w:rFonts w:ascii="Times New Roman" w:hAnsi="Times New Roman" w:cs="Times New Roman"/>
                <w:sz w:val="20"/>
                <w:szCs w:val="20"/>
              </w:rPr>
              <w:t>ui</w:t>
            </w:r>
            <w:r w:rsidR="00943DB1" w:rsidRPr="004411C8">
              <w:rPr>
                <w:rFonts w:ascii="Times New Roman" w:hAnsi="Times New Roman" w:cs="Times New Roman"/>
                <w:sz w:val="20"/>
                <w:szCs w:val="20"/>
              </w:rPr>
              <w:t xml:space="preserve"> </w:t>
            </w:r>
            <w:r w:rsidR="00943DB1">
              <w:rPr>
                <w:rFonts w:ascii="Times New Roman" w:hAnsi="Times New Roman" w:cs="Times New Roman"/>
                <w:sz w:val="20"/>
                <w:szCs w:val="20"/>
              </w:rPr>
              <w:t>d</w:t>
            </w:r>
            <w:r w:rsidR="004464D5">
              <w:rPr>
                <w:rFonts w:ascii="Times New Roman" w:hAnsi="Times New Roman" w:cs="Times New Roman"/>
                <w:sz w:val="20"/>
                <w:szCs w:val="20"/>
              </w:rPr>
              <w:t>e tara</w:t>
            </w:r>
            <w:r w:rsidR="00943DB1" w:rsidRPr="004411C8">
              <w:rPr>
                <w:rFonts w:ascii="Times New Roman" w:hAnsi="Times New Roman" w:cs="Times New Roman"/>
                <w:sz w:val="20"/>
                <w:szCs w:val="20"/>
              </w:rPr>
              <w:t xml:space="preserve"> </w:t>
            </w:r>
            <w:r w:rsidR="004464D5">
              <w:rPr>
                <w:rFonts w:ascii="Times New Roman" w:hAnsi="Times New Roman" w:cs="Times New Roman"/>
                <w:sz w:val="20"/>
                <w:szCs w:val="20"/>
              </w:rPr>
              <w:t xml:space="preserve">pe </w:t>
            </w:r>
            <w:r w:rsidR="00943DB1" w:rsidRPr="004411C8">
              <w:rPr>
                <w:rFonts w:ascii="Times New Roman" w:hAnsi="Times New Roman" w:cs="Times New Roman"/>
                <w:sz w:val="20"/>
                <w:szCs w:val="20"/>
              </w:rPr>
              <w:t>20</w:t>
            </w:r>
            <w:r w:rsidR="004464D5">
              <w:rPr>
                <w:rFonts w:ascii="Times New Roman" w:hAnsi="Times New Roman" w:cs="Times New Roman"/>
                <w:sz w:val="20"/>
                <w:szCs w:val="20"/>
              </w:rPr>
              <w:t>20</w:t>
            </w:r>
            <w:r w:rsidR="00943DB1" w:rsidRPr="004411C8">
              <w:rPr>
                <w:rFonts w:ascii="Times New Roman" w:hAnsi="Times New Roman" w:cs="Times New Roman"/>
                <w:sz w:val="20"/>
                <w:szCs w:val="20"/>
              </w:rPr>
              <w:t xml:space="preserve"> </w:t>
            </w:r>
            <w:r w:rsidR="004464D5" w:rsidRPr="004411C8">
              <w:rPr>
                <w:rFonts w:ascii="Times New Roman" w:hAnsi="Times New Roman" w:cs="Times New Roman"/>
                <w:sz w:val="20"/>
                <w:szCs w:val="20"/>
              </w:rPr>
              <w:t>privind indicele economiei si societatii digitale (DESI)</w:t>
            </w:r>
            <w:r w:rsidR="004464D5">
              <w:rPr>
                <w:rFonts w:ascii="Times New Roman" w:hAnsi="Times New Roman" w:cs="Times New Roman"/>
                <w:sz w:val="20"/>
                <w:szCs w:val="20"/>
              </w:rPr>
              <w:t xml:space="preserve">, </w:t>
            </w:r>
            <w:r w:rsidR="00943DB1" w:rsidRPr="004411C8">
              <w:rPr>
                <w:rFonts w:ascii="Times New Roman" w:hAnsi="Times New Roman" w:cs="Times New Roman"/>
                <w:sz w:val="20"/>
                <w:szCs w:val="20"/>
              </w:rPr>
              <w:t xml:space="preserve">Romania </w:t>
            </w:r>
            <w:r w:rsidR="004464D5">
              <w:rPr>
                <w:rFonts w:ascii="Times New Roman" w:hAnsi="Times New Roman" w:cs="Times New Roman"/>
                <w:sz w:val="20"/>
                <w:szCs w:val="20"/>
              </w:rPr>
              <w:t xml:space="preserve">se situaza ca </w:t>
            </w:r>
            <w:r w:rsidR="00943DB1" w:rsidRPr="004411C8">
              <w:rPr>
                <w:rFonts w:ascii="Times New Roman" w:hAnsi="Times New Roman" w:cs="Times New Roman"/>
                <w:sz w:val="20"/>
                <w:szCs w:val="20"/>
              </w:rPr>
              <w:t>performanta</w:t>
            </w:r>
            <w:r w:rsidR="004464D5">
              <w:rPr>
                <w:rFonts w:ascii="Times New Roman" w:hAnsi="Times New Roman" w:cs="Times New Roman"/>
                <w:sz w:val="20"/>
                <w:szCs w:val="20"/>
              </w:rPr>
              <w:t xml:space="preserve"> digitala in UE </w:t>
            </w:r>
            <w:r w:rsidR="00943DB1" w:rsidRPr="004411C8">
              <w:rPr>
                <w:rFonts w:ascii="Times New Roman" w:hAnsi="Times New Roman" w:cs="Times New Roman"/>
                <w:sz w:val="20"/>
                <w:szCs w:val="20"/>
              </w:rPr>
              <w:t>pe locul 2</w:t>
            </w:r>
            <w:r w:rsidR="004464D5">
              <w:rPr>
                <w:rFonts w:ascii="Times New Roman" w:hAnsi="Times New Roman" w:cs="Times New Roman"/>
                <w:sz w:val="20"/>
                <w:szCs w:val="20"/>
              </w:rPr>
              <w:t>6</w:t>
            </w:r>
            <w:r w:rsidR="00943DB1" w:rsidRPr="004411C8">
              <w:rPr>
                <w:rFonts w:ascii="Times New Roman" w:hAnsi="Times New Roman" w:cs="Times New Roman"/>
                <w:sz w:val="20"/>
                <w:szCs w:val="20"/>
              </w:rPr>
              <w:t>. Ce</w:t>
            </w:r>
            <w:r w:rsidR="00C03396">
              <w:rPr>
                <w:rFonts w:ascii="Times New Roman" w:hAnsi="Times New Roman" w:cs="Times New Roman"/>
                <w:sz w:val="20"/>
                <w:szCs w:val="20"/>
              </w:rPr>
              <w:t>le</w:t>
            </w:r>
            <w:r w:rsidR="00943DB1" w:rsidRPr="004411C8">
              <w:rPr>
                <w:rFonts w:ascii="Times New Roman" w:hAnsi="Times New Roman" w:cs="Times New Roman"/>
                <w:sz w:val="20"/>
                <w:szCs w:val="20"/>
              </w:rPr>
              <w:t xml:space="preserve"> mai bun</w:t>
            </w:r>
            <w:r w:rsidR="00C03396">
              <w:rPr>
                <w:rFonts w:ascii="Times New Roman" w:hAnsi="Times New Roman" w:cs="Times New Roman"/>
                <w:sz w:val="20"/>
                <w:szCs w:val="20"/>
              </w:rPr>
              <w:t>e</w:t>
            </w:r>
            <w:r w:rsidR="00943DB1" w:rsidRPr="004411C8">
              <w:rPr>
                <w:rFonts w:ascii="Times New Roman" w:hAnsi="Times New Roman" w:cs="Times New Roman"/>
                <w:sz w:val="20"/>
                <w:szCs w:val="20"/>
              </w:rPr>
              <w:t xml:space="preserve"> </w:t>
            </w:r>
            <w:r w:rsidR="00703BCB">
              <w:rPr>
                <w:rFonts w:ascii="Times New Roman" w:hAnsi="Times New Roman" w:cs="Times New Roman"/>
                <w:sz w:val="20"/>
                <w:szCs w:val="20"/>
              </w:rPr>
              <w:t>performant</w:t>
            </w:r>
            <w:r w:rsidR="00C03396">
              <w:rPr>
                <w:rFonts w:ascii="Times New Roman" w:hAnsi="Times New Roman" w:cs="Times New Roman"/>
                <w:sz w:val="20"/>
                <w:szCs w:val="20"/>
              </w:rPr>
              <w:t>e</w:t>
            </w:r>
            <w:r w:rsidR="00703BCB">
              <w:rPr>
                <w:rFonts w:ascii="Times New Roman" w:hAnsi="Times New Roman" w:cs="Times New Roman"/>
                <w:sz w:val="20"/>
                <w:szCs w:val="20"/>
              </w:rPr>
              <w:t xml:space="preserve"> </w:t>
            </w:r>
            <w:r w:rsidR="00E66F6D">
              <w:rPr>
                <w:rFonts w:ascii="Times New Roman" w:hAnsi="Times New Roman" w:cs="Times New Roman"/>
                <w:sz w:val="20"/>
                <w:szCs w:val="20"/>
              </w:rPr>
              <w:t>inregistrat</w:t>
            </w:r>
            <w:r w:rsidR="00C03396">
              <w:rPr>
                <w:rFonts w:ascii="Times New Roman" w:hAnsi="Times New Roman" w:cs="Times New Roman"/>
                <w:sz w:val="20"/>
                <w:szCs w:val="20"/>
              </w:rPr>
              <w:t>e</w:t>
            </w:r>
            <w:r w:rsidR="00E66F6D">
              <w:rPr>
                <w:rFonts w:ascii="Times New Roman" w:hAnsi="Times New Roman" w:cs="Times New Roman"/>
                <w:sz w:val="20"/>
                <w:szCs w:val="20"/>
              </w:rPr>
              <w:t xml:space="preserve"> </w:t>
            </w:r>
            <w:r w:rsidR="00C03396">
              <w:rPr>
                <w:rFonts w:ascii="Times New Roman" w:hAnsi="Times New Roman" w:cs="Times New Roman"/>
                <w:sz w:val="20"/>
                <w:szCs w:val="20"/>
              </w:rPr>
              <w:t>sunt</w:t>
            </w:r>
            <w:r w:rsidR="00943DB1" w:rsidRPr="004411C8">
              <w:rPr>
                <w:rFonts w:ascii="Times New Roman" w:hAnsi="Times New Roman" w:cs="Times New Roman"/>
                <w:sz w:val="20"/>
                <w:szCs w:val="20"/>
              </w:rPr>
              <w:t xml:space="preserve"> pe conectivitate</w:t>
            </w:r>
            <w:r w:rsidR="00E66F6D">
              <w:rPr>
                <w:rFonts w:ascii="Times New Roman" w:hAnsi="Times New Roman" w:cs="Times New Roman"/>
                <w:sz w:val="20"/>
                <w:szCs w:val="20"/>
              </w:rPr>
              <w:t>,</w:t>
            </w:r>
            <w:r w:rsidR="00943DB1" w:rsidRPr="004411C8">
              <w:rPr>
                <w:rFonts w:ascii="Times New Roman" w:hAnsi="Times New Roman" w:cs="Times New Roman"/>
                <w:sz w:val="20"/>
                <w:szCs w:val="20"/>
              </w:rPr>
              <w:t xml:space="preserve"> datorita </w:t>
            </w:r>
            <w:r w:rsidR="00E66F6D">
              <w:rPr>
                <w:rFonts w:ascii="Times New Roman" w:hAnsi="Times New Roman" w:cs="Times New Roman"/>
                <w:sz w:val="20"/>
                <w:szCs w:val="20"/>
              </w:rPr>
              <w:t xml:space="preserve">acoperirii cu </w:t>
            </w:r>
            <w:r w:rsidR="00943DB1" w:rsidRPr="004411C8">
              <w:rPr>
                <w:rFonts w:ascii="Times New Roman" w:hAnsi="Times New Roman" w:cs="Times New Roman"/>
                <w:sz w:val="20"/>
                <w:szCs w:val="20"/>
              </w:rPr>
              <w:t>retele</w:t>
            </w:r>
            <w:r w:rsidR="00E66F6D">
              <w:rPr>
                <w:rFonts w:ascii="Times New Roman" w:hAnsi="Times New Roman" w:cs="Times New Roman"/>
                <w:sz w:val="20"/>
                <w:szCs w:val="20"/>
              </w:rPr>
              <w:t>le</w:t>
            </w:r>
            <w:r w:rsidR="00943DB1" w:rsidRPr="004411C8">
              <w:rPr>
                <w:rFonts w:ascii="Times New Roman" w:hAnsi="Times New Roman" w:cs="Times New Roman"/>
                <w:sz w:val="20"/>
                <w:szCs w:val="20"/>
              </w:rPr>
              <w:t xml:space="preserve"> fixe de banda larga</w:t>
            </w:r>
            <w:r w:rsidR="00E66F6D">
              <w:rPr>
                <w:rFonts w:ascii="Times New Roman" w:hAnsi="Times New Roman" w:cs="Times New Roman"/>
                <w:sz w:val="20"/>
                <w:szCs w:val="20"/>
              </w:rPr>
              <w:t xml:space="preserve"> (</w:t>
            </w:r>
            <w:r w:rsidR="00703BCB">
              <w:rPr>
                <w:rFonts w:ascii="Times New Roman" w:hAnsi="Times New Roman" w:cs="Times New Roman"/>
                <w:sz w:val="20"/>
                <w:szCs w:val="20"/>
              </w:rPr>
              <w:t>in special</w:t>
            </w:r>
            <w:r w:rsidR="00943DB1" w:rsidRPr="004411C8">
              <w:rPr>
                <w:rFonts w:ascii="Times New Roman" w:hAnsi="Times New Roman" w:cs="Times New Roman"/>
                <w:sz w:val="20"/>
                <w:szCs w:val="20"/>
              </w:rPr>
              <w:t xml:space="preserve"> </w:t>
            </w:r>
            <w:r w:rsidR="00582951">
              <w:rPr>
                <w:rFonts w:ascii="Times New Roman" w:hAnsi="Times New Roman" w:cs="Times New Roman"/>
                <w:sz w:val="20"/>
                <w:szCs w:val="20"/>
              </w:rPr>
              <w:t>in zonele urbane</w:t>
            </w:r>
            <w:r w:rsidR="00E66F6D">
              <w:rPr>
                <w:rFonts w:ascii="Times New Roman" w:hAnsi="Times New Roman" w:cs="Times New Roman"/>
                <w:sz w:val="20"/>
                <w:szCs w:val="20"/>
              </w:rPr>
              <w:t>)</w:t>
            </w:r>
            <w:r w:rsidR="00C03396">
              <w:rPr>
                <w:rFonts w:ascii="Times New Roman" w:hAnsi="Times New Roman" w:cs="Times New Roman"/>
                <w:sz w:val="20"/>
                <w:szCs w:val="20"/>
              </w:rPr>
              <w:t xml:space="preserve"> si pe ponderea absolventilor TIC(5,6%).</w:t>
            </w:r>
            <w:r w:rsidR="00943DB1" w:rsidRPr="004411C8">
              <w:rPr>
                <w:rFonts w:ascii="Times New Roman" w:hAnsi="Times New Roman" w:cs="Times New Roman"/>
                <w:sz w:val="20"/>
                <w:szCs w:val="20"/>
              </w:rPr>
              <w:t xml:space="preserve"> In schimb, competentele digitale ale populatiei si digitalizarea intreprinderilor a</w:t>
            </w:r>
            <w:r w:rsidR="00703BCB">
              <w:rPr>
                <w:rFonts w:ascii="Times New Roman" w:hAnsi="Times New Roman" w:cs="Times New Roman"/>
                <w:sz w:val="20"/>
                <w:szCs w:val="20"/>
              </w:rPr>
              <w:t>u</w:t>
            </w:r>
            <w:r w:rsidR="00943DB1" w:rsidRPr="004411C8">
              <w:rPr>
                <w:rFonts w:ascii="Times New Roman" w:hAnsi="Times New Roman" w:cs="Times New Roman"/>
                <w:sz w:val="20"/>
                <w:szCs w:val="20"/>
              </w:rPr>
              <w:t xml:space="preserve"> ramas in urma</w:t>
            </w:r>
            <w:r w:rsidR="00821EDC">
              <w:rPr>
                <w:rFonts w:ascii="Times New Roman" w:hAnsi="Times New Roman" w:cs="Times New Roman"/>
                <w:sz w:val="20"/>
                <w:szCs w:val="20"/>
              </w:rPr>
              <w:t xml:space="preserve"> -</w:t>
            </w:r>
            <w:r w:rsidR="00943DB1" w:rsidRPr="004411C8">
              <w:rPr>
                <w:rFonts w:ascii="Times New Roman" w:hAnsi="Times New Roman" w:cs="Times New Roman"/>
                <w:sz w:val="20"/>
                <w:szCs w:val="20"/>
              </w:rPr>
              <w:t xml:space="preserve"> o cincime dintre romani nu au utilizat niciodata internetul si mai putin de o treime au competente digitale</w:t>
            </w:r>
            <w:r w:rsidR="00503F52">
              <w:rPr>
                <w:rFonts w:ascii="Times New Roman" w:hAnsi="Times New Roman" w:cs="Times New Roman"/>
                <w:sz w:val="20"/>
                <w:szCs w:val="20"/>
              </w:rPr>
              <w:t xml:space="preserve"> de baza</w:t>
            </w:r>
            <w:r w:rsidR="00943DB1" w:rsidRPr="004411C8">
              <w:rPr>
                <w:rFonts w:ascii="Times New Roman" w:hAnsi="Times New Roman" w:cs="Times New Roman"/>
                <w:sz w:val="20"/>
                <w:szCs w:val="20"/>
              </w:rPr>
              <w:t>.</w:t>
            </w:r>
            <w:bookmarkEnd w:id="2"/>
            <w:r w:rsidR="00943DB1" w:rsidRPr="004411C8">
              <w:rPr>
                <w:rFonts w:ascii="Times New Roman" w:hAnsi="Times New Roman" w:cs="Times New Roman"/>
                <w:sz w:val="20"/>
                <w:szCs w:val="20"/>
              </w:rPr>
              <w:t xml:space="preserve"> </w:t>
            </w:r>
            <w:bookmarkEnd w:id="3"/>
            <w:r w:rsidR="00DC7FB1" w:rsidRPr="00744027">
              <w:rPr>
                <w:rFonts w:ascii="Times New Roman" w:hAnsi="Times New Roman" w:cs="Times New Roman"/>
                <w:color w:val="222222"/>
                <w:sz w:val="20"/>
                <w:szCs w:val="20"/>
                <w:lang w:eastAsia="ro-RO"/>
              </w:rPr>
              <w:t xml:space="preserve">Ponderea gospodariilor conectate la retele de comunicatii electronice a crescut continuu in ultimii 5 ani, astfel incat, in 2019, patru cincimi dintre acestea aveau acces la internet (doua treimi figurand in mediul urban). </w:t>
            </w:r>
            <w:r w:rsidR="00DC7FB1" w:rsidRPr="003A7744">
              <w:rPr>
                <w:rFonts w:ascii="Times New Roman" w:hAnsi="Times New Roman" w:cs="Times New Roman"/>
                <w:color w:val="222222"/>
                <w:sz w:val="20"/>
                <w:szCs w:val="20"/>
                <w:lang w:eastAsia="ro-RO"/>
              </w:rPr>
              <w:t xml:space="preserve">Mai mult, </w:t>
            </w:r>
            <w:r w:rsidR="00744027" w:rsidRPr="003A7744">
              <w:rPr>
                <w:rFonts w:ascii="Times New Roman" w:hAnsi="Times New Roman" w:cs="Times New Roman"/>
                <w:color w:val="222222"/>
                <w:sz w:val="20"/>
                <w:szCs w:val="20"/>
                <w:lang w:eastAsia="ro-RO"/>
              </w:rPr>
              <w:t xml:space="preserve">a crescut si </w:t>
            </w:r>
            <w:r w:rsidR="00DC7FB1" w:rsidRPr="003A7744">
              <w:rPr>
                <w:rFonts w:ascii="Times New Roman" w:hAnsi="Times New Roman" w:cs="Times New Roman"/>
                <w:color w:val="222222"/>
                <w:sz w:val="20"/>
                <w:szCs w:val="20"/>
                <w:lang w:eastAsia="ro-RO"/>
              </w:rPr>
              <w:t xml:space="preserve">procentul celor care au acces la internet </w:t>
            </w:r>
            <w:r w:rsidR="00744027" w:rsidRPr="003A7744">
              <w:rPr>
                <w:rFonts w:ascii="Times New Roman" w:hAnsi="Times New Roman" w:cs="Times New Roman"/>
                <w:color w:val="222222"/>
                <w:sz w:val="20"/>
                <w:szCs w:val="20"/>
                <w:lang w:eastAsia="ro-RO"/>
              </w:rPr>
              <w:t>broadband</w:t>
            </w:r>
            <w:r w:rsidR="00DC7FB1" w:rsidRPr="003A7744">
              <w:rPr>
                <w:rFonts w:ascii="Times New Roman" w:hAnsi="Times New Roman" w:cs="Times New Roman"/>
                <w:color w:val="222222"/>
                <w:sz w:val="20"/>
                <w:szCs w:val="20"/>
                <w:lang w:eastAsia="ro-RO"/>
              </w:rPr>
              <w:t xml:space="preserve"> </w:t>
            </w:r>
            <w:r w:rsidR="00744027" w:rsidRPr="003A7744">
              <w:rPr>
                <w:rFonts w:ascii="Times New Roman" w:hAnsi="Times New Roman" w:cs="Times New Roman"/>
                <w:color w:val="222222"/>
                <w:sz w:val="20"/>
                <w:szCs w:val="20"/>
                <w:lang w:eastAsia="ro-RO"/>
              </w:rPr>
              <w:t>(77%), ca</w:t>
            </w:r>
            <w:r w:rsidR="00DC7FB1" w:rsidRPr="003A7744">
              <w:rPr>
                <w:rFonts w:ascii="Times New Roman" w:hAnsi="Times New Roman" w:cs="Times New Roman"/>
                <w:color w:val="222222"/>
                <w:sz w:val="20"/>
                <w:szCs w:val="20"/>
                <w:lang w:eastAsia="ro-RO"/>
              </w:rPr>
              <w:t xml:space="preserve"> urmare a investitiilor realizate in extinderea si modernizarea retelelor de fibra optica</w:t>
            </w:r>
            <w:r w:rsidR="009C3D90" w:rsidRPr="003A7744">
              <w:rPr>
                <w:rFonts w:ascii="Times New Roman" w:hAnsi="Times New Roman" w:cs="Times New Roman"/>
                <w:color w:val="222222"/>
                <w:sz w:val="20"/>
                <w:szCs w:val="20"/>
                <w:lang w:eastAsia="ro-RO"/>
              </w:rPr>
              <w:t xml:space="preserve"> </w:t>
            </w:r>
            <w:r w:rsidR="00F65172">
              <w:rPr>
                <w:rFonts w:ascii="Times New Roman" w:hAnsi="Times New Roman" w:cs="Times New Roman"/>
                <w:color w:val="222222"/>
                <w:sz w:val="20"/>
                <w:szCs w:val="20"/>
                <w:lang w:eastAsia="ro-RO"/>
              </w:rPr>
              <w:t xml:space="preserve">prin POC 2014-2020 si </w:t>
            </w:r>
            <w:r w:rsidR="009C3D90" w:rsidRPr="003A7744">
              <w:rPr>
                <w:rFonts w:ascii="Times New Roman" w:hAnsi="Times New Roman" w:cs="Times New Roman"/>
                <w:color w:val="222222"/>
                <w:sz w:val="20"/>
                <w:szCs w:val="20"/>
                <w:lang w:eastAsia="ro-RO"/>
              </w:rPr>
              <w:t>proiectul RO-N</w:t>
            </w:r>
            <w:r w:rsidR="002007D6">
              <w:rPr>
                <w:rFonts w:ascii="Times New Roman" w:hAnsi="Times New Roman" w:cs="Times New Roman"/>
                <w:color w:val="222222"/>
                <w:sz w:val="20"/>
                <w:szCs w:val="20"/>
                <w:lang w:eastAsia="ro-RO"/>
              </w:rPr>
              <w:t>ET</w:t>
            </w:r>
            <w:r w:rsidR="00DC7FB1" w:rsidRPr="003A7744">
              <w:rPr>
                <w:rFonts w:ascii="Times New Roman" w:hAnsi="Times New Roman" w:cs="Times New Roman"/>
                <w:color w:val="222222"/>
                <w:sz w:val="20"/>
                <w:szCs w:val="20"/>
                <w:lang w:eastAsia="ro-RO"/>
              </w:rPr>
              <w:t xml:space="preserve">. </w:t>
            </w:r>
            <w:r w:rsidR="009C3D90" w:rsidRPr="003A7744">
              <w:rPr>
                <w:rFonts w:ascii="Times New Roman" w:hAnsi="Times New Roman" w:cs="Times New Roman"/>
                <w:color w:val="222222"/>
                <w:sz w:val="20"/>
                <w:szCs w:val="20"/>
                <w:lang w:eastAsia="ro-RO"/>
              </w:rPr>
              <w:t>Totodata, p</w:t>
            </w:r>
            <w:r w:rsidR="00DC7FB1" w:rsidRPr="003A7744">
              <w:rPr>
                <w:rFonts w:ascii="Times New Roman" w:hAnsi="Times New Roman" w:cs="Times New Roman"/>
                <w:color w:val="222222"/>
                <w:sz w:val="20"/>
                <w:szCs w:val="20"/>
                <w:lang w:eastAsia="ro-RO"/>
              </w:rPr>
              <w:t xml:space="preserve">rin </w:t>
            </w:r>
            <w:r w:rsidR="00744027" w:rsidRPr="003A7744">
              <w:rPr>
                <w:rFonts w:ascii="Times New Roman" w:hAnsi="Times New Roman" w:cs="Times New Roman"/>
                <w:color w:val="222222"/>
                <w:sz w:val="20"/>
                <w:szCs w:val="20"/>
                <w:lang w:eastAsia="ro-RO"/>
              </w:rPr>
              <w:t>initiativa</w:t>
            </w:r>
            <w:r w:rsidR="009C3D90" w:rsidRPr="003A7744">
              <w:rPr>
                <w:rFonts w:ascii="Times New Roman" w:hAnsi="Times New Roman" w:cs="Times New Roman"/>
                <w:color w:val="222222"/>
                <w:sz w:val="20"/>
                <w:szCs w:val="20"/>
                <w:lang w:eastAsia="ro-RO"/>
              </w:rPr>
              <w:t xml:space="preserve"> </w:t>
            </w:r>
            <w:r w:rsidR="00DC7FB1" w:rsidRPr="003A7744">
              <w:rPr>
                <w:rFonts w:ascii="Times New Roman" w:hAnsi="Times New Roman" w:cs="Times New Roman"/>
                <w:color w:val="222222"/>
                <w:sz w:val="20"/>
                <w:szCs w:val="20"/>
                <w:lang w:eastAsia="ro-RO"/>
              </w:rPr>
              <w:t>WiFi4EU, 1</w:t>
            </w:r>
            <w:r w:rsidR="00735322">
              <w:rPr>
                <w:rFonts w:ascii="Times New Roman" w:hAnsi="Times New Roman" w:cs="Times New Roman"/>
                <w:color w:val="222222"/>
                <w:sz w:val="20"/>
                <w:szCs w:val="20"/>
                <w:lang w:eastAsia="ro-RO"/>
              </w:rPr>
              <w:t>64</w:t>
            </w:r>
            <w:r w:rsidR="00DC7FB1" w:rsidRPr="003A7744">
              <w:rPr>
                <w:rFonts w:ascii="Times New Roman" w:hAnsi="Times New Roman" w:cs="Times New Roman"/>
                <w:color w:val="222222"/>
                <w:sz w:val="20"/>
                <w:szCs w:val="20"/>
                <w:lang w:eastAsia="ro-RO"/>
              </w:rPr>
              <w:t xml:space="preserve"> de localitati din regiune au obtinut finantare pentru achizitia si instalarea de echipamente tip hotspot, numarul total al potentialilor utilizatori fiind de 1</w:t>
            </w:r>
            <w:r w:rsidR="00735322">
              <w:rPr>
                <w:rFonts w:ascii="Times New Roman" w:hAnsi="Times New Roman" w:cs="Times New Roman"/>
                <w:color w:val="222222"/>
                <w:sz w:val="20"/>
                <w:szCs w:val="20"/>
                <w:lang w:eastAsia="ro-RO"/>
              </w:rPr>
              <w:t>828</w:t>
            </w:r>
            <w:r w:rsidR="00DC7FB1" w:rsidRPr="003A7744">
              <w:rPr>
                <w:rFonts w:ascii="Times New Roman" w:hAnsi="Times New Roman" w:cs="Times New Roman"/>
                <w:color w:val="222222"/>
                <w:sz w:val="20"/>
                <w:szCs w:val="20"/>
                <w:lang w:eastAsia="ro-RO"/>
              </w:rPr>
              <w:t xml:space="preserve"> mii, din care </w:t>
            </w:r>
            <w:r w:rsidR="00735322">
              <w:rPr>
                <w:rFonts w:ascii="Times New Roman" w:hAnsi="Times New Roman" w:cs="Times New Roman"/>
                <w:color w:val="222222"/>
                <w:sz w:val="20"/>
                <w:szCs w:val="20"/>
                <w:lang w:eastAsia="ro-RO"/>
              </w:rPr>
              <w:t>624</w:t>
            </w:r>
            <w:r w:rsidR="00DC7FB1" w:rsidRPr="003A7744">
              <w:rPr>
                <w:rFonts w:ascii="Times New Roman" w:hAnsi="Times New Roman" w:cs="Times New Roman"/>
                <w:color w:val="222222"/>
                <w:sz w:val="20"/>
                <w:szCs w:val="20"/>
                <w:lang w:eastAsia="ro-RO"/>
              </w:rPr>
              <w:t xml:space="preserve"> mii din spatiul rural. </w:t>
            </w:r>
            <w:r w:rsidR="00F65172" w:rsidRPr="003A7744">
              <w:rPr>
                <w:rFonts w:ascii="Times New Roman" w:hAnsi="Times New Roman" w:cs="Times New Roman"/>
                <w:color w:val="222222"/>
                <w:sz w:val="20"/>
                <w:szCs w:val="20"/>
                <w:lang w:eastAsia="ro-RO"/>
              </w:rPr>
              <w:t xml:space="preserve">Desi asistam la o crestere anuala </w:t>
            </w:r>
            <w:r w:rsidR="00F65172">
              <w:rPr>
                <w:rFonts w:ascii="Times New Roman" w:hAnsi="Times New Roman" w:cs="Times New Roman"/>
                <w:color w:val="222222"/>
                <w:sz w:val="20"/>
                <w:szCs w:val="20"/>
                <w:lang w:eastAsia="ro-RO"/>
              </w:rPr>
              <w:t>a utilizarii</w:t>
            </w:r>
            <w:r w:rsidR="00F65172" w:rsidRPr="003A7744">
              <w:rPr>
                <w:rFonts w:ascii="Times New Roman" w:hAnsi="Times New Roman" w:cs="Times New Roman"/>
                <w:color w:val="222222"/>
                <w:sz w:val="20"/>
                <w:szCs w:val="20"/>
                <w:lang w:eastAsia="ro-RO"/>
              </w:rPr>
              <w:t xml:space="preserve"> </w:t>
            </w:r>
            <w:r w:rsidR="00F65172">
              <w:rPr>
                <w:rFonts w:ascii="Times New Roman" w:hAnsi="Times New Roman" w:cs="Times New Roman"/>
                <w:color w:val="222222"/>
                <w:sz w:val="20"/>
                <w:szCs w:val="20"/>
                <w:lang w:eastAsia="ro-RO"/>
              </w:rPr>
              <w:t>serviciilor de</w:t>
            </w:r>
            <w:r w:rsidR="00F65172" w:rsidRPr="003A7744">
              <w:rPr>
                <w:rFonts w:ascii="Times New Roman" w:hAnsi="Times New Roman" w:cs="Times New Roman"/>
                <w:color w:val="222222"/>
                <w:sz w:val="20"/>
                <w:szCs w:val="20"/>
                <w:lang w:eastAsia="ro-RO"/>
              </w:rPr>
              <w:t xml:space="preserve"> internet, nivel</w:t>
            </w:r>
            <w:r w:rsidR="00F65172">
              <w:rPr>
                <w:rFonts w:ascii="Times New Roman" w:hAnsi="Times New Roman" w:cs="Times New Roman"/>
                <w:color w:val="222222"/>
                <w:sz w:val="20"/>
                <w:szCs w:val="20"/>
                <w:lang w:eastAsia="ro-RO"/>
              </w:rPr>
              <w:t>ul</w:t>
            </w:r>
            <w:r w:rsidR="00F65172" w:rsidRPr="003A7744">
              <w:rPr>
                <w:rFonts w:ascii="Times New Roman" w:hAnsi="Times New Roman" w:cs="Times New Roman"/>
                <w:color w:val="222222"/>
                <w:sz w:val="20"/>
                <w:szCs w:val="20"/>
                <w:lang w:eastAsia="ro-RO"/>
              </w:rPr>
              <w:t xml:space="preserve"> </w:t>
            </w:r>
            <w:r w:rsidR="00F65172">
              <w:rPr>
                <w:rFonts w:ascii="Times New Roman" w:hAnsi="Times New Roman" w:cs="Times New Roman"/>
                <w:color w:val="222222"/>
                <w:sz w:val="20"/>
                <w:szCs w:val="20"/>
                <w:lang w:eastAsia="ro-RO"/>
              </w:rPr>
              <w:t>prezent este</w:t>
            </w:r>
            <w:r w:rsidR="00F65172" w:rsidRPr="003A7744">
              <w:rPr>
                <w:rFonts w:ascii="Times New Roman" w:hAnsi="Times New Roman" w:cs="Times New Roman"/>
                <w:color w:val="222222"/>
                <w:sz w:val="20"/>
                <w:szCs w:val="20"/>
                <w:lang w:eastAsia="ro-RO"/>
              </w:rPr>
              <w:t xml:space="preserve"> inca redus, </w:t>
            </w:r>
            <w:r w:rsidR="00F65172">
              <w:rPr>
                <w:rFonts w:ascii="Times New Roman" w:hAnsi="Times New Roman" w:cs="Times New Roman"/>
                <w:color w:val="222222"/>
                <w:sz w:val="20"/>
                <w:szCs w:val="20"/>
                <w:lang w:eastAsia="ro-RO"/>
              </w:rPr>
              <w:t>sub</w:t>
            </w:r>
            <w:r w:rsidR="00F65172" w:rsidRPr="003A7744">
              <w:rPr>
                <w:rFonts w:ascii="Times New Roman" w:hAnsi="Times New Roman" w:cs="Times New Roman"/>
                <w:color w:val="222222"/>
                <w:sz w:val="20"/>
                <w:szCs w:val="20"/>
                <w:lang w:eastAsia="ro-RO"/>
              </w:rPr>
              <w:t xml:space="preserve"> media comunitara</w:t>
            </w:r>
            <w:r w:rsidR="00F65172">
              <w:rPr>
                <w:rFonts w:ascii="Times New Roman" w:hAnsi="Times New Roman" w:cs="Times New Roman"/>
                <w:color w:val="222222"/>
                <w:sz w:val="20"/>
                <w:szCs w:val="20"/>
                <w:lang w:eastAsia="ro-RO"/>
              </w:rPr>
              <w:t>:</w:t>
            </w:r>
            <w:r w:rsidR="00DC7FB1" w:rsidRPr="003A7744">
              <w:rPr>
                <w:rFonts w:ascii="Times New Roman" w:hAnsi="Times New Roman" w:cs="Times New Roman"/>
                <w:color w:val="222222"/>
                <w:sz w:val="20"/>
                <w:szCs w:val="20"/>
                <w:lang w:eastAsia="ro-RO"/>
              </w:rPr>
              <w:t xml:space="preserve"> </w:t>
            </w:r>
            <w:r w:rsidR="00AC0A76" w:rsidRPr="003A7744">
              <w:rPr>
                <w:rFonts w:ascii="Times New Roman" w:hAnsi="Times New Roman" w:cs="Times New Roman"/>
                <w:color w:val="222222"/>
                <w:sz w:val="20"/>
                <w:szCs w:val="20"/>
                <w:lang w:eastAsia="ro-RO"/>
              </w:rPr>
              <w:t>o cincime</w:t>
            </w:r>
            <w:r w:rsidR="00DC7FB1" w:rsidRPr="003A7744">
              <w:rPr>
                <w:rFonts w:ascii="Times New Roman" w:hAnsi="Times New Roman" w:cs="Times New Roman"/>
                <w:color w:val="222222"/>
                <w:sz w:val="20"/>
                <w:szCs w:val="20"/>
                <w:lang w:eastAsia="ro-RO"/>
              </w:rPr>
              <w:t xml:space="preserve"> </w:t>
            </w:r>
            <w:r w:rsidR="00F65172">
              <w:rPr>
                <w:rFonts w:ascii="Times New Roman" w:hAnsi="Times New Roman" w:cs="Times New Roman"/>
                <w:color w:val="222222"/>
                <w:sz w:val="20"/>
                <w:szCs w:val="20"/>
                <w:lang w:eastAsia="ro-RO"/>
              </w:rPr>
              <w:t xml:space="preserve">din populatie </w:t>
            </w:r>
            <w:r w:rsidR="00DC7FB1" w:rsidRPr="003A7744">
              <w:rPr>
                <w:rFonts w:ascii="Times New Roman" w:hAnsi="Times New Roman" w:cs="Times New Roman"/>
                <w:color w:val="222222"/>
                <w:sz w:val="20"/>
                <w:szCs w:val="20"/>
                <w:lang w:eastAsia="ro-RO"/>
              </w:rPr>
              <w:t>nu a accesat niciodata</w:t>
            </w:r>
            <w:r w:rsidR="00F65172">
              <w:rPr>
                <w:rFonts w:ascii="Times New Roman" w:hAnsi="Times New Roman" w:cs="Times New Roman"/>
                <w:color w:val="222222"/>
                <w:sz w:val="20"/>
                <w:szCs w:val="20"/>
                <w:lang w:eastAsia="ro-RO"/>
              </w:rPr>
              <w:t xml:space="preserve"> internetul si numai </w:t>
            </w:r>
            <w:r w:rsidR="00AC0A76" w:rsidRPr="003A7744">
              <w:rPr>
                <w:rFonts w:ascii="Times New Roman" w:hAnsi="Times New Roman" w:cs="Times New Roman"/>
                <w:color w:val="222222"/>
                <w:sz w:val="20"/>
                <w:szCs w:val="20"/>
                <w:lang w:eastAsia="ro-RO"/>
              </w:rPr>
              <w:t>jumatate</w:t>
            </w:r>
            <w:r w:rsidR="00F65172">
              <w:rPr>
                <w:rFonts w:ascii="Times New Roman" w:hAnsi="Times New Roman" w:cs="Times New Roman"/>
                <w:color w:val="222222"/>
                <w:sz w:val="20"/>
                <w:szCs w:val="20"/>
                <w:lang w:eastAsia="ro-RO"/>
              </w:rPr>
              <w:t xml:space="preserve"> il</w:t>
            </w:r>
            <w:r w:rsidR="00DC7FB1" w:rsidRPr="003A7744">
              <w:rPr>
                <w:rFonts w:ascii="Times New Roman" w:hAnsi="Times New Roman" w:cs="Times New Roman"/>
                <w:color w:val="222222"/>
                <w:sz w:val="20"/>
                <w:szCs w:val="20"/>
                <w:lang w:eastAsia="ro-RO"/>
              </w:rPr>
              <w:t xml:space="preserve"> utilizeaza </w:t>
            </w:r>
            <w:r w:rsidR="00F65172">
              <w:rPr>
                <w:rFonts w:ascii="Times New Roman" w:hAnsi="Times New Roman" w:cs="Times New Roman"/>
                <w:color w:val="222222"/>
                <w:sz w:val="20"/>
                <w:szCs w:val="20"/>
                <w:lang w:eastAsia="ro-RO"/>
              </w:rPr>
              <w:t>z</w:t>
            </w:r>
            <w:r w:rsidR="00DC7FB1" w:rsidRPr="003A7744">
              <w:rPr>
                <w:rFonts w:ascii="Times New Roman" w:hAnsi="Times New Roman" w:cs="Times New Roman"/>
                <w:color w:val="222222"/>
                <w:sz w:val="20"/>
                <w:szCs w:val="20"/>
                <w:lang w:eastAsia="ro-RO"/>
              </w:rPr>
              <w:t xml:space="preserve">ilnic. </w:t>
            </w:r>
            <w:r w:rsidR="00F65172">
              <w:rPr>
                <w:rFonts w:ascii="Times New Roman" w:hAnsi="Times New Roman" w:cs="Times New Roman"/>
                <w:color w:val="222222"/>
                <w:sz w:val="20"/>
                <w:szCs w:val="20"/>
                <w:lang w:eastAsia="ro-RO"/>
              </w:rPr>
              <w:t>P</w:t>
            </w:r>
            <w:r w:rsidR="00DC7FB1" w:rsidRPr="003A7744">
              <w:rPr>
                <w:rFonts w:ascii="Times New Roman" w:hAnsi="Times New Roman" w:cs="Times New Roman"/>
                <w:color w:val="222222"/>
                <w:sz w:val="20"/>
                <w:szCs w:val="20"/>
                <w:lang w:eastAsia="ro-RO"/>
              </w:rPr>
              <w:t>ondere</w:t>
            </w:r>
            <w:r w:rsidR="00AC0A76" w:rsidRPr="003A7744">
              <w:rPr>
                <w:rFonts w:ascii="Times New Roman" w:hAnsi="Times New Roman" w:cs="Times New Roman"/>
                <w:color w:val="222222"/>
                <w:sz w:val="20"/>
                <w:szCs w:val="20"/>
                <w:lang w:eastAsia="ro-RO"/>
              </w:rPr>
              <w:t xml:space="preserve">a celor care utilizeaza internetul </w:t>
            </w:r>
            <w:r w:rsidR="008B50C5">
              <w:rPr>
                <w:rFonts w:ascii="Times New Roman" w:hAnsi="Times New Roman" w:cs="Times New Roman"/>
                <w:color w:val="222222"/>
                <w:sz w:val="20"/>
                <w:szCs w:val="20"/>
                <w:lang w:eastAsia="ro-RO"/>
              </w:rPr>
              <w:t>si fac</w:t>
            </w:r>
            <w:r w:rsidR="00AC0A76" w:rsidRPr="003A7744">
              <w:rPr>
                <w:rFonts w:ascii="Times New Roman" w:hAnsi="Times New Roman" w:cs="Times New Roman"/>
                <w:color w:val="222222"/>
                <w:sz w:val="20"/>
                <w:szCs w:val="20"/>
                <w:lang w:eastAsia="ro-RO"/>
              </w:rPr>
              <w:t xml:space="preserve"> comenzi on-line</w:t>
            </w:r>
            <w:r w:rsidR="008B50C5">
              <w:rPr>
                <w:rFonts w:ascii="Times New Roman" w:hAnsi="Times New Roman" w:cs="Times New Roman"/>
                <w:color w:val="222222"/>
                <w:sz w:val="20"/>
                <w:szCs w:val="20"/>
                <w:lang w:eastAsia="ro-RO"/>
              </w:rPr>
              <w:t xml:space="preserve"> (18%)</w:t>
            </w:r>
            <w:r w:rsidR="00AC0A76" w:rsidRPr="003A7744">
              <w:rPr>
                <w:rFonts w:ascii="Times New Roman" w:hAnsi="Times New Roman" w:cs="Times New Roman"/>
                <w:color w:val="222222"/>
                <w:sz w:val="20"/>
                <w:szCs w:val="20"/>
                <w:lang w:eastAsia="ro-RO"/>
              </w:rPr>
              <w:t xml:space="preserve">, </w:t>
            </w:r>
            <w:r w:rsidR="008B50C5">
              <w:rPr>
                <w:rFonts w:ascii="Times New Roman" w:hAnsi="Times New Roman" w:cs="Times New Roman"/>
                <w:color w:val="222222"/>
                <w:sz w:val="20"/>
                <w:szCs w:val="20"/>
                <w:lang w:eastAsia="ro-RO"/>
              </w:rPr>
              <w:t xml:space="preserve">respectiv </w:t>
            </w:r>
            <w:r w:rsidR="00F65172">
              <w:rPr>
                <w:rFonts w:ascii="Times New Roman" w:hAnsi="Times New Roman" w:cs="Times New Roman"/>
                <w:color w:val="222222"/>
                <w:sz w:val="20"/>
                <w:szCs w:val="20"/>
                <w:lang w:eastAsia="ro-RO"/>
              </w:rPr>
              <w:t xml:space="preserve">a celor care </w:t>
            </w:r>
            <w:r w:rsidR="00AC0A76" w:rsidRPr="003A7744">
              <w:rPr>
                <w:rFonts w:ascii="Times New Roman" w:hAnsi="Times New Roman" w:cs="Times New Roman"/>
                <w:color w:val="222222"/>
                <w:sz w:val="20"/>
                <w:szCs w:val="20"/>
                <w:lang w:eastAsia="ro-RO"/>
              </w:rPr>
              <w:t>in</w:t>
            </w:r>
            <w:r w:rsidR="00986FEB" w:rsidRPr="003A7744">
              <w:rPr>
                <w:rFonts w:ascii="Times New Roman" w:hAnsi="Times New Roman" w:cs="Times New Roman"/>
                <w:color w:val="222222"/>
                <w:sz w:val="20"/>
                <w:szCs w:val="20"/>
                <w:lang w:eastAsia="ro-RO"/>
              </w:rPr>
              <w:t>te</w:t>
            </w:r>
            <w:r w:rsidR="00AC0A76" w:rsidRPr="003A7744">
              <w:rPr>
                <w:rFonts w:ascii="Times New Roman" w:hAnsi="Times New Roman" w:cs="Times New Roman"/>
                <w:color w:val="222222"/>
                <w:sz w:val="20"/>
                <w:szCs w:val="20"/>
                <w:lang w:eastAsia="ro-RO"/>
              </w:rPr>
              <w:t>r</w:t>
            </w:r>
            <w:r w:rsidR="00986FEB" w:rsidRPr="003A7744">
              <w:rPr>
                <w:rFonts w:ascii="Times New Roman" w:hAnsi="Times New Roman" w:cs="Times New Roman"/>
                <w:color w:val="222222"/>
                <w:sz w:val="20"/>
                <w:szCs w:val="20"/>
                <w:lang w:eastAsia="ro-RO"/>
              </w:rPr>
              <w:t>a</w:t>
            </w:r>
            <w:r w:rsidR="00AC0A76" w:rsidRPr="003A7744">
              <w:rPr>
                <w:rFonts w:ascii="Times New Roman" w:hAnsi="Times New Roman" w:cs="Times New Roman"/>
                <w:color w:val="222222"/>
                <w:sz w:val="20"/>
                <w:szCs w:val="20"/>
                <w:lang w:eastAsia="ro-RO"/>
              </w:rPr>
              <w:t xml:space="preserve">ctioneaza </w:t>
            </w:r>
            <w:r w:rsidR="00F65172">
              <w:rPr>
                <w:rFonts w:ascii="Times New Roman" w:hAnsi="Times New Roman" w:cs="Times New Roman"/>
                <w:color w:val="222222"/>
                <w:sz w:val="20"/>
                <w:szCs w:val="20"/>
                <w:lang w:eastAsia="ro-RO"/>
              </w:rPr>
              <w:t xml:space="preserve">electronic </w:t>
            </w:r>
            <w:r w:rsidR="00AC0A76" w:rsidRPr="003A7744">
              <w:rPr>
                <w:rFonts w:ascii="Times New Roman" w:hAnsi="Times New Roman" w:cs="Times New Roman"/>
                <w:color w:val="222222"/>
                <w:sz w:val="20"/>
                <w:szCs w:val="20"/>
                <w:lang w:eastAsia="ro-RO"/>
              </w:rPr>
              <w:t>cu administratia publica</w:t>
            </w:r>
            <w:r w:rsidR="00986FEB" w:rsidRPr="003A7744">
              <w:rPr>
                <w:rFonts w:ascii="Times New Roman" w:hAnsi="Times New Roman" w:cs="Times New Roman"/>
                <w:color w:val="222222"/>
                <w:sz w:val="20"/>
                <w:szCs w:val="20"/>
                <w:lang w:eastAsia="ro-RO"/>
              </w:rPr>
              <w:t xml:space="preserve"> este foarte redusa (9%)</w:t>
            </w:r>
            <w:r w:rsidR="00AC0A76" w:rsidRPr="003A7744">
              <w:rPr>
                <w:rFonts w:ascii="Times New Roman" w:hAnsi="Times New Roman" w:cs="Times New Roman"/>
                <w:color w:val="222222"/>
                <w:sz w:val="20"/>
                <w:szCs w:val="20"/>
                <w:lang w:eastAsia="ro-RO"/>
              </w:rPr>
              <w:t xml:space="preserve">. </w:t>
            </w:r>
            <w:r w:rsidR="00503F52">
              <w:rPr>
                <w:rFonts w:ascii="Times New Roman" w:hAnsi="Times New Roman" w:cs="Times New Roman"/>
                <w:color w:val="222222"/>
                <w:sz w:val="20"/>
                <w:szCs w:val="20"/>
                <w:lang w:eastAsia="ro-RO"/>
              </w:rPr>
              <w:t>Pentru dimensiunea capital uman performantele sunt foarte modeste. Aproape o treime din populatie are competente digitale de baza (UE-56%), iar procentul</w:t>
            </w:r>
            <w:r w:rsidR="00503F52">
              <w:rPr>
                <w:rStyle w:val="FootnoteReference"/>
                <w:rFonts w:ascii="Times New Roman" w:hAnsi="Times New Roman" w:cs="Times New Roman"/>
                <w:color w:val="222222"/>
                <w:sz w:val="20"/>
                <w:szCs w:val="20"/>
                <w:lang w:eastAsia="ro-RO"/>
              </w:rPr>
              <w:footnoteReference w:id="26"/>
            </w:r>
            <w:r w:rsidR="00503F52">
              <w:rPr>
                <w:rFonts w:ascii="Times New Roman" w:hAnsi="Times New Roman" w:cs="Times New Roman"/>
                <w:color w:val="222222"/>
                <w:sz w:val="20"/>
                <w:szCs w:val="20"/>
                <w:lang w:eastAsia="ro-RO"/>
              </w:rPr>
              <w:t xml:space="preserve"> specialistilor TIC este de 2,2%, jumatate </w:t>
            </w:r>
            <w:r w:rsidR="008532D6">
              <w:rPr>
                <w:rFonts w:ascii="Times New Roman" w:hAnsi="Times New Roman" w:cs="Times New Roman"/>
                <w:color w:val="222222"/>
                <w:sz w:val="20"/>
                <w:szCs w:val="20"/>
                <w:lang w:eastAsia="ro-RO"/>
              </w:rPr>
              <w:t>din</w:t>
            </w:r>
            <w:r w:rsidR="00503F52">
              <w:rPr>
                <w:rFonts w:ascii="Times New Roman" w:hAnsi="Times New Roman" w:cs="Times New Roman"/>
                <w:color w:val="222222"/>
                <w:sz w:val="20"/>
                <w:szCs w:val="20"/>
                <w:lang w:eastAsia="ro-RO"/>
              </w:rPr>
              <w:t xml:space="preserve"> media comunitara.</w:t>
            </w:r>
            <w:r w:rsidR="00DC7FB1" w:rsidRPr="003A7744">
              <w:rPr>
                <w:rFonts w:ascii="Times New Roman" w:hAnsi="Times New Roman" w:cs="Times New Roman"/>
                <w:color w:val="222222"/>
                <w:sz w:val="20"/>
                <w:szCs w:val="20"/>
                <w:lang w:eastAsia="ro-RO"/>
              </w:rPr>
              <w:t xml:space="preserve"> </w:t>
            </w:r>
            <w:bookmarkStart w:id="4" w:name="_Hlk43460929"/>
            <w:r w:rsidR="00943DB1" w:rsidRPr="004411C8">
              <w:rPr>
                <w:rFonts w:ascii="Times New Roman" w:hAnsi="Times New Roman" w:cs="Times New Roman"/>
                <w:sz w:val="20"/>
                <w:szCs w:val="20"/>
              </w:rPr>
              <w:t>Pentru serviciile publice digitale se inregistreaza cea mai scazuta performanta (digitalizare administrativa – 40%</w:t>
            </w:r>
            <w:r w:rsidR="00943DB1" w:rsidRPr="004411C8">
              <w:rPr>
                <w:rStyle w:val="FootnoteReference"/>
                <w:rFonts w:ascii="Times New Roman" w:hAnsi="Times New Roman" w:cs="Times New Roman"/>
                <w:sz w:val="20"/>
                <w:szCs w:val="20"/>
              </w:rPr>
              <w:footnoteReference w:id="27"/>
            </w:r>
            <w:r w:rsidR="00943DB1" w:rsidRPr="004411C8">
              <w:rPr>
                <w:rFonts w:ascii="Times New Roman" w:hAnsi="Times New Roman" w:cs="Times New Roman"/>
                <w:sz w:val="20"/>
                <w:szCs w:val="20"/>
              </w:rPr>
              <w:t>),</w:t>
            </w:r>
            <w:r w:rsidR="00943DB1">
              <w:rPr>
                <w:rFonts w:ascii="Times New Roman" w:hAnsi="Times New Roman" w:cs="Times New Roman"/>
                <w:sz w:val="20"/>
                <w:szCs w:val="20"/>
              </w:rPr>
              <w:t xml:space="preserve"> </w:t>
            </w:r>
            <w:r w:rsidR="00943DB1" w:rsidRPr="004411C8">
              <w:rPr>
                <w:rFonts w:ascii="Times New Roman" w:hAnsi="Times New Roman" w:cs="Times New Roman"/>
                <w:sz w:val="20"/>
                <w:szCs w:val="20"/>
              </w:rPr>
              <w:t xml:space="preserve">desi </w:t>
            </w:r>
            <w:r w:rsidR="00943DB1" w:rsidRPr="004411C8">
              <w:rPr>
                <w:rFonts w:ascii="Times New Roman" w:hAnsi="Times New Roman" w:cs="Times New Roman"/>
                <w:color w:val="000000"/>
                <w:sz w:val="20"/>
                <w:szCs w:val="20"/>
              </w:rPr>
              <w:t xml:space="preserve">interesul cetatenilor pentru serviciile </w:t>
            </w:r>
            <w:r w:rsidR="00943DB1" w:rsidRPr="004411C8">
              <w:rPr>
                <w:rFonts w:ascii="Times New Roman" w:eastAsia="Times New Roman" w:hAnsi="Times New Roman" w:cs="Times New Roman"/>
                <w:color w:val="000000"/>
                <w:sz w:val="20"/>
                <w:szCs w:val="20"/>
                <w:lang w:eastAsia="en-GB"/>
              </w:rPr>
              <w:t xml:space="preserve">publice online </w:t>
            </w:r>
            <w:r w:rsidR="008158E0">
              <w:rPr>
                <w:rFonts w:ascii="Times New Roman" w:eastAsia="Times New Roman" w:hAnsi="Times New Roman" w:cs="Times New Roman"/>
                <w:color w:val="000000"/>
                <w:sz w:val="20"/>
                <w:szCs w:val="20"/>
                <w:lang w:eastAsia="en-GB"/>
              </w:rPr>
              <w:t>este</w:t>
            </w:r>
            <w:r w:rsidR="00943DB1" w:rsidRPr="004411C8">
              <w:rPr>
                <w:rFonts w:ascii="Times New Roman" w:eastAsia="Times New Roman" w:hAnsi="Times New Roman" w:cs="Times New Roman"/>
                <w:color w:val="000000"/>
                <w:sz w:val="20"/>
                <w:szCs w:val="20"/>
                <w:lang w:eastAsia="en-GB"/>
              </w:rPr>
              <w:t xml:space="preserve"> pe un trend crescator. Datele </w:t>
            </w:r>
            <w:r w:rsidR="00960836">
              <w:rPr>
                <w:rFonts w:ascii="Times New Roman" w:eastAsia="Times New Roman" w:hAnsi="Times New Roman" w:cs="Times New Roman"/>
                <w:color w:val="000000"/>
                <w:sz w:val="20"/>
                <w:szCs w:val="20"/>
                <w:lang w:eastAsia="en-GB"/>
              </w:rPr>
              <w:t>d</w:t>
            </w:r>
            <w:r w:rsidR="00943DB1" w:rsidRPr="004411C8">
              <w:rPr>
                <w:rFonts w:ascii="Times New Roman" w:eastAsia="Times New Roman" w:hAnsi="Times New Roman" w:cs="Times New Roman"/>
                <w:color w:val="000000"/>
                <w:sz w:val="20"/>
                <w:szCs w:val="20"/>
                <w:lang w:eastAsia="en-GB"/>
              </w:rPr>
              <w:t>in raport</w:t>
            </w:r>
            <w:r w:rsidR="00943DB1">
              <w:rPr>
                <w:rFonts w:ascii="Times New Roman" w:eastAsia="Times New Roman" w:hAnsi="Times New Roman" w:cs="Times New Roman"/>
                <w:color w:val="000000"/>
                <w:sz w:val="20"/>
                <w:szCs w:val="20"/>
                <w:lang w:eastAsia="en-GB"/>
              </w:rPr>
              <w:t xml:space="preserve"> </w:t>
            </w:r>
            <w:r w:rsidR="00960836">
              <w:rPr>
                <w:rFonts w:ascii="Times New Roman" w:eastAsia="Times New Roman" w:hAnsi="Times New Roman" w:cs="Times New Roman"/>
                <w:color w:val="000000"/>
                <w:sz w:val="20"/>
                <w:szCs w:val="20"/>
                <w:lang w:eastAsia="en-GB"/>
              </w:rPr>
              <w:t>subliniaza</w:t>
            </w:r>
            <w:r w:rsidR="00943DB1" w:rsidRPr="004411C8">
              <w:rPr>
                <w:rFonts w:ascii="Times New Roman" w:eastAsia="Times New Roman" w:hAnsi="Times New Roman" w:cs="Times New Roman"/>
                <w:color w:val="000000"/>
                <w:sz w:val="20"/>
                <w:szCs w:val="20"/>
                <w:lang w:eastAsia="en-GB"/>
              </w:rPr>
              <w:t xml:space="preserve"> ca cetatenii si firmele isi doresc si </w:t>
            </w:r>
            <w:r w:rsidR="00943DB1" w:rsidRPr="004411C8">
              <w:rPr>
                <w:rFonts w:ascii="Times New Roman" w:eastAsia="Times New Roman" w:hAnsi="Times New Roman" w:cs="Times New Roman"/>
                <w:color w:val="000000"/>
                <w:sz w:val="20"/>
                <w:szCs w:val="20"/>
                <w:lang w:eastAsia="en-GB"/>
              </w:rPr>
              <w:lastRenderedPageBreak/>
              <w:t>folosesc interactiunea digitala cu autoritatile publice, insa adesea</w:t>
            </w:r>
            <w:r w:rsidR="00943DB1">
              <w:rPr>
                <w:rFonts w:ascii="Times New Roman" w:eastAsia="Times New Roman" w:hAnsi="Times New Roman" w:cs="Times New Roman"/>
                <w:color w:val="000000"/>
                <w:sz w:val="20"/>
                <w:szCs w:val="20"/>
                <w:lang w:eastAsia="en-GB"/>
              </w:rPr>
              <w:t xml:space="preserve"> </w:t>
            </w:r>
            <w:r w:rsidR="00943DB1" w:rsidRPr="004411C8">
              <w:rPr>
                <w:rFonts w:ascii="Times New Roman" w:eastAsia="Times New Roman" w:hAnsi="Times New Roman" w:cs="Times New Roman"/>
                <w:color w:val="000000"/>
                <w:sz w:val="20"/>
                <w:szCs w:val="20"/>
                <w:lang w:eastAsia="en-GB"/>
              </w:rPr>
              <w:t xml:space="preserve">nu pot  obtine in </w:t>
            </w:r>
            <w:r w:rsidR="00943DB1">
              <w:rPr>
                <w:rFonts w:ascii="Times New Roman" w:eastAsia="Times New Roman" w:hAnsi="Times New Roman" w:cs="Times New Roman"/>
                <w:color w:val="000000"/>
                <w:sz w:val="20"/>
                <w:szCs w:val="20"/>
                <w:lang w:eastAsia="en-GB"/>
              </w:rPr>
              <w:t xml:space="preserve">format </w:t>
            </w:r>
            <w:r w:rsidR="00943DB1" w:rsidRPr="004411C8">
              <w:rPr>
                <w:rFonts w:ascii="Times New Roman" w:eastAsia="Times New Roman" w:hAnsi="Times New Roman" w:cs="Times New Roman"/>
                <w:color w:val="000000"/>
                <w:sz w:val="20"/>
                <w:szCs w:val="20"/>
                <w:lang w:eastAsia="en-GB"/>
              </w:rPr>
              <w:t xml:space="preserve">digital ceea ce isi doresc. </w:t>
            </w:r>
            <w:r w:rsidR="00943DB1" w:rsidRPr="004411C8">
              <w:rPr>
                <w:rFonts w:ascii="Times New Roman" w:hAnsi="Times New Roman" w:cs="Times New Roman"/>
                <w:noProof/>
                <w:color w:val="000000" w:themeColor="text1"/>
                <w:sz w:val="20"/>
                <w:szCs w:val="20"/>
              </w:rPr>
              <w:t xml:space="preserve">Pana in prezent nu s-au </w:t>
            </w:r>
            <w:r w:rsidR="00943DB1" w:rsidRPr="004411C8">
              <w:rPr>
                <w:rFonts w:ascii="Times New Roman" w:hAnsi="Times New Roman" w:cs="Times New Roman"/>
                <w:color w:val="000000" w:themeColor="text1"/>
                <w:sz w:val="20"/>
                <w:szCs w:val="20"/>
              </w:rPr>
              <w:t>dezvoltat sistemul si mecanismele de furnizare a unui pachet minim de servicii publice integrate, dar exista in implementare/ dezvoltare o serie de proiecte care vizeaza imbunatatirea politicilor publice in sanatate, educatie sau protectie sociala.</w:t>
            </w:r>
            <w:bookmarkEnd w:id="4"/>
            <w:r w:rsidR="00943DB1" w:rsidRPr="004411C8">
              <w:rPr>
                <w:rFonts w:ascii="Times New Roman" w:hAnsi="Times New Roman" w:cs="Times New Roman"/>
                <w:color w:val="000000" w:themeColor="text1"/>
                <w:sz w:val="20"/>
                <w:szCs w:val="20"/>
              </w:rPr>
              <w:t xml:space="preserve"> </w:t>
            </w:r>
            <w:r w:rsidR="00DC7FB1">
              <w:rPr>
                <w:rFonts w:ascii="Times New Roman" w:hAnsi="Times New Roman" w:cs="Times New Roman"/>
                <w:color w:val="000000" w:themeColor="text1"/>
                <w:sz w:val="20"/>
                <w:szCs w:val="20"/>
              </w:rPr>
              <w:t>La nivel national, i</w:t>
            </w:r>
            <w:r w:rsidR="00943DB1" w:rsidRPr="004411C8">
              <w:rPr>
                <w:rFonts w:ascii="Times New Roman" w:hAnsi="Times New Roman" w:cs="Times New Roman"/>
                <w:color w:val="000000" w:themeColor="text1"/>
                <w:sz w:val="20"/>
                <w:szCs w:val="20"/>
              </w:rPr>
              <w:t xml:space="preserve">nteroperabilitatea serviciilor publice </w:t>
            </w:r>
            <w:r w:rsidR="00DC7FB1">
              <w:rPr>
                <w:rFonts w:ascii="Times New Roman" w:hAnsi="Times New Roman" w:cs="Times New Roman"/>
                <w:color w:val="000000" w:themeColor="text1"/>
                <w:sz w:val="20"/>
                <w:szCs w:val="20"/>
              </w:rPr>
              <w:t>se realizeaza prin</w:t>
            </w:r>
            <w:r w:rsidR="00943DB1" w:rsidRPr="004411C8">
              <w:rPr>
                <w:rFonts w:ascii="Times New Roman" w:hAnsi="Times New Roman" w:cs="Times New Roman"/>
                <w:color w:val="000000" w:themeColor="text1"/>
                <w:sz w:val="20"/>
                <w:szCs w:val="20"/>
              </w:rPr>
              <w:t xml:space="preserve"> platforma PCUe</w:t>
            </w:r>
            <w:r w:rsidR="00943DB1">
              <w:rPr>
                <w:rFonts w:ascii="Times New Roman" w:hAnsi="Times New Roman" w:cs="Times New Roman"/>
                <w:color w:val="000000" w:themeColor="text1"/>
                <w:sz w:val="20"/>
                <w:szCs w:val="20"/>
              </w:rPr>
              <w:t xml:space="preserve"> -</w:t>
            </w:r>
            <w:r w:rsidR="00943DB1" w:rsidRPr="004411C8">
              <w:rPr>
                <w:rFonts w:ascii="Times New Roman" w:hAnsi="Times New Roman" w:cs="Times New Roman"/>
                <w:color w:val="000000" w:themeColor="text1"/>
                <w:sz w:val="20"/>
                <w:szCs w:val="20"/>
              </w:rPr>
              <w:t xml:space="preserve"> sistem c</w:t>
            </w:r>
            <w:r w:rsidR="00943DB1">
              <w:rPr>
                <w:rFonts w:ascii="Times New Roman" w:hAnsi="Times New Roman" w:cs="Times New Roman"/>
                <w:color w:val="000000" w:themeColor="text1"/>
                <w:sz w:val="20"/>
                <w:szCs w:val="20"/>
              </w:rPr>
              <w:t>are</w:t>
            </w:r>
            <w:r w:rsidR="00943DB1" w:rsidRPr="004411C8">
              <w:rPr>
                <w:rFonts w:ascii="Times New Roman" w:hAnsi="Times New Roman" w:cs="Times New Roman"/>
                <w:color w:val="000000" w:themeColor="text1"/>
                <w:sz w:val="20"/>
                <w:szCs w:val="20"/>
              </w:rPr>
              <w:t xml:space="preserve"> faciliteaza dialogul cu institutiile publice a cetatenilor si mediului de afaceri. </w:t>
            </w:r>
            <w:r w:rsidR="00943DB1">
              <w:rPr>
                <w:rFonts w:ascii="Times New Roman" w:hAnsi="Times New Roman" w:cs="Times New Roman"/>
                <w:color w:val="000000" w:themeColor="text1"/>
                <w:sz w:val="20"/>
                <w:szCs w:val="20"/>
              </w:rPr>
              <w:t>In regiune, i</w:t>
            </w:r>
            <w:r w:rsidR="00943DB1" w:rsidRPr="004411C8">
              <w:rPr>
                <w:rFonts w:ascii="Times New Roman" w:hAnsi="Times New Roman" w:cs="Times New Roman"/>
                <w:color w:val="000000" w:themeColor="text1"/>
                <w:sz w:val="20"/>
                <w:szCs w:val="20"/>
              </w:rPr>
              <w:t>n 2019</w:t>
            </w:r>
            <w:r w:rsidR="00943DB1">
              <w:rPr>
                <w:rFonts w:ascii="Times New Roman" w:hAnsi="Times New Roman" w:cs="Times New Roman"/>
                <w:color w:val="000000" w:themeColor="text1"/>
                <w:sz w:val="20"/>
                <w:szCs w:val="20"/>
              </w:rPr>
              <w:t>,</w:t>
            </w:r>
            <w:r w:rsidR="00943DB1" w:rsidRPr="004411C8">
              <w:rPr>
                <w:rFonts w:ascii="Times New Roman" w:hAnsi="Times New Roman" w:cs="Times New Roman"/>
                <w:color w:val="000000" w:themeColor="text1"/>
                <w:sz w:val="20"/>
                <w:szCs w:val="20"/>
              </w:rPr>
              <w:t xml:space="preserve"> erau inrolate in </w:t>
            </w:r>
            <w:r w:rsidR="008158E0">
              <w:rPr>
                <w:rFonts w:ascii="Times New Roman" w:hAnsi="Times New Roman" w:cs="Times New Roman"/>
                <w:color w:val="000000" w:themeColor="text1"/>
                <w:sz w:val="20"/>
                <w:szCs w:val="20"/>
              </w:rPr>
              <w:t>sistem</w:t>
            </w:r>
            <w:r w:rsidR="00943DB1" w:rsidRPr="004411C8">
              <w:rPr>
                <w:rFonts w:ascii="Times New Roman" w:hAnsi="Times New Roman" w:cs="Times New Roman"/>
                <w:color w:val="000000" w:themeColor="text1"/>
                <w:sz w:val="20"/>
                <w:szCs w:val="20"/>
              </w:rPr>
              <w:t xml:space="preserve"> 183 de institutii </w:t>
            </w:r>
            <w:r w:rsidR="00DC7FB1">
              <w:rPr>
                <w:rFonts w:ascii="Times New Roman" w:hAnsi="Times New Roman" w:cs="Times New Roman"/>
                <w:color w:val="000000" w:themeColor="text1"/>
                <w:sz w:val="20"/>
                <w:szCs w:val="20"/>
              </w:rPr>
              <w:t>publice</w:t>
            </w:r>
            <w:r w:rsidR="00943DB1" w:rsidRPr="004411C8">
              <w:rPr>
                <w:rFonts w:ascii="Times New Roman" w:hAnsi="Times New Roman" w:cs="Times New Roman"/>
                <w:color w:val="000000" w:themeColor="text1"/>
                <w:sz w:val="20"/>
                <w:szCs w:val="20"/>
              </w:rPr>
              <w:t>, incluzand primarii, prefecturi, directii, inspectorate, agentii nationale si regionale, precum si universitati</w:t>
            </w:r>
            <w:r w:rsidR="00FB3BDD">
              <w:rPr>
                <w:rFonts w:ascii="Times New Roman" w:hAnsi="Times New Roman" w:cs="Times New Roman"/>
                <w:color w:val="000000" w:themeColor="text1"/>
                <w:sz w:val="20"/>
                <w:szCs w:val="20"/>
              </w:rPr>
              <w:t>, cele mai multe</w:t>
            </w:r>
            <w:r w:rsidR="00960836">
              <w:rPr>
                <w:rFonts w:ascii="Times New Roman" w:hAnsi="Times New Roman" w:cs="Times New Roman"/>
                <w:color w:val="000000" w:themeColor="text1"/>
                <w:sz w:val="20"/>
                <w:szCs w:val="20"/>
              </w:rPr>
              <w:t xml:space="preserve"> </w:t>
            </w:r>
            <w:r w:rsidR="00702056">
              <w:rPr>
                <w:rFonts w:ascii="Times New Roman" w:hAnsi="Times New Roman" w:cs="Times New Roman"/>
                <w:color w:val="000000" w:themeColor="text1"/>
                <w:sz w:val="20"/>
                <w:szCs w:val="20"/>
              </w:rPr>
              <w:t xml:space="preserve">fiind </w:t>
            </w:r>
            <w:r w:rsidR="00960836">
              <w:rPr>
                <w:rFonts w:ascii="Times New Roman" w:hAnsi="Times New Roman" w:cs="Times New Roman"/>
                <w:color w:val="000000" w:themeColor="text1"/>
                <w:sz w:val="20"/>
                <w:szCs w:val="20"/>
              </w:rPr>
              <w:t>amplasate</w:t>
            </w:r>
            <w:r w:rsidR="00FB3BDD">
              <w:rPr>
                <w:rFonts w:ascii="Times New Roman" w:hAnsi="Times New Roman" w:cs="Times New Roman"/>
                <w:color w:val="000000" w:themeColor="text1"/>
                <w:sz w:val="20"/>
                <w:szCs w:val="20"/>
              </w:rPr>
              <w:t xml:space="preserve"> in judetul Iasi </w:t>
            </w:r>
            <w:r w:rsidR="00702056">
              <w:rPr>
                <w:rFonts w:ascii="Times New Roman" w:hAnsi="Times New Roman" w:cs="Times New Roman"/>
                <w:color w:val="000000" w:themeColor="text1"/>
                <w:sz w:val="20"/>
                <w:szCs w:val="20"/>
              </w:rPr>
              <w:t>-</w:t>
            </w:r>
            <w:r w:rsidR="00FB3BDD">
              <w:rPr>
                <w:rFonts w:ascii="Times New Roman" w:hAnsi="Times New Roman" w:cs="Times New Roman"/>
                <w:color w:val="000000" w:themeColor="text1"/>
                <w:sz w:val="20"/>
                <w:szCs w:val="20"/>
              </w:rPr>
              <w:t>77</w:t>
            </w:r>
            <w:r w:rsidR="00943DB1" w:rsidRPr="004411C8">
              <w:rPr>
                <w:rFonts w:ascii="Times New Roman" w:hAnsi="Times New Roman" w:cs="Times New Roman"/>
                <w:color w:val="000000" w:themeColor="text1"/>
                <w:sz w:val="20"/>
                <w:szCs w:val="20"/>
              </w:rPr>
              <w:t>.</w:t>
            </w:r>
            <w:r w:rsidR="00943DB1">
              <w:rPr>
                <w:rFonts w:ascii="Times New Roman" w:hAnsi="Times New Roman" w:cs="Times New Roman"/>
                <w:color w:val="000000" w:themeColor="text1"/>
                <w:sz w:val="20"/>
                <w:szCs w:val="20"/>
              </w:rPr>
              <w:t xml:space="preserve"> </w:t>
            </w:r>
          </w:p>
          <w:p w14:paraId="390413FD" w14:textId="126F861B" w:rsidR="00702056" w:rsidRDefault="005B1F84" w:rsidP="00FB3BDD">
            <w:pPr>
              <w:spacing w:after="0" w:line="240" w:lineRule="auto"/>
              <w:ind w:right="26"/>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Conform</w:t>
            </w:r>
            <w:r w:rsidR="00943DB1" w:rsidRPr="004411C8">
              <w:rPr>
                <w:rFonts w:ascii="Times New Roman" w:hAnsi="Times New Roman" w:cs="Times New Roman"/>
                <w:color w:val="000000" w:themeColor="text1"/>
                <w:sz w:val="20"/>
                <w:szCs w:val="20"/>
              </w:rPr>
              <w:t xml:space="preserve"> DESI, Romania ocupa ultimul loc</w:t>
            </w:r>
            <w:r>
              <w:rPr>
                <w:rFonts w:ascii="Times New Roman" w:hAnsi="Times New Roman" w:cs="Times New Roman"/>
                <w:color w:val="000000" w:themeColor="text1"/>
                <w:sz w:val="20"/>
                <w:szCs w:val="20"/>
              </w:rPr>
              <w:t xml:space="preserve"> si</w:t>
            </w:r>
            <w:r w:rsidR="00943DB1" w:rsidRPr="004411C8">
              <w:rPr>
                <w:rFonts w:ascii="Times New Roman" w:hAnsi="Times New Roman" w:cs="Times New Roman"/>
                <w:color w:val="000000" w:themeColor="text1"/>
                <w:sz w:val="20"/>
                <w:szCs w:val="20"/>
              </w:rPr>
              <w:t xml:space="preserve"> in ceea ce priveste integrarea tehnologiei digitale. Principalele provocari cu care se confrunta companiile in procesul de digitalizare sunt practici</w:t>
            </w:r>
            <w:r w:rsidR="00943DB1">
              <w:rPr>
                <w:rFonts w:ascii="Times New Roman" w:hAnsi="Times New Roman" w:cs="Times New Roman"/>
                <w:color w:val="000000" w:themeColor="text1"/>
                <w:sz w:val="20"/>
                <w:szCs w:val="20"/>
              </w:rPr>
              <w:t>le</w:t>
            </w:r>
            <w:r w:rsidR="00943DB1" w:rsidRPr="004411C8">
              <w:rPr>
                <w:rFonts w:ascii="Times New Roman" w:hAnsi="Times New Roman" w:cs="Times New Roman"/>
                <w:color w:val="000000" w:themeColor="text1"/>
                <w:sz w:val="20"/>
                <w:szCs w:val="20"/>
              </w:rPr>
              <w:t xml:space="preserve"> deficitare in achizitiile online, nivelul redus de utilizarea a comertului electronic</w:t>
            </w:r>
            <w:r>
              <w:rPr>
                <w:rFonts w:ascii="Times New Roman" w:hAnsi="Times New Roman" w:cs="Times New Roman"/>
                <w:color w:val="000000" w:themeColor="text1"/>
                <w:sz w:val="20"/>
                <w:szCs w:val="20"/>
              </w:rPr>
              <w:t xml:space="preserve"> </w:t>
            </w:r>
            <w:r w:rsidR="00943DB1" w:rsidRPr="004411C8">
              <w:rPr>
                <w:rFonts w:ascii="Times New Roman" w:hAnsi="Times New Roman" w:cs="Times New Roman"/>
                <w:color w:val="000000" w:themeColor="text1"/>
                <w:sz w:val="20"/>
                <w:szCs w:val="20"/>
              </w:rPr>
              <w:t>(8%</w:t>
            </w:r>
            <w:r>
              <w:rPr>
                <w:rFonts w:ascii="Times New Roman" w:hAnsi="Times New Roman" w:cs="Times New Roman"/>
                <w:color w:val="000000" w:themeColor="text1"/>
                <w:sz w:val="20"/>
                <w:szCs w:val="20"/>
              </w:rPr>
              <w:t>)</w:t>
            </w:r>
            <w:r w:rsidR="00943DB1">
              <w:rPr>
                <w:rFonts w:ascii="Times New Roman" w:hAnsi="Times New Roman" w:cs="Times New Roman"/>
                <w:color w:val="000000" w:themeColor="text1"/>
                <w:sz w:val="20"/>
                <w:szCs w:val="20"/>
              </w:rPr>
              <w:t xml:space="preserve"> si</w:t>
            </w:r>
            <w:r w:rsidR="00943DB1" w:rsidRPr="004411C8">
              <w:rPr>
                <w:rFonts w:ascii="Times New Roman" w:hAnsi="Times New Roman" w:cs="Times New Roman"/>
                <w:color w:val="000000" w:themeColor="text1"/>
                <w:sz w:val="20"/>
                <w:szCs w:val="20"/>
              </w:rPr>
              <w:t xml:space="preserve"> subutilizarea potentialului de promovare online (44%). </w:t>
            </w:r>
            <w:r>
              <w:rPr>
                <w:rFonts w:ascii="Times New Roman" w:hAnsi="Times New Roman" w:cs="Times New Roman"/>
                <w:color w:val="000000" w:themeColor="text1"/>
                <w:sz w:val="20"/>
                <w:szCs w:val="20"/>
              </w:rPr>
              <w:t>Trendul d</w:t>
            </w:r>
            <w:r w:rsidR="00943DB1" w:rsidRPr="004411C8">
              <w:rPr>
                <w:rFonts w:ascii="Times New Roman" w:hAnsi="Times New Roman" w:cs="Times New Roman"/>
                <w:color w:val="000000" w:themeColor="text1"/>
                <w:sz w:val="20"/>
                <w:szCs w:val="20"/>
              </w:rPr>
              <w:t xml:space="preserve">in perioada 2014-2019 </w:t>
            </w:r>
            <w:r w:rsidR="00F65172">
              <w:rPr>
                <w:rFonts w:ascii="Times New Roman" w:hAnsi="Times New Roman" w:cs="Times New Roman"/>
                <w:color w:val="000000" w:themeColor="text1"/>
                <w:sz w:val="20"/>
                <w:szCs w:val="20"/>
              </w:rPr>
              <w:t>este pozitiv si exista</w:t>
            </w:r>
            <w:r w:rsidR="00943DB1" w:rsidRPr="004411C8">
              <w:rPr>
                <w:rFonts w:ascii="Times New Roman" w:hAnsi="Times New Roman" w:cs="Times New Roman"/>
                <w:color w:val="000000" w:themeColor="text1"/>
                <w:sz w:val="20"/>
                <w:szCs w:val="20"/>
              </w:rPr>
              <w:t xml:space="preserve"> perspective de imbunatatire pe masura ce vor fi adoptate noi instrumente care vor </w:t>
            </w:r>
            <w:r w:rsidR="00F65172">
              <w:rPr>
                <w:rFonts w:ascii="Times New Roman" w:hAnsi="Times New Roman" w:cs="Times New Roman"/>
                <w:color w:val="000000" w:themeColor="text1"/>
                <w:sz w:val="20"/>
                <w:szCs w:val="20"/>
              </w:rPr>
              <w:t>viza</w:t>
            </w:r>
            <w:r w:rsidR="00943DB1" w:rsidRPr="004411C8">
              <w:rPr>
                <w:rFonts w:ascii="Times New Roman" w:hAnsi="Times New Roman" w:cs="Times New Roman"/>
                <w:color w:val="000000" w:themeColor="text1"/>
                <w:sz w:val="20"/>
                <w:szCs w:val="20"/>
              </w:rPr>
              <w:t xml:space="preserve"> digitalizarea compani</w:t>
            </w:r>
            <w:r w:rsidR="00150BE3">
              <w:rPr>
                <w:rFonts w:ascii="Times New Roman" w:hAnsi="Times New Roman" w:cs="Times New Roman"/>
                <w:color w:val="000000" w:themeColor="text1"/>
                <w:sz w:val="20"/>
                <w:szCs w:val="20"/>
              </w:rPr>
              <w:t>ilor</w:t>
            </w:r>
            <w:r w:rsidR="00943DB1" w:rsidRPr="004411C8">
              <w:rPr>
                <w:rFonts w:ascii="Times New Roman" w:hAnsi="Times New Roman" w:cs="Times New Roman"/>
                <w:color w:val="000000" w:themeColor="text1"/>
                <w:sz w:val="20"/>
                <w:szCs w:val="20"/>
              </w:rPr>
              <w:t xml:space="preserve">. </w:t>
            </w:r>
            <w:bookmarkStart w:id="5" w:name="_Hlk43460985"/>
          </w:p>
          <w:bookmarkEnd w:id="5"/>
          <w:p w14:paraId="18FE6B17" w14:textId="77777777" w:rsidR="00B818BC" w:rsidRDefault="00B818BC" w:rsidP="00C51550">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5A5BA7ED" w14:textId="77777777" w:rsidR="00B818BC" w:rsidRDefault="008F1BEE" w:rsidP="00C51550">
            <w:pPr>
              <w:autoSpaceDE w:val="0"/>
              <w:autoSpaceDN w:val="0"/>
              <w:adjustRightInd w:val="0"/>
              <w:spacing w:after="0" w:line="240" w:lineRule="auto"/>
              <w:jc w:val="both"/>
              <w:rPr>
                <w:rFonts w:ascii="Times New Roman" w:hAnsi="Times New Roman" w:cs="Times New Roman"/>
                <w:color w:val="222222"/>
                <w:sz w:val="20"/>
                <w:szCs w:val="20"/>
                <w:lang w:eastAsia="ro-RO"/>
              </w:rPr>
            </w:pPr>
            <w:r>
              <w:rPr>
                <w:rFonts w:ascii="Times New Roman" w:hAnsi="Times New Roman" w:cs="Times New Roman"/>
                <w:color w:val="222222"/>
                <w:sz w:val="20"/>
                <w:szCs w:val="20"/>
                <w:lang w:eastAsia="ro-RO"/>
              </w:rPr>
              <w:t>In plan</w:t>
            </w:r>
            <w:r w:rsidR="00F51E47">
              <w:rPr>
                <w:rFonts w:ascii="Times New Roman" w:hAnsi="Times New Roman" w:cs="Times New Roman"/>
                <w:color w:val="222222"/>
                <w:sz w:val="20"/>
                <w:szCs w:val="20"/>
                <w:lang w:eastAsia="ro-RO"/>
              </w:rPr>
              <w:t>ul</w:t>
            </w:r>
            <w:r>
              <w:rPr>
                <w:rFonts w:ascii="Times New Roman" w:hAnsi="Times New Roman" w:cs="Times New Roman"/>
                <w:color w:val="222222"/>
                <w:sz w:val="20"/>
                <w:szCs w:val="20"/>
                <w:lang w:eastAsia="ro-RO"/>
              </w:rPr>
              <w:t xml:space="preserve"> de redresare economica</w:t>
            </w:r>
            <w:r>
              <w:rPr>
                <w:rStyle w:val="FootnoteReference"/>
                <w:rFonts w:ascii="Times New Roman" w:hAnsi="Times New Roman" w:cs="Times New Roman"/>
                <w:color w:val="222222"/>
                <w:sz w:val="20"/>
                <w:szCs w:val="20"/>
                <w:lang w:eastAsia="ro-RO"/>
              </w:rPr>
              <w:footnoteReference w:id="28"/>
            </w:r>
            <w:r>
              <w:rPr>
                <w:rFonts w:ascii="Times New Roman" w:hAnsi="Times New Roman" w:cs="Times New Roman"/>
                <w:color w:val="222222"/>
                <w:sz w:val="20"/>
                <w:szCs w:val="20"/>
                <w:lang w:eastAsia="ro-RO"/>
              </w:rPr>
              <w:t>, C</w:t>
            </w:r>
            <w:r w:rsidR="00B818BC">
              <w:rPr>
                <w:rFonts w:ascii="Times New Roman" w:hAnsi="Times New Roman" w:cs="Times New Roman"/>
                <w:color w:val="222222"/>
                <w:sz w:val="20"/>
                <w:szCs w:val="20"/>
                <w:lang w:eastAsia="ro-RO"/>
              </w:rPr>
              <w:t>OM</w:t>
            </w:r>
            <w:r>
              <w:rPr>
                <w:rFonts w:ascii="Times New Roman" w:hAnsi="Times New Roman" w:cs="Times New Roman"/>
                <w:color w:val="222222"/>
                <w:sz w:val="20"/>
                <w:szCs w:val="20"/>
                <w:lang w:eastAsia="ro-RO"/>
              </w:rPr>
              <w:t xml:space="preserve"> subliniaza </w:t>
            </w:r>
            <w:r w:rsidR="00BE0EF7">
              <w:rPr>
                <w:rFonts w:ascii="Times New Roman" w:hAnsi="Times New Roman" w:cs="Times New Roman"/>
                <w:color w:val="222222"/>
                <w:sz w:val="20"/>
                <w:szCs w:val="20"/>
                <w:lang w:eastAsia="ro-RO"/>
              </w:rPr>
              <w:t xml:space="preserve">ca noul </w:t>
            </w:r>
            <w:r w:rsidR="00C51550">
              <w:rPr>
                <w:rFonts w:ascii="Times New Roman" w:hAnsi="Times New Roman" w:cs="Times New Roman"/>
                <w:color w:val="222222"/>
                <w:sz w:val="20"/>
                <w:szCs w:val="20"/>
                <w:lang w:eastAsia="ro-RO"/>
              </w:rPr>
              <w:t>P</w:t>
            </w:r>
            <w:r w:rsidR="00BE0EF7">
              <w:rPr>
                <w:rFonts w:ascii="Times New Roman" w:hAnsi="Times New Roman" w:cs="Times New Roman"/>
                <w:color w:val="222222"/>
                <w:sz w:val="20"/>
                <w:szCs w:val="20"/>
                <w:lang w:eastAsia="ro-RO"/>
              </w:rPr>
              <w:t xml:space="preserve">act </w:t>
            </w:r>
            <w:r w:rsidR="00C51550">
              <w:rPr>
                <w:rFonts w:ascii="Times New Roman" w:hAnsi="Times New Roman" w:cs="Times New Roman"/>
                <w:color w:val="222222"/>
                <w:sz w:val="20"/>
                <w:szCs w:val="20"/>
                <w:lang w:eastAsia="ro-RO"/>
              </w:rPr>
              <w:t>E</w:t>
            </w:r>
            <w:r w:rsidR="00BE0EF7">
              <w:rPr>
                <w:rFonts w:ascii="Times New Roman" w:hAnsi="Times New Roman" w:cs="Times New Roman"/>
                <w:color w:val="222222"/>
                <w:sz w:val="20"/>
                <w:szCs w:val="20"/>
                <w:lang w:eastAsia="ro-RO"/>
              </w:rPr>
              <w:t>cologic</w:t>
            </w:r>
            <w:r w:rsidR="00C51550">
              <w:rPr>
                <w:rFonts w:ascii="Times New Roman" w:hAnsi="Times New Roman" w:cs="Times New Roman"/>
                <w:color w:val="222222"/>
                <w:sz w:val="20"/>
                <w:szCs w:val="20"/>
                <w:lang w:eastAsia="ro-RO"/>
              </w:rPr>
              <w:t>e E</w:t>
            </w:r>
            <w:r w:rsidR="00BE0EF7">
              <w:rPr>
                <w:rFonts w:ascii="Times New Roman" w:hAnsi="Times New Roman" w:cs="Times New Roman"/>
                <w:color w:val="222222"/>
                <w:sz w:val="20"/>
                <w:szCs w:val="20"/>
                <w:lang w:eastAsia="ro-RO"/>
              </w:rPr>
              <w:t xml:space="preserve">uropean devine </w:t>
            </w:r>
            <w:r w:rsidR="0058586C">
              <w:rPr>
                <w:rFonts w:ascii="Times New Roman" w:hAnsi="Times New Roman" w:cs="Times New Roman"/>
                <w:color w:val="222222"/>
                <w:sz w:val="20"/>
                <w:szCs w:val="20"/>
                <w:lang w:eastAsia="ro-RO"/>
              </w:rPr>
              <w:t>s</w:t>
            </w:r>
            <w:r w:rsidR="00BE0EF7">
              <w:rPr>
                <w:rFonts w:ascii="Times New Roman" w:hAnsi="Times New Roman" w:cs="Times New Roman"/>
                <w:color w:val="222222"/>
                <w:sz w:val="20"/>
                <w:szCs w:val="20"/>
                <w:lang w:eastAsia="ro-RO"/>
              </w:rPr>
              <w:t xml:space="preserve">trategia de crestere a Uniunii Europene. Investitiile care vor fi realizate vor urmari prioritatile existente in </w:t>
            </w:r>
            <w:r w:rsidR="00E05A87">
              <w:rPr>
                <w:rFonts w:ascii="Times New Roman" w:hAnsi="Times New Roman" w:cs="Times New Roman"/>
                <w:color w:val="222222"/>
                <w:sz w:val="20"/>
                <w:szCs w:val="20"/>
                <w:lang w:eastAsia="ro-RO"/>
              </w:rPr>
              <w:t>p</w:t>
            </w:r>
            <w:r w:rsidR="00BE0EF7">
              <w:rPr>
                <w:rFonts w:ascii="Times New Roman" w:hAnsi="Times New Roman" w:cs="Times New Roman"/>
                <w:color w:val="222222"/>
                <w:sz w:val="20"/>
                <w:szCs w:val="20"/>
                <w:lang w:eastAsia="ro-RO"/>
              </w:rPr>
              <w:t>lanul national</w:t>
            </w:r>
            <w:r w:rsidR="00E05A87">
              <w:rPr>
                <w:rFonts w:ascii="Times New Roman" w:hAnsi="Times New Roman" w:cs="Times New Roman"/>
                <w:color w:val="222222"/>
                <w:sz w:val="20"/>
                <w:szCs w:val="20"/>
                <w:lang w:eastAsia="ro-RO"/>
              </w:rPr>
              <w:t xml:space="preserve"> privind clima si energia, planul pentru o tranzitie echitabila</w:t>
            </w:r>
            <w:r w:rsidR="0058586C">
              <w:rPr>
                <w:rFonts w:ascii="Times New Roman" w:hAnsi="Times New Roman" w:cs="Times New Roman"/>
                <w:color w:val="222222"/>
                <w:sz w:val="20"/>
                <w:szCs w:val="20"/>
                <w:lang w:eastAsia="ro-RO"/>
              </w:rPr>
              <w:t xml:space="preserve"> si</w:t>
            </w:r>
            <w:r w:rsidR="00E05A87">
              <w:rPr>
                <w:rFonts w:ascii="Times New Roman" w:hAnsi="Times New Roman" w:cs="Times New Roman"/>
                <w:color w:val="222222"/>
                <w:sz w:val="20"/>
                <w:szCs w:val="20"/>
                <w:lang w:eastAsia="ro-RO"/>
              </w:rPr>
              <w:t xml:space="preserve"> semestrul european</w:t>
            </w:r>
            <w:r w:rsidR="00C51550">
              <w:rPr>
                <w:rFonts w:ascii="Times New Roman" w:hAnsi="Times New Roman" w:cs="Times New Roman"/>
                <w:color w:val="222222"/>
                <w:sz w:val="20"/>
                <w:szCs w:val="20"/>
                <w:lang w:eastAsia="ro-RO"/>
              </w:rPr>
              <w:t>,</w:t>
            </w:r>
            <w:r w:rsidR="00E05A87">
              <w:rPr>
                <w:rFonts w:ascii="Times New Roman" w:hAnsi="Times New Roman" w:cs="Times New Roman"/>
                <w:color w:val="222222"/>
                <w:sz w:val="20"/>
                <w:szCs w:val="20"/>
                <w:lang w:eastAsia="ro-RO"/>
              </w:rPr>
              <w:t xml:space="preserve"> </w:t>
            </w:r>
            <w:r w:rsidR="00C51550">
              <w:rPr>
                <w:rFonts w:ascii="Times New Roman" w:hAnsi="Times New Roman" w:cs="Times New Roman"/>
                <w:color w:val="222222"/>
                <w:sz w:val="20"/>
                <w:szCs w:val="20"/>
                <w:lang w:eastAsia="ro-RO"/>
              </w:rPr>
              <w:t>fiind</w:t>
            </w:r>
            <w:r w:rsidR="00E05A87">
              <w:rPr>
                <w:rFonts w:ascii="Times New Roman" w:hAnsi="Times New Roman" w:cs="Times New Roman"/>
                <w:color w:val="222222"/>
                <w:sz w:val="20"/>
                <w:szCs w:val="20"/>
                <w:lang w:eastAsia="ro-RO"/>
              </w:rPr>
              <w:t xml:space="preserve"> orientate catre economia circulara, lanturi valorice si tehnologice nepoluante, mobilitate urbana nepoluanta, mijloace de transport durabile, combustibili alternativi</w:t>
            </w:r>
            <w:r w:rsidR="0058586C">
              <w:rPr>
                <w:rFonts w:ascii="Times New Roman" w:hAnsi="Times New Roman" w:cs="Times New Roman"/>
                <w:color w:val="222222"/>
                <w:sz w:val="20"/>
                <w:szCs w:val="20"/>
                <w:lang w:eastAsia="ro-RO"/>
              </w:rPr>
              <w:t>, etc</w:t>
            </w:r>
            <w:r w:rsidR="00E05A87">
              <w:rPr>
                <w:rFonts w:ascii="Times New Roman" w:hAnsi="Times New Roman" w:cs="Times New Roman"/>
                <w:color w:val="222222"/>
                <w:sz w:val="20"/>
                <w:szCs w:val="20"/>
                <w:lang w:eastAsia="ro-RO"/>
              </w:rPr>
              <w:t xml:space="preserve">. </w:t>
            </w:r>
          </w:p>
          <w:p w14:paraId="6027C178" w14:textId="61D0306A" w:rsidR="00B818BC" w:rsidRDefault="00943DB1" w:rsidP="00C51550">
            <w:pPr>
              <w:autoSpaceDE w:val="0"/>
              <w:autoSpaceDN w:val="0"/>
              <w:adjustRightInd w:val="0"/>
              <w:spacing w:after="0" w:line="240" w:lineRule="auto"/>
              <w:jc w:val="both"/>
              <w:rPr>
                <w:rFonts w:ascii="Times New Roman" w:hAnsi="Times New Roman" w:cs="Times New Roman"/>
                <w:sz w:val="20"/>
              </w:rPr>
            </w:pPr>
            <w:r w:rsidRPr="004411C8">
              <w:rPr>
                <w:rFonts w:ascii="Times New Roman" w:hAnsi="Times New Roman" w:cs="Times New Roman"/>
                <w:sz w:val="20"/>
              </w:rPr>
              <w:t xml:space="preserve">Conform </w:t>
            </w:r>
            <w:r w:rsidR="0058586C">
              <w:rPr>
                <w:rFonts w:ascii="Times New Roman" w:hAnsi="Times New Roman" w:cs="Times New Roman"/>
                <w:sz w:val="20"/>
              </w:rPr>
              <w:t>directivei</w:t>
            </w:r>
            <w:r w:rsidRPr="004411C8">
              <w:rPr>
                <w:rFonts w:ascii="Times New Roman" w:hAnsi="Times New Roman" w:cs="Times New Roman"/>
                <w:sz w:val="20"/>
              </w:rPr>
              <w:t xml:space="preserve"> 2018/844 </w:t>
            </w:r>
            <w:r w:rsidR="0058586C">
              <w:rPr>
                <w:rFonts w:ascii="Times New Roman" w:hAnsi="Times New Roman" w:cs="Times New Roman"/>
                <w:sz w:val="20"/>
              </w:rPr>
              <w:t>(</w:t>
            </w:r>
            <w:r w:rsidRPr="004411C8">
              <w:rPr>
                <w:rFonts w:ascii="Times New Roman" w:hAnsi="Times New Roman" w:cs="Times New Roman"/>
                <w:sz w:val="20"/>
              </w:rPr>
              <w:t>performanta energetica a cladirilor</w:t>
            </w:r>
            <w:r w:rsidR="0058586C">
              <w:rPr>
                <w:rFonts w:ascii="Times New Roman" w:hAnsi="Times New Roman" w:cs="Times New Roman"/>
                <w:sz w:val="20"/>
              </w:rPr>
              <w:t>)</w:t>
            </w:r>
            <w:r w:rsidRPr="004411C8">
              <w:rPr>
                <w:rFonts w:ascii="Times New Roman" w:hAnsi="Times New Roman" w:cs="Times New Roman"/>
                <w:sz w:val="20"/>
              </w:rPr>
              <w:t>, fiecare stat membru trebuie sa elaboreze o Strategie de Renovare pe Termen Lung (SRTL) pentru a sprijini transformarea parcului national de cladiri rezidentiale si nerezidentiale, publice si private, intr-un parc imobiliar cu un nivel ridicat de eficienta energetica si decarbonat pana in 2050. Strategia va fi implementata si monitorizata si trebuie sa asigure atingerea tintei de eficienta energetica</w:t>
            </w:r>
            <w:r>
              <w:rPr>
                <w:rFonts w:ascii="Times New Roman" w:hAnsi="Times New Roman" w:cs="Times New Roman"/>
                <w:sz w:val="20"/>
              </w:rPr>
              <w:t>:</w:t>
            </w:r>
            <w:r w:rsidRPr="004411C8">
              <w:rPr>
                <w:rFonts w:ascii="Times New Roman" w:hAnsi="Times New Roman" w:cs="Times New Roman"/>
                <w:sz w:val="20"/>
              </w:rPr>
              <w:t xml:space="preserve"> reducerea cu 32,5% a consumurilor energetice pana in 2030. SRTL trebuie sa includa actiuni indreptate spre</w:t>
            </w:r>
            <w:r w:rsidR="0058586C">
              <w:rPr>
                <w:rFonts w:ascii="Times New Roman" w:hAnsi="Times New Roman" w:cs="Times New Roman"/>
                <w:sz w:val="20"/>
              </w:rPr>
              <w:t>:</w:t>
            </w:r>
            <w:r w:rsidRPr="004411C8">
              <w:rPr>
                <w:rFonts w:ascii="Times New Roman" w:hAnsi="Times New Roman" w:cs="Times New Roman"/>
                <w:sz w:val="20"/>
              </w:rPr>
              <w:t xml:space="preserve"> segmentele cu cele mai slabe performante din parcul imobiliar national, reducerea nivelului saraciei energetice si sa vizeze toate cladirile publice. Totodata, trebuie adresate riscurile legate de activitatea seismica, protectia la incendii si oferirea de solutii pentru electromobilitate. Directiva mentioneaza ca trebuie promovat acces</w:t>
            </w:r>
            <w:r>
              <w:rPr>
                <w:rFonts w:ascii="Times New Roman" w:hAnsi="Times New Roman" w:cs="Times New Roman"/>
                <w:sz w:val="20"/>
              </w:rPr>
              <w:t>ul</w:t>
            </w:r>
            <w:r w:rsidRPr="004411C8">
              <w:rPr>
                <w:rFonts w:ascii="Times New Roman" w:hAnsi="Times New Roman" w:cs="Times New Roman"/>
                <w:sz w:val="20"/>
              </w:rPr>
              <w:t xml:space="preserve"> la finantare, inclusiv pentru segmentele cel mai putin performante din parcul imobiliar national: consumatorii aflati in situatie de saracie energetica, pentru locuintele sociale</w:t>
            </w:r>
            <w:r>
              <w:rPr>
                <w:rFonts w:ascii="Times New Roman" w:hAnsi="Times New Roman" w:cs="Times New Roman"/>
                <w:sz w:val="20"/>
              </w:rPr>
              <w:t>,</w:t>
            </w:r>
            <w:r w:rsidRPr="004411C8">
              <w:rPr>
                <w:rFonts w:ascii="Times New Roman" w:hAnsi="Times New Roman" w:cs="Times New Roman"/>
                <w:sz w:val="20"/>
              </w:rPr>
              <w:t xml:space="preserve"> tinand seama de aspectul accesibilitatii financiare.</w:t>
            </w:r>
            <w:r w:rsidR="0058586C">
              <w:rPr>
                <w:rFonts w:ascii="Times New Roman" w:hAnsi="Times New Roman" w:cs="Times New Roman"/>
                <w:sz w:val="20"/>
              </w:rPr>
              <w:t xml:space="preserve"> </w:t>
            </w:r>
            <w:r w:rsidRPr="004411C8">
              <w:rPr>
                <w:rFonts w:ascii="Times New Roman" w:hAnsi="Times New Roman" w:cs="Times New Roman"/>
                <w:sz w:val="20"/>
              </w:rPr>
              <w:t>Conform proiectul</w:t>
            </w:r>
            <w:r w:rsidR="0058586C">
              <w:rPr>
                <w:rFonts w:ascii="Times New Roman" w:hAnsi="Times New Roman" w:cs="Times New Roman"/>
                <w:sz w:val="20"/>
              </w:rPr>
              <w:t>ui</w:t>
            </w:r>
            <w:r>
              <w:rPr>
                <w:rFonts w:ascii="Times New Roman" w:hAnsi="Times New Roman" w:cs="Times New Roman"/>
                <w:sz w:val="20"/>
              </w:rPr>
              <w:t xml:space="preserve"> </w:t>
            </w:r>
            <w:r w:rsidR="0058586C">
              <w:rPr>
                <w:rFonts w:ascii="Times New Roman" w:hAnsi="Times New Roman" w:cs="Times New Roman"/>
                <w:sz w:val="20"/>
              </w:rPr>
              <w:t>s</w:t>
            </w:r>
            <w:r w:rsidRPr="004411C8">
              <w:rPr>
                <w:rFonts w:ascii="Times New Roman" w:hAnsi="Times New Roman" w:cs="Times New Roman"/>
                <w:sz w:val="20"/>
              </w:rPr>
              <w:t>trategi</w:t>
            </w:r>
            <w:r w:rsidR="0058586C">
              <w:rPr>
                <w:rFonts w:ascii="Times New Roman" w:hAnsi="Times New Roman" w:cs="Times New Roman"/>
                <w:sz w:val="20"/>
              </w:rPr>
              <w:t>ei</w:t>
            </w:r>
            <w:r w:rsidRPr="004411C8">
              <w:rPr>
                <w:rFonts w:ascii="Times New Roman" w:hAnsi="Times New Roman" w:cs="Times New Roman"/>
                <w:sz w:val="20"/>
              </w:rPr>
              <w:t xml:space="preserve"> national</w:t>
            </w:r>
            <w:r w:rsidR="0058586C">
              <w:rPr>
                <w:rFonts w:ascii="Times New Roman" w:hAnsi="Times New Roman" w:cs="Times New Roman"/>
                <w:sz w:val="20"/>
              </w:rPr>
              <w:t>e,</w:t>
            </w:r>
            <w:r w:rsidRPr="004411C8">
              <w:rPr>
                <w:rFonts w:ascii="Times New Roman" w:hAnsi="Times New Roman" w:cs="Times New Roman"/>
                <w:sz w:val="20"/>
              </w:rPr>
              <w:t xml:space="preserve"> in sectorul rezidential consumul final de energie a scazut in perioada 2005-2016 cu 8,4%, </w:t>
            </w:r>
            <w:r w:rsidR="0058586C">
              <w:rPr>
                <w:rFonts w:ascii="Times New Roman" w:hAnsi="Times New Roman" w:cs="Times New Roman"/>
                <w:sz w:val="20"/>
              </w:rPr>
              <w:t xml:space="preserve">ajungand </w:t>
            </w:r>
            <w:r w:rsidRPr="004411C8">
              <w:rPr>
                <w:rFonts w:ascii="Times New Roman" w:hAnsi="Times New Roman" w:cs="Times New Roman"/>
                <w:sz w:val="20"/>
              </w:rPr>
              <w:t>la 7,42 Mtep. In cazul sectorului serviciilor</w:t>
            </w:r>
            <w:r w:rsidR="0058586C">
              <w:rPr>
                <w:rFonts w:ascii="Times New Roman" w:hAnsi="Times New Roman" w:cs="Times New Roman"/>
                <w:sz w:val="20"/>
              </w:rPr>
              <w:t xml:space="preserve"> </w:t>
            </w:r>
            <w:r w:rsidR="006558E6">
              <w:rPr>
                <w:rFonts w:ascii="Times New Roman" w:hAnsi="Times New Roman" w:cs="Times New Roman"/>
                <w:sz w:val="20"/>
              </w:rPr>
              <w:t>(inglobeaza</w:t>
            </w:r>
            <w:r w:rsidRPr="004411C8">
              <w:rPr>
                <w:rFonts w:ascii="Times New Roman" w:hAnsi="Times New Roman" w:cs="Times New Roman"/>
                <w:sz w:val="20"/>
              </w:rPr>
              <w:t xml:space="preserve"> sectorul public si</w:t>
            </w:r>
            <w:r w:rsidR="006558E6">
              <w:rPr>
                <w:rFonts w:ascii="Times New Roman" w:hAnsi="Times New Roman" w:cs="Times New Roman"/>
                <w:sz w:val="20"/>
              </w:rPr>
              <w:t xml:space="preserve"> cel</w:t>
            </w:r>
            <w:r w:rsidRPr="004411C8">
              <w:rPr>
                <w:rFonts w:ascii="Times New Roman" w:hAnsi="Times New Roman" w:cs="Times New Roman"/>
                <w:sz w:val="20"/>
              </w:rPr>
              <w:t xml:space="preserve"> comercial</w:t>
            </w:r>
            <w:r w:rsidR="006558E6">
              <w:rPr>
                <w:rFonts w:ascii="Times New Roman" w:hAnsi="Times New Roman" w:cs="Times New Roman"/>
                <w:sz w:val="20"/>
              </w:rPr>
              <w:t>)</w:t>
            </w:r>
            <w:r w:rsidRPr="004411C8">
              <w:rPr>
                <w:rFonts w:ascii="Times New Roman" w:hAnsi="Times New Roman" w:cs="Times New Roman"/>
                <w:sz w:val="20"/>
              </w:rPr>
              <w:t xml:space="preserve">, consumul final de energie a scazut cu 3,7 %, </w:t>
            </w:r>
            <w:r w:rsidR="0058586C">
              <w:rPr>
                <w:rFonts w:ascii="Times New Roman" w:hAnsi="Times New Roman" w:cs="Times New Roman"/>
                <w:sz w:val="20"/>
              </w:rPr>
              <w:t xml:space="preserve">pana </w:t>
            </w:r>
            <w:r w:rsidRPr="004411C8">
              <w:rPr>
                <w:rFonts w:ascii="Times New Roman" w:hAnsi="Times New Roman" w:cs="Times New Roman"/>
                <w:sz w:val="20"/>
              </w:rPr>
              <w:t>la 1,81 Mtep.</w:t>
            </w:r>
            <w:r>
              <w:rPr>
                <w:rFonts w:ascii="Times New Roman" w:hAnsi="Times New Roman" w:cs="Times New Roman"/>
                <w:sz w:val="20"/>
              </w:rPr>
              <w:t xml:space="preserve"> </w:t>
            </w:r>
            <w:r w:rsidR="006558E6">
              <w:rPr>
                <w:rFonts w:ascii="Times New Roman" w:hAnsi="Times New Roman" w:cs="Times New Roman"/>
                <w:sz w:val="20"/>
              </w:rPr>
              <w:t xml:space="preserve">Conform </w:t>
            </w:r>
            <w:r w:rsidRPr="004411C8">
              <w:rPr>
                <w:rFonts w:ascii="Times New Roman" w:hAnsi="Times New Roman" w:cs="Times New Roman"/>
                <w:sz w:val="20"/>
              </w:rPr>
              <w:t>Planul</w:t>
            </w:r>
            <w:r w:rsidR="006558E6">
              <w:rPr>
                <w:rFonts w:ascii="Times New Roman" w:hAnsi="Times New Roman" w:cs="Times New Roman"/>
                <w:sz w:val="20"/>
              </w:rPr>
              <w:t>ui</w:t>
            </w:r>
            <w:r w:rsidRPr="004411C8">
              <w:rPr>
                <w:rFonts w:ascii="Times New Roman" w:hAnsi="Times New Roman" w:cs="Times New Roman"/>
                <w:sz w:val="20"/>
              </w:rPr>
              <w:t xml:space="preserve"> National Integrat privind Energia si Schimbarile Climatice, in perioada 2005-2016</w:t>
            </w:r>
            <w:r>
              <w:rPr>
                <w:rFonts w:ascii="Times New Roman" w:hAnsi="Times New Roman" w:cs="Times New Roman"/>
                <w:sz w:val="20"/>
              </w:rPr>
              <w:t>,</w:t>
            </w:r>
            <w:r w:rsidRPr="004411C8">
              <w:rPr>
                <w:rFonts w:ascii="Times New Roman" w:hAnsi="Times New Roman" w:cs="Times New Roman"/>
                <w:sz w:val="20"/>
              </w:rPr>
              <w:t xml:space="preserve"> ponderea detinuta in consumul final de energie de catre sectorul rezidential s-a pastrat constanta </w:t>
            </w:r>
            <w:r w:rsidR="006558E6">
              <w:rPr>
                <w:rFonts w:ascii="Times New Roman" w:hAnsi="Times New Roman" w:cs="Times New Roman"/>
                <w:sz w:val="20"/>
              </w:rPr>
              <w:t>(</w:t>
            </w:r>
            <w:r w:rsidRPr="004411C8">
              <w:rPr>
                <w:rFonts w:ascii="Times New Roman" w:hAnsi="Times New Roman" w:cs="Times New Roman"/>
                <w:sz w:val="20"/>
              </w:rPr>
              <w:t>33%</w:t>
            </w:r>
            <w:r w:rsidR="006558E6">
              <w:rPr>
                <w:rFonts w:ascii="Times New Roman" w:hAnsi="Times New Roman" w:cs="Times New Roman"/>
                <w:sz w:val="20"/>
              </w:rPr>
              <w:t>)</w:t>
            </w:r>
            <w:r w:rsidRPr="004411C8">
              <w:rPr>
                <w:rFonts w:ascii="Times New Roman" w:hAnsi="Times New Roman" w:cs="Times New Roman"/>
                <w:sz w:val="20"/>
              </w:rPr>
              <w:t xml:space="preserve"> - fiind cel mai mare consumator de energie finala -, sectorul public si comercial s-a situat in jurul nivelului de 11%, iar sectorul transporturilor a inregistrat o crestere semnificativa</w:t>
            </w:r>
            <w:r w:rsidR="006558E6">
              <w:rPr>
                <w:rFonts w:ascii="Times New Roman" w:hAnsi="Times New Roman" w:cs="Times New Roman"/>
                <w:sz w:val="20"/>
              </w:rPr>
              <w:t>,</w:t>
            </w:r>
            <w:r w:rsidRPr="004411C8">
              <w:rPr>
                <w:rFonts w:ascii="Times New Roman" w:hAnsi="Times New Roman" w:cs="Times New Roman"/>
                <w:sz w:val="20"/>
              </w:rPr>
              <w:t xml:space="preserve"> cu 10 p.p</w:t>
            </w:r>
            <w:r w:rsidR="00B914DB">
              <w:rPr>
                <w:rFonts w:ascii="Times New Roman" w:hAnsi="Times New Roman" w:cs="Times New Roman"/>
                <w:sz w:val="20"/>
              </w:rPr>
              <w:t>.</w:t>
            </w:r>
            <w:r w:rsidR="006558E6">
              <w:rPr>
                <w:rFonts w:ascii="Times New Roman" w:hAnsi="Times New Roman" w:cs="Times New Roman"/>
                <w:sz w:val="20"/>
              </w:rPr>
              <w:t xml:space="preserve">, </w:t>
            </w:r>
            <w:r w:rsidRPr="004411C8">
              <w:rPr>
                <w:rFonts w:ascii="Times New Roman" w:hAnsi="Times New Roman" w:cs="Times New Roman"/>
                <w:sz w:val="20"/>
              </w:rPr>
              <w:t xml:space="preserve"> ajungand la 27%. In sectorul rezidential cea mai mare parte a consumului final de energie s-a datorat incalzirii </w:t>
            </w:r>
            <w:r>
              <w:rPr>
                <w:rFonts w:ascii="Times New Roman" w:hAnsi="Times New Roman" w:cs="Times New Roman"/>
                <w:sz w:val="20"/>
              </w:rPr>
              <w:t>(</w:t>
            </w:r>
            <w:r w:rsidRPr="004411C8">
              <w:rPr>
                <w:rFonts w:ascii="Times New Roman" w:hAnsi="Times New Roman" w:cs="Times New Roman"/>
                <w:sz w:val="20"/>
              </w:rPr>
              <w:t>86% din total</w:t>
            </w:r>
            <w:r>
              <w:rPr>
                <w:rFonts w:ascii="Times New Roman" w:hAnsi="Times New Roman" w:cs="Times New Roman"/>
                <w:sz w:val="20"/>
              </w:rPr>
              <w:t>)</w:t>
            </w:r>
            <w:r w:rsidRPr="004411C8">
              <w:rPr>
                <w:rFonts w:ascii="Times New Roman" w:hAnsi="Times New Roman" w:cs="Times New Roman"/>
                <w:sz w:val="20"/>
              </w:rPr>
              <w:t xml:space="preserve">, cea </w:t>
            </w:r>
            <w:r>
              <w:rPr>
                <w:rFonts w:ascii="Times New Roman" w:hAnsi="Times New Roman" w:cs="Times New Roman"/>
                <w:sz w:val="20"/>
              </w:rPr>
              <w:t xml:space="preserve">mai </w:t>
            </w:r>
            <w:r w:rsidRPr="004411C8">
              <w:rPr>
                <w:rFonts w:ascii="Times New Roman" w:hAnsi="Times New Roman" w:cs="Times New Roman"/>
                <w:sz w:val="20"/>
              </w:rPr>
              <w:t>mare pondere detin</w:t>
            </w:r>
            <w:r>
              <w:rPr>
                <w:rFonts w:ascii="Times New Roman" w:hAnsi="Times New Roman" w:cs="Times New Roman"/>
                <w:sz w:val="20"/>
              </w:rPr>
              <w:t>and-o</w:t>
            </w:r>
            <w:r w:rsidRPr="004411C8">
              <w:rPr>
                <w:rFonts w:ascii="Times New Roman" w:hAnsi="Times New Roman" w:cs="Times New Roman"/>
                <w:sz w:val="20"/>
              </w:rPr>
              <w:t xml:space="preserve"> incalzirea pe baza de lemne sau biomasa, urmata de cea pe baza de gaze naturale. Consumul de energie pentru electricitate este acoperit in mica masura din energia produsa local fotovoltaic</w:t>
            </w:r>
            <w:r w:rsidR="006558E6">
              <w:rPr>
                <w:rFonts w:ascii="Times New Roman" w:hAnsi="Times New Roman" w:cs="Times New Roman"/>
                <w:sz w:val="20"/>
              </w:rPr>
              <w:t xml:space="preserve"> </w:t>
            </w:r>
            <w:r>
              <w:rPr>
                <w:rFonts w:ascii="Times New Roman" w:hAnsi="Times New Roman" w:cs="Times New Roman"/>
                <w:sz w:val="20"/>
              </w:rPr>
              <w:t>(</w:t>
            </w:r>
            <w:r w:rsidRPr="004411C8">
              <w:rPr>
                <w:rFonts w:ascii="Times New Roman" w:hAnsi="Times New Roman" w:cs="Times New Roman"/>
                <w:sz w:val="20"/>
              </w:rPr>
              <w:t>4</w:t>
            </w:r>
            <w:r>
              <w:rPr>
                <w:rFonts w:ascii="Times New Roman" w:hAnsi="Times New Roman" w:cs="Times New Roman"/>
                <w:sz w:val="20"/>
              </w:rPr>
              <w:t>%</w:t>
            </w:r>
            <w:r w:rsidRPr="004411C8">
              <w:rPr>
                <w:rFonts w:ascii="Times New Roman" w:hAnsi="Times New Roman" w:cs="Times New Roman"/>
                <w:sz w:val="20"/>
              </w:rPr>
              <w:t xml:space="preserve">). In sectorul nerezidential, </w:t>
            </w:r>
            <w:r>
              <w:rPr>
                <w:rFonts w:ascii="Times New Roman" w:hAnsi="Times New Roman" w:cs="Times New Roman"/>
                <w:sz w:val="20"/>
              </w:rPr>
              <w:t>raportul</w:t>
            </w:r>
            <w:r w:rsidRPr="004411C8">
              <w:rPr>
                <w:rFonts w:ascii="Times New Roman" w:hAnsi="Times New Roman" w:cs="Times New Roman"/>
                <w:sz w:val="20"/>
              </w:rPr>
              <w:t xml:space="preserve"> dintre consumul de energie pentru incalzire</w:t>
            </w:r>
            <w:r w:rsidR="00B914DB">
              <w:rPr>
                <w:rFonts w:ascii="Times New Roman" w:hAnsi="Times New Roman" w:cs="Times New Roman"/>
                <w:sz w:val="20"/>
              </w:rPr>
              <w:t xml:space="preserve"> si </w:t>
            </w:r>
            <w:r w:rsidRPr="004411C8">
              <w:rPr>
                <w:rFonts w:ascii="Times New Roman" w:hAnsi="Times New Roman" w:cs="Times New Roman"/>
                <w:sz w:val="20"/>
              </w:rPr>
              <w:t xml:space="preserve">electricitate </w:t>
            </w:r>
            <w:r>
              <w:rPr>
                <w:rFonts w:ascii="Times New Roman" w:hAnsi="Times New Roman" w:cs="Times New Roman"/>
                <w:sz w:val="20"/>
              </w:rPr>
              <w:t>este de</w:t>
            </w:r>
            <w:r w:rsidRPr="004411C8">
              <w:rPr>
                <w:rFonts w:ascii="Times New Roman" w:hAnsi="Times New Roman" w:cs="Times New Roman"/>
                <w:sz w:val="20"/>
              </w:rPr>
              <w:t xml:space="preserve"> 57</w:t>
            </w:r>
            <w:r w:rsidR="00B914DB">
              <w:rPr>
                <w:rFonts w:ascii="Times New Roman" w:hAnsi="Times New Roman" w:cs="Times New Roman"/>
                <w:sz w:val="20"/>
              </w:rPr>
              <w:t>:</w:t>
            </w:r>
            <w:r w:rsidRPr="004411C8">
              <w:rPr>
                <w:rFonts w:ascii="Times New Roman" w:hAnsi="Times New Roman" w:cs="Times New Roman"/>
                <w:sz w:val="20"/>
              </w:rPr>
              <w:t>43(%).</w:t>
            </w:r>
            <w:r w:rsidR="00B818BC">
              <w:rPr>
                <w:rFonts w:ascii="Times New Roman" w:hAnsi="Times New Roman" w:cs="Times New Roman"/>
                <w:sz w:val="20"/>
              </w:rPr>
              <w:t xml:space="preserve"> </w:t>
            </w:r>
            <w:r w:rsidRPr="004411C8">
              <w:rPr>
                <w:rFonts w:ascii="Times New Roman" w:hAnsi="Times New Roman" w:cs="Times New Roman"/>
                <w:sz w:val="20"/>
              </w:rPr>
              <w:t xml:space="preserve">Conform </w:t>
            </w:r>
            <w:r>
              <w:rPr>
                <w:rFonts w:ascii="Times New Roman" w:hAnsi="Times New Roman" w:cs="Times New Roman"/>
                <w:sz w:val="20"/>
              </w:rPr>
              <w:t>r</w:t>
            </w:r>
            <w:r w:rsidRPr="004411C8">
              <w:rPr>
                <w:rFonts w:ascii="Times New Roman" w:hAnsi="Times New Roman" w:cs="Times New Roman"/>
                <w:sz w:val="20"/>
              </w:rPr>
              <w:t xml:space="preserve">aportului de </w:t>
            </w:r>
            <w:r>
              <w:rPr>
                <w:rFonts w:ascii="Times New Roman" w:hAnsi="Times New Roman" w:cs="Times New Roman"/>
                <w:sz w:val="20"/>
              </w:rPr>
              <w:t>p</w:t>
            </w:r>
            <w:r w:rsidRPr="004411C8">
              <w:rPr>
                <w:rFonts w:ascii="Times New Roman" w:hAnsi="Times New Roman" w:cs="Times New Roman"/>
                <w:sz w:val="20"/>
              </w:rPr>
              <w:t>rogres al Planului National de Actiune in domeniul Eficientei Energetice al ANRE, consumul de energie pe cap de locuitor din sectorul cladirilor</w:t>
            </w:r>
            <w:r>
              <w:rPr>
                <w:rFonts w:ascii="Times New Roman" w:hAnsi="Times New Roman" w:cs="Times New Roman"/>
                <w:sz w:val="20"/>
              </w:rPr>
              <w:t>(</w:t>
            </w:r>
            <w:r w:rsidRPr="004411C8">
              <w:rPr>
                <w:rFonts w:ascii="Times New Roman" w:hAnsi="Times New Roman" w:cs="Times New Roman"/>
                <w:sz w:val="20"/>
              </w:rPr>
              <w:t>2016</w:t>
            </w:r>
            <w:r>
              <w:rPr>
                <w:rFonts w:ascii="Times New Roman" w:hAnsi="Times New Roman" w:cs="Times New Roman"/>
                <w:sz w:val="20"/>
              </w:rPr>
              <w:t>)</w:t>
            </w:r>
            <w:r w:rsidRPr="004411C8">
              <w:rPr>
                <w:rFonts w:ascii="Times New Roman" w:hAnsi="Times New Roman" w:cs="Times New Roman"/>
                <w:sz w:val="20"/>
              </w:rPr>
              <w:t xml:space="preserve"> era de 0,375 tep/cap de locuitor, reprezentand 71% din media UE28.</w:t>
            </w:r>
            <w:r>
              <w:rPr>
                <w:rFonts w:ascii="Times New Roman" w:hAnsi="Times New Roman" w:cs="Times New Roman"/>
                <w:sz w:val="20"/>
              </w:rPr>
              <w:t xml:space="preserve"> </w:t>
            </w:r>
            <w:r w:rsidR="00356086">
              <w:rPr>
                <w:rFonts w:ascii="Times New Roman" w:hAnsi="Times New Roman" w:cs="Times New Roman"/>
                <w:sz w:val="20"/>
              </w:rPr>
              <w:t xml:space="preserve"> </w:t>
            </w:r>
          </w:p>
          <w:p w14:paraId="2FB91164" w14:textId="0ADE47A0" w:rsidR="006333BC" w:rsidRDefault="004C0B5C" w:rsidP="00C51550">
            <w:pPr>
              <w:autoSpaceDE w:val="0"/>
              <w:autoSpaceDN w:val="0"/>
              <w:adjustRightInd w:val="0"/>
              <w:spacing w:after="0" w:line="240" w:lineRule="auto"/>
              <w:jc w:val="both"/>
              <w:rPr>
                <w:rFonts w:ascii="Times New Roman" w:hAnsi="Times New Roman" w:cs="Times New Roman"/>
                <w:color w:val="000000"/>
                <w:sz w:val="20"/>
                <w:szCs w:val="20"/>
              </w:rPr>
            </w:pPr>
            <w:r w:rsidRPr="00C51550">
              <w:rPr>
                <w:rFonts w:ascii="Times New Roman" w:hAnsi="Times New Roman" w:cs="Times New Roman"/>
                <w:color w:val="000000"/>
                <w:sz w:val="20"/>
                <w:szCs w:val="20"/>
              </w:rPr>
              <w:t>In regiune figureaza cinci orase</w:t>
            </w:r>
            <w:r w:rsidR="0058586C" w:rsidRPr="00C51550">
              <w:rPr>
                <w:rFonts w:ascii="Times New Roman" w:hAnsi="Times New Roman" w:cs="Times New Roman"/>
                <w:color w:val="000000"/>
                <w:sz w:val="20"/>
                <w:szCs w:val="20"/>
              </w:rPr>
              <w:t xml:space="preserve"> (Bacau, Botosani, Moinesti, Piatra Neamt si Vaslui)</w:t>
            </w:r>
            <w:r w:rsidRPr="00C51550">
              <w:rPr>
                <w:rFonts w:ascii="Times New Roman" w:hAnsi="Times New Roman" w:cs="Times New Roman"/>
                <w:color w:val="000000"/>
                <w:sz w:val="20"/>
                <w:szCs w:val="20"/>
              </w:rPr>
              <w:t xml:space="preserve"> care au elaborat si a</w:t>
            </w:r>
            <w:r w:rsidR="0058586C" w:rsidRPr="00C51550">
              <w:rPr>
                <w:rFonts w:ascii="Times New Roman" w:hAnsi="Times New Roman" w:cs="Times New Roman"/>
                <w:color w:val="000000"/>
                <w:sz w:val="20"/>
                <w:szCs w:val="20"/>
              </w:rPr>
              <w:t>probat</w:t>
            </w:r>
            <w:r w:rsidRPr="00C51550">
              <w:rPr>
                <w:rFonts w:ascii="Times New Roman" w:hAnsi="Times New Roman" w:cs="Times New Roman"/>
                <w:color w:val="000000"/>
                <w:sz w:val="20"/>
                <w:szCs w:val="20"/>
              </w:rPr>
              <w:t xml:space="preserve"> planuri de actiune privind energiile durabile si clima</w:t>
            </w:r>
            <w:r w:rsidR="0058586C" w:rsidRPr="00C51550">
              <w:rPr>
                <w:rFonts w:ascii="Times New Roman" w:hAnsi="Times New Roman" w:cs="Times New Roman"/>
                <w:color w:val="000000"/>
                <w:sz w:val="20"/>
                <w:szCs w:val="20"/>
              </w:rPr>
              <w:t xml:space="preserve">, in care prezinta </w:t>
            </w:r>
            <w:r w:rsidRPr="00C51550">
              <w:rPr>
                <w:rFonts w:ascii="Times New Roman" w:hAnsi="Times New Roman" w:cs="Times New Roman"/>
                <w:color w:val="000000"/>
                <w:sz w:val="20"/>
                <w:szCs w:val="20"/>
              </w:rPr>
              <w:t>obiectivele ce urmeaza sa fie atinse pana in 2030</w:t>
            </w:r>
            <w:r w:rsidR="0058586C" w:rsidRPr="00C51550">
              <w:rPr>
                <w:rFonts w:ascii="Times New Roman" w:hAnsi="Times New Roman" w:cs="Times New Roman"/>
                <w:color w:val="000000"/>
                <w:sz w:val="20"/>
                <w:szCs w:val="20"/>
              </w:rPr>
              <w:t>. Pentru o mare</w:t>
            </w:r>
            <w:r w:rsidRPr="00C51550">
              <w:rPr>
                <w:rFonts w:ascii="Times New Roman" w:hAnsi="Times New Roman" w:cs="Times New Roman"/>
                <w:color w:val="000000"/>
                <w:sz w:val="20"/>
                <w:szCs w:val="20"/>
              </w:rPr>
              <w:t xml:space="preserve"> parte dintre </w:t>
            </w:r>
            <w:r w:rsidR="0058586C" w:rsidRPr="00C51550">
              <w:rPr>
                <w:rFonts w:ascii="Times New Roman" w:hAnsi="Times New Roman" w:cs="Times New Roman"/>
                <w:color w:val="000000"/>
                <w:sz w:val="20"/>
                <w:szCs w:val="20"/>
              </w:rPr>
              <w:t>acestea</w:t>
            </w:r>
            <w:r w:rsidRPr="00C51550">
              <w:rPr>
                <w:rFonts w:ascii="Times New Roman" w:hAnsi="Times New Roman" w:cs="Times New Roman"/>
                <w:color w:val="000000"/>
                <w:sz w:val="20"/>
                <w:szCs w:val="20"/>
              </w:rPr>
              <w:t xml:space="preserve"> </w:t>
            </w:r>
            <w:r w:rsidR="0058586C" w:rsidRPr="00C51550">
              <w:rPr>
                <w:rFonts w:ascii="Times New Roman" w:hAnsi="Times New Roman" w:cs="Times New Roman"/>
                <w:color w:val="000000"/>
                <w:sz w:val="20"/>
                <w:szCs w:val="20"/>
              </w:rPr>
              <w:t>au fost realizat si rapoarte de monitorizare a progreselor inregistrate.</w:t>
            </w:r>
            <w:r w:rsidR="00C51550" w:rsidRPr="00C51550">
              <w:rPr>
                <w:rFonts w:ascii="Times New Roman" w:hAnsi="Times New Roman" w:cs="Times New Roman"/>
                <w:color w:val="000000"/>
                <w:sz w:val="20"/>
                <w:szCs w:val="20"/>
              </w:rPr>
              <w:t xml:space="preserve"> </w:t>
            </w:r>
            <w:r w:rsidR="00C51550">
              <w:rPr>
                <w:rFonts w:ascii="Times New Roman" w:hAnsi="Times New Roman" w:cs="Times New Roman"/>
                <w:color w:val="000000"/>
                <w:sz w:val="20"/>
                <w:szCs w:val="20"/>
              </w:rPr>
              <w:t xml:space="preserve">Problemele surprinse in </w:t>
            </w:r>
            <w:r w:rsidR="00943DB1" w:rsidRPr="00C51550">
              <w:rPr>
                <w:rFonts w:ascii="Times New Roman" w:hAnsi="Times New Roman" w:cs="Times New Roman"/>
                <w:color w:val="000000"/>
                <w:sz w:val="20"/>
                <w:szCs w:val="20"/>
              </w:rPr>
              <w:t xml:space="preserve">procesul de monitorizare </w:t>
            </w:r>
            <w:r w:rsidR="00C51550">
              <w:rPr>
                <w:rFonts w:ascii="Times New Roman" w:hAnsi="Times New Roman" w:cs="Times New Roman"/>
                <w:color w:val="000000"/>
                <w:sz w:val="20"/>
                <w:szCs w:val="20"/>
              </w:rPr>
              <w:t xml:space="preserve">al </w:t>
            </w:r>
            <w:r w:rsidR="00943DB1" w:rsidRPr="00C51550">
              <w:rPr>
                <w:rFonts w:ascii="Times New Roman" w:hAnsi="Times New Roman" w:cs="Times New Roman"/>
                <w:color w:val="000000"/>
                <w:sz w:val="20"/>
                <w:szCs w:val="20"/>
              </w:rPr>
              <w:t>PDR NE 2014-2020</w:t>
            </w:r>
            <w:r w:rsidR="00C51550">
              <w:rPr>
                <w:rFonts w:ascii="Times New Roman" w:hAnsi="Times New Roman" w:cs="Times New Roman"/>
                <w:color w:val="000000"/>
                <w:sz w:val="20"/>
                <w:szCs w:val="20"/>
              </w:rPr>
              <w:t xml:space="preserve"> pentru </w:t>
            </w:r>
            <w:r w:rsidR="00C51550" w:rsidRPr="00C51550">
              <w:rPr>
                <w:rFonts w:ascii="Times New Roman" w:hAnsi="Times New Roman" w:cs="Times New Roman"/>
                <w:color w:val="000000"/>
                <w:sz w:val="20"/>
                <w:szCs w:val="20"/>
              </w:rPr>
              <w:t>implementarea masurilor de eficientizare energetica a cladirilor rezidentiale</w:t>
            </w:r>
            <w:r w:rsidR="00C51550">
              <w:rPr>
                <w:rFonts w:ascii="Times New Roman" w:hAnsi="Times New Roman" w:cs="Times New Roman"/>
                <w:color w:val="000000"/>
                <w:sz w:val="20"/>
                <w:szCs w:val="20"/>
              </w:rPr>
              <w:t xml:space="preserve"> vizeaza</w:t>
            </w:r>
            <w:r w:rsidR="00943DB1" w:rsidRPr="00C51550">
              <w:rPr>
                <w:rFonts w:ascii="Times New Roman" w:hAnsi="Times New Roman" w:cs="Times New Roman"/>
                <w:color w:val="000000"/>
                <w:sz w:val="20"/>
                <w:szCs w:val="20"/>
              </w:rPr>
              <w:t xml:space="preserve">: </w:t>
            </w:r>
            <w:r w:rsidR="00C51550" w:rsidRPr="00C51550">
              <w:rPr>
                <w:rFonts w:ascii="Times New Roman" w:hAnsi="Times New Roman" w:cs="Times New Roman"/>
                <w:color w:val="000000"/>
                <w:sz w:val="20"/>
                <w:szCs w:val="20"/>
              </w:rPr>
              <w:t xml:space="preserve">lipsa </w:t>
            </w:r>
            <w:r w:rsidR="00943DB1" w:rsidRPr="00C51550">
              <w:rPr>
                <w:rFonts w:ascii="Times New Roman" w:hAnsi="Times New Roman" w:cs="Times New Roman"/>
                <w:color w:val="000000"/>
                <w:sz w:val="20"/>
                <w:szCs w:val="20"/>
              </w:rPr>
              <w:t xml:space="preserve">personalul </w:t>
            </w:r>
            <w:r w:rsidR="00C51550" w:rsidRPr="00C51550">
              <w:rPr>
                <w:rFonts w:ascii="Times New Roman" w:hAnsi="Times New Roman" w:cs="Times New Roman"/>
                <w:color w:val="000000"/>
                <w:sz w:val="20"/>
                <w:szCs w:val="20"/>
              </w:rPr>
              <w:t xml:space="preserve">in asociatiile de locatari </w:t>
            </w:r>
            <w:r w:rsidR="00943DB1" w:rsidRPr="00C51550">
              <w:rPr>
                <w:rFonts w:ascii="Times New Roman" w:hAnsi="Times New Roman" w:cs="Times New Roman"/>
                <w:color w:val="000000"/>
                <w:sz w:val="20"/>
                <w:szCs w:val="20"/>
              </w:rPr>
              <w:t xml:space="preserve">care sa urmareasca planificarea, executia si receptia lucrarilor, calitatea si durabilitatea acestora; </w:t>
            </w:r>
            <w:r w:rsidR="00C51550" w:rsidRPr="00C51550">
              <w:rPr>
                <w:rFonts w:ascii="Times New Roman" w:hAnsi="Times New Roman" w:cs="Times New Roman"/>
                <w:color w:val="000000"/>
                <w:sz w:val="20"/>
                <w:szCs w:val="20"/>
              </w:rPr>
              <w:t>ne</w:t>
            </w:r>
            <w:r w:rsidR="00943DB1" w:rsidRPr="00C51550">
              <w:rPr>
                <w:rFonts w:ascii="Times New Roman" w:hAnsi="Times New Roman" w:cs="Times New Roman"/>
                <w:color w:val="000000"/>
                <w:sz w:val="20"/>
                <w:szCs w:val="20"/>
              </w:rPr>
              <w:t>realiza</w:t>
            </w:r>
            <w:r w:rsidR="00C51550" w:rsidRPr="00C51550">
              <w:rPr>
                <w:rFonts w:ascii="Times New Roman" w:hAnsi="Times New Roman" w:cs="Times New Roman"/>
                <w:color w:val="000000"/>
                <w:sz w:val="20"/>
                <w:szCs w:val="20"/>
              </w:rPr>
              <w:t>rea</w:t>
            </w:r>
            <w:r w:rsidR="00943DB1" w:rsidRPr="00C51550">
              <w:rPr>
                <w:rFonts w:ascii="Times New Roman" w:hAnsi="Times New Roman" w:cs="Times New Roman"/>
                <w:color w:val="000000"/>
                <w:sz w:val="20"/>
                <w:szCs w:val="20"/>
              </w:rPr>
              <w:t xml:space="preserve">  </w:t>
            </w:r>
            <w:r w:rsidR="00C51550" w:rsidRPr="00C51550">
              <w:rPr>
                <w:rFonts w:ascii="Times New Roman" w:hAnsi="Times New Roman" w:cs="Times New Roman"/>
                <w:color w:val="000000"/>
                <w:sz w:val="20"/>
                <w:szCs w:val="20"/>
              </w:rPr>
              <w:t xml:space="preserve">unei </w:t>
            </w:r>
            <w:r w:rsidR="00943DB1" w:rsidRPr="00C51550">
              <w:rPr>
                <w:rFonts w:ascii="Times New Roman" w:hAnsi="Times New Roman" w:cs="Times New Roman"/>
                <w:color w:val="000000"/>
                <w:sz w:val="20"/>
                <w:szCs w:val="20"/>
              </w:rPr>
              <w:t>reabilitar</w:t>
            </w:r>
            <w:r w:rsidR="00C51550" w:rsidRPr="00C51550">
              <w:rPr>
                <w:rFonts w:ascii="Times New Roman" w:hAnsi="Times New Roman" w:cs="Times New Roman"/>
                <w:color w:val="000000"/>
                <w:sz w:val="20"/>
                <w:szCs w:val="20"/>
              </w:rPr>
              <w:t>i</w:t>
            </w:r>
            <w:r w:rsidR="00943DB1" w:rsidRPr="00C51550">
              <w:rPr>
                <w:rFonts w:ascii="Times New Roman" w:hAnsi="Times New Roman" w:cs="Times New Roman"/>
                <w:color w:val="000000"/>
                <w:sz w:val="20"/>
                <w:szCs w:val="20"/>
              </w:rPr>
              <w:t xml:space="preserve"> integrat</w:t>
            </w:r>
            <w:r w:rsidR="00C51550" w:rsidRPr="00C51550">
              <w:rPr>
                <w:rFonts w:ascii="Times New Roman" w:hAnsi="Times New Roman" w:cs="Times New Roman"/>
                <w:color w:val="000000"/>
                <w:sz w:val="20"/>
                <w:szCs w:val="20"/>
              </w:rPr>
              <w:t>e</w:t>
            </w:r>
            <w:r w:rsidR="00943DB1" w:rsidRPr="00C51550">
              <w:rPr>
                <w:rFonts w:ascii="Times New Roman" w:hAnsi="Times New Roman" w:cs="Times New Roman"/>
                <w:color w:val="000000"/>
                <w:sz w:val="20"/>
                <w:szCs w:val="20"/>
              </w:rPr>
              <w:t xml:space="preserve"> pentru intregul imobil de locuinte</w:t>
            </w:r>
            <w:r w:rsidR="00C51550" w:rsidRPr="00C51550">
              <w:rPr>
                <w:rFonts w:ascii="Times New Roman" w:hAnsi="Times New Roman" w:cs="Times New Roman"/>
                <w:color w:val="000000"/>
                <w:sz w:val="20"/>
                <w:szCs w:val="20"/>
              </w:rPr>
              <w:t>,</w:t>
            </w:r>
            <w:r w:rsidR="00943DB1" w:rsidRPr="00C51550">
              <w:rPr>
                <w:rFonts w:ascii="Times New Roman" w:hAnsi="Times New Roman" w:cs="Times New Roman"/>
                <w:color w:val="000000"/>
                <w:sz w:val="20"/>
                <w:szCs w:val="20"/>
              </w:rPr>
              <w:t xml:space="preserve"> </w:t>
            </w:r>
            <w:r w:rsidR="00C51550" w:rsidRPr="00C51550">
              <w:rPr>
                <w:rFonts w:ascii="Times New Roman" w:hAnsi="Times New Roman" w:cs="Times New Roman"/>
                <w:color w:val="000000"/>
                <w:sz w:val="20"/>
                <w:szCs w:val="20"/>
              </w:rPr>
              <w:t>pentru</w:t>
            </w:r>
            <w:r w:rsidR="00943DB1" w:rsidRPr="00C51550">
              <w:rPr>
                <w:rFonts w:ascii="Times New Roman" w:hAnsi="Times New Roman" w:cs="Times New Roman"/>
                <w:color w:val="000000"/>
                <w:sz w:val="20"/>
                <w:szCs w:val="20"/>
              </w:rPr>
              <w:t xml:space="preserve"> lucrarile efectuate pe cont propriu de locatari nu respecta standardele de calitate, imaginea urbana, forma/aspectul arhitectural al imobilului, uniformitatea cromatica; efectuarea de lucrari de termoizolare care nu tin cont de tipul imobilului; nerespectarea conditiilor privind protectia la incendii: realizarea de anvelope vulnerabile la incendii; folosirea la o scara redusa a materialelor termoizolante organice si absenta unei/unor strategii privind reabilitarea si imbunatatirea fondului de locuinte existent.</w:t>
            </w:r>
          </w:p>
          <w:p w14:paraId="4C748B57" w14:textId="285218D2" w:rsidR="00943DB1" w:rsidRDefault="00943DB1" w:rsidP="00A6553E">
            <w:pPr>
              <w:autoSpaceDE w:val="0"/>
              <w:autoSpaceDN w:val="0"/>
              <w:adjustRightInd w:val="0"/>
              <w:spacing w:after="0" w:line="240" w:lineRule="auto"/>
              <w:jc w:val="both"/>
              <w:rPr>
                <w:rFonts w:ascii="Times New Roman" w:hAnsi="Times New Roman" w:cs="Times New Roman"/>
                <w:color w:val="000000"/>
                <w:sz w:val="20"/>
                <w:szCs w:val="20"/>
              </w:rPr>
            </w:pPr>
            <w:r w:rsidRPr="004411C8">
              <w:rPr>
                <w:rFonts w:ascii="Times New Roman" w:hAnsi="Times New Roman" w:cs="Times New Roman"/>
                <w:color w:val="000000"/>
                <w:sz w:val="20"/>
                <w:szCs w:val="20"/>
              </w:rPr>
              <w:t>Acordul de la Paris privind schimbarile climatice, politicile si strategiile promovate de UE acorda o importanta deosebita cresterii suprafetei zonelor verzi din orase, reducer</w:t>
            </w:r>
            <w:r w:rsidR="00B914DB">
              <w:rPr>
                <w:rFonts w:ascii="Times New Roman" w:hAnsi="Times New Roman" w:cs="Times New Roman"/>
                <w:color w:val="000000"/>
                <w:sz w:val="20"/>
                <w:szCs w:val="20"/>
              </w:rPr>
              <w:t>ii</w:t>
            </w:r>
            <w:r w:rsidRPr="004411C8">
              <w:rPr>
                <w:rFonts w:ascii="Times New Roman" w:hAnsi="Times New Roman" w:cs="Times New Roman"/>
                <w:color w:val="000000"/>
                <w:sz w:val="20"/>
                <w:szCs w:val="20"/>
              </w:rPr>
              <w:t xml:space="preserve"> emisiilor de dioxid de carbon</w:t>
            </w:r>
            <w:r w:rsidR="00B914DB">
              <w:rPr>
                <w:rFonts w:ascii="Times New Roman" w:hAnsi="Times New Roman" w:cs="Times New Roman"/>
                <w:color w:val="000000"/>
                <w:sz w:val="20"/>
                <w:szCs w:val="20"/>
              </w:rPr>
              <w:t xml:space="preserve"> si</w:t>
            </w:r>
            <w:r w:rsidRPr="004411C8">
              <w:rPr>
                <w:rFonts w:ascii="Times New Roman" w:hAnsi="Times New Roman" w:cs="Times New Roman"/>
                <w:color w:val="000000"/>
                <w:sz w:val="20"/>
                <w:szCs w:val="20"/>
              </w:rPr>
              <w:t xml:space="preserve"> a consumului de energie.  </w:t>
            </w:r>
            <w:r w:rsidR="00B914DB">
              <w:rPr>
                <w:rFonts w:ascii="Times New Roman" w:hAnsi="Times New Roman" w:cs="Times New Roman"/>
                <w:color w:val="000000"/>
                <w:sz w:val="20"/>
                <w:szCs w:val="20"/>
              </w:rPr>
              <w:t>In prezent</w:t>
            </w:r>
            <w:r w:rsidR="004B0CD2">
              <w:rPr>
                <w:rFonts w:ascii="Times New Roman" w:hAnsi="Times New Roman" w:cs="Times New Roman"/>
                <w:color w:val="000000"/>
                <w:sz w:val="20"/>
                <w:szCs w:val="20"/>
              </w:rPr>
              <w:t>,</w:t>
            </w:r>
            <w:r w:rsidR="00B914DB">
              <w:rPr>
                <w:rFonts w:ascii="Times New Roman" w:hAnsi="Times New Roman" w:cs="Times New Roman"/>
                <w:color w:val="000000"/>
                <w:sz w:val="20"/>
                <w:szCs w:val="20"/>
              </w:rPr>
              <w:t xml:space="preserve"> mediul urban din regiune nu indeplineste</w:t>
            </w:r>
            <w:r w:rsidRPr="004411C8">
              <w:rPr>
                <w:rFonts w:ascii="Times New Roman" w:hAnsi="Times New Roman" w:cs="Times New Roman"/>
                <w:color w:val="000000"/>
                <w:sz w:val="20"/>
                <w:szCs w:val="20"/>
              </w:rPr>
              <w:t xml:space="preserve"> normativ</w:t>
            </w:r>
            <w:r w:rsidR="004B0CD2">
              <w:rPr>
                <w:rFonts w:ascii="Times New Roman" w:hAnsi="Times New Roman" w:cs="Times New Roman"/>
                <w:color w:val="000000"/>
                <w:sz w:val="20"/>
                <w:szCs w:val="20"/>
              </w:rPr>
              <w:t>e</w:t>
            </w:r>
            <w:r w:rsidRPr="004411C8">
              <w:rPr>
                <w:rFonts w:ascii="Times New Roman" w:hAnsi="Times New Roman" w:cs="Times New Roman"/>
                <w:color w:val="000000"/>
                <w:sz w:val="20"/>
                <w:szCs w:val="20"/>
              </w:rPr>
              <w:t>l</w:t>
            </w:r>
            <w:r w:rsidR="004B0CD2">
              <w:rPr>
                <w:rFonts w:ascii="Times New Roman" w:hAnsi="Times New Roman" w:cs="Times New Roman"/>
                <w:color w:val="000000"/>
                <w:sz w:val="20"/>
                <w:szCs w:val="20"/>
              </w:rPr>
              <w:t>e</w:t>
            </w:r>
            <w:r w:rsidR="00B914DB">
              <w:rPr>
                <w:rFonts w:ascii="Times New Roman" w:hAnsi="Times New Roman" w:cs="Times New Roman"/>
                <w:color w:val="000000"/>
                <w:sz w:val="20"/>
                <w:szCs w:val="20"/>
              </w:rPr>
              <w:t xml:space="preserve"> comunitar</w:t>
            </w:r>
            <w:r w:rsidR="004B0CD2">
              <w:rPr>
                <w:rFonts w:ascii="Times New Roman" w:hAnsi="Times New Roman" w:cs="Times New Roman"/>
                <w:color w:val="000000"/>
                <w:sz w:val="20"/>
                <w:szCs w:val="20"/>
              </w:rPr>
              <w:t>e si ale OMS</w:t>
            </w:r>
            <w:r w:rsidR="00B914DB">
              <w:rPr>
                <w:rFonts w:ascii="Times New Roman" w:hAnsi="Times New Roman" w:cs="Times New Roman"/>
                <w:color w:val="000000"/>
                <w:sz w:val="20"/>
                <w:szCs w:val="20"/>
              </w:rPr>
              <w:t xml:space="preserve"> </w:t>
            </w:r>
            <w:r w:rsidRPr="004411C8">
              <w:rPr>
                <w:rFonts w:ascii="Times New Roman" w:hAnsi="Times New Roman" w:cs="Times New Roman"/>
                <w:color w:val="000000"/>
                <w:sz w:val="20"/>
                <w:szCs w:val="20"/>
              </w:rPr>
              <w:t xml:space="preserve"> </w:t>
            </w:r>
            <w:r w:rsidR="00B914DB">
              <w:rPr>
                <w:rFonts w:ascii="Times New Roman" w:hAnsi="Times New Roman" w:cs="Times New Roman"/>
                <w:color w:val="000000"/>
                <w:sz w:val="20"/>
                <w:szCs w:val="20"/>
              </w:rPr>
              <w:t>pentru spatiile verzi</w:t>
            </w:r>
            <w:r w:rsidR="004B0CD2">
              <w:rPr>
                <w:rFonts w:ascii="Times New Roman" w:hAnsi="Times New Roman" w:cs="Times New Roman"/>
                <w:color w:val="000000"/>
                <w:sz w:val="20"/>
                <w:szCs w:val="20"/>
              </w:rPr>
              <w:t>, nivelul existent fiind de 18m²/loc</w:t>
            </w:r>
            <w:r w:rsidRPr="004411C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4411C8">
              <w:rPr>
                <w:rFonts w:ascii="Times New Roman" w:hAnsi="Times New Roman" w:cs="Times New Roman"/>
                <w:color w:val="000000"/>
                <w:sz w:val="20"/>
                <w:szCs w:val="20"/>
              </w:rPr>
              <w:t xml:space="preserve">Dimensiunea redusa a spatiilor verzi amenajate sub forma de parcuri, gradini publice sau scuaruri a accentuat in ultima perioada o serie de riscuri ecologice specifice mediului urban, </w:t>
            </w:r>
            <w:r w:rsidRPr="004411C8">
              <w:rPr>
                <w:rFonts w:ascii="Times New Roman" w:hAnsi="Times New Roman" w:cs="Times New Roman"/>
                <w:color w:val="000000"/>
                <w:sz w:val="20"/>
                <w:szCs w:val="20"/>
              </w:rPr>
              <w:lastRenderedPageBreak/>
              <w:t xml:space="preserve">cu un impact negativ imediat asupra starii de sanatate a populatiei. </w:t>
            </w:r>
            <w:r w:rsidR="004113C1">
              <w:rPr>
                <w:rFonts w:ascii="Times New Roman" w:hAnsi="Times New Roman" w:cs="Times New Roman"/>
                <w:color w:val="000000"/>
                <w:sz w:val="20"/>
                <w:szCs w:val="20"/>
              </w:rPr>
              <w:t>S</w:t>
            </w:r>
            <w:r w:rsidRPr="004411C8">
              <w:rPr>
                <w:rFonts w:ascii="Times New Roman" w:hAnsi="Times New Roman" w:cs="Times New Roman"/>
                <w:sz w:val="20"/>
                <w:szCs w:val="20"/>
              </w:rPr>
              <w:t>patiile verzi extinse si intretinute joaca un rol semnificativ in promovarea sanatatii populatiei urbane</w:t>
            </w:r>
            <w:r w:rsidR="004113C1">
              <w:rPr>
                <w:rFonts w:ascii="Times New Roman" w:hAnsi="Times New Roman" w:cs="Times New Roman"/>
                <w:sz w:val="20"/>
                <w:szCs w:val="20"/>
              </w:rPr>
              <w:t>,</w:t>
            </w:r>
            <w:r w:rsidRPr="004411C8">
              <w:rPr>
                <w:rFonts w:ascii="Times New Roman" w:hAnsi="Times New Roman" w:cs="Times New Roman"/>
                <w:sz w:val="20"/>
                <w:szCs w:val="20"/>
              </w:rPr>
              <w:t xml:space="preserve"> ofer</w:t>
            </w:r>
            <w:r w:rsidR="004113C1">
              <w:rPr>
                <w:rFonts w:ascii="Times New Roman" w:hAnsi="Times New Roman" w:cs="Times New Roman"/>
                <w:sz w:val="20"/>
                <w:szCs w:val="20"/>
              </w:rPr>
              <w:t>ind</w:t>
            </w:r>
            <w:r w:rsidRPr="004411C8">
              <w:rPr>
                <w:rFonts w:ascii="Times New Roman" w:hAnsi="Times New Roman" w:cs="Times New Roman"/>
                <w:sz w:val="20"/>
                <w:szCs w:val="20"/>
              </w:rPr>
              <w:t xml:space="preserve"> oportunitati de recreere si petrecere a timpului liber</w:t>
            </w:r>
            <w:r w:rsidR="004113C1">
              <w:rPr>
                <w:rFonts w:ascii="Times New Roman" w:hAnsi="Times New Roman" w:cs="Times New Roman"/>
                <w:sz w:val="20"/>
                <w:szCs w:val="20"/>
              </w:rPr>
              <w:t>,</w:t>
            </w:r>
            <w:r w:rsidRPr="004411C8">
              <w:rPr>
                <w:rFonts w:ascii="Times New Roman" w:hAnsi="Times New Roman" w:cs="Times New Roman"/>
                <w:sz w:val="20"/>
                <w:szCs w:val="20"/>
              </w:rPr>
              <w:t xml:space="preserve"> prin care se incurajeaza un stil de viata activ, prin plimbari, alergare, exercitii fizice, joaca, ciclism. Conform legi</w:t>
            </w:r>
            <w:r w:rsidR="004113C1">
              <w:rPr>
                <w:rFonts w:ascii="Times New Roman" w:hAnsi="Times New Roman" w:cs="Times New Roman"/>
                <w:sz w:val="20"/>
                <w:szCs w:val="20"/>
              </w:rPr>
              <w:t>slatiei in vigoare</w:t>
            </w:r>
            <w:r w:rsidR="00B818BC">
              <w:rPr>
                <w:rFonts w:ascii="Times New Roman" w:hAnsi="Times New Roman" w:cs="Times New Roman"/>
                <w:sz w:val="20"/>
                <w:szCs w:val="20"/>
              </w:rPr>
              <w:t>,</w:t>
            </w:r>
            <w:r w:rsidRPr="004411C8">
              <w:rPr>
                <w:rFonts w:ascii="Times New Roman" w:hAnsi="Times New Roman" w:cs="Times New Roman"/>
                <w:sz w:val="20"/>
                <w:szCs w:val="20"/>
              </w:rPr>
              <w:t xml:space="preserve"> administrati</w:t>
            </w:r>
            <w:r w:rsidR="004113C1">
              <w:rPr>
                <w:rFonts w:ascii="Times New Roman" w:hAnsi="Times New Roman" w:cs="Times New Roman"/>
                <w:sz w:val="20"/>
                <w:szCs w:val="20"/>
              </w:rPr>
              <w:t>a</w:t>
            </w:r>
            <w:r w:rsidRPr="004411C8">
              <w:rPr>
                <w:rFonts w:ascii="Times New Roman" w:hAnsi="Times New Roman" w:cs="Times New Roman"/>
                <w:sz w:val="20"/>
                <w:szCs w:val="20"/>
              </w:rPr>
              <w:t xml:space="preserve"> public</w:t>
            </w:r>
            <w:r w:rsidR="004113C1">
              <w:rPr>
                <w:rFonts w:ascii="Times New Roman" w:hAnsi="Times New Roman" w:cs="Times New Roman"/>
                <w:sz w:val="20"/>
                <w:szCs w:val="20"/>
              </w:rPr>
              <w:t>a</w:t>
            </w:r>
            <w:r w:rsidRPr="004411C8">
              <w:rPr>
                <w:rFonts w:ascii="Times New Roman" w:hAnsi="Times New Roman" w:cs="Times New Roman"/>
                <w:sz w:val="20"/>
                <w:szCs w:val="20"/>
              </w:rPr>
              <w:t xml:space="preserve"> local</w:t>
            </w:r>
            <w:r w:rsidR="004113C1">
              <w:rPr>
                <w:rFonts w:ascii="Times New Roman" w:hAnsi="Times New Roman" w:cs="Times New Roman"/>
                <w:sz w:val="20"/>
                <w:szCs w:val="20"/>
              </w:rPr>
              <w:t>a</w:t>
            </w:r>
            <w:r w:rsidRPr="004411C8">
              <w:rPr>
                <w:rFonts w:ascii="Times New Roman" w:hAnsi="Times New Roman" w:cs="Times New Roman"/>
                <w:sz w:val="20"/>
                <w:szCs w:val="20"/>
              </w:rPr>
              <w:t xml:space="preserve"> a</w:t>
            </w:r>
            <w:r w:rsidR="004113C1">
              <w:rPr>
                <w:rFonts w:ascii="Times New Roman" w:hAnsi="Times New Roman" w:cs="Times New Roman"/>
                <w:sz w:val="20"/>
                <w:szCs w:val="20"/>
              </w:rPr>
              <w:t>re</w:t>
            </w:r>
            <w:r w:rsidRPr="004411C8">
              <w:rPr>
                <w:rFonts w:ascii="Times New Roman" w:hAnsi="Times New Roman" w:cs="Times New Roman"/>
                <w:sz w:val="20"/>
                <w:szCs w:val="20"/>
              </w:rPr>
              <w:t xml:space="preserve"> obligatia tin</w:t>
            </w:r>
            <w:r w:rsidR="004113C1">
              <w:rPr>
                <w:rFonts w:ascii="Times New Roman" w:hAnsi="Times New Roman" w:cs="Times New Roman"/>
                <w:sz w:val="20"/>
                <w:szCs w:val="20"/>
              </w:rPr>
              <w:t>erii</w:t>
            </w:r>
            <w:r w:rsidRPr="004411C8">
              <w:rPr>
                <w:rFonts w:ascii="Times New Roman" w:hAnsi="Times New Roman" w:cs="Times New Roman"/>
                <w:sz w:val="20"/>
                <w:szCs w:val="20"/>
              </w:rPr>
              <w:t xml:space="preserve"> evident</w:t>
            </w:r>
            <w:r w:rsidR="004113C1">
              <w:rPr>
                <w:rFonts w:ascii="Times New Roman" w:hAnsi="Times New Roman" w:cs="Times New Roman"/>
                <w:sz w:val="20"/>
                <w:szCs w:val="20"/>
              </w:rPr>
              <w:t>ei</w:t>
            </w:r>
            <w:r w:rsidRPr="004411C8">
              <w:rPr>
                <w:rFonts w:ascii="Times New Roman" w:hAnsi="Times New Roman" w:cs="Times New Roman"/>
                <w:sz w:val="20"/>
                <w:szCs w:val="20"/>
              </w:rPr>
              <w:t xml:space="preserve"> spatiilor verzi</w:t>
            </w:r>
            <w:r w:rsidR="00B818BC">
              <w:rPr>
                <w:rFonts w:ascii="Times New Roman" w:hAnsi="Times New Roman" w:cs="Times New Roman"/>
                <w:sz w:val="20"/>
                <w:szCs w:val="20"/>
              </w:rPr>
              <w:t>, fiind</w:t>
            </w:r>
            <w:r w:rsidR="004113C1">
              <w:rPr>
                <w:rFonts w:ascii="Times New Roman" w:hAnsi="Times New Roman" w:cs="Times New Roman"/>
                <w:color w:val="000000"/>
                <w:sz w:val="20"/>
                <w:szCs w:val="20"/>
              </w:rPr>
              <w:t xml:space="preserve"> prevazuta</w:t>
            </w:r>
            <w:r w:rsidRPr="004411C8">
              <w:rPr>
                <w:rFonts w:ascii="Times New Roman" w:hAnsi="Times New Roman" w:cs="Times New Roman"/>
                <w:color w:val="000000"/>
                <w:sz w:val="20"/>
                <w:szCs w:val="20"/>
              </w:rPr>
              <w:t xml:space="preserve"> realizarea de actiuni</w:t>
            </w:r>
            <w:r w:rsidR="004113C1">
              <w:rPr>
                <w:rFonts w:ascii="Times New Roman" w:hAnsi="Times New Roman" w:cs="Times New Roman"/>
                <w:color w:val="000000"/>
                <w:sz w:val="20"/>
                <w:szCs w:val="20"/>
              </w:rPr>
              <w:t xml:space="preserve"> pentru</w:t>
            </w:r>
            <w:r w:rsidR="00BD0727">
              <w:rPr>
                <w:rFonts w:ascii="Times New Roman" w:hAnsi="Times New Roman" w:cs="Times New Roman"/>
                <w:color w:val="000000"/>
                <w:sz w:val="20"/>
                <w:szCs w:val="20"/>
              </w:rPr>
              <w:t>:</w:t>
            </w:r>
            <w:r w:rsidRPr="004411C8">
              <w:rPr>
                <w:rFonts w:ascii="Times New Roman" w:hAnsi="Times New Roman" w:cs="Times New Roman"/>
                <w:color w:val="000000"/>
                <w:sz w:val="20"/>
                <w:szCs w:val="20"/>
              </w:rPr>
              <w:t xml:space="preserve"> stoparea diminuarii si degradarii spatiilor verzi intraurbane si periurbane, conservarea suprafetelor verzi existente, reabilitarea zonelor verzi degradate, realizarea de noi spatii verzi in interiorul localitatilor urbane, amenajarea parcurilor cu alei, locuri de joaca si mobilier urban specific si extinderea perdelelor de protectie in zonele industrializate. </w:t>
            </w:r>
          </w:p>
          <w:p w14:paraId="2425E0C9" w14:textId="77777777" w:rsidR="006333BC" w:rsidRDefault="006333BC" w:rsidP="00A6553E">
            <w:pPr>
              <w:autoSpaceDE w:val="0"/>
              <w:autoSpaceDN w:val="0"/>
              <w:adjustRightInd w:val="0"/>
              <w:spacing w:after="0" w:line="240" w:lineRule="auto"/>
              <w:jc w:val="both"/>
              <w:rPr>
                <w:rFonts w:ascii="Times New Roman" w:hAnsi="Times New Roman" w:cs="Times New Roman"/>
                <w:color w:val="222222"/>
                <w:sz w:val="20"/>
                <w:szCs w:val="20"/>
                <w:lang w:eastAsia="ro-RO"/>
              </w:rPr>
            </w:pPr>
          </w:p>
          <w:p w14:paraId="14B325EE" w14:textId="61F062E6" w:rsidR="00943DB1" w:rsidRDefault="00943DB1" w:rsidP="00A6553E">
            <w:pPr>
              <w:autoSpaceDE w:val="0"/>
              <w:autoSpaceDN w:val="0"/>
              <w:adjustRightInd w:val="0"/>
              <w:spacing w:after="0" w:line="240" w:lineRule="auto"/>
              <w:jc w:val="both"/>
              <w:rPr>
                <w:rFonts w:ascii="Times New Roman" w:hAnsi="Times New Roman" w:cs="Times New Roman"/>
                <w:color w:val="000000"/>
                <w:sz w:val="20"/>
                <w:szCs w:val="20"/>
              </w:rPr>
            </w:pPr>
            <w:r w:rsidRPr="004411C8">
              <w:rPr>
                <w:rFonts w:ascii="Times New Roman" w:hAnsi="Times New Roman" w:cs="Times New Roman"/>
                <w:color w:val="000000"/>
                <w:sz w:val="20"/>
                <w:szCs w:val="20"/>
              </w:rPr>
              <w:t>Politicile de transport si mobilitate la nivelul Uniunii Europene au ca viziune comuna realizarea unui sistem de transport integrat si functional, competitiv si sustenabil prin sprijinirea mobilitatii si reducerea emisiilor de carbon. Mobilitatea este extrem de importanta si se reflecta in calitatea vietii cetatenilor, prin libera  circulatie a persoanelor si bunurilor.</w:t>
            </w:r>
            <w:r>
              <w:rPr>
                <w:rFonts w:ascii="Times New Roman" w:hAnsi="Times New Roman" w:cs="Times New Roman"/>
                <w:color w:val="000000"/>
                <w:sz w:val="20"/>
                <w:szCs w:val="20"/>
              </w:rPr>
              <w:t xml:space="preserve"> </w:t>
            </w:r>
            <w:r w:rsidRPr="004411C8">
              <w:rPr>
                <w:rFonts w:ascii="Times New Roman" w:hAnsi="Times New Roman" w:cs="Times New Roman"/>
                <w:color w:val="000000"/>
                <w:sz w:val="20"/>
                <w:szCs w:val="20"/>
              </w:rPr>
              <w:t xml:space="preserve">Strategia de Dezvoltare Teritoriala a Romaniei 2035 incurajeaza dezvoltarea transportului public de calatori prin identificarea solutiilor optime pentru asigurarea unei accesibilitati locale si regionale si care contribuie la reducerea emisiilor de dioxid de carbon. Totodata, </w:t>
            </w:r>
            <w:r w:rsidRPr="004411C8">
              <w:rPr>
                <w:rFonts w:ascii="Times New Roman" w:hAnsi="Times New Roman" w:cs="Times New Roman"/>
                <w:sz w:val="20"/>
                <w:szCs w:val="20"/>
              </w:rPr>
              <w:t xml:space="preserve">Planul National Integrat in domeniul Energiei si Schimbarilor Climatice 2021-2030 prevede </w:t>
            </w:r>
            <w:r w:rsidRPr="004411C8">
              <w:rPr>
                <w:rFonts w:ascii="Times New Roman" w:hAnsi="Times New Roman" w:cs="Times New Roman"/>
                <w:color w:val="000000"/>
                <w:sz w:val="20"/>
                <w:szCs w:val="20"/>
              </w:rPr>
              <w:t>politici si masuri pentru promovarea utilizarii de energie regenerabila in transporturi. Astfel, promovarea utilizarii combustibililor alternativi</w:t>
            </w:r>
            <w:r w:rsidRPr="004411C8">
              <w:rPr>
                <w:rFonts w:ascii="Times New Roman" w:hAnsi="Times New Roman" w:cs="Times New Roman"/>
                <w:b/>
                <w:bCs/>
                <w:color w:val="000000"/>
                <w:sz w:val="20"/>
                <w:szCs w:val="20"/>
              </w:rPr>
              <w:t xml:space="preserve"> </w:t>
            </w:r>
            <w:r w:rsidRPr="004411C8">
              <w:rPr>
                <w:rFonts w:ascii="Times New Roman" w:hAnsi="Times New Roman" w:cs="Times New Roman"/>
                <w:color w:val="000000"/>
                <w:sz w:val="20"/>
                <w:szCs w:val="20"/>
              </w:rPr>
              <w:t>va avea ca efecte secundare</w:t>
            </w:r>
            <w:r>
              <w:rPr>
                <w:rFonts w:ascii="Times New Roman" w:hAnsi="Times New Roman" w:cs="Times New Roman"/>
                <w:color w:val="000000"/>
                <w:sz w:val="20"/>
                <w:szCs w:val="20"/>
              </w:rPr>
              <w:t xml:space="preserve"> -</w:t>
            </w:r>
            <w:r w:rsidRPr="004411C8">
              <w:rPr>
                <w:rFonts w:ascii="Times New Roman" w:hAnsi="Times New Roman" w:cs="Times New Roman"/>
                <w:color w:val="000000"/>
                <w:sz w:val="20"/>
                <w:szCs w:val="20"/>
              </w:rPr>
              <w:t xml:space="preserve"> suplimentar contributiei pentru indeplinirea tintei SRE-T de 17,6% stabilita pentru anul 2030</w:t>
            </w:r>
            <w:r>
              <w:rPr>
                <w:rFonts w:ascii="Times New Roman" w:hAnsi="Times New Roman" w:cs="Times New Roman"/>
                <w:color w:val="000000"/>
                <w:sz w:val="20"/>
                <w:szCs w:val="20"/>
              </w:rPr>
              <w:t xml:space="preserve"> -</w:t>
            </w:r>
            <w:r w:rsidRPr="004411C8">
              <w:rPr>
                <w:rFonts w:ascii="Times New Roman" w:hAnsi="Times New Roman" w:cs="Times New Roman"/>
                <w:color w:val="000000"/>
                <w:sz w:val="20"/>
                <w:szCs w:val="20"/>
              </w:rPr>
              <w:t>, reducerea emisiilor GES din sectorul transporturilor, precum si cresterea eficientei energetice (electromobilitat</w:t>
            </w:r>
            <w:r>
              <w:rPr>
                <w:rFonts w:ascii="Times New Roman" w:hAnsi="Times New Roman" w:cs="Times New Roman"/>
                <w:color w:val="000000"/>
                <w:sz w:val="20"/>
                <w:szCs w:val="20"/>
              </w:rPr>
              <w:t>e</w:t>
            </w:r>
            <w:r w:rsidRPr="004411C8">
              <w:rPr>
                <w:rFonts w:ascii="Times New Roman" w:hAnsi="Times New Roman" w:cs="Times New Roman"/>
                <w:color w:val="000000"/>
                <w:sz w:val="20"/>
                <w:szCs w:val="20"/>
              </w:rPr>
              <w:t>).</w:t>
            </w:r>
            <w:r>
              <w:rPr>
                <w:rFonts w:ascii="Times New Roman" w:hAnsi="Times New Roman" w:cs="Times New Roman"/>
                <w:color w:val="000000"/>
                <w:sz w:val="20"/>
                <w:szCs w:val="20"/>
              </w:rPr>
              <w:t xml:space="preserve"> M</w:t>
            </w:r>
            <w:r w:rsidRPr="004411C8">
              <w:rPr>
                <w:rFonts w:ascii="Times New Roman" w:hAnsi="Times New Roman" w:cs="Times New Roman"/>
                <w:color w:val="000000"/>
                <w:sz w:val="20"/>
                <w:szCs w:val="20"/>
              </w:rPr>
              <w:t xml:space="preserve">asurile propuse in acest sector </w:t>
            </w:r>
            <w:r>
              <w:rPr>
                <w:rFonts w:ascii="Times New Roman" w:hAnsi="Times New Roman" w:cs="Times New Roman"/>
                <w:color w:val="000000"/>
                <w:sz w:val="20"/>
                <w:szCs w:val="20"/>
              </w:rPr>
              <w:t xml:space="preserve">la nivel national </w:t>
            </w:r>
            <w:r w:rsidRPr="004411C8">
              <w:rPr>
                <w:rFonts w:ascii="Times New Roman" w:hAnsi="Times New Roman" w:cs="Times New Roman"/>
                <w:color w:val="000000"/>
                <w:sz w:val="20"/>
                <w:szCs w:val="20"/>
              </w:rPr>
              <w:t>sunt: promovarea electromobilitatii (vehicule usoare si transport public urban</w:t>
            </w:r>
            <w:r>
              <w:rPr>
                <w:rFonts w:ascii="Times New Roman" w:hAnsi="Times New Roman" w:cs="Times New Roman"/>
                <w:color w:val="000000"/>
                <w:sz w:val="20"/>
                <w:szCs w:val="20"/>
              </w:rPr>
              <w:t xml:space="preserve"> -</w:t>
            </w:r>
            <w:r w:rsidRPr="004411C8">
              <w:rPr>
                <w:rFonts w:ascii="Times New Roman" w:hAnsi="Times New Roman" w:cs="Times New Roman"/>
                <w:color w:val="000000"/>
                <w:sz w:val="20"/>
                <w:szCs w:val="20"/>
              </w:rPr>
              <w:t xml:space="preserve"> sectorul transporturilor</w:t>
            </w:r>
            <w:r>
              <w:rPr>
                <w:rFonts w:ascii="Times New Roman" w:hAnsi="Times New Roman" w:cs="Times New Roman"/>
                <w:color w:val="000000"/>
                <w:sz w:val="20"/>
                <w:szCs w:val="20"/>
              </w:rPr>
              <w:t>:</w:t>
            </w:r>
            <w:r w:rsidRPr="004411C8">
              <w:rPr>
                <w:rFonts w:ascii="Times New Roman" w:hAnsi="Times New Roman" w:cs="Times New Roman"/>
                <w:color w:val="000000"/>
                <w:sz w:val="20"/>
                <w:szCs w:val="20"/>
              </w:rPr>
              <w:t xml:space="preserve"> 14% din emisiile GES</w:t>
            </w:r>
            <w:r>
              <w:rPr>
                <w:rFonts w:ascii="Times New Roman" w:hAnsi="Times New Roman" w:cs="Times New Roman"/>
                <w:color w:val="000000"/>
                <w:sz w:val="20"/>
                <w:szCs w:val="20"/>
              </w:rPr>
              <w:t xml:space="preserve"> si </w:t>
            </w:r>
            <w:r w:rsidRPr="004411C8">
              <w:rPr>
                <w:rFonts w:ascii="Times New Roman" w:hAnsi="Times New Roman" w:cs="Times New Roman"/>
                <w:color w:val="000000"/>
                <w:sz w:val="20"/>
                <w:szCs w:val="20"/>
              </w:rPr>
              <w:t>peste 20% din emisiile CO</w:t>
            </w:r>
            <w:r w:rsidR="00984CB1">
              <w:rPr>
                <w:rFonts w:ascii="Times New Roman" w:hAnsi="Times New Roman" w:cs="Times New Roman"/>
                <w:color w:val="000000"/>
                <w:sz w:val="20"/>
                <w:szCs w:val="20"/>
              </w:rPr>
              <w:t>²</w:t>
            </w:r>
            <w:r w:rsidRPr="004411C8">
              <w:rPr>
                <w:rFonts w:ascii="Times New Roman" w:hAnsi="Times New Roman" w:cs="Times New Roman"/>
                <w:color w:val="000000"/>
                <w:sz w:val="20"/>
                <w:szCs w:val="20"/>
              </w:rPr>
              <w:t xml:space="preserve">), promovarea utilizarii biocarburantilor in transport, dezvoltarea si promovarea mobilitatii alternative. </w:t>
            </w:r>
          </w:p>
          <w:p w14:paraId="5E0EF5BB" w14:textId="7EF60183" w:rsidR="003B7660" w:rsidRDefault="003B7660" w:rsidP="00A6553E">
            <w:pPr>
              <w:autoSpaceDE w:val="0"/>
              <w:autoSpaceDN w:val="0"/>
              <w:adjustRightInd w:val="0"/>
              <w:spacing w:after="0" w:line="240" w:lineRule="auto"/>
              <w:jc w:val="both"/>
              <w:rPr>
                <w:rFonts w:ascii="Times New Roman" w:hAnsi="Times New Roman" w:cs="Times New Roman"/>
                <w:color w:val="000000"/>
                <w:sz w:val="20"/>
                <w:szCs w:val="20"/>
              </w:rPr>
            </w:pPr>
          </w:p>
          <w:p w14:paraId="3EA50516" w14:textId="65888D0D" w:rsidR="003B7660" w:rsidRDefault="003B7660" w:rsidP="003B7660">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regiune, </w:t>
            </w:r>
            <w:r w:rsidRPr="003B7660">
              <w:rPr>
                <w:rFonts w:ascii="Times New Roman" w:hAnsi="Times New Roman" w:cs="Times New Roman"/>
                <w:color w:val="000000"/>
                <w:sz w:val="20"/>
                <w:szCs w:val="20"/>
              </w:rPr>
              <w:t xml:space="preserve">14 municipii au realizat </w:t>
            </w:r>
            <w:r>
              <w:rPr>
                <w:rFonts w:ascii="Times New Roman" w:hAnsi="Times New Roman" w:cs="Times New Roman"/>
                <w:color w:val="000000"/>
                <w:sz w:val="20"/>
                <w:szCs w:val="20"/>
              </w:rPr>
              <w:t>pentru perioada de programare 2014-2020,</w:t>
            </w:r>
            <w:r w:rsidRPr="003B7660">
              <w:rPr>
                <w:rFonts w:ascii="Times New Roman" w:hAnsi="Times New Roman" w:cs="Times New Roman"/>
                <w:color w:val="000000"/>
                <w:sz w:val="20"/>
                <w:szCs w:val="20"/>
              </w:rPr>
              <w:t xml:space="preserve"> planuri de mobilitate urbana durabila</w:t>
            </w:r>
            <w:r>
              <w:rPr>
                <w:rFonts w:ascii="Times New Roman" w:hAnsi="Times New Roman" w:cs="Times New Roman"/>
                <w:color w:val="000000"/>
                <w:sz w:val="20"/>
                <w:szCs w:val="20"/>
              </w:rPr>
              <w:t xml:space="preserve"> cu orizont 2030</w:t>
            </w:r>
            <w:r w:rsidRPr="003B7660">
              <w:rPr>
                <w:rFonts w:ascii="Times New Roman" w:hAnsi="Times New Roman" w:cs="Times New Roman"/>
                <w:color w:val="000000"/>
                <w:sz w:val="20"/>
                <w:szCs w:val="20"/>
              </w:rPr>
              <w:t>. In prezent, o serie de orase au demarat procesul de actualizare a planurilor</w:t>
            </w:r>
            <w:r w:rsidR="00C679D4">
              <w:rPr>
                <w:rFonts w:ascii="Times New Roman" w:hAnsi="Times New Roman" w:cs="Times New Roman"/>
                <w:color w:val="000000"/>
                <w:sz w:val="20"/>
                <w:szCs w:val="20"/>
              </w:rPr>
              <w:t>:</w:t>
            </w:r>
            <w:r w:rsidRPr="003B7660">
              <w:rPr>
                <w:rFonts w:ascii="Times New Roman" w:hAnsi="Times New Roman" w:cs="Times New Roman"/>
                <w:color w:val="000000"/>
                <w:sz w:val="20"/>
                <w:szCs w:val="20"/>
              </w:rPr>
              <w:t xml:space="preserve"> Bacau, Iasi, </w:t>
            </w:r>
            <w:r>
              <w:rPr>
                <w:rFonts w:ascii="Times New Roman" w:hAnsi="Times New Roman" w:cs="Times New Roman"/>
                <w:color w:val="000000"/>
                <w:sz w:val="20"/>
                <w:szCs w:val="20"/>
              </w:rPr>
              <w:t xml:space="preserve">Botosani, Iasi si </w:t>
            </w:r>
            <w:r w:rsidRPr="003B7660">
              <w:rPr>
                <w:rFonts w:ascii="Times New Roman" w:hAnsi="Times New Roman" w:cs="Times New Roman"/>
                <w:color w:val="000000"/>
                <w:sz w:val="20"/>
                <w:szCs w:val="20"/>
              </w:rPr>
              <w:t xml:space="preserve">Vaslui, </w:t>
            </w:r>
            <w:r>
              <w:rPr>
                <w:rFonts w:ascii="Times New Roman" w:hAnsi="Times New Roman" w:cs="Times New Roman"/>
                <w:color w:val="000000"/>
                <w:sz w:val="20"/>
                <w:szCs w:val="20"/>
              </w:rPr>
              <w:t>iar alte doua realizeaza noi planuri</w:t>
            </w:r>
            <w:r w:rsidR="00C679D4">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3B7660">
              <w:rPr>
                <w:rFonts w:ascii="Times New Roman" w:hAnsi="Times New Roman" w:cs="Times New Roman"/>
                <w:color w:val="000000"/>
                <w:sz w:val="20"/>
                <w:szCs w:val="20"/>
              </w:rPr>
              <w:t>Campulung Moldovenesc</w:t>
            </w:r>
            <w:r>
              <w:rPr>
                <w:rFonts w:ascii="Times New Roman" w:hAnsi="Times New Roman" w:cs="Times New Roman"/>
                <w:color w:val="000000"/>
                <w:sz w:val="20"/>
                <w:szCs w:val="20"/>
              </w:rPr>
              <w:t xml:space="preserve"> si</w:t>
            </w:r>
            <w:r w:rsidRPr="003B7660">
              <w:rPr>
                <w:rFonts w:ascii="Times New Roman" w:hAnsi="Times New Roman" w:cs="Times New Roman"/>
                <w:color w:val="000000"/>
                <w:sz w:val="20"/>
                <w:szCs w:val="20"/>
              </w:rPr>
              <w:t xml:space="preserve"> Dorohoi, cu sprijin comunitar prin POCA 2014-2020</w:t>
            </w:r>
            <w:r>
              <w:rPr>
                <w:rFonts w:ascii="Times New Roman" w:hAnsi="Times New Roman" w:cs="Times New Roman"/>
                <w:color w:val="000000"/>
                <w:sz w:val="20"/>
                <w:szCs w:val="20"/>
              </w:rPr>
              <w:t>,</w:t>
            </w:r>
            <w:r w:rsidRPr="003B7660">
              <w:rPr>
                <w:rFonts w:ascii="Times New Roman" w:hAnsi="Times New Roman" w:cs="Times New Roman"/>
                <w:color w:val="000000"/>
                <w:sz w:val="20"/>
                <w:szCs w:val="20"/>
              </w:rPr>
              <w:t xml:space="preserve"> proiectele a</w:t>
            </w:r>
            <w:r>
              <w:rPr>
                <w:rFonts w:ascii="Times New Roman" w:hAnsi="Times New Roman" w:cs="Times New Roman"/>
                <w:color w:val="000000"/>
                <w:sz w:val="20"/>
                <w:szCs w:val="20"/>
              </w:rPr>
              <w:t>vand</w:t>
            </w:r>
            <w:r w:rsidRPr="003B7660">
              <w:rPr>
                <w:rFonts w:ascii="Times New Roman" w:hAnsi="Times New Roman" w:cs="Times New Roman"/>
                <w:color w:val="000000"/>
                <w:sz w:val="20"/>
                <w:szCs w:val="20"/>
              </w:rPr>
              <w:t xml:space="preserve"> ca orizont de finalizare an</w:t>
            </w:r>
            <w:r w:rsidR="00203841">
              <w:rPr>
                <w:rFonts w:ascii="Times New Roman" w:hAnsi="Times New Roman" w:cs="Times New Roman"/>
                <w:color w:val="000000"/>
                <w:sz w:val="20"/>
                <w:szCs w:val="20"/>
              </w:rPr>
              <w:t>ii</w:t>
            </w:r>
            <w:r w:rsidRPr="003B7660">
              <w:rPr>
                <w:rFonts w:ascii="Times New Roman" w:hAnsi="Times New Roman" w:cs="Times New Roman"/>
                <w:color w:val="000000"/>
                <w:sz w:val="20"/>
                <w:szCs w:val="20"/>
              </w:rPr>
              <w:t xml:space="preserve"> 202</w:t>
            </w:r>
            <w:r w:rsidR="00203841">
              <w:rPr>
                <w:rFonts w:ascii="Times New Roman" w:hAnsi="Times New Roman" w:cs="Times New Roman"/>
                <w:color w:val="000000"/>
                <w:sz w:val="20"/>
                <w:szCs w:val="20"/>
              </w:rPr>
              <w:t>1/2022</w:t>
            </w:r>
            <w:r w:rsidRPr="003B766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p>
          <w:p w14:paraId="5177AFF3" w14:textId="77777777" w:rsidR="006333BC" w:rsidRDefault="006333BC" w:rsidP="00A6553E">
            <w:pPr>
              <w:autoSpaceDE w:val="0"/>
              <w:autoSpaceDN w:val="0"/>
              <w:adjustRightInd w:val="0"/>
              <w:spacing w:after="0" w:line="240" w:lineRule="auto"/>
              <w:jc w:val="both"/>
              <w:rPr>
                <w:rFonts w:ascii="Times New Roman" w:hAnsi="Times New Roman" w:cs="Times New Roman"/>
                <w:color w:val="000000"/>
                <w:sz w:val="20"/>
                <w:szCs w:val="20"/>
              </w:rPr>
            </w:pPr>
          </w:p>
          <w:p w14:paraId="59DCC43E" w14:textId="5D1BF387" w:rsidR="00890349" w:rsidRDefault="0090444F" w:rsidP="00A6553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O</w:t>
            </w:r>
            <w:r w:rsidR="00943DB1" w:rsidRPr="004411C8">
              <w:rPr>
                <w:rFonts w:ascii="Times New Roman" w:hAnsi="Times New Roman" w:cs="Times New Roman"/>
                <w:sz w:val="20"/>
                <w:szCs w:val="20"/>
              </w:rPr>
              <w:t xml:space="preserve"> infrastructura de transport dezvoltata, rezilienta si inteligenta sustine cresterea economica</w:t>
            </w:r>
            <w:r>
              <w:rPr>
                <w:rFonts w:ascii="Times New Roman" w:hAnsi="Times New Roman" w:cs="Times New Roman"/>
                <w:sz w:val="20"/>
                <w:szCs w:val="20"/>
              </w:rPr>
              <w:t xml:space="preserve">. </w:t>
            </w:r>
            <w:r w:rsidR="00890349">
              <w:rPr>
                <w:rFonts w:ascii="Times New Roman" w:hAnsi="Times New Roman" w:cs="Times New Roman"/>
                <w:sz w:val="20"/>
                <w:szCs w:val="20"/>
              </w:rPr>
              <w:t>Astfel, in raportul de tara pe 2019, Comisia sublineaza calitatea slaba a infrastructurii rutiere</w:t>
            </w:r>
            <w:r w:rsidR="00CB2445">
              <w:rPr>
                <w:rFonts w:ascii="Times New Roman" w:hAnsi="Times New Roman" w:cs="Times New Roman"/>
                <w:sz w:val="20"/>
                <w:szCs w:val="20"/>
              </w:rPr>
              <w:t xml:space="preserve"> existente</w:t>
            </w:r>
            <w:r w:rsidR="00533DD1">
              <w:rPr>
                <w:rFonts w:ascii="Times New Roman" w:hAnsi="Times New Roman" w:cs="Times New Roman"/>
                <w:sz w:val="20"/>
                <w:szCs w:val="20"/>
              </w:rPr>
              <w:t>, fiind necesare si investitii care sa conduca  la imbunatatirea accesului la retele TEN-T  pentru cresterea mobilitatii regionale si tarnsfrontaliera.</w:t>
            </w:r>
          </w:p>
          <w:p w14:paraId="6C4F9887" w14:textId="0A440D7E" w:rsidR="00943DB1" w:rsidRDefault="00890349" w:rsidP="00A6553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De a</w:t>
            </w:r>
            <w:r w:rsidR="0090444F">
              <w:rPr>
                <w:rFonts w:ascii="Times New Roman" w:hAnsi="Times New Roman" w:cs="Times New Roman"/>
                <w:sz w:val="20"/>
                <w:szCs w:val="20"/>
              </w:rPr>
              <w:t>tfel,</w:t>
            </w:r>
            <w:r w:rsidR="00943DB1" w:rsidRPr="004411C8">
              <w:rPr>
                <w:rFonts w:ascii="Times New Roman" w:hAnsi="Times New Roman" w:cs="Times New Roman"/>
                <w:sz w:val="20"/>
                <w:szCs w:val="20"/>
              </w:rPr>
              <w:t xml:space="preserve"> </w:t>
            </w:r>
            <w:r w:rsidR="0090444F">
              <w:rPr>
                <w:rFonts w:ascii="Times New Roman" w:hAnsi="Times New Roman" w:cs="Times New Roman"/>
                <w:sz w:val="20"/>
                <w:szCs w:val="20"/>
              </w:rPr>
              <w:t>gradul scazut de modernizare</w:t>
            </w:r>
            <w:r w:rsidR="00943DB1" w:rsidRPr="004411C8">
              <w:rPr>
                <w:rFonts w:ascii="Times New Roman" w:hAnsi="Times New Roman" w:cs="Times New Roman"/>
                <w:sz w:val="20"/>
                <w:szCs w:val="20"/>
              </w:rPr>
              <w:t xml:space="preserve"> a infrastructurii de transport rutier </w:t>
            </w:r>
            <w:r w:rsidR="0090444F">
              <w:rPr>
                <w:rFonts w:ascii="Times New Roman" w:hAnsi="Times New Roman" w:cs="Times New Roman"/>
                <w:sz w:val="20"/>
                <w:szCs w:val="20"/>
              </w:rPr>
              <w:t xml:space="preserve">(judetean) </w:t>
            </w:r>
            <w:r w:rsidR="00533DD1">
              <w:rPr>
                <w:rFonts w:ascii="Times New Roman" w:hAnsi="Times New Roman" w:cs="Times New Roman"/>
                <w:sz w:val="20"/>
                <w:szCs w:val="20"/>
              </w:rPr>
              <w:t>este sustinut de datele statistice existente si</w:t>
            </w:r>
            <w:r w:rsidR="00943DB1" w:rsidRPr="004411C8">
              <w:rPr>
                <w:rFonts w:ascii="Times New Roman" w:hAnsi="Times New Roman" w:cs="Times New Roman"/>
                <w:sz w:val="20"/>
                <w:szCs w:val="20"/>
              </w:rPr>
              <w:t xml:space="preserve"> mentionat adesea </w:t>
            </w:r>
            <w:r w:rsidR="0090444F" w:rsidRPr="004411C8">
              <w:rPr>
                <w:rFonts w:ascii="Times New Roman" w:hAnsi="Times New Roman" w:cs="Times New Roman"/>
                <w:sz w:val="20"/>
                <w:szCs w:val="20"/>
              </w:rPr>
              <w:t>in cadrul intalnirilor de lucru, consultarilor</w:t>
            </w:r>
            <w:r w:rsidR="0090444F">
              <w:rPr>
                <w:rFonts w:ascii="Times New Roman" w:hAnsi="Times New Roman" w:cs="Times New Roman"/>
                <w:sz w:val="20"/>
                <w:szCs w:val="20"/>
              </w:rPr>
              <w:t>,</w:t>
            </w:r>
            <w:r w:rsidR="0090444F" w:rsidRPr="004411C8">
              <w:rPr>
                <w:rFonts w:ascii="Times New Roman" w:hAnsi="Times New Roman" w:cs="Times New Roman"/>
                <w:sz w:val="20"/>
                <w:szCs w:val="20"/>
              </w:rPr>
              <w:t xml:space="preserve"> dedicate elaborarii PDR NE 2021-2027</w:t>
            </w:r>
            <w:r w:rsidR="0090444F">
              <w:rPr>
                <w:rFonts w:ascii="Times New Roman" w:hAnsi="Times New Roman" w:cs="Times New Roman"/>
                <w:sz w:val="20"/>
                <w:szCs w:val="20"/>
              </w:rPr>
              <w:t xml:space="preserve"> </w:t>
            </w:r>
            <w:r w:rsidR="0090444F" w:rsidRPr="004411C8">
              <w:rPr>
                <w:rFonts w:ascii="Times New Roman" w:hAnsi="Times New Roman" w:cs="Times New Roman"/>
                <w:sz w:val="20"/>
                <w:szCs w:val="20"/>
              </w:rPr>
              <w:t>si monitorizar</w:t>
            </w:r>
            <w:r w:rsidR="0090444F">
              <w:rPr>
                <w:rFonts w:ascii="Times New Roman" w:hAnsi="Times New Roman" w:cs="Times New Roman"/>
                <w:sz w:val="20"/>
                <w:szCs w:val="20"/>
              </w:rPr>
              <w:t>ii</w:t>
            </w:r>
            <w:r w:rsidR="0090444F" w:rsidRPr="004411C8">
              <w:rPr>
                <w:rFonts w:ascii="Times New Roman" w:hAnsi="Times New Roman" w:cs="Times New Roman"/>
                <w:sz w:val="20"/>
                <w:szCs w:val="20"/>
              </w:rPr>
              <w:t xml:space="preserve"> PDR NE 2014-2020</w:t>
            </w:r>
            <w:r w:rsidR="0090444F">
              <w:rPr>
                <w:rFonts w:ascii="Times New Roman" w:hAnsi="Times New Roman" w:cs="Times New Roman"/>
                <w:sz w:val="20"/>
                <w:szCs w:val="20"/>
              </w:rPr>
              <w:t xml:space="preserve">, </w:t>
            </w:r>
            <w:r w:rsidR="00943DB1" w:rsidRPr="004411C8">
              <w:rPr>
                <w:rFonts w:ascii="Times New Roman" w:hAnsi="Times New Roman" w:cs="Times New Roman"/>
                <w:sz w:val="20"/>
                <w:szCs w:val="20"/>
              </w:rPr>
              <w:t>ca</w:t>
            </w:r>
            <w:r w:rsidR="0090444F">
              <w:rPr>
                <w:rFonts w:ascii="Times New Roman" w:hAnsi="Times New Roman" w:cs="Times New Roman"/>
                <w:sz w:val="20"/>
                <w:szCs w:val="20"/>
              </w:rPr>
              <w:t xml:space="preserve"> fiind un</w:t>
            </w:r>
            <w:r w:rsidR="00943DB1" w:rsidRPr="004411C8">
              <w:rPr>
                <w:rFonts w:ascii="Times New Roman" w:hAnsi="Times New Roman" w:cs="Times New Roman"/>
                <w:sz w:val="20"/>
                <w:szCs w:val="20"/>
              </w:rPr>
              <w:t xml:space="preserve"> impediment </w:t>
            </w:r>
            <w:r w:rsidR="0090444F">
              <w:rPr>
                <w:rFonts w:ascii="Times New Roman" w:hAnsi="Times New Roman" w:cs="Times New Roman"/>
                <w:sz w:val="20"/>
                <w:szCs w:val="20"/>
              </w:rPr>
              <w:t>in</w:t>
            </w:r>
            <w:r w:rsidR="00943DB1" w:rsidRPr="004411C8">
              <w:rPr>
                <w:rFonts w:ascii="Times New Roman" w:hAnsi="Times New Roman" w:cs="Times New Roman"/>
                <w:sz w:val="20"/>
                <w:szCs w:val="20"/>
              </w:rPr>
              <w:t xml:space="preserve"> </w:t>
            </w:r>
            <w:r w:rsidR="0090444F">
              <w:rPr>
                <w:rFonts w:ascii="Times New Roman" w:hAnsi="Times New Roman" w:cs="Times New Roman"/>
                <w:sz w:val="20"/>
                <w:szCs w:val="20"/>
              </w:rPr>
              <w:t xml:space="preserve">atragerea </w:t>
            </w:r>
            <w:r w:rsidR="00943DB1" w:rsidRPr="004411C8">
              <w:rPr>
                <w:rFonts w:ascii="Times New Roman" w:hAnsi="Times New Roman" w:cs="Times New Roman"/>
                <w:sz w:val="20"/>
                <w:szCs w:val="20"/>
              </w:rPr>
              <w:t>investi</w:t>
            </w:r>
            <w:r w:rsidR="0090444F">
              <w:rPr>
                <w:rFonts w:ascii="Times New Roman" w:hAnsi="Times New Roman" w:cs="Times New Roman"/>
                <w:sz w:val="20"/>
                <w:szCs w:val="20"/>
              </w:rPr>
              <w:t>torilor</w:t>
            </w:r>
            <w:r w:rsidR="00943DB1" w:rsidRPr="004411C8">
              <w:rPr>
                <w:rFonts w:ascii="Times New Roman" w:hAnsi="Times New Roman" w:cs="Times New Roman"/>
                <w:sz w:val="20"/>
                <w:szCs w:val="20"/>
              </w:rPr>
              <w:t>. Mai mult, cu ocazia elaborarii studiului privind disparitatile de tip urban-rural in regiunea Nord-Est, numerosi actori au su</w:t>
            </w:r>
            <w:r w:rsidR="00943DB1">
              <w:rPr>
                <w:rFonts w:ascii="Times New Roman" w:hAnsi="Times New Roman" w:cs="Times New Roman"/>
                <w:sz w:val="20"/>
                <w:szCs w:val="20"/>
              </w:rPr>
              <w:t>s</w:t>
            </w:r>
            <w:r w:rsidR="00943DB1" w:rsidRPr="004411C8">
              <w:rPr>
                <w:rFonts w:ascii="Times New Roman" w:hAnsi="Times New Roman" w:cs="Times New Roman"/>
                <w:sz w:val="20"/>
                <w:szCs w:val="20"/>
              </w:rPr>
              <w:t>tinut ca investitiile in infrastructura de transport pot conduce la cresterea gradului de mobilitate a persoanelor si bunurilor, la un acces mai facil si rapid catre furnizorii de servicii de educatie, sanatate si sociale, la oportunitati concretizate in locuri de munca mai bune din zonele urbane dezvoltate pentru populatia aflata in zonele rurale si in orasele de dimensiuni mici a regiunii.</w:t>
            </w:r>
            <w:r w:rsidR="0090444F">
              <w:rPr>
                <w:rFonts w:ascii="Times New Roman" w:hAnsi="Times New Roman" w:cs="Times New Roman"/>
                <w:sz w:val="20"/>
                <w:szCs w:val="20"/>
              </w:rPr>
              <w:t xml:space="preserve"> </w:t>
            </w:r>
            <w:r w:rsidR="0090444F" w:rsidRPr="004411C8">
              <w:rPr>
                <w:rFonts w:ascii="Times New Roman" w:hAnsi="Times New Roman" w:cs="Times New Roman"/>
                <w:sz w:val="20"/>
                <w:szCs w:val="20"/>
              </w:rPr>
              <w:t xml:space="preserve">Pe de alta parte, </w:t>
            </w:r>
            <w:r w:rsidR="00C815DD">
              <w:rPr>
                <w:rFonts w:ascii="Times New Roman" w:hAnsi="Times New Roman" w:cs="Times New Roman"/>
                <w:sz w:val="20"/>
                <w:szCs w:val="20"/>
              </w:rPr>
              <w:t>absenta</w:t>
            </w:r>
            <w:r w:rsidR="0090444F" w:rsidRPr="004411C8">
              <w:rPr>
                <w:rFonts w:ascii="Times New Roman" w:hAnsi="Times New Roman" w:cs="Times New Roman"/>
                <w:sz w:val="20"/>
                <w:szCs w:val="20"/>
              </w:rPr>
              <w:t xml:space="preserve"> unei infrastucturi rutiere adecvate are efecte negative asupra economiei si transportatorilor auto, prin cresterea timpilor si costurilor de transport pe tronsonul respectiv, prin cresterea consumurilor de carburant, precum si prin marirea costurilor legate de intretinerea si repararea mijloacelor de transport. </w:t>
            </w:r>
            <w:r w:rsidR="00943DB1" w:rsidRPr="004411C8">
              <w:rPr>
                <w:rFonts w:ascii="Times New Roman" w:hAnsi="Times New Roman" w:cs="Times New Roman"/>
                <w:sz w:val="20"/>
                <w:szCs w:val="20"/>
              </w:rPr>
              <w:t xml:space="preserve">Necesitatea unei retele de drumuri moderne si sigure care sa raspunda cerintei crescande de transport, sa respecte </w:t>
            </w:r>
            <w:r w:rsidR="00943DB1">
              <w:rPr>
                <w:rFonts w:ascii="Times New Roman" w:hAnsi="Times New Roman" w:cs="Times New Roman"/>
                <w:sz w:val="20"/>
                <w:szCs w:val="20"/>
              </w:rPr>
              <w:t>d</w:t>
            </w:r>
            <w:r w:rsidR="00943DB1" w:rsidRPr="004411C8">
              <w:rPr>
                <w:rFonts w:ascii="Times New Roman" w:hAnsi="Times New Roman" w:cs="Times New Roman"/>
                <w:sz w:val="20"/>
                <w:szCs w:val="20"/>
              </w:rPr>
              <w:t>irectivele UE si care sa determine reducerea traficului de tranzit, au determinat Romania sa initieze o strategie de dezvoltare a infrastructurii de transport, in care este inclus si programul de dezvoltare a retelei de transport rapid.</w:t>
            </w:r>
            <w:r w:rsidR="0090444F">
              <w:rPr>
                <w:rFonts w:ascii="Times New Roman" w:hAnsi="Times New Roman" w:cs="Times New Roman"/>
                <w:sz w:val="20"/>
                <w:szCs w:val="20"/>
              </w:rPr>
              <w:t xml:space="preserve"> </w:t>
            </w:r>
            <w:r w:rsidR="00943DB1" w:rsidRPr="004411C8">
              <w:rPr>
                <w:rFonts w:ascii="Times New Roman" w:hAnsi="Times New Roman" w:cs="Times New Roman"/>
                <w:sz w:val="20"/>
                <w:szCs w:val="20"/>
              </w:rPr>
              <w:t xml:space="preserve">In </w:t>
            </w:r>
            <w:r w:rsidR="00C815DD">
              <w:rPr>
                <w:rFonts w:ascii="Times New Roman" w:hAnsi="Times New Roman" w:cs="Times New Roman"/>
                <w:sz w:val="20"/>
                <w:szCs w:val="20"/>
              </w:rPr>
              <w:t>M</w:t>
            </w:r>
            <w:r w:rsidR="00943DB1" w:rsidRPr="004411C8">
              <w:rPr>
                <w:rFonts w:ascii="Times New Roman" w:hAnsi="Times New Roman" w:cs="Times New Roman"/>
                <w:sz w:val="20"/>
                <w:szCs w:val="20"/>
              </w:rPr>
              <w:t xml:space="preserve">asterplanul </w:t>
            </w:r>
            <w:r w:rsidR="00CD5A9F">
              <w:rPr>
                <w:rFonts w:ascii="Times New Roman" w:hAnsi="Times New Roman" w:cs="Times New Roman"/>
                <w:sz w:val="20"/>
                <w:szCs w:val="20"/>
              </w:rPr>
              <w:t>G</w:t>
            </w:r>
            <w:r w:rsidR="00943DB1" w:rsidRPr="004411C8">
              <w:rPr>
                <w:rFonts w:ascii="Times New Roman" w:hAnsi="Times New Roman" w:cs="Times New Roman"/>
                <w:sz w:val="20"/>
                <w:szCs w:val="20"/>
              </w:rPr>
              <w:t xml:space="preserve">eneral de </w:t>
            </w:r>
            <w:r w:rsidR="00CD5A9F">
              <w:rPr>
                <w:rFonts w:ascii="Times New Roman" w:hAnsi="Times New Roman" w:cs="Times New Roman"/>
                <w:sz w:val="20"/>
                <w:szCs w:val="20"/>
              </w:rPr>
              <w:t>T</w:t>
            </w:r>
            <w:r w:rsidR="00943DB1" w:rsidRPr="004411C8">
              <w:rPr>
                <w:rFonts w:ascii="Times New Roman" w:hAnsi="Times New Roman" w:cs="Times New Roman"/>
                <w:sz w:val="20"/>
                <w:szCs w:val="20"/>
              </w:rPr>
              <w:t>ransport a</w:t>
            </w:r>
            <w:r w:rsidR="00943DB1">
              <w:rPr>
                <w:rFonts w:ascii="Times New Roman" w:hAnsi="Times New Roman" w:cs="Times New Roman"/>
                <w:sz w:val="20"/>
                <w:szCs w:val="20"/>
              </w:rPr>
              <w:t>l</w:t>
            </w:r>
            <w:r w:rsidR="00943DB1" w:rsidRPr="004411C8">
              <w:rPr>
                <w:rFonts w:ascii="Times New Roman" w:hAnsi="Times New Roman" w:cs="Times New Roman"/>
                <w:sz w:val="20"/>
                <w:szCs w:val="20"/>
              </w:rPr>
              <w:t xml:space="preserve"> Romaniei este prevazuta realizarea de variante ocolitoare pentru </w:t>
            </w:r>
            <w:r w:rsidR="00943DB1">
              <w:rPr>
                <w:rFonts w:ascii="Times New Roman" w:hAnsi="Times New Roman" w:cs="Times New Roman"/>
                <w:sz w:val="20"/>
                <w:szCs w:val="20"/>
              </w:rPr>
              <w:t>mu</w:t>
            </w:r>
            <w:r w:rsidR="00943DB1" w:rsidRPr="004411C8">
              <w:rPr>
                <w:rFonts w:ascii="Times New Roman" w:hAnsi="Times New Roman" w:cs="Times New Roman"/>
                <w:sz w:val="20"/>
                <w:szCs w:val="20"/>
              </w:rPr>
              <w:t>nicipi</w:t>
            </w:r>
            <w:r w:rsidR="00943DB1">
              <w:rPr>
                <w:rFonts w:ascii="Times New Roman" w:hAnsi="Times New Roman" w:cs="Times New Roman"/>
                <w:sz w:val="20"/>
                <w:szCs w:val="20"/>
              </w:rPr>
              <w:t>i</w:t>
            </w:r>
            <w:r w:rsidR="00943DB1" w:rsidRPr="004411C8">
              <w:rPr>
                <w:rFonts w:ascii="Times New Roman" w:hAnsi="Times New Roman" w:cs="Times New Roman"/>
                <w:sz w:val="20"/>
                <w:szCs w:val="20"/>
              </w:rPr>
              <w:t>l</w:t>
            </w:r>
            <w:r w:rsidR="00943DB1">
              <w:rPr>
                <w:rFonts w:ascii="Times New Roman" w:hAnsi="Times New Roman" w:cs="Times New Roman"/>
                <w:sz w:val="20"/>
                <w:szCs w:val="20"/>
              </w:rPr>
              <w:t>e</w:t>
            </w:r>
            <w:r w:rsidR="00943DB1" w:rsidRPr="004411C8">
              <w:rPr>
                <w:rFonts w:ascii="Times New Roman" w:hAnsi="Times New Roman" w:cs="Times New Roman"/>
                <w:sz w:val="20"/>
                <w:szCs w:val="20"/>
              </w:rPr>
              <w:t xml:space="preserve"> Barlad, Campulung Moldovenesc</w:t>
            </w:r>
            <w:r w:rsidR="00AC276F">
              <w:rPr>
                <w:rFonts w:ascii="Times New Roman" w:hAnsi="Times New Roman" w:cs="Times New Roman"/>
                <w:sz w:val="20"/>
                <w:szCs w:val="20"/>
              </w:rPr>
              <w:t>,</w:t>
            </w:r>
            <w:r w:rsidR="00943DB1" w:rsidRPr="004411C8">
              <w:rPr>
                <w:rFonts w:ascii="Times New Roman" w:hAnsi="Times New Roman" w:cs="Times New Roman"/>
                <w:sz w:val="20"/>
                <w:szCs w:val="20"/>
              </w:rPr>
              <w:t xml:space="preserve"> Vaslui si Vatra Dornei. </w:t>
            </w:r>
            <w:r w:rsidR="00AC276F">
              <w:rPr>
                <w:rFonts w:ascii="Times New Roman" w:hAnsi="Times New Roman" w:cs="Times New Roman"/>
                <w:sz w:val="20"/>
                <w:szCs w:val="20"/>
              </w:rPr>
              <w:t>In plus</w:t>
            </w:r>
            <w:r w:rsidR="00943DB1" w:rsidRPr="004411C8">
              <w:rPr>
                <w:rFonts w:ascii="Times New Roman" w:hAnsi="Times New Roman" w:cs="Times New Roman"/>
                <w:sz w:val="20"/>
                <w:szCs w:val="20"/>
              </w:rPr>
              <w:t xml:space="preserve">, o serie de localitati urbane si-au prevazut in </w:t>
            </w:r>
            <w:r w:rsidR="00943DB1">
              <w:rPr>
                <w:rFonts w:ascii="Times New Roman" w:hAnsi="Times New Roman" w:cs="Times New Roman"/>
                <w:sz w:val="20"/>
                <w:szCs w:val="20"/>
              </w:rPr>
              <w:t>p</w:t>
            </w:r>
            <w:r w:rsidR="00943DB1" w:rsidRPr="004411C8">
              <w:rPr>
                <w:rFonts w:ascii="Times New Roman" w:hAnsi="Times New Roman" w:cs="Times New Roman"/>
                <w:sz w:val="20"/>
                <w:szCs w:val="20"/>
              </w:rPr>
              <w:t xml:space="preserve">lanurile de </w:t>
            </w:r>
            <w:r w:rsidR="00943DB1">
              <w:rPr>
                <w:rFonts w:ascii="Times New Roman" w:hAnsi="Times New Roman" w:cs="Times New Roman"/>
                <w:sz w:val="20"/>
                <w:szCs w:val="20"/>
              </w:rPr>
              <w:t>m</w:t>
            </w:r>
            <w:r w:rsidR="00943DB1" w:rsidRPr="004411C8">
              <w:rPr>
                <w:rFonts w:ascii="Times New Roman" w:hAnsi="Times New Roman" w:cs="Times New Roman"/>
                <w:sz w:val="20"/>
                <w:szCs w:val="20"/>
              </w:rPr>
              <w:t xml:space="preserve">obilitate </w:t>
            </w:r>
            <w:r w:rsidR="00943DB1">
              <w:rPr>
                <w:rFonts w:ascii="Times New Roman" w:hAnsi="Times New Roman" w:cs="Times New Roman"/>
                <w:sz w:val="20"/>
                <w:szCs w:val="20"/>
              </w:rPr>
              <w:t>u</w:t>
            </w:r>
            <w:r w:rsidR="00943DB1" w:rsidRPr="004411C8">
              <w:rPr>
                <w:rFonts w:ascii="Times New Roman" w:hAnsi="Times New Roman" w:cs="Times New Roman"/>
                <w:sz w:val="20"/>
                <w:szCs w:val="20"/>
              </w:rPr>
              <w:t xml:space="preserve">rbana </w:t>
            </w:r>
            <w:r w:rsidR="00943DB1">
              <w:rPr>
                <w:rFonts w:ascii="Times New Roman" w:hAnsi="Times New Roman" w:cs="Times New Roman"/>
                <w:sz w:val="20"/>
                <w:szCs w:val="20"/>
              </w:rPr>
              <w:t>d</w:t>
            </w:r>
            <w:r w:rsidR="00943DB1" w:rsidRPr="004411C8">
              <w:rPr>
                <w:rFonts w:ascii="Times New Roman" w:hAnsi="Times New Roman" w:cs="Times New Roman"/>
                <w:sz w:val="20"/>
                <w:szCs w:val="20"/>
              </w:rPr>
              <w:t xml:space="preserve">urabila  si/sau </w:t>
            </w:r>
            <w:r w:rsidR="00943DB1">
              <w:rPr>
                <w:rFonts w:ascii="Times New Roman" w:hAnsi="Times New Roman" w:cs="Times New Roman"/>
                <w:sz w:val="20"/>
                <w:szCs w:val="20"/>
              </w:rPr>
              <w:t>s</w:t>
            </w:r>
            <w:r w:rsidR="00943DB1" w:rsidRPr="004411C8">
              <w:rPr>
                <w:rFonts w:ascii="Times New Roman" w:hAnsi="Times New Roman" w:cs="Times New Roman"/>
                <w:sz w:val="20"/>
                <w:szCs w:val="20"/>
              </w:rPr>
              <w:t xml:space="preserve">trategiile de </w:t>
            </w:r>
            <w:r w:rsidR="00943DB1">
              <w:rPr>
                <w:rFonts w:ascii="Times New Roman" w:hAnsi="Times New Roman" w:cs="Times New Roman"/>
                <w:sz w:val="20"/>
                <w:szCs w:val="20"/>
              </w:rPr>
              <w:t>d</w:t>
            </w:r>
            <w:r w:rsidR="00943DB1" w:rsidRPr="004411C8">
              <w:rPr>
                <w:rFonts w:ascii="Times New Roman" w:hAnsi="Times New Roman" w:cs="Times New Roman"/>
                <w:sz w:val="20"/>
                <w:szCs w:val="20"/>
              </w:rPr>
              <w:t xml:space="preserve">ezvoltare </w:t>
            </w:r>
            <w:r w:rsidR="00943DB1">
              <w:rPr>
                <w:rFonts w:ascii="Times New Roman" w:hAnsi="Times New Roman" w:cs="Times New Roman"/>
                <w:sz w:val="20"/>
                <w:szCs w:val="20"/>
              </w:rPr>
              <w:t>l</w:t>
            </w:r>
            <w:r w:rsidR="00943DB1" w:rsidRPr="004411C8">
              <w:rPr>
                <w:rFonts w:ascii="Times New Roman" w:hAnsi="Times New Roman" w:cs="Times New Roman"/>
                <w:sz w:val="20"/>
                <w:szCs w:val="20"/>
              </w:rPr>
              <w:t>ocala</w:t>
            </w:r>
            <w:r w:rsidR="00CD5A9F">
              <w:rPr>
                <w:rFonts w:ascii="Times New Roman" w:hAnsi="Times New Roman" w:cs="Times New Roman"/>
                <w:sz w:val="20"/>
                <w:szCs w:val="20"/>
              </w:rPr>
              <w:t>,</w:t>
            </w:r>
            <w:r w:rsidR="00943DB1" w:rsidRPr="004411C8">
              <w:rPr>
                <w:rFonts w:ascii="Times New Roman" w:hAnsi="Times New Roman" w:cs="Times New Roman"/>
                <w:sz w:val="20"/>
                <w:szCs w:val="20"/>
              </w:rPr>
              <w:t xml:space="preserve"> </w:t>
            </w:r>
            <w:r w:rsidR="00CD5A9F">
              <w:rPr>
                <w:rFonts w:ascii="Times New Roman" w:hAnsi="Times New Roman" w:cs="Times New Roman"/>
                <w:sz w:val="20"/>
                <w:szCs w:val="20"/>
              </w:rPr>
              <w:t xml:space="preserve">fie </w:t>
            </w:r>
            <w:r w:rsidR="00943DB1" w:rsidRPr="004411C8">
              <w:rPr>
                <w:rFonts w:ascii="Times New Roman" w:hAnsi="Times New Roman" w:cs="Times New Roman"/>
                <w:sz w:val="20"/>
                <w:szCs w:val="20"/>
              </w:rPr>
              <w:t xml:space="preserve">construirea </w:t>
            </w:r>
            <w:r w:rsidR="00943DB1">
              <w:rPr>
                <w:rFonts w:ascii="Times New Roman" w:hAnsi="Times New Roman" w:cs="Times New Roman"/>
                <w:sz w:val="20"/>
                <w:szCs w:val="20"/>
              </w:rPr>
              <w:t>de</w:t>
            </w:r>
            <w:r w:rsidR="00943DB1" w:rsidRPr="004411C8">
              <w:rPr>
                <w:rFonts w:ascii="Times New Roman" w:hAnsi="Times New Roman" w:cs="Times New Roman"/>
                <w:sz w:val="20"/>
                <w:szCs w:val="20"/>
              </w:rPr>
              <w:t xml:space="preserve"> variante ocolitoare</w:t>
            </w:r>
            <w:r w:rsidR="00943DB1">
              <w:rPr>
                <w:rFonts w:ascii="Times New Roman" w:hAnsi="Times New Roman" w:cs="Times New Roman"/>
                <w:sz w:val="20"/>
                <w:szCs w:val="20"/>
              </w:rPr>
              <w:t xml:space="preserve"> </w:t>
            </w:r>
            <w:r w:rsidR="00943DB1" w:rsidRPr="004411C8">
              <w:rPr>
                <w:rFonts w:ascii="Times New Roman" w:hAnsi="Times New Roman" w:cs="Times New Roman"/>
                <w:sz w:val="20"/>
                <w:szCs w:val="20"/>
              </w:rPr>
              <w:t>care sa asigure devierea traficului in afara localitatilor respective</w:t>
            </w:r>
            <w:r w:rsidR="00AC276F">
              <w:rPr>
                <w:rFonts w:ascii="Times New Roman" w:hAnsi="Times New Roman" w:cs="Times New Roman"/>
                <w:sz w:val="20"/>
                <w:szCs w:val="20"/>
              </w:rPr>
              <w:t xml:space="preserve"> –</w:t>
            </w:r>
            <w:r w:rsidR="00943DB1" w:rsidRPr="004411C8">
              <w:rPr>
                <w:rFonts w:ascii="Times New Roman" w:hAnsi="Times New Roman" w:cs="Times New Roman"/>
                <w:sz w:val="20"/>
                <w:szCs w:val="20"/>
              </w:rPr>
              <w:t xml:space="preserve"> </w:t>
            </w:r>
            <w:r w:rsidR="00AC276F">
              <w:rPr>
                <w:rFonts w:ascii="Times New Roman" w:hAnsi="Times New Roman" w:cs="Times New Roman"/>
                <w:sz w:val="20"/>
                <w:szCs w:val="20"/>
              </w:rPr>
              <w:t>conducand</w:t>
            </w:r>
            <w:r w:rsidR="00943DB1" w:rsidRPr="004411C8">
              <w:rPr>
                <w:rFonts w:ascii="Times New Roman" w:hAnsi="Times New Roman" w:cs="Times New Roman"/>
                <w:sz w:val="20"/>
                <w:szCs w:val="20"/>
              </w:rPr>
              <w:t xml:space="preserve"> </w:t>
            </w:r>
            <w:r w:rsidR="00AC276F">
              <w:rPr>
                <w:rFonts w:ascii="Times New Roman" w:hAnsi="Times New Roman" w:cs="Times New Roman"/>
                <w:sz w:val="20"/>
                <w:szCs w:val="20"/>
              </w:rPr>
              <w:t xml:space="preserve">la </w:t>
            </w:r>
            <w:r w:rsidR="00943DB1" w:rsidRPr="004411C8">
              <w:rPr>
                <w:rFonts w:ascii="Times New Roman" w:hAnsi="Times New Roman" w:cs="Times New Roman"/>
                <w:sz w:val="20"/>
                <w:szCs w:val="20"/>
              </w:rPr>
              <w:t>cresterea vitezei de deplasare si marirea gradului de siguranta</w:t>
            </w:r>
            <w:r w:rsidR="00AC276F">
              <w:rPr>
                <w:rFonts w:ascii="Times New Roman" w:hAnsi="Times New Roman" w:cs="Times New Roman"/>
                <w:sz w:val="20"/>
                <w:szCs w:val="20"/>
              </w:rPr>
              <w:t>-</w:t>
            </w:r>
            <w:r w:rsidR="00CD5A9F">
              <w:rPr>
                <w:rFonts w:ascii="Times New Roman" w:hAnsi="Times New Roman" w:cs="Times New Roman"/>
                <w:sz w:val="20"/>
                <w:szCs w:val="20"/>
              </w:rPr>
              <w:t xml:space="preserve">, fie constructia de pasaje supra/subterane care sa conduca la o fluidizare a traficului si o crestere a sigurantei rutiere. </w:t>
            </w:r>
          </w:p>
          <w:p w14:paraId="43278C3E" w14:textId="77777777" w:rsidR="00AC276F" w:rsidRDefault="00AC276F" w:rsidP="00A6553E">
            <w:pPr>
              <w:autoSpaceDE w:val="0"/>
              <w:autoSpaceDN w:val="0"/>
              <w:adjustRightInd w:val="0"/>
              <w:spacing w:after="0" w:line="240" w:lineRule="auto"/>
              <w:jc w:val="both"/>
              <w:rPr>
                <w:rFonts w:ascii="Times New Roman" w:hAnsi="Times New Roman" w:cs="Times New Roman"/>
                <w:sz w:val="20"/>
                <w:szCs w:val="20"/>
              </w:rPr>
            </w:pPr>
          </w:p>
          <w:p w14:paraId="0B8B0AD0" w14:textId="32C62628" w:rsidR="00943DB1" w:rsidRDefault="00943DB1" w:rsidP="00710204">
            <w:pPr>
              <w:autoSpaceDE w:val="0"/>
              <w:autoSpaceDN w:val="0"/>
              <w:adjustRightInd w:val="0"/>
              <w:spacing w:after="0" w:line="240" w:lineRule="auto"/>
              <w:jc w:val="both"/>
              <w:rPr>
                <w:rFonts w:ascii="Times New Roman" w:hAnsi="Times New Roman" w:cs="Times New Roman"/>
                <w:sz w:val="20"/>
                <w:szCs w:val="20"/>
              </w:rPr>
            </w:pPr>
            <w:r w:rsidRPr="00006354">
              <w:rPr>
                <w:rFonts w:ascii="Times New Roman" w:hAnsi="Times New Roman" w:cs="Times New Roman"/>
                <w:sz w:val="20"/>
                <w:szCs w:val="20"/>
              </w:rPr>
              <w:t xml:space="preserve">Politicile in domeniul VET la nivel comunitar au </w:t>
            </w:r>
            <w:r w:rsidR="001E4C3D">
              <w:rPr>
                <w:rFonts w:ascii="Times New Roman" w:hAnsi="Times New Roman" w:cs="Times New Roman"/>
                <w:sz w:val="20"/>
                <w:szCs w:val="20"/>
              </w:rPr>
              <w:t xml:space="preserve">ca </w:t>
            </w:r>
            <w:r w:rsidRPr="00006354">
              <w:rPr>
                <w:rFonts w:ascii="Times New Roman" w:hAnsi="Times New Roman" w:cs="Times New Roman"/>
                <w:sz w:val="20"/>
                <w:szCs w:val="20"/>
              </w:rPr>
              <w:t xml:space="preserve">orizont de timp </w:t>
            </w:r>
            <w:r w:rsidR="001E4C3D">
              <w:rPr>
                <w:rFonts w:ascii="Times New Roman" w:hAnsi="Times New Roman" w:cs="Times New Roman"/>
                <w:sz w:val="20"/>
                <w:szCs w:val="20"/>
              </w:rPr>
              <w:t>anul</w:t>
            </w:r>
            <w:r w:rsidRPr="00006354">
              <w:rPr>
                <w:rFonts w:ascii="Times New Roman" w:hAnsi="Times New Roman" w:cs="Times New Roman"/>
                <w:sz w:val="20"/>
                <w:szCs w:val="20"/>
              </w:rPr>
              <w:t xml:space="preserve"> 2020</w:t>
            </w:r>
            <w:r w:rsidR="00CB750C">
              <w:rPr>
                <w:rFonts w:ascii="Times New Roman" w:hAnsi="Times New Roman" w:cs="Times New Roman"/>
                <w:sz w:val="20"/>
                <w:szCs w:val="20"/>
              </w:rPr>
              <w:t xml:space="preserve">, </w:t>
            </w:r>
            <w:r w:rsidRPr="00006354">
              <w:rPr>
                <w:rFonts w:ascii="Times New Roman" w:hAnsi="Times New Roman" w:cs="Times New Roman"/>
                <w:sz w:val="20"/>
                <w:szCs w:val="20"/>
              </w:rPr>
              <w:t xml:space="preserve"> C</w:t>
            </w:r>
            <w:r w:rsidR="00AC276F">
              <w:rPr>
                <w:rFonts w:ascii="Times New Roman" w:hAnsi="Times New Roman" w:cs="Times New Roman"/>
                <w:sz w:val="20"/>
                <w:szCs w:val="20"/>
              </w:rPr>
              <w:t>OM</w:t>
            </w:r>
            <w:r w:rsidR="00CB750C">
              <w:rPr>
                <w:rFonts w:ascii="Times New Roman" w:hAnsi="Times New Roman" w:cs="Times New Roman"/>
                <w:sz w:val="20"/>
                <w:szCs w:val="20"/>
              </w:rPr>
              <w:t xml:space="preserve"> </w:t>
            </w:r>
            <w:r w:rsidRPr="00006354">
              <w:rPr>
                <w:rFonts w:ascii="Times New Roman" w:hAnsi="Times New Roman" w:cs="Times New Roman"/>
                <w:sz w:val="20"/>
                <w:szCs w:val="20"/>
              </w:rPr>
              <w:t>explora</w:t>
            </w:r>
            <w:r w:rsidR="00CB750C">
              <w:rPr>
                <w:rFonts w:ascii="Times New Roman" w:hAnsi="Times New Roman" w:cs="Times New Roman"/>
                <w:sz w:val="20"/>
                <w:szCs w:val="20"/>
              </w:rPr>
              <w:t>nd in prezent</w:t>
            </w:r>
            <w:r w:rsidRPr="00006354">
              <w:rPr>
                <w:rFonts w:ascii="Times New Roman" w:hAnsi="Times New Roman" w:cs="Times New Roman"/>
                <w:sz w:val="20"/>
                <w:szCs w:val="20"/>
              </w:rPr>
              <w:t xml:space="preserve"> noi directii </w:t>
            </w:r>
            <w:r w:rsidR="00710204">
              <w:rPr>
                <w:rFonts w:ascii="Times New Roman" w:hAnsi="Times New Roman" w:cs="Times New Roman"/>
                <w:sz w:val="20"/>
                <w:szCs w:val="20"/>
              </w:rPr>
              <w:t>de</w:t>
            </w:r>
            <w:r w:rsidRPr="00006354">
              <w:rPr>
                <w:rFonts w:ascii="Times New Roman" w:hAnsi="Times New Roman" w:cs="Times New Roman"/>
                <w:sz w:val="20"/>
                <w:szCs w:val="20"/>
              </w:rPr>
              <w:t xml:space="preserve"> dezvoltare. In acest context</w:t>
            </w:r>
            <w:r w:rsidR="001E4C3D">
              <w:rPr>
                <w:rFonts w:ascii="Times New Roman" w:hAnsi="Times New Roman" w:cs="Times New Roman"/>
                <w:sz w:val="20"/>
                <w:szCs w:val="20"/>
              </w:rPr>
              <w:t>,</w:t>
            </w:r>
            <w:r w:rsidRPr="00006354">
              <w:rPr>
                <w:rFonts w:ascii="Times New Roman" w:hAnsi="Times New Roman" w:cs="Times New Roman"/>
                <w:sz w:val="20"/>
                <w:szCs w:val="20"/>
              </w:rPr>
              <w:t xml:space="preserve"> Asociatia Furnizorilor de VET </w:t>
            </w:r>
            <w:r>
              <w:rPr>
                <w:rFonts w:ascii="Times New Roman" w:hAnsi="Times New Roman" w:cs="Times New Roman"/>
                <w:sz w:val="20"/>
                <w:szCs w:val="20"/>
              </w:rPr>
              <w:t>(</w:t>
            </w:r>
            <w:r w:rsidRPr="00006354">
              <w:rPr>
                <w:rFonts w:ascii="Times New Roman" w:hAnsi="Times New Roman" w:cs="Times New Roman"/>
                <w:sz w:val="20"/>
                <w:szCs w:val="20"/>
              </w:rPr>
              <w:t>VET4EU2</w:t>
            </w:r>
            <w:r>
              <w:rPr>
                <w:rFonts w:ascii="Times New Roman" w:hAnsi="Times New Roman" w:cs="Times New Roman"/>
                <w:sz w:val="20"/>
                <w:szCs w:val="20"/>
              </w:rPr>
              <w:t>)</w:t>
            </w:r>
            <w:r w:rsidRPr="00006354">
              <w:rPr>
                <w:rFonts w:ascii="Times New Roman" w:hAnsi="Times New Roman" w:cs="Times New Roman"/>
                <w:sz w:val="20"/>
                <w:szCs w:val="20"/>
              </w:rPr>
              <w:t xml:space="preserve"> a formulat cateva recomandari pentru creionarea politicilor pentru perioada urmatoare de programare. </w:t>
            </w:r>
            <w:r>
              <w:rPr>
                <w:rFonts w:ascii="Times New Roman" w:hAnsi="Times New Roman" w:cs="Times New Roman"/>
                <w:sz w:val="20"/>
                <w:szCs w:val="20"/>
              </w:rPr>
              <w:t>E</w:t>
            </w:r>
            <w:r w:rsidRPr="00006354">
              <w:rPr>
                <w:rFonts w:ascii="Times New Roman" w:hAnsi="Times New Roman" w:cs="Times New Roman"/>
                <w:sz w:val="20"/>
                <w:szCs w:val="20"/>
              </w:rPr>
              <w:t>xcelenta in calitatea actului educational trebuie sa primeze</w:t>
            </w:r>
            <w:r>
              <w:rPr>
                <w:rFonts w:ascii="Times New Roman" w:hAnsi="Times New Roman" w:cs="Times New Roman"/>
                <w:sz w:val="20"/>
                <w:szCs w:val="20"/>
              </w:rPr>
              <w:t>,</w:t>
            </w:r>
            <w:r w:rsidRPr="00006354">
              <w:rPr>
                <w:rFonts w:ascii="Times New Roman" w:hAnsi="Times New Roman" w:cs="Times New Roman"/>
                <w:sz w:val="20"/>
                <w:szCs w:val="20"/>
              </w:rPr>
              <w:t xml:space="preserve"> in acest sens trebui</w:t>
            </w:r>
            <w:r>
              <w:rPr>
                <w:rFonts w:ascii="Times New Roman" w:hAnsi="Times New Roman" w:cs="Times New Roman"/>
                <w:sz w:val="20"/>
                <w:szCs w:val="20"/>
              </w:rPr>
              <w:t>nd</w:t>
            </w:r>
            <w:r w:rsidRPr="00006354">
              <w:rPr>
                <w:rFonts w:ascii="Times New Roman" w:hAnsi="Times New Roman" w:cs="Times New Roman"/>
                <w:sz w:val="20"/>
                <w:szCs w:val="20"/>
              </w:rPr>
              <w:t xml:space="preserve"> sa se stimuleze acceptarea pe tot teritoriul U</w:t>
            </w:r>
            <w:r>
              <w:rPr>
                <w:rFonts w:ascii="Times New Roman" w:hAnsi="Times New Roman" w:cs="Times New Roman"/>
                <w:sz w:val="20"/>
                <w:szCs w:val="20"/>
              </w:rPr>
              <w:t>niunii</w:t>
            </w:r>
            <w:r w:rsidRPr="00006354">
              <w:rPr>
                <w:rFonts w:ascii="Times New Roman" w:hAnsi="Times New Roman" w:cs="Times New Roman"/>
                <w:sz w:val="20"/>
                <w:szCs w:val="20"/>
              </w:rPr>
              <w:t xml:space="preserve"> a sistemelor de asigurarea calitatii (EQAVET sau EFQM)</w:t>
            </w:r>
            <w:r>
              <w:rPr>
                <w:rFonts w:ascii="Times New Roman" w:hAnsi="Times New Roman" w:cs="Times New Roman"/>
                <w:sz w:val="20"/>
                <w:szCs w:val="20"/>
              </w:rPr>
              <w:t>. Totodata,</w:t>
            </w:r>
            <w:r w:rsidRPr="00006354">
              <w:rPr>
                <w:rFonts w:ascii="Times New Roman" w:hAnsi="Times New Roman" w:cs="Times New Roman"/>
                <w:sz w:val="20"/>
                <w:szCs w:val="20"/>
              </w:rPr>
              <w:t xml:space="preserve"> este necesara promovarea crearii unui sistem unitar de calificari la nivel </w:t>
            </w:r>
            <w:r>
              <w:rPr>
                <w:rFonts w:ascii="Times New Roman" w:hAnsi="Times New Roman" w:cs="Times New Roman"/>
                <w:sz w:val="20"/>
                <w:szCs w:val="20"/>
              </w:rPr>
              <w:t xml:space="preserve">comunitar </w:t>
            </w:r>
            <w:r w:rsidRPr="00006354">
              <w:rPr>
                <w:rFonts w:ascii="Times New Roman" w:hAnsi="Times New Roman" w:cs="Times New Roman"/>
                <w:sz w:val="20"/>
                <w:szCs w:val="20"/>
              </w:rPr>
              <w:t xml:space="preserve">si </w:t>
            </w:r>
            <w:r>
              <w:rPr>
                <w:rFonts w:ascii="Times New Roman" w:hAnsi="Times New Roman" w:cs="Times New Roman"/>
                <w:sz w:val="20"/>
                <w:szCs w:val="20"/>
              </w:rPr>
              <w:t xml:space="preserve">cresterea </w:t>
            </w:r>
            <w:r w:rsidRPr="00006354">
              <w:rPr>
                <w:rFonts w:ascii="Times New Roman" w:hAnsi="Times New Roman" w:cs="Times New Roman"/>
                <w:sz w:val="20"/>
                <w:szCs w:val="20"/>
              </w:rPr>
              <w:t>accentul pus pe oportunitati</w:t>
            </w:r>
            <w:r>
              <w:rPr>
                <w:rFonts w:ascii="Times New Roman" w:hAnsi="Times New Roman" w:cs="Times New Roman"/>
                <w:sz w:val="20"/>
                <w:szCs w:val="20"/>
              </w:rPr>
              <w:t>le</w:t>
            </w:r>
            <w:r w:rsidRPr="00006354">
              <w:rPr>
                <w:rFonts w:ascii="Times New Roman" w:hAnsi="Times New Roman" w:cs="Times New Roman"/>
                <w:sz w:val="20"/>
                <w:szCs w:val="20"/>
              </w:rPr>
              <w:t xml:space="preserve"> de invatare pe tot parcursul vietii. O alta recomandare </w:t>
            </w:r>
            <w:r>
              <w:rPr>
                <w:rFonts w:ascii="Times New Roman" w:hAnsi="Times New Roman" w:cs="Times New Roman"/>
                <w:sz w:val="20"/>
                <w:szCs w:val="20"/>
              </w:rPr>
              <w:t>vizeaza</w:t>
            </w:r>
            <w:r w:rsidRPr="00006354">
              <w:rPr>
                <w:rFonts w:ascii="Times New Roman" w:hAnsi="Times New Roman" w:cs="Times New Roman"/>
                <w:sz w:val="20"/>
                <w:szCs w:val="20"/>
              </w:rPr>
              <w:t xml:space="preserve"> integrarea sfere</w:t>
            </w:r>
            <w:r w:rsidR="00710204">
              <w:rPr>
                <w:rFonts w:ascii="Times New Roman" w:hAnsi="Times New Roman" w:cs="Times New Roman"/>
                <w:sz w:val="20"/>
                <w:szCs w:val="20"/>
              </w:rPr>
              <w:t>lor</w:t>
            </w:r>
            <w:r w:rsidRPr="00006354">
              <w:rPr>
                <w:rFonts w:ascii="Times New Roman" w:hAnsi="Times New Roman" w:cs="Times New Roman"/>
                <w:sz w:val="20"/>
                <w:szCs w:val="20"/>
              </w:rPr>
              <w:t xml:space="preserve"> muncii</w:t>
            </w:r>
            <w:r w:rsidR="00710204">
              <w:rPr>
                <w:rFonts w:ascii="Times New Roman" w:hAnsi="Times New Roman" w:cs="Times New Roman"/>
                <w:sz w:val="20"/>
                <w:szCs w:val="20"/>
              </w:rPr>
              <w:t xml:space="preserve"> si</w:t>
            </w:r>
            <w:r w:rsidRPr="00006354">
              <w:rPr>
                <w:rFonts w:ascii="Times New Roman" w:hAnsi="Times New Roman" w:cs="Times New Roman"/>
                <w:sz w:val="20"/>
                <w:szCs w:val="20"/>
              </w:rPr>
              <w:t xml:space="preserve"> educatiei</w:t>
            </w:r>
            <w:r w:rsidR="00710204">
              <w:rPr>
                <w:rFonts w:ascii="Times New Roman" w:hAnsi="Times New Roman" w:cs="Times New Roman"/>
                <w:sz w:val="20"/>
                <w:szCs w:val="20"/>
              </w:rPr>
              <w:t>: fiind</w:t>
            </w:r>
            <w:r w:rsidRPr="00006354">
              <w:rPr>
                <w:rFonts w:ascii="Times New Roman" w:hAnsi="Times New Roman" w:cs="Times New Roman"/>
                <w:sz w:val="20"/>
                <w:szCs w:val="20"/>
              </w:rPr>
              <w:t xml:space="preserve"> nevoie de o conexiune mai stransa intre educatie, formare si munca, trebuie utilizate metode divers</w:t>
            </w:r>
            <w:r>
              <w:rPr>
                <w:rFonts w:ascii="Times New Roman" w:hAnsi="Times New Roman" w:cs="Times New Roman"/>
                <w:sz w:val="20"/>
                <w:szCs w:val="20"/>
              </w:rPr>
              <w:t>ificate</w:t>
            </w:r>
            <w:r w:rsidRPr="00006354">
              <w:rPr>
                <w:rFonts w:ascii="Times New Roman" w:hAnsi="Times New Roman" w:cs="Times New Roman"/>
                <w:sz w:val="20"/>
                <w:szCs w:val="20"/>
              </w:rPr>
              <w:t>(ucenicie, invatare peer-to-peer, utilizarea realitatii virtuale</w:t>
            </w:r>
            <w:r w:rsidR="00FC1D18">
              <w:rPr>
                <w:rFonts w:ascii="Times New Roman" w:hAnsi="Times New Roman" w:cs="Times New Roman"/>
                <w:sz w:val="20"/>
                <w:szCs w:val="20"/>
              </w:rPr>
              <w:t>,</w:t>
            </w:r>
            <w:r w:rsidRPr="00006354">
              <w:rPr>
                <w:rFonts w:ascii="Times New Roman" w:hAnsi="Times New Roman" w:cs="Times New Roman"/>
                <w:sz w:val="20"/>
                <w:szCs w:val="20"/>
              </w:rPr>
              <w:t xml:space="preserve"> </w:t>
            </w:r>
            <w:r>
              <w:rPr>
                <w:rFonts w:ascii="Times New Roman" w:hAnsi="Times New Roman" w:cs="Times New Roman"/>
                <w:sz w:val="20"/>
                <w:szCs w:val="20"/>
              </w:rPr>
              <w:t xml:space="preserve">„serious </w:t>
            </w:r>
            <w:r w:rsidRPr="00006354">
              <w:rPr>
                <w:rFonts w:ascii="Times New Roman" w:hAnsi="Times New Roman" w:cs="Times New Roman"/>
                <w:sz w:val="20"/>
                <w:szCs w:val="20"/>
              </w:rPr>
              <w:t>gaming</w:t>
            </w:r>
            <w:r>
              <w:rPr>
                <w:rFonts w:ascii="Times New Roman" w:hAnsi="Times New Roman" w:cs="Times New Roman"/>
                <w:sz w:val="20"/>
                <w:szCs w:val="20"/>
              </w:rPr>
              <w:t>”</w:t>
            </w:r>
            <w:r w:rsidRPr="00006354">
              <w:rPr>
                <w:rFonts w:ascii="Times New Roman" w:hAnsi="Times New Roman" w:cs="Times New Roman"/>
                <w:sz w:val="20"/>
                <w:szCs w:val="20"/>
              </w:rPr>
              <w:t xml:space="preserve">). A treia recomandare se refera la abordarea holistica a actului de invatare: pe langa actualizarea permanenta a curiculei si a metodelor de predare este nevoie de dezvoltarea de competente si abilitati transversale </w:t>
            </w:r>
            <w:r w:rsidR="00FC1D18">
              <w:rPr>
                <w:rFonts w:ascii="Times New Roman" w:hAnsi="Times New Roman" w:cs="Times New Roman"/>
                <w:sz w:val="20"/>
                <w:szCs w:val="20"/>
              </w:rPr>
              <w:lastRenderedPageBreak/>
              <w:t>precum</w:t>
            </w:r>
            <w:r w:rsidRPr="00006354">
              <w:rPr>
                <w:rFonts w:ascii="Times New Roman" w:hAnsi="Times New Roman" w:cs="Times New Roman"/>
                <w:sz w:val="20"/>
                <w:szCs w:val="20"/>
              </w:rPr>
              <w:t xml:space="preserve"> antreprenoriatul, creativitatea si inovarea, capacitatea de a invata si a se perfectiona pe tot parcursul vietii.</w:t>
            </w:r>
            <w:r>
              <w:rPr>
                <w:rFonts w:ascii="Times New Roman" w:hAnsi="Times New Roman" w:cs="Times New Roman"/>
                <w:sz w:val="20"/>
                <w:szCs w:val="20"/>
              </w:rPr>
              <w:t xml:space="preserve"> </w:t>
            </w:r>
            <w:r w:rsidRPr="00006354">
              <w:rPr>
                <w:rFonts w:ascii="Times New Roman" w:hAnsi="Times New Roman" w:cs="Times New Roman"/>
                <w:sz w:val="20"/>
                <w:szCs w:val="20"/>
              </w:rPr>
              <w:t xml:space="preserve">O </w:t>
            </w:r>
            <w:r w:rsidR="00FC1D18">
              <w:rPr>
                <w:rFonts w:ascii="Times New Roman" w:hAnsi="Times New Roman" w:cs="Times New Roman"/>
                <w:sz w:val="20"/>
                <w:szCs w:val="20"/>
              </w:rPr>
              <w:t>ultima</w:t>
            </w:r>
            <w:r w:rsidRPr="00006354">
              <w:rPr>
                <w:rFonts w:ascii="Times New Roman" w:hAnsi="Times New Roman" w:cs="Times New Roman"/>
                <w:sz w:val="20"/>
                <w:szCs w:val="20"/>
              </w:rPr>
              <w:t xml:space="preserve"> recomandare </w:t>
            </w:r>
            <w:r w:rsidR="00FC1D18">
              <w:rPr>
                <w:rFonts w:ascii="Times New Roman" w:hAnsi="Times New Roman" w:cs="Times New Roman"/>
                <w:sz w:val="20"/>
                <w:szCs w:val="20"/>
              </w:rPr>
              <w:t>vizeaza</w:t>
            </w:r>
            <w:r w:rsidRPr="00006354">
              <w:rPr>
                <w:rFonts w:ascii="Times New Roman" w:hAnsi="Times New Roman" w:cs="Times New Roman"/>
                <w:sz w:val="20"/>
                <w:szCs w:val="20"/>
              </w:rPr>
              <w:t xml:space="preserve"> accesibilizarea educatiei profesionale prin flexibilizarea rutelor de educatie</w:t>
            </w:r>
            <w:r w:rsidR="00CB750C">
              <w:rPr>
                <w:rFonts w:ascii="Times New Roman" w:hAnsi="Times New Roman" w:cs="Times New Roman"/>
                <w:sz w:val="20"/>
                <w:szCs w:val="20"/>
              </w:rPr>
              <w:t xml:space="preserve">: </w:t>
            </w:r>
            <w:r w:rsidRPr="00006354">
              <w:rPr>
                <w:rFonts w:ascii="Times New Roman" w:hAnsi="Times New Roman" w:cs="Times New Roman"/>
                <w:sz w:val="20"/>
                <w:szCs w:val="20"/>
              </w:rPr>
              <w:t xml:space="preserve">se recomanda </w:t>
            </w:r>
            <w:r w:rsidR="00CB750C">
              <w:rPr>
                <w:rFonts w:ascii="Times New Roman" w:hAnsi="Times New Roman" w:cs="Times New Roman"/>
                <w:sz w:val="20"/>
                <w:szCs w:val="20"/>
              </w:rPr>
              <w:t>suport</w:t>
            </w:r>
            <w:r w:rsidRPr="00006354">
              <w:rPr>
                <w:rFonts w:ascii="Times New Roman" w:hAnsi="Times New Roman" w:cs="Times New Roman"/>
                <w:sz w:val="20"/>
                <w:szCs w:val="20"/>
              </w:rPr>
              <w:t xml:space="preserve"> in procesul de creare a tranzitiei facile de la sistemul VET la invatamant</w:t>
            </w:r>
            <w:r>
              <w:rPr>
                <w:rFonts w:ascii="Times New Roman" w:hAnsi="Times New Roman" w:cs="Times New Roman"/>
                <w:sz w:val="20"/>
                <w:szCs w:val="20"/>
              </w:rPr>
              <w:t>ul</w:t>
            </w:r>
            <w:r w:rsidRPr="00006354">
              <w:rPr>
                <w:rFonts w:ascii="Times New Roman" w:hAnsi="Times New Roman" w:cs="Times New Roman"/>
                <w:sz w:val="20"/>
                <w:szCs w:val="20"/>
              </w:rPr>
              <w:t xml:space="preserve"> tertiar (tehnic), acces</w:t>
            </w:r>
            <w:r>
              <w:rPr>
                <w:rFonts w:ascii="Times New Roman" w:hAnsi="Times New Roman" w:cs="Times New Roman"/>
                <w:sz w:val="20"/>
                <w:szCs w:val="20"/>
              </w:rPr>
              <w:t>ul</w:t>
            </w:r>
            <w:r w:rsidRPr="00006354">
              <w:rPr>
                <w:rFonts w:ascii="Times New Roman" w:hAnsi="Times New Roman" w:cs="Times New Roman"/>
                <w:sz w:val="20"/>
                <w:szCs w:val="20"/>
              </w:rPr>
              <w:t xml:space="preserve"> de la formare</w:t>
            </w:r>
            <w:r>
              <w:rPr>
                <w:rFonts w:ascii="Times New Roman" w:hAnsi="Times New Roman" w:cs="Times New Roman"/>
                <w:sz w:val="20"/>
                <w:szCs w:val="20"/>
              </w:rPr>
              <w:t>a</w:t>
            </w:r>
            <w:r w:rsidRPr="00006354">
              <w:rPr>
                <w:rFonts w:ascii="Times New Roman" w:hAnsi="Times New Roman" w:cs="Times New Roman"/>
                <w:sz w:val="20"/>
                <w:szCs w:val="20"/>
              </w:rPr>
              <w:t xml:space="preserve"> initiala spre formare</w:t>
            </w:r>
            <w:r>
              <w:rPr>
                <w:rFonts w:ascii="Times New Roman" w:hAnsi="Times New Roman" w:cs="Times New Roman"/>
                <w:sz w:val="20"/>
                <w:szCs w:val="20"/>
              </w:rPr>
              <w:t>a</w:t>
            </w:r>
            <w:r w:rsidRPr="00006354">
              <w:rPr>
                <w:rFonts w:ascii="Times New Roman" w:hAnsi="Times New Roman" w:cs="Times New Roman"/>
                <w:sz w:val="20"/>
                <w:szCs w:val="20"/>
              </w:rPr>
              <w:t xml:space="preserve"> continua, sprijin</w:t>
            </w:r>
            <w:r>
              <w:rPr>
                <w:rFonts w:ascii="Times New Roman" w:hAnsi="Times New Roman" w:cs="Times New Roman"/>
                <w:sz w:val="20"/>
                <w:szCs w:val="20"/>
              </w:rPr>
              <w:t>ul</w:t>
            </w:r>
            <w:r w:rsidRPr="00006354">
              <w:rPr>
                <w:rFonts w:ascii="Times New Roman" w:hAnsi="Times New Roman" w:cs="Times New Roman"/>
                <w:sz w:val="20"/>
                <w:szCs w:val="20"/>
              </w:rPr>
              <w:t xml:space="preserve"> acordat pentru a scurta ciclul de educatie tertiara(nivel 5).</w:t>
            </w:r>
            <w:r w:rsidR="00B002B4">
              <w:rPr>
                <w:rFonts w:ascii="Times New Roman" w:hAnsi="Times New Roman" w:cs="Times New Roman"/>
                <w:sz w:val="20"/>
                <w:szCs w:val="20"/>
              </w:rPr>
              <w:t xml:space="preserve"> </w:t>
            </w:r>
            <w:r w:rsidR="00CB750C">
              <w:rPr>
                <w:rFonts w:ascii="Times New Roman" w:hAnsi="Times New Roman" w:cs="Times New Roman"/>
                <w:sz w:val="20"/>
                <w:szCs w:val="20"/>
              </w:rPr>
              <w:t xml:space="preserve">In regiune figureaza </w:t>
            </w:r>
            <w:r w:rsidR="00CB750C" w:rsidRPr="004411C8">
              <w:rPr>
                <w:rFonts w:ascii="Times New Roman" w:hAnsi="Times New Roman" w:cs="Times New Roman"/>
                <w:sz w:val="20"/>
                <w:szCs w:val="20"/>
              </w:rPr>
              <w:t>1.093</w:t>
            </w:r>
            <w:r w:rsidR="00CB750C">
              <w:rPr>
                <w:rFonts w:ascii="Times New Roman" w:hAnsi="Times New Roman" w:cs="Times New Roman"/>
                <w:sz w:val="20"/>
                <w:szCs w:val="20"/>
              </w:rPr>
              <w:t xml:space="preserve"> entitati scolare (</w:t>
            </w:r>
            <w:r w:rsidR="00CB750C" w:rsidRPr="004411C8">
              <w:rPr>
                <w:rFonts w:ascii="Times New Roman" w:hAnsi="Times New Roman" w:cs="Times New Roman"/>
                <w:sz w:val="20"/>
                <w:szCs w:val="20"/>
              </w:rPr>
              <w:t>1</w:t>
            </w:r>
            <w:r w:rsidR="00CB750C">
              <w:rPr>
                <w:rFonts w:ascii="Times New Roman" w:hAnsi="Times New Roman" w:cs="Times New Roman"/>
                <w:sz w:val="20"/>
                <w:szCs w:val="20"/>
              </w:rPr>
              <w:t>6</w:t>
            </w:r>
            <w:r w:rsidR="00CB750C" w:rsidRPr="004411C8">
              <w:rPr>
                <w:rFonts w:ascii="Times New Roman" w:hAnsi="Times New Roman" w:cs="Times New Roman"/>
                <w:sz w:val="20"/>
                <w:szCs w:val="20"/>
              </w:rPr>
              <w:t>% din total</w:t>
            </w:r>
            <w:r w:rsidR="00CB750C">
              <w:rPr>
                <w:rFonts w:ascii="Times New Roman" w:hAnsi="Times New Roman" w:cs="Times New Roman"/>
                <w:sz w:val="20"/>
                <w:szCs w:val="20"/>
              </w:rPr>
              <w:t>ul</w:t>
            </w:r>
            <w:r w:rsidR="00CB750C" w:rsidRPr="004411C8">
              <w:rPr>
                <w:rFonts w:ascii="Times New Roman" w:hAnsi="Times New Roman" w:cs="Times New Roman"/>
                <w:sz w:val="20"/>
                <w:szCs w:val="20"/>
              </w:rPr>
              <w:t xml:space="preserve"> national</w:t>
            </w:r>
            <w:r w:rsidR="00CB750C">
              <w:rPr>
                <w:rFonts w:ascii="Times New Roman" w:hAnsi="Times New Roman" w:cs="Times New Roman"/>
                <w:sz w:val="20"/>
                <w:szCs w:val="20"/>
              </w:rPr>
              <w:t>), c</w:t>
            </w:r>
            <w:r w:rsidR="00CB750C" w:rsidRPr="004411C8">
              <w:rPr>
                <w:rFonts w:ascii="Times New Roman" w:hAnsi="Times New Roman" w:cs="Times New Roman"/>
                <w:sz w:val="20"/>
                <w:szCs w:val="20"/>
              </w:rPr>
              <w:t xml:space="preserve">ele mai multe unitati scolare </w:t>
            </w:r>
            <w:r w:rsidR="00CB750C">
              <w:rPr>
                <w:rFonts w:ascii="Times New Roman" w:hAnsi="Times New Roman" w:cs="Times New Roman"/>
                <w:sz w:val="20"/>
                <w:szCs w:val="20"/>
              </w:rPr>
              <w:t>fiind</w:t>
            </w:r>
            <w:r w:rsidR="00CB750C" w:rsidRPr="004411C8">
              <w:rPr>
                <w:rFonts w:ascii="Times New Roman" w:hAnsi="Times New Roman" w:cs="Times New Roman"/>
                <w:sz w:val="20"/>
                <w:szCs w:val="20"/>
              </w:rPr>
              <w:t xml:space="preserve"> localizate in judetul Iasi </w:t>
            </w:r>
            <w:r w:rsidR="00CB750C">
              <w:rPr>
                <w:rFonts w:ascii="Times New Roman" w:hAnsi="Times New Roman" w:cs="Times New Roman"/>
                <w:sz w:val="20"/>
                <w:szCs w:val="20"/>
              </w:rPr>
              <w:t>(</w:t>
            </w:r>
            <w:r w:rsidR="00CB750C" w:rsidRPr="004411C8">
              <w:rPr>
                <w:rFonts w:ascii="Times New Roman" w:hAnsi="Times New Roman" w:cs="Times New Roman"/>
                <w:sz w:val="20"/>
                <w:szCs w:val="20"/>
              </w:rPr>
              <w:t xml:space="preserve">24% din </w:t>
            </w:r>
            <w:r w:rsidR="00CB750C">
              <w:rPr>
                <w:rFonts w:ascii="Times New Roman" w:hAnsi="Times New Roman" w:cs="Times New Roman"/>
                <w:sz w:val="20"/>
                <w:szCs w:val="20"/>
              </w:rPr>
              <w:t>RNE)</w:t>
            </w:r>
            <w:r w:rsidR="00CB750C" w:rsidRPr="004411C8">
              <w:rPr>
                <w:rFonts w:ascii="Times New Roman" w:hAnsi="Times New Roman" w:cs="Times New Roman"/>
                <w:sz w:val="20"/>
                <w:szCs w:val="20"/>
              </w:rPr>
              <w:t xml:space="preserve">, iar cele mai putine  in Botosani </w:t>
            </w:r>
            <w:r w:rsidR="00CB750C">
              <w:rPr>
                <w:rFonts w:ascii="Times New Roman" w:hAnsi="Times New Roman" w:cs="Times New Roman"/>
                <w:sz w:val="20"/>
                <w:szCs w:val="20"/>
              </w:rPr>
              <w:t>(</w:t>
            </w:r>
            <w:r w:rsidR="00CB750C" w:rsidRPr="004411C8">
              <w:rPr>
                <w:rFonts w:ascii="Times New Roman" w:hAnsi="Times New Roman" w:cs="Times New Roman"/>
                <w:sz w:val="20"/>
                <w:szCs w:val="20"/>
              </w:rPr>
              <w:t>12%</w:t>
            </w:r>
            <w:r w:rsidR="00CB750C">
              <w:rPr>
                <w:rFonts w:ascii="Times New Roman" w:hAnsi="Times New Roman" w:cs="Times New Roman"/>
                <w:sz w:val="20"/>
                <w:szCs w:val="20"/>
              </w:rPr>
              <w:t>)</w:t>
            </w:r>
            <w:r w:rsidR="00CB750C" w:rsidRPr="004411C8">
              <w:rPr>
                <w:rFonts w:ascii="Times New Roman" w:hAnsi="Times New Roman" w:cs="Times New Roman"/>
                <w:sz w:val="20"/>
                <w:szCs w:val="20"/>
              </w:rPr>
              <w:t xml:space="preserve">. In </w:t>
            </w:r>
            <w:r w:rsidR="00CB750C">
              <w:rPr>
                <w:rFonts w:ascii="Times New Roman" w:hAnsi="Times New Roman" w:cs="Times New Roman"/>
                <w:sz w:val="20"/>
                <w:szCs w:val="20"/>
              </w:rPr>
              <w:t>r</w:t>
            </w:r>
            <w:r w:rsidR="00CB750C" w:rsidRPr="004411C8">
              <w:rPr>
                <w:rFonts w:ascii="Times New Roman" w:hAnsi="Times New Roman" w:cs="Times New Roman"/>
                <w:sz w:val="20"/>
                <w:szCs w:val="20"/>
              </w:rPr>
              <w:t xml:space="preserve">egiune sunt acreditate 7 institute de invatamant superior de stat si 4 de invatamant particular. </w:t>
            </w:r>
            <w:r w:rsidR="00CB750C">
              <w:rPr>
                <w:rFonts w:ascii="Times New Roman" w:hAnsi="Times New Roman" w:cs="Times New Roman"/>
                <w:sz w:val="20"/>
                <w:szCs w:val="20"/>
              </w:rPr>
              <w:t>P</w:t>
            </w:r>
            <w:r w:rsidR="00CB750C" w:rsidRPr="00143E16">
              <w:rPr>
                <w:rFonts w:ascii="Times New Roman" w:hAnsi="Times New Roman" w:cs="Times New Roman"/>
                <w:sz w:val="20"/>
                <w:szCs w:val="20"/>
              </w:rPr>
              <w:t>opulatia scolara</w:t>
            </w:r>
            <w:r w:rsidR="00CB750C">
              <w:rPr>
                <w:rFonts w:ascii="Times New Roman" w:hAnsi="Times New Roman" w:cs="Times New Roman"/>
                <w:sz w:val="20"/>
                <w:szCs w:val="20"/>
              </w:rPr>
              <w:t xml:space="preserve"> totala</w:t>
            </w:r>
            <w:r w:rsidR="00CB750C" w:rsidRPr="00143E16">
              <w:rPr>
                <w:rFonts w:ascii="Times New Roman" w:hAnsi="Times New Roman" w:cs="Times New Roman"/>
                <w:sz w:val="20"/>
                <w:szCs w:val="20"/>
              </w:rPr>
              <w:t xml:space="preserve"> insum</w:t>
            </w:r>
            <w:r w:rsidR="00710204">
              <w:rPr>
                <w:rFonts w:ascii="Times New Roman" w:hAnsi="Times New Roman" w:cs="Times New Roman"/>
                <w:sz w:val="20"/>
                <w:szCs w:val="20"/>
              </w:rPr>
              <w:t>eaza</w:t>
            </w:r>
            <w:r w:rsidR="00CB750C" w:rsidRPr="00143E16">
              <w:rPr>
                <w:rFonts w:ascii="Times New Roman" w:hAnsi="Times New Roman" w:cs="Times New Roman"/>
                <w:sz w:val="20"/>
                <w:szCs w:val="20"/>
              </w:rPr>
              <w:t xml:space="preserve">  614.504 elevi si studenti (17% din total national</w:t>
            </w:r>
            <w:r w:rsidR="00CB750C">
              <w:rPr>
                <w:rFonts w:ascii="Times New Roman" w:hAnsi="Times New Roman" w:cs="Times New Roman"/>
                <w:sz w:val="20"/>
                <w:szCs w:val="20"/>
              </w:rPr>
              <w:t>), fiind in</w:t>
            </w:r>
            <w:r w:rsidR="00CB750C" w:rsidRPr="00143E16">
              <w:rPr>
                <w:rFonts w:ascii="Times New Roman" w:hAnsi="Times New Roman" w:cs="Times New Roman"/>
                <w:sz w:val="20"/>
                <w:szCs w:val="20"/>
              </w:rPr>
              <w:t xml:space="preserve"> scadere pe toate nivel</w:t>
            </w:r>
            <w:r w:rsidR="00CB750C">
              <w:rPr>
                <w:rFonts w:ascii="Times New Roman" w:hAnsi="Times New Roman" w:cs="Times New Roman"/>
                <w:sz w:val="20"/>
                <w:szCs w:val="20"/>
              </w:rPr>
              <w:t>ele</w:t>
            </w:r>
            <w:r w:rsidR="00CB750C" w:rsidRPr="00143E16">
              <w:rPr>
                <w:rFonts w:ascii="Times New Roman" w:hAnsi="Times New Roman" w:cs="Times New Roman"/>
                <w:sz w:val="20"/>
                <w:szCs w:val="20"/>
              </w:rPr>
              <w:t>: prescolar, primar, gimnazial (in special in rural), liceal si postliceal</w:t>
            </w:r>
            <w:r w:rsidR="00CB750C">
              <w:rPr>
                <w:rFonts w:ascii="Times New Roman" w:hAnsi="Times New Roman" w:cs="Times New Roman"/>
                <w:sz w:val="20"/>
                <w:szCs w:val="20"/>
              </w:rPr>
              <w:t>.</w:t>
            </w:r>
            <w:r w:rsidR="00CB750C" w:rsidRPr="004411C8">
              <w:rPr>
                <w:rFonts w:ascii="Times New Roman" w:hAnsi="Times New Roman" w:cs="Times New Roman"/>
                <w:sz w:val="20"/>
                <w:szCs w:val="20"/>
              </w:rPr>
              <w:t xml:space="preserve">  </w:t>
            </w:r>
            <w:r w:rsidR="00CB750C">
              <w:rPr>
                <w:rFonts w:ascii="Times New Roman" w:hAnsi="Times New Roman" w:cs="Times New Roman"/>
                <w:sz w:val="20"/>
                <w:szCs w:val="20"/>
              </w:rPr>
              <w:t xml:space="preserve">In toate judetele </w:t>
            </w:r>
            <w:r w:rsidR="00CB750C" w:rsidRPr="004411C8">
              <w:rPr>
                <w:rFonts w:ascii="Times New Roman" w:hAnsi="Times New Roman" w:cs="Times New Roman"/>
                <w:sz w:val="20"/>
                <w:szCs w:val="20"/>
              </w:rPr>
              <w:t>exista un echilibru intre populatia scolara si numarul de unitati scolare</w:t>
            </w:r>
            <w:r w:rsidR="00CB750C">
              <w:rPr>
                <w:rFonts w:ascii="Times New Roman" w:hAnsi="Times New Roman" w:cs="Times New Roman"/>
                <w:sz w:val="20"/>
                <w:szCs w:val="20"/>
              </w:rPr>
              <w:t>.</w:t>
            </w:r>
            <w:r w:rsidR="00710204">
              <w:rPr>
                <w:rFonts w:ascii="Times New Roman" w:hAnsi="Times New Roman" w:cs="Times New Roman"/>
                <w:sz w:val="20"/>
                <w:szCs w:val="20"/>
              </w:rPr>
              <w:t xml:space="preserve"> Principalul fenomen cu care se confrunta regiunea in domeniul educational este nivelul foarte ridicat al ratei de parasire timpurie. Cu toate ca </w:t>
            </w:r>
            <w:r w:rsidR="00710204" w:rsidRPr="004411C8">
              <w:rPr>
                <w:rFonts w:ascii="Times New Roman" w:hAnsi="Times New Roman" w:cs="Times New Roman"/>
                <w:sz w:val="20"/>
                <w:szCs w:val="20"/>
              </w:rPr>
              <w:t xml:space="preserve">a avut loc o scadere usoara </w:t>
            </w:r>
            <w:r w:rsidR="00710204">
              <w:rPr>
                <w:rFonts w:ascii="Times New Roman" w:hAnsi="Times New Roman" w:cs="Times New Roman"/>
                <w:sz w:val="20"/>
                <w:szCs w:val="20"/>
              </w:rPr>
              <w:t>in ultimii 5 ani,</w:t>
            </w:r>
            <w:r w:rsidR="00710204" w:rsidRPr="004411C8">
              <w:rPr>
                <w:rFonts w:ascii="Times New Roman" w:hAnsi="Times New Roman" w:cs="Times New Roman"/>
                <w:sz w:val="20"/>
                <w:szCs w:val="20"/>
              </w:rPr>
              <w:t xml:space="preserve"> nivelul existent este foarte ridicat, fiind dublu </w:t>
            </w:r>
            <w:r w:rsidR="00710204">
              <w:rPr>
                <w:rFonts w:ascii="Times New Roman" w:hAnsi="Times New Roman" w:cs="Times New Roman"/>
                <w:sz w:val="20"/>
                <w:szCs w:val="20"/>
              </w:rPr>
              <w:t xml:space="preserve">fata de </w:t>
            </w:r>
            <w:r w:rsidR="00710204" w:rsidRPr="004411C8">
              <w:rPr>
                <w:rFonts w:ascii="Times New Roman" w:hAnsi="Times New Roman" w:cs="Times New Roman"/>
                <w:sz w:val="20"/>
                <w:szCs w:val="20"/>
              </w:rPr>
              <w:t>medi</w:t>
            </w:r>
            <w:r w:rsidR="00710204">
              <w:rPr>
                <w:rFonts w:ascii="Times New Roman" w:hAnsi="Times New Roman" w:cs="Times New Roman"/>
                <w:sz w:val="20"/>
                <w:szCs w:val="20"/>
              </w:rPr>
              <w:t>a</w:t>
            </w:r>
            <w:r w:rsidR="00710204" w:rsidRPr="004411C8">
              <w:rPr>
                <w:rFonts w:ascii="Times New Roman" w:hAnsi="Times New Roman" w:cs="Times New Roman"/>
                <w:sz w:val="20"/>
                <w:szCs w:val="20"/>
              </w:rPr>
              <w:t xml:space="preserve"> comunitar</w:t>
            </w:r>
            <w:r w:rsidR="00710204">
              <w:rPr>
                <w:rFonts w:ascii="Times New Roman" w:hAnsi="Times New Roman" w:cs="Times New Roman"/>
                <w:sz w:val="20"/>
                <w:szCs w:val="20"/>
              </w:rPr>
              <w:t>a</w:t>
            </w:r>
            <w:r w:rsidR="00710204" w:rsidRPr="004411C8">
              <w:rPr>
                <w:rFonts w:ascii="Times New Roman" w:hAnsi="Times New Roman" w:cs="Times New Roman"/>
                <w:sz w:val="20"/>
                <w:szCs w:val="20"/>
              </w:rPr>
              <w:t xml:space="preserve"> (19,5%)</w:t>
            </w:r>
            <w:r w:rsidR="00710204">
              <w:rPr>
                <w:rFonts w:ascii="Times New Roman" w:hAnsi="Times New Roman" w:cs="Times New Roman"/>
                <w:sz w:val="20"/>
                <w:szCs w:val="20"/>
              </w:rPr>
              <w:t xml:space="preserve"> si mai accentuat in r</w:t>
            </w:r>
            <w:r w:rsidR="00710204" w:rsidRPr="004411C8">
              <w:rPr>
                <w:rFonts w:ascii="Times New Roman" w:hAnsi="Times New Roman" w:cs="Times New Roman"/>
                <w:sz w:val="20"/>
                <w:szCs w:val="20"/>
              </w:rPr>
              <w:t>andul barbatilor</w:t>
            </w:r>
            <w:r w:rsidR="00710204">
              <w:rPr>
                <w:rFonts w:ascii="Times New Roman" w:hAnsi="Times New Roman" w:cs="Times New Roman"/>
                <w:sz w:val="20"/>
                <w:szCs w:val="20"/>
              </w:rPr>
              <w:t xml:space="preserve"> </w:t>
            </w:r>
            <w:r w:rsidR="00710204" w:rsidRPr="004411C8">
              <w:rPr>
                <w:rFonts w:ascii="Times New Roman" w:hAnsi="Times New Roman" w:cs="Times New Roman"/>
                <w:sz w:val="20"/>
                <w:szCs w:val="20"/>
              </w:rPr>
              <w:t>(2</w:t>
            </w:r>
            <w:r w:rsidR="00710204">
              <w:rPr>
                <w:rFonts w:ascii="Times New Roman" w:hAnsi="Times New Roman" w:cs="Times New Roman"/>
                <w:sz w:val="20"/>
                <w:szCs w:val="20"/>
              </w:rPr>
              <w:t>2</w:t>
            </w:r>
            <w:r w:rsidR="00710204" w:rsidRPr="004411C8">
              <w:rPr>
                <w:rFonts w:ascii="Times New Roman" w:hAnsi="Times New Roman" w:cs="Times New Roman"/>
                <w:sz w:val="20"/>
                <w:szCs w:val="20"/>
              </w:rPr>
              <w:t>%)</w:t>
            </w:r>
            <w:r w:rsidR="00710204">
              <w:rPr>
                <w:rFonts w:ascii="Times New Roman" w:hAnsi="Times New Roman" w:cs="Times New Roman"/>
                <w:sz w:val="20"/>
                <w:szCs w:val="20"/>
              </w:rPr>
              <w:t xml:space="preserve">. </w:t>
            </w:r>
            <w:r w:rsidRPr="004411C8">
              <w:rPr>
                <w:rFonts w:ascii="Times New Roman" w:hAnsi="Times New Roman" w:cs="Times New Roman"/>
                <w:sz w:val="20"/>
                <w:szCs w:val="20"/>
              </w:rPr>
              <w:t xml:space="preserve">Rata abandonului scolar are valori mai mari </w:t>
            </w:r>
            <w:r w:rsidR="00710204">
              <w:rPr>
                <w:rFonts w:ascii="Times New Roman" w:hAnsi="Times New Roman" w:cs="Times New Roman"/>
                <w:sz w:val="20"/>
                <w:szCs w:val="20"/>
              </w:rPr>
              <w:t>in</w:t>
            </w:r>
            <w:r w:rsidRPr="004411C8">
              <w:rPr>
                <w:rFonts w:ascii="Times New Roman" w:hAnsi="Times New Roman" w:cs="Times New Roman"/>
                <w:sz w:val="20"/>
                <w:szCs w:val="20"/>
              </w:rPr>
              <w:t xml:space="preserve"> invatamant profesional si cel postliceal</w:t>
            </w:r>
            <w:r w:rsidR="00710204">
              <w:rPr>
                <w:rFonts w:ascii="Times New Roman" w:hAnsi="Times New Roman" w:cs="Times New Roman"/>
                <w:sz w:val="20"/>
                <w:szCs w:val="20"/>
              </w:rPr>
              <w:t>;</w:t>
            </w:r>
            <w:r w:rsidRPr="004411C8">
              <w:rPr>
                <w:rFonts w:ascii="Times New Roman" w:hAnsi="Times New Roman" w:cs="Times New Roman"/>
                <w:sz w:val="20"/>
                <w:szCs w:val="20"/>
              </w:rPr>
              <w:t xml:space="preserve"> </w:t>
            </w:r>
            <w:r w:rsidR="00710204">
              <w:rPr>
                <w:rFonts w:ascii="Times New Roman" w:hAnsi="Times New Roman" w:cs="Times New Roman"/>
                <w:sz w:val="20"/>
                <w:szCs w:val="20"/>
              </w:rPr>
              <w:t>l</w:t>
            </w:r>
            <w:r w:rsidRPr="004411C8">
              <w:rPr>
                <w:rFonts w:ascii="Times New Roman" w:hAnsi="Times New Roman" w:cs="Times New Roman"/>
                <w:sz w:val="20"/>
                <w:szCs w:val="20"/>
              </w:rPr>
              <w:t>a nivel judetean</w:t>
            </w:r>
            <w:r w:rsidR="00710204">
              <w:rPr>
                <w:rStyle w:val="FootnoteReference"/>
                <w:rFonts w:ascii="Times New Roman" w:hAnsi="Times New Roman" w:cs="Times New Roman"/>
                <w:sz w:val="20"/>
                <w:szCs w:val="20"/>
              </w:rPr>
              <w:footnoteReference w:id="29"/>
            </w:r>
            <w:r w:rsidRPr="004411C8">
              <w:rPr>
                <w:rFonts w:ascii="Times New Roman" w:hAnsi="Times New Roman" w:cs="Times New Roman"/>
                <w:sz w:val="20"/>
                <w:szCs w:val="20"/>
              </w:rPr>
              <w:t xml:space="preserve"> cele mai mari nivele </w:t>
            </w:r>
            <w:r w:rsidR="00710204">
              <w:rPr>
                <w:rFonts w:ascii="Times New Roman" w:hAnsi="Times New Roman" w:cs="Times New Roman"/>
                <w:sz w:val="20"/>
                <w:szCs w:val="20"/>
              </w:rPr>
              <w:t xml:space="preserve">sunt </w:t>
            </w:r>
            <w:r w:rsidRPr="004411C8">
              <w:rPr>
                <w:rFonts w:ascii="Times New Roman" w:hAnsi="Times New Roman" w:cs="Times New Roman"/>
                <w:sz w:val="20"/>
                <w:szCs w:val="20"/>
              </w:rPr>
              <w:t>in Neamt (12,5%) si Vaslui (8,9%).</w:t>
            </w:r>
            <w:r>
              <w:rPr>
                <w:rFonts w:ascii="Times New Roman" w:hAnsi="Times New Roman" w:cs="Times New Roman"/>
                <w:sz w:val="20"/>
                <w:szCs w:val="20"/>
              </w:rPr>
              <w:t xml:space="preserve"> </w:t>
            </w:r>
            <w:r w:rsidRPr="004411C8">
              <w:rPr>
                <w:rFonts w:ascii="Times New Roman" w:hAnsi="Times New Roman" w:cs="Times New Roman"/>
                <w:sz w:val="20"/>
                <w:szCs w:val="20"/>
              </w:rPr>
              <w:t xml:space="preserve">Conform Strategiei nationale pentru reducerea parasirii timpurii a scolii 2014-2020, factorii de risc identificati </w:t>
            </w:r>
            <w:r w:rsidR="00653A19">
              <w:rPr>
                <w:rFonts w:ascii="Times New Roman" w:hAnsi="Times New Roman" w:cs="Times New Roman"/>
                <w:sz w:val="20"/>
                <w:szCs w:val="20"/>
              </w:rPr>
              <w:t>in</w:t>
            </w:r>
            <w:r w:rsidRPr="004411C8">
              <w:rPr>
                <w:rFonts w:ascii="Times New Roman" w:hAnsi="Times New Roman" w:cs="Times New Roman"/>
                <w:sz w:val="20"/>
                <w:szCs w:val="20"/>
              </w:rPr>
              <w:t xml:space="preserve"> regiune sunt rata de saracie ridicata, ponderea ridicata a populatiei in zonele rurale, densitate scazuta demografica, rata ridicata a abandonului scolar, rata ridicata de repetentie si procent ridicat </w:t>
            </w:r>
            <w:r w:rsidR="006F0468">
              <w:rPr>
                <w:rFonts w:ascii="Times New Roman" w:hAnsi="Times New Roman" w:cs="Times New Roman"/>
                <w:sz w:val="20"/>
                <w:szCs w:val="20"/>
              </w:rPr>
              <w:t>al</w:t>
            </w:r>
            <w:r w:rsidRPr="004411C8">
              <w:rPr>
                <w:rFonts w:ascii="Times New Roman" w:hAnsi="Times New Roman" w:cs="Times New Roman"/>
                <w:sz w:val="20"/>
                <w:szCs w:val="20"/>
              </w:rPr>
              <w:t xml:space="preserve"> populatie</w:t>
            </w:r>
            <w:r w:rsidR="006F0468">
              <w:rPr>
                <w:rFonts w:ascii="Times New Roman" w:hAnsi="Times New Roman" w:cs="Times New Roman"/>
                <w:sz w:val="20"/>
                <w:szCs w:val="20"/>
              </w:rPr>
              <w:t>i</w:t>
            </w:r>
            <w:r w:rsidRPr="004411C8">
              <w:rPr>
                <w:rFonts w:ascii="Times New Roman" w:hAnsi="Times New Roman" w:cs="Times New Roman"/>
                <w:sz w:val="20"/>
                <w:szCs w:val="20"/>
              </w:rPr>
              <w:t xml:space="preserve"> roma. Sunt vizate de fenomen in special judetele Bacau, </w:t>
            </w:r>
            <w:r>
              <w:rPr>
                <w:rFonts w:ascii="Times New Roman" w:hAnsi="Times New Roman" w:cs="Times New Roman"/>
                <w:sz w:val="20"/>
                <w:szCs w:val="20"/>
              </w:rPr>
              <w:t>cu</w:t>
            </w:r>
            <w:r w:rsidRPr="004411C8">
              <w:rPr>
                <w:rFonts w:ascii="Times New Roman" w:hAnsi="Times New Roman" w:cs="Times New Roman"/>
                <w:sz w:val="20"/>
                <w:szCs w:val="20"/>
              </w:rPr>
              <w:t xml:space="preserve"> 5 factori de risc si Iasi</w:t>
            </w:r>
            <w:r w:rsidR="006F0468">
              <w:rPr>
                <w:rFonts w:ascii="Times New Roman" w:hAnsi="Times New Roman" w:cs="Times New Roman"/>
                <w:sz w:val="20"/>
                <w:szCs w:val="20"/>
              </w:rPr>
              <w:t>,</w:t>
            </w:r>
            <w:r w:rsidRPr="004411C8">
              <w:rPr>
                <w:rFonts w:ascii="Times New Roman" w:hAnsi="Times New Roman" w:cs="Times New Roman"/>
                <w:sz w:val="20"/>
                <w:szCs w:val="20"/>
              </w:rPr>
              <w:t xml:space="preserve"> cu 3 factori de risc.</w:t>
            </w:r>
            <w:r>
              <w:rPr>
                <w:rFonts w:ascii="Times New Roman" w:hAnsi="Times New Roman" w:cs="Times New Roman"/>
                <w:sz w:val="20"/>
                <w:szCs w:val="20"/>
              </w:rPr>
              <w:t xml:space="preserve"> </w:t>
            </w:r>
            <w:r w:rsidRPr="004411C8">
              <w:rPr>
                <w:rFonts w:ascii="Times New Roman" w:hAnsi="Times New Roman" w:cs="Times New Roman"/>
                <w:sz w:val="20"/>
                <w:szCs w:val="20"/>
              </w:rPr>
              <w:t xml:space="preserve">In </w:t>
            </w:r>
            <w:r w:rsidR="00710204">
              <w:rPr>
                <w:rFonts w:ascii="Times New Roman" w:hAnsi="Times New Roman" w:cs="Times New Roman"/>
                <w:sz w:val="20"/>
                <w:szCs w:val="20"/>
              </w:rPr>
              <w:t>ultimii ani</w:t>
            </w:r>
            <w:r w:rsidRPr="004411C8">
              <w:rPr>
                <w:rFonts w:ascii="Times New Roman" w:hAnsi="Times New Roman" w:cs="Times New Roman"/>
                <w:sz w:val="20"/>
                <w:szCs w:val="20"/>
              </w:rPr>
              <w:t xml:space="preserve"> a avut loc o </w:t>
            </w:r>
            <w:r>
              <w:rPr>
                <w:rFonts w:ascii="Times New Roman" w:hAnsi="Times New Roman" w:cs="Times New Roman"/>
                <w:sz w:val="20"/>
                <w:szCs w:val="20"/>
              </w:rPr>
              <w:t>(usoara)</w:t>
            </w:r>
            <w:r w:rsidR="00710204">
              <w:rPr>
                <w:rFonts w:ascii="Times New Roman" w:hAnsi="Times New Roman" w:cs="Times New Roman"/>
                <w:sz w:val="20"/>
                <w:szCs w:val="20"/>
              </w:rPr>
              <w:t xml:space="preserve"> </w:t>
            </w:r>
            <w:r w:rsidRPr="004411C8">
              <w:rPr>
                <w:rFonts w:ascii="Times New Roman" w:hAnsi="Times New Roman" w:cs="Times New Roman"/>
                <w:sz w:val="20"/>
                <w:szCs w:val="20"/>
              </w:rPr>
              <w:t>scadere a ponderii populatiei</w:t>
            </w:r>
            <w:r>
              <w:rPr>
                <w:rStyle w:val="FootnoteReference"/>
                <w:rFonts w:ascii="Times New Roman" w:hAnsi="Times New Roman" w:cs="Times New Roman"/>
                <w:sz w:val="20"/>
                <w:szCs w:val="20"/>
              </w:rPr>
              <w:footnoteReference w:id="30"/>
            </w:r>
            <w:r w:rsidRPr="004411C8">
              <w:rPr>
                <w:rFonts w:ascii="Times New Roman" w:hAnsi="Times New Roman" w:cs="Times New Roman"/>
                <w:sz w:val="20"/>
                <w:szCs w:val="20"/>
              </w:rPr>
              <w:t xml:space="preserve"> </w:t>
            </w:r>
            <w:r w:rsidR="006F0468">
              <w:rPr>
                <w:rFonts w:ascii="Times New Roman" w:hAnsi="Times New Roman" w:cs="Times New Roman"/>
                <w:sz w:val="20"/>
                <w:szCs w:val="20"/>
              </w:rPr>
              <w:t>cu</w:t>
            </w:r>
            <w:r w:rsidRPr="004411C8">
              <w:rPr>
                <w:rFonts w:ascii="Times New Roman" w:hAnsi="Times New Roman" w:cs="Times New Roman"/>
                <w:sz w:val="20"/>
                <w:szCs w:val="20"/>
              </w:rPr>
              <w:t xml:space="preserve"> educatie tertiara</w:t>
            </w:r>
            <w:r w:rsidR="00710204">
              <w:rPr>
                <w:rFonts w:ascii="Times New Roman" w:hAnsi="Times New Roman" w:cs="Times New Roman"/>
                <w:sz w:val="20"/>
                <w:szCs w:val="20"/>
              </w:rPr>
              <w:t>,</w:t>
            </w:r>
            <w:r w:rsidRPr="004411C8">
              <w:rPr>
                <w:rFonts w:ascii="Times New Roman" w:hAnsi="Times New Roman" w:cs="Times New Roman"/>
                <w:sz w:val="20"/>
                <w:szCs w:val="20"/>
              </w:rPr>
              <w:t xml:space="preserve"> contrar tendinte</w:t>
            </w:r>
            <w:r>
              <w:rPr>
                <w:rFonts w:ascii="Times New Roman" w:hAnsi="Times New Roman" w:cs="Times New Roman"/>
                <w:sz w:val="20"/>
                <w:szCs w:val="20"/>
              </w:rPr>
              <w:t>lor</w:t>
            </w:r>
            <w:r w:rsidRPr="004411C8">
              <w:rPr>
                <w:rFonts w:ascii="Times New Roman" w:hAnsi="Times New Roman" w:cs="Times New Roman"/>
                <w:sz w:val="20"/>
                <w:szCs w:val="20"/>
              </w:rPr>
              <w:t xml:space="preserve"> comunitare si nationale</w:t>
            </w:r>
            <w:r w:rsidR="00710204">
              <w:rPr>
                <w:rFonts w:ascii="Times New Roman" w:hAnsi="Times New Roman" w:cs="Times New Roman"/>
                <w:sz w:val="20"/>
                <w:szCs w:val="20"/>
              </w:rPr>
              <w:t xml:space="preserve"> -</w:t>
            </w:r>
            <w:r w:rsidRPr="004411C8">
              <w:rPr>
                <w:rFonts w:ascii="Times New Roman" w:hAnsi="Times New Roman" w:cs="Times New Roman"/>
                <w:sz w:val="20"/>
                <w:szCs w:val="20"/>
              </w:rPr>
              <w:t xml:space="preserve"> doar 17% au studii universitare</w:t>
            </w:r>
            <w:r w:rsidR="00710204">
              <w:rPr>
                <w:rFonts w:ascii="Times New Roman" w:hAnsi="Times New Roman" w:cs="Times New Roman"/>
                <w:sz w:val="20"/>
                <w:szCs w:val="20"/>
              </w:rPr>
              <w:t>,</w:t>
            </w:r>
            <w:r w:rsidRPr="004411C8">
              <w:rPr>
                <w:rFonts w:ascii="Times New Roman" w:hAnsi="Times New Roman" w:cs="Times New Roman"/>
                <w:sz w:val="20"/>
                <w:szCs w:val="20"/>
              </w:rPr>
              <w:t xml:space="preserve"> regiunea situandu-se printre ultimele locuri din tara. </w:t>
            </w:r>
          </w:p>
          <w:p w14:paraId="7D0D706C" w14:textId="77777777" w:rsidR="00B818BC" w:rsidRDefault="00B818BC" w:rsidP="00B818BC">
            <w:pPr>
              <w:spacing w:after="0" w:line="240" w:lineRule="auto"/>
              <w:ind w:right="26"/>
              <w:jc w:val="both"/>
              <w:rPr>
                <w:rFonts w:ascii="Times New Roman" w:hAnsi="Times New Roman" w:cs="Times New Roman"/>
                <w:sz w:val="20"/>
                <w:szCs w:val="20"/>
              </w:rPr>
            </w:pPr>
            <w:r>
              <w:rPr>
                <w:rFonts w:ascii="Times New Roman" w:hAnsi="Times New Roman" w:cs="Times New Roman"/>
                <w:sz w:val="20"/>
                <w:szCs w:val="20"/>
              </w:rPr>
              <w:t>M</w:t>
            </w:r>
            <w:r w:rsidRPr="008B50C5">
              <w:rPr>
                <w:rFonts w:ascii="Times New Roman" w:hAnsi="Times New Roman" w:cs="Times New Roman"/>
                <w:sz w:val="20"/>
                <w:szCs w:val="20"/>
              </w:rPr>
              <w:t>asurile de distantare sociala</w:t>
            </w:r>
            <w:r>
              <w:rPr>
                <w:rFonts w:ascii="Times New Roman" w:hAnsi="Times New Roman" w:cs="Times New Roman"/>
                <w:sz w:val="20"/>
                <w:szCs w:val="20"/>
              </w:rPr>
              <w:t xml:space="preserve"> luate ca raspuns la </w:t>
            </w:r>
            <w:r w:rsidRPr="008B50C5">
              <w:rPr>
                <w:rFonts w:ascii="Times New Roman" w:hAnsi="Times New Roman" w:cs="Times New Roman"/>
                <w:sz w:val="20"/>
                <w:szCs w:val="20"/>
              </w:rPr>
              <w:t>pandemi</w:t>
            </w:r>
            <w:r>
              <w:rPr>
                <w:rFonts w:ascii="Times New Roman" w:hAnsi="Times New Roman" w:cs="Times New Roman"/>
                <w:sz w:val="20"/>
                <w:szCs w:val="20"/>
              </w:rPr>
              <w:t>a</w:t>
            </w:r>
            <w:r w:rsidRPr="008B50C5">
              <w:rPr>
                <w:rFonts w:ascii="Times New Roman" w:hAnsi="Times New Roman" w:cs="Times New Roman"/>
                <w:sz w:val="20"/>
                <w:szCs w:val="20"/>
              </w:rPr>
              <w:t xml:space="preserve"> </w:t>
            </w:r>
            <w:r>
              <w:rPr>
                <w:rFonts w:ascii="Times New Roman" w:hAnsi="Times New Roman" w:cs="Times New Roman"/>
                <w:sz w:val="20"/>
                <w:szCs w:val="20"/>
              </w:rPr>
              <w:t>COVID-19</w:t>
            </w:r>
            <w:r w:rsidRPr="008B50C5">
              <w:rPr>
                <w:rFonts w:ascii="Times New Roman" w:hAnsi="Times New Roman" w:cs="Times New Roman"/>
                <w:sz w:val="20"/>
                <w:szCs w:val="20"/>
              </w:rPr>
              <w:t xml:space="preserve"> </w:t>
            </w:r>
            <w:r>
              <w:rPr>
                <w:rFonts w:ascii="Times New Roman" w:hAnsi="Times New Roman" w:cs="Times New Roman"/>
                <w:sz w:val="20"/>
                <w:szCs w:val="20"/>
              </w:rPr>
              <w:t>afecteaza</w:t>
            </w:r>
            <w:r w:rsidRPr="008B50C5">
              <w:rPr>
                <w:rFonts w:ascii="Times New Roman" w:hAnsi="Times New Roman" w:cs="Times New Roman"/>
                <w:sz w:val="20"/>
                <w:szCs w:val="20"/>
              </w:rPr>
              <w:t xml:space="preserve"> derularea procesului educational. </w:t>
            </w:r>
            <w:r>
              <w:rPr>
                <w:rFonts w:ascii="Times New Roman" w:hAnsi="Times New Roman" w:cs="Times New Roman"/>
                <w:sz w:val="20"/>
                <w:szCs w:val="20"/>
              </w:rPr>
              <w:t xml:space="preserve">Din </w:t>
            </w:r>
            <w:r w:rsidRPr="008B50C5">
              <w:rPr>
                <w:rFonts w:ascii="Times New Roman" w:hAnsi="Times New Roman" w:cs="Times New Roman"/>
                <w:sz w:val="20"/>
                <w:szCs w:val="20"/>
              </w:rPr>
              <w:t xml:space="preserve">experienta acumulata </w:t>
            </w:r>
            <w:r>
              <w:rPr>
                <w:rFonts w:ascii="Times New Roman" w:hAnsi="Times New Roman" w:cs="Times New Roman"/>
                <w:sz w:val="20"/>
                <w:szCs w:val="20"/>
              </w:rPr>
              <w:t xml:space="preserve">rezulta </w:t>
            </w:r>
            <w:r w:rsidRPr="008B50C5">
              <w:rPr>
                <w:rFonts w:ascii="Times New Roman" w:hAnsi="Times New Roman" w:cs="Times New Roman"/>
                <w:sz w:val="20"/>
                <w:szCs w:val="20"/>
              </w:rPr>
              <w:t xml:space="preserve">ca exista numeroase obstacole: localitati in </w:t>
            </w:r>
            <w:r>
              <w:rPr>
                <w:rFonts w:ascii="Times New Roman" w:hAnsi="Times New Roman" w:cs="Times New Roman"/>
                <w:sz w:val="20"/>
                <w:szCs w:val="20"/>
              </w:rPr>
              <w:t>zona</w:t>
            </w:r>
            <w:r w:rsidRPr="008B50C5">
              <w:rPr>
                <w:rFonts w:ascii="Times New Roman" w:hAnsi="Times New Roman" w:cs="Times New Roman"/>
                <w:sz w:val="20"/>
                <w:szCs w:val="20"/>
              </w:rPr>
              <w:t xml:space="preserve"> rural</w:t>
            </w:r>
            <w:r>
              <w:rPr>
                <w:rFonts w:ascii="Times New Roman" w:hAnsi="Times New Roman" w:cs="Times New Roman"/>
                <w:sz w:val="20"/>
                <w:szCs w:val="20"/>
              </w:rPr>
              <w:t>a</w:t>
            </w:r>
            <w:r w:rsidRPr="008B50C5">
              <w:rPr>
                <w:rFonts w:ascii="Times New Roman" w:hAnsi="Times New Roman" w:cs="Times New Roman"/>
                <w:sz w:val="20"/>
                <w:szCs w:val="20"/>
              </w:rPr>
              <w:t xml:space="preserve"> </w:t>
            </w:r>
            <w:r>
              <w:rPr>
                <w:rFonts w:ascii="Times New Roman" w:hAnsi="Times New Roman" w:cs="Times New Roman"/>
                <w:sz w:val="20"/>
                <w:szCs w:val="20"/>
              </w:rPr>
              <w:t xml:space="preserve">sau amplasate periferic care </w:t>
            </w:r>
            <w:r w:rsidRPr="008B50C5">
              <w:rPr>
                <w:rFonts w:ascii="Times New Roman" w:hAnsi="Times New Roman" w:cs="Times New Roman"/>
                <w:sz w:val="20"/>
                <w:szCs w:val="20"/>
              </w:rPr>
              <w:t xml:space="preserve">nu beneficiaza de conexiuni la retelele de </w:t>
            </w:r>
            <w:r>
              <w:rPr>
                <w:rFonts w:ascii="Times New Roman" w:hAnsi="Times New Roman" w:cs="Times New Roman"/>
                <w:sz w:val="20"/>
                <w:szCs w:val="20"/>
              </w:rPr>
              <w:t xml:space="preserve">comunicatii electronice; </w:t>
            </w:r>
            <w:r w:rsidRPr="008B50C5">
              <w:rPr>
                <w:rFonts w:ascii="Times New Roman" w:hAnsi="Times New Roman" w:cs="Times New Roman"/>
                <w:sz w:val="20"/>
                <w:szCs w:val="20"/>
              </w:rPr>
              <w:t xml:space="preserve">numeroase gospodarii </w:t>
            </w:r>
            <w:r>
              <w:rPr>
                <w:rFonts w:ascii="Times New Roman" w:hAnsi="Times New Roman" w:cs="Times New Roman"/>
                <w:sz w:val="20"/>
                <w:szCs w:val="20"/>
              </w:rPr>
              <w:t>in zone marginalizate/dezavantajat cu privatiuni materile care nu permit</w:t>
            </w:r>
            <w:r w:rsidRPr="008B50C5">
              <w:rPr>
                <w:rFonts w:ascii="Times New Roman" w:hAnsi="Times New Roman" w:cs="Times New Roman"/>
                <w:sz w:val="20"/>
                <w:szCs w:val="20"/>
              </w:rPr>
              <w:t xml:space="preserve"> elevi</w:t>
            </w:r>
            <w:r>
              <w:rPr>
                <w:rFonts w:ascii="Times New Roman" w:hAnsi="Times New Roman" w:cs="Times New Roman"/>
                <w:sz w:val="20"/>
                <w:szCs w:val="20"/>
              </w:rPr>
              <w:t>lor</w:t>
            </w:r>
            <w:r w:rsidRPr="008B50C5">
              <w:rPr>
                <w:rFonts w:ascii="Times New Roman" w:hAnsi="Times New Roman" w:cs="Times New Roman"/>
                <w:sz w:val="20"/>
                <w:szCs w:val="20"/>
              </w:rPr>
              <w:t xml:space="preserve"> sa detina dispozitivele necesare pentru conectarea la internet si </w:t>
            </w:r>
            <w:r>
              <w:rPr>
                <w:rFonts w:ascii="Times New Roman" w:hAnsi="Times New Roman" w:cs="Times New Roman"/>
                <w:sz w:val="20"/>
                <w:szCs w:val="20"/>
              </w:rPr>
              <w:t>accesarea</w:t>
            </w:r>
            <w:r w:rsidRPr="008B50C5">
              <w:rPr>
                <w:rFonts w:ascii="Times New Roman" w:hAnsi="Times New Roman" w:cs="Times New Roman"/>
                <w:sz w:val="20"/>
                <w:szCs w:val="20"/>
              </w:rPr>
              <w:t xml:space="preserve"> aplicatiilor educati</w:t>
            </w:r>
            <w:r>
              <w:rPr>
                <w:rFonts w:ascii="Times New Roman" w:hAnsi="Times New Roman" w:cs="Times New Roman"/>
                <w:sz w:val="20"/>
                <w:szCs w:val="20"/>
              </w:rPr>
              <w:t>onale</w:t>
            </w:r>
            <w:r w:rsidRPr="008B50C5">
              <w:rPr>
                <w:rFonts w:ascii="Times New Roman" w:hAnsi="Times New Roman" w:cs="Times New Roman"/>
                <w:sz w:val="20"/>
                <w:szCs w:val="20"/>
              </w:rPr>
              <w:t xml:space="preserve">. </w:t>
            </w:r>
          </w:p>
          <w:p w14:paraId="7FAFBC92" w14:textId="77777777" w:rsidR="00DB2CF4" w:rsidRDefault="00DB2CF4" w:rsidP="00710204">
            <w:pPr>
              <w:autoSpaceDE w:val="0"/>
              <w:autoSpaceDN w:val="0"/>
              <w:adjustRightInd w:val="0"/>
              <w:spacing w:after="0" w:line="240" w:lineRule="auto"/>
              <w:jc w:val="both"/>
              <w:rPr>
                <w:rFonts w:ascii="Times New Roman" w:hAnsi="Times New Roman" w:cs="Times New Roman"/>
                <w:sz w:val="20"/>
                <w:szCs w:val="20"/>
              </w:rPr>
            </w:pPr>
          </w:p>
          <w:p w14:paraId="3F77222F" w14:textId="12BAA81B" w:rsidR="003208C2" w:rsidRDefault="003208C2" w:rsidP="004C63A2">
            <w:pPr>
              <w:spacing w:after="0" w:line="240" w:lineRule="auto"/>
              <w:jc w:val="both"/>
              <w:rPr>
                <w:rFonts w:ascii="Times New Roman" w:hAnsi="Times New Roman" w:cs="Times New Roman"/>
                <w:sz w:val="20"/>
                <w:szCs w:val="20"/>
              </w:rPr>
            </w:pPr>
            <w:r w:rsidRPr="004C63A2">
              <w:rPr>
                <w:rFonts w:ascii="Times New Roman" w:hAnsi="Times New Roman" w:cs="Times New Roman"/>
                <w:sz w:val="20"/>
                <w:szCs w:val="20"/>
              </w:rPr>
              <w:t xml:space="preserve">Conform PDR NE 2021-2027, orasele din regiune </w:t>
            </w:r>
            <w:r w:rsidR="004C63A2">
              <w:rPr>
                <w:rFonts w:ascii="Times New Roman" w:hAnsi="Times New Roman" w:cs="Times New Roman"/>
                <w:sz w:val="20"/>
                <w:szCs w:val="20"/>
              </w:rPr>
              <w:t>fac parte d</w:t>
            </w:r>
            <w:r w:rsidRPr="004C63A2">
              <w:rPr>
                <w:rFonts w:ascii="Times New Roman" w:hAnsi="Times New Roman" w:cs="Times New Roman"/>
                <w:sz w:val="20"/>
                <w:szCs w:val="20"/>
              </w:rPr>
              <w:t>in urmatoarele tipologii: orase care au potential de dezvoltare la nivel regional si pot degaja crestere economica in teritoriile din jurul lor, orase care au un potential de dezvoltare local, beneficiaza de resurse locale si se pot specializa pe unu-doua domenii principale de activitate</w:t>
            </w:r>
            <w:r w:rsidR="004C63A2">
              <w:rPr>
                <w:rFonts w:ascii="Times New Roman" w:hAnsi="Times New Roman" w:cs="Times New Roman"/>
                <w:sz w:val="20"/>
                <w:szCs w:val="20"/>
              </w:rPr>
              <w:t xml:space="preserve">, </w:t>
            </w:r>
            <w:r w:rsidRPr="004C63A2">
              <w:rPr>
                <w:rFonts w:ascii="Times New Roman" w:hAnsi="Times New Roman" w:cs="Times New Roman"/>
                <w:sz w:val="20"/>
                <w:szCs w:val="20"/>
              </w:rPr>
              <w:t xml:space="preserve"> </w:t>
            </w:r>
            <w:r w:rsidR="004C63A2">
              <w:rPr>
                <w:rFonts w:ascii="Times New Roman" w:hAnsi="Times New Roman" w:cs="Times New Roman"/>
                <w:sz w:val="20"/>
                <w:szCs w:val="20"/>
              </w:rPr>
              <w:t>o</w:t>
            </w:r>
            <w:r w:rsidRPr="004C63A2">
              <w:rPr>
                <w:rFonts w:ascii="Times New Roman" w:hAnsi="Times New Roman" w:cs="Times New Roman"/>
                <w:sz w:val="20"/>
                <w:szCs w:val="20"/>
              </w:rPr>
              <w:t xml:space="preserve">rase mici care au in mica parte functiuni socio-economice, o parte dintre ele  fiind asimilate cu </w:t>
            </w:r>
            <w:r w:rsidR="004C63A2">
              <w:rPr>
                <w:rFonts w:ascii="Times New Roman" w:hAnsi="Times New Roman" w:cs="Times New Roman"/>
                <w:sz w:val="20"/>
                <w:szCs w:val="20"/>
              </w:rPr>
              <w:t>localitati rurale</w:t>
            </w:r>
            <w:r w:rsidRPr="004C63A2">
              <w:rPr>
                <w:rFonts w:ascii="Times New Roman" w:hAnsi="Times New Roman" w:cs="Times New Roman"/>
                <w:sz w:val="20"/>
                <w:szCs w:val="20"/>
              </w:rPr>
              <w:t xml:space="preserve"> si care sunt inconjurate de teritorii cu un potential agricol/zootehnic</w:t>
            </w:r>
            <w:r w:rsidR="004C63A2">
              <w:rPr>
                <w:rFonts w:ascii="Times New Roman" w:hAnsi="Times New Roman" w:cs="Times New Roman"/>
                <w:sz w:val="20"/>
                <w:szCs w:val="20"/>
              </w:rPr>
              <w:t xml:space="preserve"> care</w:t>
            </w:r>
            <w:r w:rsidRPr="004C63A2">
              <w:rPr>
                <w:rFonts w:ascii="Times New Roman" w:hAnsi="Times New Roman" w:cs="Times New Roman"/>
                <w:sz w:val="20"/>
                <w:szCs w:val="20"/>
              </w:rPr>
              <w:t xml:space="preserve"> necesita un pachet integrat, complex de interventii </w:t>
            </w:r>
            <w:r w:rsidR="004C63A2">
              <w:rPr>
                <w:rFonts w:ascii="Times New Roman" w:hAnsi="Times New Roman" w:cs="Times New Roman"/>
                <w:sz w:val="20"/>
                <w:szCs w:val="20"/>
              </w:rPr>
              <w:t>pentru</w:t>
            </w:r>
            <w:r w:rsidRPr="004C63A2">
              <w:rPr>
                <w:rFonts w:ascii="Times New Roman" w:hAnsi="Times New Roman" w:cs="Times New Roman"/>
                <w:sz w:val="20"/>
                <w:szCs w:val="20"/>
              </w:rPr>
              <w:t xml:space="preserve"> asigurarea unui </w:t>
            </w:r>
            <w:r w:rsidR="004C63A2">
              <w:rPr>
                <w:rFonts w:ascii="Times New Roman" w:hAnsi="Times New Roman" w:cs="Times New Roman"/>
                <w:sz w:val="20"/>
                <w:szCs w:val="20"/>
              </w:rPr>
              <w:t xml:space="preserve">minim </w:t>
            </w:r>
            <w:r w:rsidRPr="004C63A2">
              <w:rPr>
                <w:rFonts w:ascii="Times New Roman" w:hAnsi="Times New Roman" w:cs="Times New Roman"/>
                <w:sz w:val="20"/>
                <w:szCs w:val="20"/>
              </w:rPr>
              <w:t xml:space="preserve">standard de viata </w:t>
            </w:r>
            <w:r w:rsidR="004C63A2">
              <w:rPr>
                <w:rFonts w:ascii="Times New Roman" w:hAnsi="Times New Roman" w:cs="Times New Roman"/>
                <w:sz w:val="20"/>
                <w:szCs w:val="20"/>
              </w:rPr>
              <w:t>si orase/</w:t>
            </w:r>
            <w:r w:rsidRPr="004C63A2">
              <w:rPr>
                <w:rFonts w:ascii="Times New Roman" w:hAnsi="Times New Roman" w:cs="Times New Roman"/>
                <w:sz w:val="20"/>
                <w:szCs w:val="20"/>
              </w:rPr>
              <w:t xml:space="preserve">cartiere </w:t>
            </w:r>
            <w:r w:rsidR="004C63A2">
              <w:rPr>
                <w:rFonts w:ascii="Times New Roman" w:hAnsi="Times New Roman" w:cs="Times New Roman"/>
                <w:sz w:val="20"/>
                <w:szCs w:val="20"/>
              </w:rPr>
              <w:t>formate din</w:t>
            </w:r>
            <w:r w:rsidRPr="004C63A2">
              <w:rPr>
                <w:rFonts w:ascii="Times New Roman" w:hAnsi="Times New Roman" w:cs="Times New Roman"/>
                <w:sz w:val="20"/>
                <w:szCs w:val="20"/>
              </w:rPr>
              <w:t xml:space="preserve"> comunitati marginalizate si care </w:t>
            </w:r>
            <w:r w:rsidR="004C63A2">
              <w:rPr>
                <w:rFonts w:ascii="Times New Roman" w:hAnsi="Times New Roman" w:cs="Times New Roman"/>
                <w:sz w:val="20"/>
                <w:szCs w:val="20"/>
              </w:rPr>
              <w:t>necesita</w:t>
            </w:r>
            <w:r w:rsidRPr="004C63A2">
              <w:rPr>
                <w:rFonts w:ascii="Times New Roman" w:hAnsi="Times New Roman" w:cs="Times New Roman"/>
                <w:sz w:val="20"/>
                <w:szCs w:val="20"/>
              </w:rPr>
              <w:t xml:space="preserve"> un proces de regenerare fizica</w:t>
            </w:r>
            <w:r w:rsidR="004C63A2">
              <w:rPr>
                <w:rFonts w:ascii="Times New Roman" w:hAnsi="Times New Roman" w:cs="Times New Roman"/>
                <w:sz w:val="20"/>
                <w:szCs w:val="20"/>
              </w:rPr>
              <w:t>, economica si sociala. O parte dintre acestea b</w:t>
            </w:r>
            <w:r w:rsidR="004C63A2" w:rsidRPr="00A210DF">
              <w:rPr>
                <w:rFonts w:ascii="Times New Roman" w:hAnsi="Times New Roman" w:cs="Times New Roman"/>
                <w:sz w:val="20"/>
                <w:szCs w:val="20"/>
              </w:rPr>
              <w:t>enefici</w:t>
            </w:r>
            <w:r w:rsidR="004C63A2">
              <w:rPr>
                <w:rFonts w:ascii="Times New Roman" w:hAnsi="Times New Roman" w:cs="Times New Roman"/>
                <w:sz w:val="20"/>
                <w:szCs w:val="20"/>
              </w:rPr>
              <w:t>aza</w:t>
            </w:r>
            <w:r w:rsidR="004C63A2" w:rsidRPr="00A210DF">
              <w:rPr>
                <w:rFonts w:ascii="Times New Roman" w:hAnsi="Times New Roman" w:cs="Times New Roman"/>
                <w:sz w:val="20"/>
                <w:szCs w:val="20"/>
              </w:rPr>
              <w:t xml:space="preserve"> de </w:t>
            </w:r>
            <w:r w:rsidR="004C63A2">
              <w:rPr>
                <w:rFonts w:ascii="Times New Roman" w:hAnsi="Times New Roman" w:cs="Times New Roman"/>
                <w:sz w:val="20"/>
                <w:szCs w:val="20"/>
              </w:rPr>
              <w:t>o serie de oportunitati</w:t>
            </w:r>
            <w:r w:rsidR="00AC276F">
              <w:rPr>
                <w:rFonts w:ascii="Times New Roman" w:hAnsi="Times New Roman" w:cs="Times New Roman"/>
                <w:sz w:val="20"/>
                <w:szCs w:val="20"/>
              </w:rPr>
              <w:t>:</w:t>
            </w:r>
            <w:r w:rsidR="004C63A2">
              <w:rPr>
                <w:rFonts w:ascii="Times New Roman" w:hAnsi="Times New Roman" w:cs="Times New Roman"/>
                <w:sz w:val="20"/>
                <w:szCs w:val="20"/>
              </w:rPr>
              <w:t xml:space="preserve"> patrimoniu/traditii istoric-cultural</w:t>
            </w:r>
            <w:r w:rsidR="00AC276F">
              <w:rPr>
                <w:rFonts w:ascii="Times New Roman" w:hAnsi="Times New Roman" w:cs="Times New Roman"/>
                <w:sz w:val="20"/>
                <w:szCs w:val="20"/>
              </w:rPr>
              <w:t>e,</w:t>
            </w:r>
            <w:r w:rsidR="004C63A2" w:rsidRPr="00A210DF">
              <w:rPr>
                <w:rFonts w:ascii="Times New Roman" w:hAnsi="Times New Roman" w:cs="Times New Roman"/>
                <w:sz w:val="20"/>
                <w:szCs w:val="20"/>
              </w:rPr>
              <w:t xml:space="preserve"> izvoare minerale cu proprietati curative</w:t>
            </w:r>
            <w:r w:rsidR="004C63A2">
              <w:rPr>
                <w:rFonts w:ascii="Times New Roman" w:hAnsi="Times New Roman" w:cs="Times New Roman"/>
                <w:sz w:val="20"/>
                <w:szCs w:val="20"/>
              </w:rPr>
              <w:t xml:space="preserve">, potential agricol si zootehnic diversificat, </w:t>
            </w:r>
            <w:r w:rsidR="00AC276F">
              <w:rPr>
                <w:rFonts w:ascii="Times New Roman" w:hAnsi="Times New Roman" w:cs="Times New Roman"/>
                <w:sz w:val="20"/>
                <w:szCs w:val="20"/>
              </w:rPr>
              <w:t xml:space="preserve">cerere pentru noi servicii culturale si de agrement, </w:t>
            </w:r>
            <w:r w:rsidR="004C63A2">
              <w:rPr>
                <w:rFonts w:ascii="Times New Roman" w:hAnsi="Times New Roman" w:cs="Times New Roman"/>
                <w:sz w:val="20"/>
                <w:szCs w:val="20"/>
              </w:rPr>
              <w:t>care</w:t>
            </w:r>
            <w:r w:rsidR="00AC276F">
              <w:rPr>
                <w:rFonts w:ascii="Times New Roman" w:hAnsi="Times New Roman" w:cs="Times New Roman"/>
                <w:sz w:val="20"/>
                <w:szCs w:val="20"/>
              </w:rPr>
              <w:t>,</w:t>
            </w:r>
            <w:r w:rsidR="004C63A2">
              <w:rPr>
                <w:rFonts w:ascii="Times New Roman" w:hAnsi="Times New Roman" w:cs="Times New Roman"/>
                <w:sz w:val="20"/>
                <w:szCs w:val="20"/>
              </w:rPr>
              <w:t xml:space="preserve"> fructificate</w:t>
            </w:r>
            <w:r w:rsidR="00AC276F">
              <w:rPr>
                <w:rFonts w:ascii="Times New Roman" w:hAnsi="Times New Roman" w:cs="Times New Roman"/>
                <w:sz w:val="20"/>
                <w:szCs w:val="20"/>
              </w:rPr>
              <w:t>,</w:t>
            </w:r>
            <w:r w:rsidR="004C63A2">
              <w:rPr>
                <w:rFonts w:ascii="Times New Roman" w:hAnsi="Times New Roman" w:cs="Times New Roman"/>
                <w:sz w:val="20"/>
                <w:szCs w:val="20"/>
              </w:rPr>
              <w:t xml:space="preserve"> </w:t>
            </w:r>
            <w:r w:rsidR="001F7714">
              <w:rPr>
                <w:rFonts w:ascii="Times New Roman" w:hAnsi="Times New Roman" w:cs="Times New Roman"/>
                <w:sz w:val="20"/>
                <w:szCs w:val="20"/>
              </w:rPr>
              <w:t xml:space="preserve">pot conduce la o dezvoltare locala integrata. </w:t>
            </w:r>
            <w:r w:rsidR="004C63A2">
              <w:rPr>
                <w:rFonts w:ascii="Times New Roman" w:hAnsi="Times New Roman" w:cs="Times New Roman"/>
                <w:sz w:val="20"/>
                <w:szCs w:val="20"/>
              </w:rPr>
              <w:t xml:space="preserve">  </w:t>
            </w:r>
          </w:p>
          <w:p w14:paraId="4F445F3E" w14:textId="47943C7E" w:rsidR="00943DB1" w:rsidRDefault="004C63A2" w:rsidP="00D6132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M</w:t>
            </w:r>
            <w:r w:rsidRPr="004411C8">
              <w:rPr>
                <w:rFonts w:ascii="Times New Roman" w:hAnsi="Times New Roman" w:cs="Times New Roman"/>
                <w:sz w:val="20"/>
                <w:szCs w:val="20"/>
              </w:rPr>
              <w:t xml:space="preserve">aster </w:t>
            </w:r>
            <w:r>
              <w:rPr>
                <w:rFonts w:ascii="Times New Roman" w:hAnsi="Times New Roman" w:cs="Times New Roman"/>
                <w:sz w:val="20"/>
                <w:szCs w:val="20"/>
              </w:rPr>
              <w:t>P</w:t>
            </w:r>
            <w:r w:rsidRPr="004411C8">
              <w:rPr>
                <w:rFonts w:ascii="Times New Roman" w:hAnsi="Times New Roman" w:cs="Times New Roman"/>
                <w:sz w:val="20"/>
                <w:szCs w:val="20"/>
              </w:rPr>
              <w:t xml:space="preserve">lanul pentru </w:t>
            </w:r>
            <w:r>
              <w:rPr>
                <w:rFonts w:ascii="Times New Roman" w:hAnsi="Times New Roman" w:cs="Times New Roman"/>
                <w:sz w:val="20"/>
                <w:szCs w:val="20"/>
              </w:rPr>
              <w:t>d</w:t>
            </w:r>
            <w:r w:rsidRPr="004411C8">
              <w:rPr>
                <w:rFonts w:ascii="Times New Roman" w:hAnsi="Times New Roman" w:cs="Times New Roman"/>
                <w:sz w:val="20"/>
                <w:szCs w:val="20"/>
              </w:rPr>
              <w:t xml:space="preserve">ezvoltarea </w:t>
            </w:r>
            <w:r>
              <w:rPr>
                <w:rFonts w:ascii="Times New Roman" w:hAnsi="Times New Roman" w:cs="Times New Roman"/>
                <w:sz w:val="20"/>
                <w:szCs w:val="20"/>
              </w:rPr>
              <w:t>t</w:t>
            </w:r>
            <w:r w:rsidRPr="004411C8">
              <w:rPr>
                <w:rFonts w:ascii="Times New Roman" w:hAnsi="Times New Roman" w:cs="Times New Roman"/>
                <w:sz w:val="20"/>
                <w:szCs w:val="20"/>
              </w:rPr>
              <w:t xml:space="preserve">urismului </w:t>
            </w:r>
            <w:r>
              <w:rPr>
                <w:rFonts w:ascii="Times New Roman" w:hAnsi="Times New Roman" w:cs="Times New Roman"/>
                <w:sz w:val="20"/>
                <w:szCs w:val="20"/>
              </w:rPr>
              <w:t>n</w:t>
            </w:r>
            <w:r w:rsidRPr="004411C8">
              <w:rPr>
                <w:rFonts w:ascii="Times New Roman" w:hAnsi="Times New Roman" w:cs="Times New Roman"/>
                <w:sz w:val="20"/>
                <w:szCs w:val="20"/>
              </w:rPr>
              <w:t>ational</w:t>
            </w:r>
            <w:r>
              <w:rPr>
                <w:rFonts w:ascii="Times New Roman" w:hAnsi="Times New Roman" w:cs="Times New Roman"/>
                <w:sz w:val="20"/>
                <w:szCs w:val="20"/>
              </w:rPr>
              <w:t xml:space="preserve"> mentioneaza printre punctele slabe</w:t>
            </w:r>
            <w:r w:rsidRPr="004411C8">
              <w:rPr>
                <w:rFonts w:ascii="Times New Roman" w:hAnsi="Times New Roman" w:cs="Times New Roman"/>
                <w:sz w:val="20"/>
                <w:szCs w:val="20"/>
              </w:rPr>
              <w:t xml:space="preserve"> starea de degradare a numeroase cladiri si monumente istorice, neimplementa</w:t>
            </w:r>
            <w:r>
              <w:rPr>
                <w:rFonts w:ascii="Times New Roman" w:hAnsi="Times New Roman" w:cs="Times New Roman"/>
                <w:sz w:val="20"/>
                <w:szCs w:val="20"/>
              </w:rPr>
              <w:t xml:space="preserve">rea </w:t>
            </w:r>
            <w:r w:rsidRPr="004411C8">
              <w:rPr>
                <w:rFonts w:ascii="Times New Roman" w:hAnsi="Times New Roman" w:cs="Times New Roman"/>
                <w:sz w:val="20"/>
                <w:szCs w:val="20"/>
              </w:rPr>
              <w:t>legislatie</w:t>
            </w:r>
            <w:r>
              <w:rPr>
                <w:rFonts w:ascii="Times New Roman" w:hAnsi="Times New Roman" w:cs="Times New Roman"/>
                <w:sz w:val="20"/>
                <w:szCs w:val="20"/>
              </w:rPr>
              <w:t>i</w:t>
            </w:r>
            <w:r w:rsidRPr="004411C8">
              <w:rPr>
                <w:rFonts w:ascii="Times New Roman" w:hAnsi="Times New Roman" w:cs="Times New Roman"/>
                <w:sz w:val="20"/>
                <w:szCs w:val="20"/>
              </w:rPr>
              <w:t xml:space="preserve"> privind conservarea cladirilor</w:t>
            </w:r>
            <w:r>
              <w:rPr>
                <w:rFonts w:ascii="Times New Roman" w:hAnsi="Times New Roman" w:cs="Times New Roman"/>
                <w:sz w:val="20"/>
                <w:szCs w:val="20"/>
              </w:rPr>
              <w:t>/</w:t>
            </w:r>
            <w:r w:rsidRPr="004411C8">
              <w:rPr>
                <w:rFonts w:ascii="Times New Roman" w:hAnsi="Times New Roman" w:cs="Times New Roman"/>
                <w:sz w:val="20"/>
                <w:szCs w:val="20"/>
              </w:rPr>
              <w:t>pastrarea caracteristicilor arhitecturale, lipsa investitiilor in dezvoltarea si promovarea obiectivelor culturale. In plus, lipsa organi</w:t>
            </w:r>
            <w:r>
              <w:rPr>
                <w:rFonts w:ascii="Times New Roman" w:hAnsi="Times New Roman" w:cs="Times New Roman"/>
                <w:sz w:val="20"/>
                <w:szCs w:val="20"/>
              </w:rPr>
              <w:t>zatiilor</w:t>
            </w:r>
            <w:r w:rsidRPr="004411C8">
              <w:rPr>
                <w:rFonts w:ascii="Times New Roman" w:hAnsi="Times New Roman" w:cs="Times New Roman"/>
                <w:sz w:val="20"/>
                <w:szCs w:val="20"/>
              </w:rPr>
              <w:t xml:space="preserve"> de management si-a pus </w:t>
            </w:r>
            <w:r>
              <w:rPr>
                <w:rFonts w:ascii="Times New Roman" w:hAnsi="Times New Roman" w:cs="Times New Roman"/>
                <w:sz w:val="20"/>
                <w:szCs w:val="20"/>
              </w:rPr>
              <w:t>o</w:t>
            </w:r>
            <w:r w:rsidRPr="004411C8">
              <w:rPr>
                <w:rFonts w:ascii="Times New Roman" w:hAnsi="Times New Roman" w:cs="Times New Roman"/>
                <w:sz w:val="20"/>
                <w:szCs w:val="20"/>
              </w:rPr>
              <w:t xml:space="preserve"> amprenta</w:t>
            </w:r>
            <w:r>
              <w:rPr>
                <w:rFonts w:ascii="Times New Roman" w:hAnsi="Times New Roman" w:cs="Times New Roman"/>
                <w:sz w:val="20"/>
                <w:szCs w:val="20"/>
              </w:rPr>
              <w:t xml:space="preserve"> negativa</w:t>
            </w:r>
            <w:r w:rsidRPr="004411C8">
              <w:rPr>
                <w:rFonts w:ascii="Times New Roman" w:hAnsi="Times New Roman" w:cs="Times New Roman"/>
                <w:sz w:val="20"/>
                <w:szCs w:val="20"/>
              </w:rPr>
              <w:t xml:space="preserve"> asupra experientelor turistice integrate si a cooperarii intre destinatii. Strategia </w:t>
            </w:r>
            <w:r>
              <w:rPr>
                <w:rFonts w:ascii="Times New Roman" w:hAnsi="Times New Roman" w:cs="Times New Roman"/>
                <w:sz w:val="20"/>
                <w:szCs w:val="20"/>
              </w:rPr>
              <w:t>n</w:t>
            </w:r>
            <w:r w:rsidRPr="004411C8">
              <w:rPr>
                <w:rFonts w:ascii="Times New Roman" w:hAnsi="Times New Roman" w:cs="Times New Roman"/>
                <w:sz w:val="20"/>
                <w:szCs w:val="20"/>
              </w:rPr>
              <w:t xml:space="preserve">ationala pentru </w:t>
            </w:r>
            <w:r>
              <w:rPr>
                <w:rFonts w:ascii="Times New Roman" w:hAnsi="Times New Roman" w:cs="Times New Roman"/>
                <w:sz w:val="20"/>
                <w:szCs w:val="20"/>
              </w:rPr>
              <w:t>c</w:t>
            </w:r>
            <w:r w:rsidRPr="004411C8">
              <w:rPr>
                <w:rFonts w:ascii="Times New Roman" w:hAnsi="Times New Roman" w:cs="Times New Roman"/>
                <w:sz w:val="20"/>
                <w:szCs w:val="20"/>
              </w:rPr>
              <w:t xml:space="preserve">ultura si </w:t>
            </w:r>
            <w:r>
              <w:rPr>
                <w:rFonts w:ascii="Times New Roman" w:hAnsi="Times New Roman" w:cs="Times New Roman"/>
                <w:sz w:val="20"/>
                <w:szCs w:val="20"/>
              </w:rPr>
              <w:t>p</w:t>
            </w:r>
            <w:r w:rsidRPr="004411C8">
              <w:rPr>
                <w:rFonts w:ascii="Times New Roman" w:hAnsi="Times New Roman" w:cs="Times New Roman"/>
                <w:sz w:val="20"/>
                <w:szCs w:val="20"/>
              </w:rPr>
              <w:t xml:space="preserve">atrimoniu  </w:t>
            </w:r>
            <w:r>
              <w:rPr>
                <w:rFonts w:ascii="Times New Roman" w:hAnsi="Times New Roman" w:cs="Times New Roman"/>
                <w:sz w:val="20"/>
                <w:szCs w:val="20"/>
              </w:rPr>
              <w:t>sustine</w:t>
            </w:r>
            <w:r w:rsidRPr="004411C8">
              <w:rPr>
                <w:rFonts w:ascii="Times New Roman" w:hAnsi="Times New Roman" w:cs="Times New Roman"/>
                <w:sz w:val="20"/>
                <w:szCs w:val="20"/>
              </w:rPr>
              <w:t xml:space="preserve"> dezvoltarea de programe </w:t>
            </w:r>
            <w:r>
              <w:rPr>
                <w:rFonts w:ascii="Times New Roman" w:hAnsi="Times New Roman" w:cs="Times New Roman"/>
                <w:sz w:val="20"/>
                <w:szCs w:val="20"/>
              </w:rPr>
              <w:t xml:space="preserve">si </w:t>
            </w:r>
            <w:r w:rsidRPr="004411C8">
              <w:rPr>
                <w:rFonts w:ascii="Times New Roman" w:hAnsi="Times New Roman" w:cs="Times New Roman"/>
                <w:sz w:val="20"/>
                <w:szCs w:val="20"/>
              </w:rPr>
              <w:t xml:space="preserve">proiecte culturale </w:t>
            </w:r>
            <w:r>
              <w:rPr>
                <w:rFonts w:ascii="Times New Roman" w:hAnsi="Times New Roman" w:cs="Times New Roman"/>
                <w:sz w:val="20"/>
                <w:szCs w:val="20"/>
              </w:rPr>
              <w:t xml:space="preserve">pentru </w:t>
            </w:r>
            <w:r w:rsidRPr="004411C8">
              <w:rPr>
                <w:rFonts w:ascii="Times New Roman" w:hAnsi="Times New Roman" w:cs="Times New Roman"/>
                <w:sz w:val="20"/>
                <w:szCs w:val="20"/>
              </w:rPr>
              <w:t xml:space="preserve">construirea, modernizarea si exploatarea retelei de turism cultural si a traseelor care promoveaza monumentele de pe lista patrimoniului mondial UNESCO </w:t>
            </w:r>
            <w:r>
              <w:rPr>
                <w:rFonts w:ascii="Times New Roman" w:hAnsi="Times New Roman" w:cs="Times New Roman"/>
                <w:sz w:val="20"/>
                <w:szCs w:val="20"/>
              </w:rPr>
              <w:t xml:space="preserve">(inclusiv </w:t>
            </w:r>
            <w:r w:rsidRPr="004411C8">
              <w:rPr>
                <w:rFonts w:ascii="Times New Roman" w:hAnsi="Times New Roman" w:cs="Times New Roman"/>
                <w:sz w:val="20"/>
                <w:szCs w:val="20"/>
              </w:rPr>
              <w:t>conectarea cu monumentele nationale si locale din vecinatate</w:t>
            </w:r>
            <w:r>
              <w:rPr>
                <w:rFonts w:ascii="Times New Roman" w:hAnsi="Times New Roman" w:cs="Times New Roman"/>
                <w:sz w:val="20"/>
                <w:szCs w:val="20"/>
              </w:rPr>
              <w:t>)</w:t>
            </w:r>
            <w:r w:rsidRPr="004411C8">
              <w:rPr>
                <w:rFonts w:ascii="Times New Roman" w:hAnsi="Times New Roman" w:cs="Times New Roman"/>
                <w:sz w:val="20"/>
                <w:szCs w:val="20"/>
              </w:rPr>
              <w:t xml:space="preserve">, conectarea traseelor culturale tematice din Romania cu unele similare europene. Masterplanul pentru dezvoltarea turismului balnear </w:t>
            </w:r>
            <w:r>
              <w:rPr>
                <w:rFonts w:ascii="Times New Roman" w:hAnsi="Times New Roman" w:cs="Times New Roman"/>
                <w:sz w:val="20"/>
                <w:szCs w:val="20"/>
              </w:rPr>
              <w:t xml:space="preserve">sustine </w:t>
            </w:r>
            <w:r w:rsidRPr="004411C8">
              <w:rPr>
                <w:rFonts w:ascii="Times New Roman" w:hAnsi="Times New Roman" w:cs="Times New Roman"/>
                <w:sz w:val="20"/>
                <w:szCs w:val="20"/>
              </w:rPr>
              <w:t xml:space="preserve">cresterea si diversificarea </w:t>
            </w:r>
            <w:r>
              <w:rPr>
                <w:rFonts w:ascii="Times New Roman" w:hAnsi="Times New Roman" w:cs="Times New Roman"/>
                <w:sz w:val="20"/>
                <w:szCs w:val="20"/>
              </w:rPr>
              <w:t xml:space="preserve">numarului de </w:t>
            </w:r>
            <w:r w:rsidRPr="004411C8">
              <w:rPr>
                <w:rFonts w:ascii="Times New Roman" w:hAnsi="Times New Roman" w:cs="Times New Roman"/>
                <w:sz w:val="20"/>
                <w:szCs w:val="20"/>
              </w:rPr>
              <w:t>turisti in statiunile balneare</w:t>
            </w:r>
            <w:r>
              <w:rPr>
                <w:rFonts w:ascii="Times New Roman" w:hAnsi="Times New Roman" w:cs="Times New Roman"/>
                <w:sz w:val="20"/>
                <w:szCs w:val="20"/>
              </w:rPr>
              <w:t xml:space="preserve"> prin</w:t>
            </w:r>
            <w:r w:rsidRPr="004411C8">
              <w:rPr>
                <w:rFonts w:ascii="Times New Roman" w:hAnsi="Times New Roman" w:cs="Times New Roman"/>
                <w:sz w:val="20"/>
                <w:szCs w:val="20"/>
              </w:rPr>
              <w:t xml:space="preserve"> cuplarea sectorului balnear cu cel de eco-turism, prin creearea de produse comune.</w:t>
            </w:r>
            <w:r>
              <w:rPr>
                <w:rFonts w:ascii="Times New Roman" w:hAnsi="Times New Roman" w:cs="Times New Roman"/>
                <w:sz w:val="20"/>
                <w:szCs w:val="20"/>
              </w:rPr>
              <w:t xml:space="preserve"> In S</w:t>
            </w:r>
            <w:r w:rsidRPr="004411C8">
              <w:rPr>
                <w:rFonts w:ascii="Times New Roman" w:hAnsi="Times New Roman" w:cs="Times New Roman"/>
                <w:sz w:val="20"/>
                <w:szCs w:val="20"/>
              </w:rPr>
              <w:t>trategi</w:t>
            </w:r>
            <w:r>
              <w:rPr>
                <w:rFonts w:ascii="Times New Roman" w:hAnsi="Times New Roman" w:cs="Times New Roman"/>
                <w:sz w:val="20"/>
                <w:szCs w:val="20"/>
              </w:rPr>
              <w:t>a</w:t>
            </w:r>
            <w:r w:rsidRPr="004411C8">
              <w:rPr>
                <w:rFonts w:ascii="Times New Roman" w:hAnsi="Times New Roman" w:cs="Times New Roman"/>
                <w:sz w:val="20"/>
                <w:szCs w:val="20"/>
              </w:rPr>
              <w:t xml:space="preserve"> </w:t>
            </w:r>
            <w:r>
              <w:rPr>
                <w:rFonts w:ascii="Times New Roman" w:hAnsi="Times New Roman" w:cs="Times New Roman"/>
                <w:sz w:val="20"/>
                <w:szCs w:val="20"/>
              </w:rPr>
              <w:t>n</w:t>
            </w:r>
            <w:r w:rsidRPr="004411C8">
              <w:rPr>
                <w:rFonts w:ascii="Times New Roman" w:hAnsi="Times New Roman" w:cs="Times New Roman"/>
                <w:sz w:val="20"/>
                <w:szCs w:val="20"/>
              </w:rPr>
              <w:t>ational</w:t>
            </w:r>
            <w:r>
              <w:rPr>
                <w:rFonts w:ascii="Times New Roman" w:hAnsi="Times New Roman" w:cs="Times New Roman"/>
                <w:sz w:val="20"/>
                <w:szCs w:val="20"/>
              </w:rPr>
              <w:t>a</w:t>
            </w:r>
            <w:r w:rsidRPr="004411C8">
              <w:rPr>
                <w:rFonts w:ascii="Times New Roman" w:hAnsi="Times New Roman" w:cs="Times New Roman"/>
                <w:sz w:val="20"/>
                <w:szCs w:val="20"/>
              </w:rPr>
              <w:t xml:space="preserve"> pentru </w:t>
            </w:r>
            <w:r>
              <w:rPr>
                <w:rFonts w:ascii="Times New Roman" w:hAnsi="Times New Roman" w:cs="Times New Roman"/>
                <w:sz w:val="20"/>
                <w:szCs w:val="20"/>
              </w:rPr>
              <w:t>d</w:t>
            </w:r>
            <w:r w:rsidRPr="004411C8">
              <w:rPr>
                <w:rFonts w:ascii="Times New Roman" w:hAnsi="Times New Roman" w:cs="Times New Roman"/>
                <w:sz w:val="20"/>
                <w:szCs w:val="20"/>
              </w:rPr>
              <w:t xml:space="preserve">ezvoltarea </w:t>
            </w:r>
            <w:r>
              <w:rPr>
                <w:rFonts w:ascii="Times New Roman" w:hAnsi="Times New Roman" w:cs="Times New Roman"/>
                <w:sz w:val="20"/>
                <w:szCs w:val="20"/>
              </w:rPr>
              <w:t>t</w:t>
            </w:r>
            <w:r w:rsidRPr="004411C8">
              <w:rPr>
                <w:rFonts w:ascii="Times New Roman" w:hAnsi="Times New Roman" w:cs="Times New Roman"/>
                <w:sz w:val="20"/>
                <w:szCs w:val="20"/>
              </w:rPr>
              <w:t xml:space="preserve">urismului </w:t>
            </w:r>
            <w:r>
              <w:rPr>
                <w:rFonts w:ascii="Times New Roman" w:hAnsi="Times New Roman" w:cs="Times New Roman"/>
                <w:sz w:val="20"/>
                <w:szCs w:val="20"/>
              </w:rPr>
              <w:t>(</w:t>
            </w:r>
            <w:r w:rsidRPr="004411C8">
              <w:rPr>
                <w:rFonts w:ascii="Times New Roman" w:hAnsi="Times New Roman" w:cs="Times New Roman"/>
                <w:sz w:val="20"/>
                <w:szCs w:val="20"/>
              </w:rPr>
              <w:t>2019-2030</w:t>
            </w:r>
            <w:r>
              <w:rPr>
                <w:rFonts w:ascii="Times New Roman" w:hAnsi="Times New Roman" w:cs="Times New Roman"/>
                <w:sz w:val="20"/>
                <w:szCs w:val="20"/>
              </w:rPr>
              <w:t xml:space="preserve">), </w:t>
            </w:r>
            <w:r w:rsidRPr="004411C8">
              <w:rPr>
                <w:rFonts w:ascii="Times New Roman" w:hAnsi="Times New Roman" w:cs="Times New Roman"/>
                <w:sz w:val="20"/>
                <w:szCs w:val="20"/>
              </w:rPr>
              <w:t>Suceava, Iasi si Neamt</w:t>
            </w:r>
            <w:r>
              <w:rPr>
                <w:rFonts w:ascii="Times New Roman" w:hAnsi="Times New Roman" w:cs="Times New Roman"/>
                <w:sz w:val="20"/>
                <w:szCs w:val="20"/>
              </w:rPr>
              <w:t xml:space="preserve"> se afla printre </w:t>
            </w:r>
            <w:r w:rsidRPr="004411C8">
              <w:rPr>
                <w:rFonts w:ascii="Times New Roman" w:hAnsi="Times New Roman" w:cs="Times New Roman"/>
                <w:sz w:val="20"/>
                <w:szCs w:val="20"/>
              </w:rPr>
              <w:t>cele mai vizitate judete</w:t>
            </w:r>
            <w:r>
              <w:rPr>
                <w:rFonts w:ascii="Times New Roman" w:hAnsi="Times New Roman" w:cs="Times New Roman"/>
                <w:sz w:val="20"/>
                <w:szCs w:val="20"/>
              </w:rPr>
              <w:t>,</w:t>
            </w:r>
            <w:r w:rsidRPr="004411C8">
              <w:rPr>
                <w:rFonts w:ascii="Times New Roman" w:hAnsi="Times New Roman" w:cs="Times New Roman"/>
                <w:sz w:val="20"/>
                <w:szCs w:val="20"/>
              </w:rPr>
              <w:t xml:space="preserve"> pentru obiectivele de interes cultural. </w:t>
            </w:r>
            <w:r w:rsidR="00D73A56" w:rsidRPr="004411C8">
              <w:rPr>
                <w:rFonts w:ascii="Times New Roman" w:hAnsi="Times New Roman" w:cs="Times New Roman"/>
                <w:sz w:val="20"/>
                <w:szCs w:val="20"/>
              </w:rPr>
              <w:t xml:space="preserve">Planul </w:t>
            </w:r>
            <w:r w:rsidR="00B723D2">
              <w:rPr>
                <w:rFonts w:ascii="Times New Roman" w:hAnsi="Times New Roman" w:cs="Times New Roman"/>
                <w:sz w:val="20"/>
                <w:szCs w:val="20"/>
              </w:rPr>
              <w:t>r</w:t>
            </w:r>
            <w:r w:rsidR="00D73A56" w:rsidRPr="004411C8">
              <w:rPr>
                <w:rFonts w:ascii="Times New Roman" w:hAnsi="Times New Roman" w:cs="Times New Roman"/>
                <w:sz w:val="20"/>
                <w:szCs w:val="20"/>
              </w:rPr>
              <w:t xml:space="preserve">egional de </w:t>
            </w:r>
            <w:r w:rsidR="00B723D2">
              <w:rPr>
                <w:rFonts w:ascii="Times New Roman" w:hAnsi="Times New Roman" w:cs="Times New Roman"/>
                <w:sz w:val="20"/>
                <w:szCs w:val="20"/>
              </w:rPr>
              <w:t>a</w:t>
            </w:r>
            <w:r w:rsidR="00D73A56" w:rsidRPr="004411C8">
              <w:rPr>
                <w:rFonts w:ascii="Times New Roman" w:hAnsi="Times New Roman" w:cs="Times New Roman"/>
                <w:sz w:val="20"/>
                <w:szCs w:val="20"/>
              </w:rPr>
              <w:t xml:space="preserve">ctiune pentru </w:t>
            </w:r>
            <w:r w:rsidR="00B723D2">
              <w:rPr>
                <w:rFonts w:ascii="Times New Roman" w:hAnsi="Times New Roman" w:cs="Times New Roman"/>
                <w:sz w:val="20"/>
                <w:szCs w:val="20"/>
              </w:rPr>
              <w:t>t</w:t>
            </w:r>
            <w:r w:rsidR="00D73A56" w:rsidRPr="004411C8">
              <w:rPr>
                <w:rFonts w:ascii="Times New Roman" w:hAnsi="Times New Roman" w:cs="Times New Roman"/>
                <w:sz w:val="20"/>
                <w:szCs w:val="20"/>
              </w:rPr>
              <w:t>urism (PRAT NE)</w:t>
            </w:r>
            <w:r w:rsidR="00D73A56">
              <w:rPr>
                <w:rStyle w:val="FootnoteReference"/>
                <w:rFonts w:ascii="Times New Roman" w:hAnsi="Times New Roman" w:cs="Times New Roman"/>
                <w:sz w:val="20"/>
                <w:szCs w:val="20"/>
              </w:rPr>
              <w:footnoteReference w:id="31"/>
            </w:r>
            <w:r w:rsidR="00D73A56" w:rsidRPr="004411C8">
              <w:rPr>
                <w:rFonts w:ascii="Times New Roman" w:hAnsi="Times New Roman" w:cs="Times New Roman"/>
                <w:sz w:val="20"/>
                <w:szCs w:val="20"/>
              </w:rPr>
              <w:t xml:space="preserve"> 2017-2023</w:t>
            </w:r>
            <w:r w:rsidR="00D73A56">
              <w:rPr>
                <w:rFonts w:ascii="Times New Roman" w:hAnsi="Times New Roman" w:cs="Times New Roman"/>
                <w:sz w:val="20"/>
                <w:szCs w:val="20"/>
              </w:rPr>
              <w:t xml:space="preserve"> prevede ca obiective </w:t>
            </w:r>
            <w:r w:rsidR="00D73A56" w:rsidRPr="004411C8">
              <w:rPr>
                <w:rFonts w:ascii="Times New Roman" w:hAnsi="Times New Roman" w:cs="Times New Roman"/>
                <w:sz w:val="20"/>
                <w:szCs w:val="20"/>
              </w:rPr>
              <w:t>dezvoltarea turistica durabila, cresterea competitivitatii si atractivitatii turistice a regiunii prin valorificarea patrimoniului natural si antropic si cresterea calitatii produselor si serviciilor turistice</w:t>
            </w:r>
            <w:r w:rsidR="00D73A56">
              <w:rPr>
                <w:rFonts w:ascii="Times New Roman" w:hAnsi="Times New Roman" w:cs="Times New Roman"/>
                <w:sz w:val="20"/>
                <w:szCs w:val="20"/>
              </w:rPr>
              <w:t xml:space="preserve"> – </w:t>
            </w:r>
            <w:r w:rsidR="00B723D2">
              <w:rPr>
                <w:rFonts w:ascii="Times New Roman" w:hAnsi="Times New Roman" w:cs="Times New Roman"/>
                <w:sz w:val="20"/>
                <w:szCs w:val="20"/>
              </w:rPr>
              <w:t xml:space="preserve">este </w:t>
            </w:r>
            <w:r w:rsidR="00D73A56">
              <w:rPr>
                <w:rFonts w:ascii="Times New Roman" w:hAnsi="Times New Roman" w:cs="Times New Roman"/>
                <w:sz w:val="20"/>
                <w:szCs w:val="20"/>
              </w:rPr>
              <w:t xml:space="preserve">monitorizat anual si contine </w:t>
            </w:r>
            <w:r w:rsidR="00B723D2">
              <w:rPr>
                <w:rFonts w:ascii="Times New Roman" w:hAnsi="Times New Roman" w:cs="Times New Roman"/>
                <w:sz w:val="20"/>
                <w:szCs w:val="20"/>
              </w:rPr>
              <w:t xml:space="preserve">un </w:t>
            </w:r>
            <w:r w:rsidR="00B723D2" w:rsidRPr="004411C8">
              <w:rPr>
                <w:rFonts w:ascii="Times New Roman" w:hAnsi="Times New Roman" w:cs="Times New Roman"/>
                <w:sz w:val="20"/>
                <w:szCs w:val="20"/>
              </w:rPr>
              <w:t xml:space="preserve">portofoliu de proiecte </w:t>
            </w:r>
            <w:r w:rsidR="00B723D2">
              <w:rPr>
                <w:rFonts w:ascii="Times New Roman" w:hAnsi="Times New Roman" w:cs="Times New Roman"/>
                <w:sz w:val="20"/>
                <w:szCs w:val="20"/>
              </w:rPr>
              <w:t>cu</w:t>
            </w:r>
            <w:r w:rsidR="00B723D2" w:rsidRPr="004411C8">
              <w:rPr>
                <w:rFonts w:ascii="Times New Roman" w:hAnsi="Times New Roman" w:cs="Times New Roman"/>
                <w:sz w:val="20"/>
                <w:szCs w:val="20"/>
              </w:rPr>
              <w:t xml:space="preserve"> 221 de </w:t>
            </w:r>
            <w:r w:rsidR="00B723D2">
              <w:rPr>
                <w:rFonts w:ascii="Times New Roman" w:hAnsi="Times New Roman" w:cs="Times New Roman"/>
                <w:sz w:val="20"/>
                <w:szCs w:val="20"/>
              </w:rPr>
              <w:t>initiative</w:t>
            </w:r>
            <w:r w:rsidR="00B723D2" w:rsidRPr="004411C8">
              <w:rPr>
                <w:rFonts w:ascii="Times New Roman" w:hAnsi="Times New Roman" w:cs="Times New Roman"/>
                <w:sz w:val="20"/>
                <w:szCs w:val="20"/>
              </w:rPr>
              <w:t xml:space="preserve"> </w:t>
            </w:r>
            <w:r w:rsidR="00B723D2">
              <w:rPr>
                <w:rFonts w:ascii="Times New Roman" w:hAnsi="Times New Roman" w:cs="Times New Roman"/>
                <w:sz w:val="20"/>
                <w:szCs w:val="20"/>
              </w:rPr>
              <w:t>si</w:t>
            </w:r>
            <w:r w:rsidR="00B723D2" w:rsidRPr="004411C8">
              <w:rPr>
                <w:rFonts w:ascii="Times New Roman" w:hAnsi="Times New Roman" w:cs="Times New Roman"/>
                <w:sz w:val="20"/>
                <w:szCs w:val="20"/>
              </w:rPr>
              <w:t xml:space="preserve"> o valoare totala </w:t>
            </w:r>
            <w:r w:rsidR="00B723D2">
              <w:rPr>
                <w:rFonts w:ascii="Times New Roman" w:hAnsi="Times New Roman" w:cs="Times New Roman"/>
                <w:sz w:val="20"/>
                <w:szCs w:val="20"/>
              </w:rPr>
              <w:t xml:space="preserve">de </w:t>
            </w:r>
            <w:r w:rsidR="00B723D2" w:rsidRPr="004411C8">
              <w:rPr>
                <w:rFonts w:ascii="Times New Roman" w:hAnsi="Times New Roman" w:cs="Times New Roman"/>
                <w:sz w:val="20"/>
                <w:szCs w:val="20"/>
              </w:rPr>
              <w:t>3,3 mld</w:t>
            </w:r>
            <w:r w:rsidR="00B723D2">
              <w:rPr>
                <w:rFonts w:ascii="Times New Roman" w:hAnsi="Times New Roman" w:cs="Times New Roman"/>
                <w:sz w:val="20"/>
                <w:szCs w:val="20"/>
              </w:rPr>
              <w:t>.</w:t>
            </w:r>
            <w:r w:rsidR="00B723D2" w:rsidRPr="004411C8">
              <w:rPr>
                <w:rFonts w:ascii="Times New Roman" w:hAnsi="Times New Roman" w:cs="Times New Roman"/>
                <w:sz w:val="20"/>
                <w:szCs w:val="20"/>
              </w:rPr>
              <w:t xml:space="preserve"> lei</w:t>
            </w:r>
            <w:r w:rsidR="00B723D2">
              <w:rPr>
                <w:rFonts w:ascii="Times New Roman" w:hAnsi="Times New Roman" w:cs="Times New Roman"/>
                <w:sz w:val="20"/>
                <w:szCs w:val="20"/>
              </w:rPr>
              <w:t>,</w:t>
            </w:r>
            <w:r w:rsidR="00B723D2" w:rsidRPr="004411C8">
              <w:rPr>
                <w:rFonts w:ascii="Times New Roman" w:hAnsi="Times New Roman" w:cs="Times New Roman"/>
                <w:sz w:val="20"/>
                <w:szCs w:val="20"/>
              </w:rPr>
              <w:t xml:space="preserve"> vizand </w:t>
            </w:r>
            <w:r w:rsidR="00B723D2">
              <w:rPr>
                <w:rFonts w:ascii="Times New Roman" w:hAnsi="Times New Roman" w:cs="Times New Roman"/>
                <w:sz w:val="20"/>
                <w:szCs w:val="20"/>
              </w:rPr>
              <w:t xml:space="preserve">investitii pentru </w:t>
            </w:r>
            <w:r w:rsidR="00B723D2" w:rsidRPr="004411C8">
              <w:rPr>
                <w:rFonts w:ascii="Times New Roman" w:hAnsi="Times New Roman" w:cs="Times New Roman"/>
                <w:sz w:val="20"/>
                <w:szCs w:val="20"/>
              </w:rPr>
              <w:t>amenajarea siturilor naturale si antropice cu potential turistic, restaurarea si valorificarea durabila a patrimoniului cultural religios, restaurare</w:t>
            </w:r>
            <w:r w:rsidR="006F0468">
              <w:rPr>
                <w:rFonts w:ascii="Times New Roman" w:hAnsi="Times New Roman" w:cs="Times New Roman"/>
                <w:sz w:val="20"/>
                <w:szCs w:val="20"/>
              </w:rPr>
              <w:t>a</w:t>
            </w:r>
            <w:r w:rsidR="00B723D2" w:rsidRPr="004411C8">
              <w:rPr>
                <w:rFonts w:ascii="Times New Roman" w:hAnsi="Times New Roman" w:cs="Times New Roman"/>
                <w:sz w:val="20"/>
                <w:szCs w:val="20"/>
              </w:rPr>
              <w:t xml:space="preserve"> si dotare</w:t>
            </w:r>
            <w:r w:rsidR="006F0468">
              <w:rPr>
                <w:rFonts w:ascii="Times New Roman" w:hAnsi="Times New Roman" w:cs="Times New Roman"/>
                <w:sz w:val="20"/>
                <w:szCs w:val="20"/>
              </w:rPr>
              <w:t xml:space="preserve">a </w:t>
            </w:r>
            <w:r w:rsidR="00B723D2" w:rsidRPr="004411C8">
              <w:rPr>
                <w:rFonts w:ascii="Times New Roman" w:hAnsi="Times New Roman" w:cs="Times New Roman"/>
                <w:sz w:val="20"/>
                <w:szCs w:val="20"/>
              </w:rPr>
              <w:t>muze</w:t>
            </w:r>
            <w:r w:rsidR="00B723D2">
              <w:rPr>
                <w:rFonts w:ascii="Times New Roman" w:hAnsi="Times New Roman" w:cs="Times New Roman"/>
                <w:sz w:val="20"/>
                <w:szCs w:val="20"/>
              </w:rPr>
              <w:t>e</w:t>
            </w:r>
            <w:r w:rsidR="006F0468">
              <w:rPr>
                <w:rFonts w:ascii="Times New Roman" w:hAnsi="Times New Roman" w:cs="Times New Roman"/>
                <w:sz w:val="20"/>
                <w:szCs w:val="20"/>
              </w:rPr>
              <w:t>lor</w:t>
            </w:r>
            <w:r w:rsidR="00B723D2" w:rsidRPr="004411C8">
              <w:rPr>
                <w:rFonts w:ascii="Times New Roman" w:hAnsi="Times New Roman" w:cs="Times New Roman"/>
                <w:sz w:val="20"/>
                <w:szCs w:val="20"/>
              </w:rPr>
              <w:t>,  reabilitarea monumente</w:t>
            </w:r>
            <w:r w:rsidR="006F0468">
              <w:rPr>
                <w:rFonts w:ascii="Times New Roman" w:hAnsi="Times New Roman" w:cs="Times New Roman"/>
                <w:sz w:val="20"/>
                <w:szCs w:val="20"/>
              </w:rPr>
              <w:t>lor</w:t>
            </w:r>
            <w:r w:rsidR="00B723D2" w:rsidRPr="004411C8">
              <w:rPr>
                <w:rFonts w:ascii="Times New Roman" w:hAnsi="Times New Roman" w:cs="Times New Roman"/>
                <w:sz w:val="20"/>
                <w:szCs w:val="20"/>
              </w:rPr>
              <w:t xml:space="preserve"> istorice, realizarea de parcuri tematice</w:t>
            </w:r>
            <w:r w:rsidR="006F0468">
              <w:rPr>
                <w:rFonts w:ascii="Times New Roman" w:hAnsi="Times New Roman" w:cs="Times New Roman"/>
                <w:sz w:val="20"/>
                <w:szCs w:val="20"/>
              </w:rPr>
              <w:t xml:space="preserve"> </w:t>
            </w:r>
            <w:r w:rsidR="006F0468" w:rsidRPr="004411C8">
              <w:rPr>
                <w:rFonts w:ascii="Times New Roman" w:hAnsi="Times New Roman" w:cs="Times New Roman"/>
                <w:sz w:val="20"/>
                <w:szCs w:val="20"/>
              </w:rPr>
              <w:t>istorice</w:t>
            </w:r>
            <w:r w:rsidR="00B723D2">
              <w:rPr>
                <w:rFonts w:ascii="Times New Roman" w:hAnsi="Times New Roman" w:cs="Times New Roman"/>
                <w:sz w:val="20"/>
                <w:szCs w:val="20"/>
              </w:rPr>
              <w:t xml:space="preserve">, </w:t>
            </w:r>
            <w:r w:rsidR="00D61322">
              <w:rPr>
                <w:rFonts w:ascii="Times New Roman" w:hAnsi="Times New Roman" w:cs="Times New Roman"/>
                <w:sz w:val="20"/>
                <w:szCs w:val="20"/>
              </w:rPr>
              <w:t xml:space="preserve">sate traditionale, </w:t>
            </w:r>
            <w:r w:rsidR="00B723D2" w:rsidRPr="004411C8">
              <w:rPr>
                <w:rFonts w:ascii="Times New Roman" w:hAnsi="Times New Roman" w:cs="Times New Roman"/>
                <w:sz w:val="20"/>
                <w:szCs w:val="20"/>
              </w:rPr>
              <w:t>infiintarea</w:t>
            </w:r>
            <w:r w:rsidR="00D61322">
              <w:rPr>
                <w:rFonts w:ascii="Times New Roman" w:hAnsi="Times New Roman" w:cs="Times New Roman"/>
                <w:sz w:val="20"/>
                <w:szCs w:val="20"/>
              </w:rPr>
              <w:t>/modernizarea de</w:t>
            </w:r>
            <w:r w:rsidR="00B723D2">
              <w:rPr>
                <w:rFonts w:ascii="Times New Roman" w:hAnsi="Times New Roman" w:cs="Times New Roman"/>
                <w:sz w:val="20"/>
                <w:szCs w:val="20"/>
              </w:rPr>
              <w:t xml:space="preserve"> </w:t>
            </w:r>
            <w:r w:rsidR="00B723D2" w:rsidRPr="004411C8">
              <w:rPr>
                <w:rFonts w:ascii="Times New Roman" w:hAnsi="Times New Roman" w:cs="Times New Roman"/>
                <w:sz w:val="20"/>
                <w:szCs w:val="20"/>
              </w:rPr>
              <w:t xml:space="preserve">baze de tratament, amenajarea izvoarelor minerale, reabilitarea si modernizarea </w:t>
            </w:r>
            <w:r w:rsidR="00B723D2">
              <w:rPr>
                <w:rFonts w:ascii="Times New Roman" w:hAnsi="Times New Roman" w:cs="Times New Roman"/>
                <w:sz w:val="20"/>
                <w:szCs w:val="20"/>
              </w:rPr>
              <w:t>statiuni balneoclimaterice.</w:t>
            </w:r>
            <w:r w:rsidR="00D61322">
              <w:rPr>
                <w:rFonts w:ascii="Times New Roman" w:hAnsi="Times New Roman" w:cs="Times New Roman"/>
                <w:sz w:val="20"/>
                <w:szCs w:val="20"/>
              </w:rPr>
              <w:t xml:space="preserve"> </w:t>
            </w:r>
            <w:r w:rsidR="00104141">
              <w:rPr>
                <w:rFonts w:ascii="Times New Roman" w:hAnsi="Times New Roman" w:cs="Times New Roman"/>
                <w:sz w:val="20"/>
                <w:szCs w:val="20"/>
              </w:rPr>
              <w:t xml:space="preserve">Si </w:t>
            </w:r>
            <w:r w:rsidR="00943DB1" w:rsidRPr="004411C8">
              <w:rPr>
                <w:rFonts w:ascii="Times New Roman" w:hAnsi="Times New Roman" w:cs="Times New Roman"/>
                <w:sz w:val="20"/>
                <w:szCs w:val="20"/>
              </w:rPr>
              <w:t>zona rurala detine elemente importante de patrimoniu cultural si sunt pastratoare ale datinilor, traditiilor, mestesugurilor si obiceiurilor stravechi</w:t>
            </w:r>
            <w:r w:rsidR="00104141">
              <w:rPr>
                <w:rFonts w:ascii="Times New Roman" w:hAnsi="Times New Roman" w:cs="Times New Roman"/>
                <w:sz w:val="20"/>
                <w:szCs w:val="20"/>
              </w:rPr>
              <w:t>.</w:t>
            </w:r>
            <w:r w:rsidR="00943DB1" w:rsidRPr="004411C8">
              <w:rPr>
                <w:rFonts w:ascii="Times New Roman" w:hAnsi="Times New Roman" w:cs="Times New Roman"/>
                <w:sz w:val="20"/>
                <w:szCs w:val="20"/>
              </w:rPr>
              <w:t xml:space="preserve"> In strategiile de dezvoltare locala, grupurile de actiune locala </w:t>
            </w:r>
            <w:r w:rsidR="00761C69">
              <w:rPr>
                <w:rFonts w:ascii="Times New Roman" w:hAnsi="Times New Roman" w:cs="Times New Roman"/>
                <w:sz w:val="20"/>
                <w:szCs w:val="20"/>
              </w:rPr>
              <w:t>sustin</w:t>
            </w:r>
            <w:r w:rsidR="00943DB1" w:rsidRPr="004411C8">
              <w:rPr>
                <w:rFonts w:ascii="Times New Roman" w:hAnsi="Times New Roman" w:cs="Times New Roman"/>
                <w:sz w:val="20"/>
                <w:szCs w:val="20"/>
              </w:rPr>
              <w:t xml:space="preserve"> valorificarea potentialului turistic si cultural</w:t>
            </w:r>
            <w:r w:rsidR="00761C69">
              <w:rPr>
                <w:rFonts w:ascii="Times New Roman" w:hAnsi="Times New Roman" w:cs="Times New Roman"/>
                <w:sz w:val="20"/>
                <w:szCs w:val="20"/>
              </w:rPr>
              <w:t>,</w:t>
            </w:r>
            <w:r w:rsidR="00943DB1" w:rsidRPr="004411C8">
              <w:rPr>
                <w:rFonts w:ascii="Times New Roman" w:hAnsi="Times New Roman" w:cs="Times New Roman"/>
                <w:sz w:val="20"/>
                <w:szCs w:val="20"/>
              </w:rPr>
              <w:t xml:space="preserve"> traditiilor si obiceiurilor locale</w:t>
            </w:r>
            <w:r w:rsidR="00761C69">
              <w:rPr>
                <w:rFonts w:ascii="Times New Roman" w:hAnsi="Times New Roman" w:cs="Times New Roman"/>
                <w:sz w:val="20"/>
                <w:szCs w:val="20"/>
              </w:rPr>
              <w:t>,</w:t>
            </w:r>
            <w:r w:rsidR="00943DB1" w:rsidRPr="004411C8">
              <w:rPr>
                <w:rFonts w:ascii="Times New Roman" w:hAnsi="Times New Roman" w:cs="Times New Roman"/>
                <w:sz w:val="20"/>
                <w:szCs w:val="20"/>
              </w:rPr>
              <w:t xml:space="preserve"> </w:t>
            </w:r>
            <w:r w:rsidR="00761C69">
              <w:rPr>
                <w:rFonts w:ascii="Times New Roman" w:hAnsi="Times New Roman" w:cs="Times New Roman"/>
                <w:sz w:val="20"/>
                <w:szCs w:val="20"/>
              </w:rPr>
              <w:t>dezvoltarea</w:t>
            </w:r>
            <w:r w:rsidR="00943DB1" w:rsidRPr="004411C8">
              <w:rPr>
                <w:rFonts w:ascii="Times New Roman" w:hAnsi="Times New Roman" w:cs="Times New Roman"/>
                <w:sz w:val="20"/>
                <w:szCs w:val="20"/>
              </w:rPr>
              <w:t xml:space="preserve"> retele</w:t>
            </w:r>
            <w:r w:rsidR="00D61322">
              <w:rPr>
                <w:rFonts w:ascii="Times New Roman" w:hAnsi="Times New Roman" w:cs="Times New Roman"/>
                <w:sz w:val="20"/>
                <w:szCs w:val="20"/>
              </w:rPr>
              <w:t>i de</w:t>
            </w:r>
            <w:r w:rsidR="00943DB1" w:rsidRPr="004411C8">
              <w:rPr>
                <w:rFonts w:ascii="Times New Roman" w:hAnsi="Times New Roman" w:cs="Times New Roman"/>
                <w:sz w:val="20"/>
                <w:szCs w:val="20"/>
              </w:rPr>
              <w:t xml:space="preserve"> producatori locali si prestatori de servicii turistice.</w:t>
            </w:r>
            <w:r w:rsidR="00943DB1">
              <w:rPr>
                <w:rFonts w:ascii="Times New Roman" w:hAnsi="Times New Roman" w:cs="Times New Roman"/>
                <w:sz w:val="20"/>
                <w:szCs w:val="20"/>
              </w:rPr>
              <w:t xml:space="preserve"> </w:t>
            </w:r>
          </w:p>
          <w:p w14:paraId="1CE18511" w14:textId="77777777" w:rsidR="006F0468" w:rsidRDefault="006F0468" w:rsidP="00D61322">
            <w:pPr>
              <w:spacing w:after="0" w:line="240" w:lineRule="auto"/>
              <w:jc w:val="both"/>
              <w:rPr>
                <w:rFonts w:ascii="Times New Roman" w:hAnsi="Times New Roman" w:cs="Times New Roman"/>
                <w:sz w:val="20"/>
                <w:szCs w:val="20"/>
              </w:rPr>
            </w:pPr>
          </w:p>
          <w:p w14:paraId="566CF174" w14:textId="576E6587" w:rsidR="002B09E9" w:rsidRDefault="00DB2CF4" w:rsidP="00AC276F">
            <w:pPr>
              <w:spacing w:after="0" w:line="240" w:lineRule="auto"/>
              <w:jc w:val="both"/>
              <w:rPr>
                <w:rFonts w:ascii="Times New Roman" w:hAnsi="Times New Roman" w:cs="Times New Roman"/>
                <w:sz w:val="20"/>
                <w:szCs w:val="20"/>
              </w:rPr>
            </w:pPr>
            <w:bookmarkStart w:id="6" w:name="_Hlk46313746"/>
            <w:r>
              <w:rPr>
                <w:rFonts w:ascii="Times New Roman" w:hAnsi="Times New Roman" w:cs="Times New Roman"/>
                <w:sz w:val="20"/>
                <w:szCs w:val="20"/>
              </w:rPr>
              <w:t>Lectii invatate - o</w:t>
            </w:r>
            <w:r w:rsidR="002B09E9" w:rsidRPr="002B09E9">
              <w:rPr>
                <w:rFonts w:ascii="Times New Roman" w:hAnsi="Times New Roman" w:cs="Times New Roman"/>
                <w:sz w:val="20"/>
                <w:szCs w:val="20"/>
              </w:rPr>
              <w:t xml:space="preserve">biectivele POR 2014-2020 aferente infrastructurii rutiere au fost justificate </w:t>
            </w:r>
            <w:r>
              <w:rPr>
                <w:rFonts w:ascii="Times New Roman" w:hAnsi="Times New Roman" w:cs="Times New Roman"/>
                <w:sz w:val="20"/>
                <w:szCs w:val="20"/>
              </w:rPr>
              <w:t>i</w:t>
            </w:r>
            <w:r w:rsidR="002B09E9" w:rsidRPr="002B09E9">
              <w:rPr>
                <w:rFonts w:ascii="Times New Roman" w:hAnsi="Times New Roman" w:cs="Times New Roman"/>
                <w:sz w:val="20"/>
                <w:szCs w:val="20"/>
              </w:rPr>
              <w:t xml:space="preserve">n raport cu nevoile socio-economice existente la nivelul regiunii, obiectivele </w:t>
            </w:r>
            <w:r w:rsidR="001B6EB2">
              <w:rPr>
                <w:rFonts w:ascii="Times New Roman" w:hAnsi="Times New Roman" w:cs="Times New Roman"/>
                <w:sz w:val="20"/>
                <w:szCs w:val="20"/>
              </w:rPr>
              <w:t>prioritati</w:t>
            </w:r>
            <w:r w:rsidR="002B09E9" w:rsidRPr="002B09E9">
              <w:rPr>
                <w:rFonts w:ascii="Times New Roman" w:hAnsi="Times New Roman" w:cs="Times New Roman"/>
                <w:sz w:val="20"/>
                <w:szCs w:val="20"/>
              </w:rPr>
              <w:t>i dedicate avand o relevan</w:t>
            </w:r>
            <w:r>
              <w:rPr>
                <w:rFonts w:ascii="Times New Roman" w:hAnsi="Times New Roman" w:cs="Times New Roman"/>
                <w:sz w:val="20"/>
                <w:szCs w:val="20"/>
              </w:rPr>
              <w:t>ta</w:t>
            </w:r>
            <w:r w:rsidR="002B09E9" w:rsidRPr="002B09E9">
              <w:rPr>
                <w:rFonts w:ascii="Times New Roman" w:hAnsi="Times New Roman" w:cs="Times New Roman"/>
                <w:sz w:val="20"/>
                <w:szCs w:val="20"/>
              </w:rPr>
              <w:t xml:space="preserve"> mare atat pentru beneficiari cat si pentru dezvoltarea regionala. Avand in vedere ca pentru acest domeniu apetitul a fost relativ limitat se impune in continuare o identificare si prioritizare a proiectelor de modernizare a infrastructurii rutiere dar si includerea proiectelor nefinalizate pe lista de eligibilitate de la primele apeluri.</w:t>
            </w:r>
            <w:r>
              <w:rPr>
                <w:rFonts w:ascii="Times New Roman" w:hAnsi="Times New Roman" w:cs="Times New Roman"/>
                <w:sz w:val="20"/>
                <w:szCs w:val="20"/>
              </w:rPr>
              <w:t xml:space="preserve"> </w:t>
            </w:r>
            <w:r w:rsidR="002B09E9" w:rsidRPr="002B09E9">
              <w:rPr>
                <w:rFonts w:ascii="Times New Roman" w:hAnsi="Times New Roman" w:cs="Times New Roman"/>
                <w:sz w:val="20"/>
                <w:szCs w:val="20"/>
              </w:rPr>
              <w:t xml:space="preserve">In ceea ce priveste infrastructura de invatamant, desi s-a inregistrat un apetit crescut cu privire la depunerea proiectelor, se impune o monitorizarea sistematica a evolutiilor demografice la nivelul localitatilor </w:t>
            </w:r>
            <w:r>
              <w:rPr>
                <w:rFonts w:ascii="Times New Roman" w:hAnsi="Times New Roman" w:cs="Times New Roman"/>
                <w:sz w:val="20"/>
                <w:szCs w:val="20"/>
              </w:rPr>
              <w:t>s</w:t>
            </w:r>
            <w:r w:rsidR="002B09E9" w:rsidRPr="002B09E9">
              <w:rPr>
                <w:rFonts w:ascii="Times New Roman" w:hAnsi="Times New Roman" w:cs="Times New Roman"/>
                <w:sz w:val="20"/>
                <w:szCs w:val="20"/>
              </w:rPr>
              <w:t>i unitatilor de invatamant care vor solicita finantare.</w:t>
            </w:r>
            <w:r>
              <w:rPr>
                <w:rFonts w:ascii="Times New Roman" w:hAnsi="Times New Roman" w:cs="Times New Roman"/>
                <w:sz w:val="20"/>
                <w:szCs w:val="20"/>
              </w:rPr>
              <w:t xml:space="preserve"> </w:t>
            </w:r>
            <w:r w:rsidR="002B09E9" w:rsidRPr="002B09E9">
              <w:rPr>
                <w:rFonts w:ascii="Times New Roman" w:hAnsi="Times New Roman" w:cs="Times New Roman"/>
                <w:sz w:val="20"/>
                <w:szCs w:val="20"/>
              </w:rPr>
              <w:t>Implementarea proiectelor de eficienta energetica (in special cele ce vizeaza cladirile publice si iluminatul stradal) si a celor de mobilitate urbana este echilibrata din punct de vedere al apetitului dovedit la lansarea apelurilor</w:t>
            </w:r>
            <w:r>
              <w:rPr>
                <w:rFonts w:ascii="Times New Roman" w:hAnsi="Times New Roman" w:cs="Times New Roman"/>
                <w:sz w:val="20"/>
                <w:szCs w:val="20"/>
              </w:rPr>
              <w:t>,</w:t>
            </w:r>
            <w:r w:rsidR="002B09E9" w:rsidRPr="002B09E9">
              <w:rPr>
                <w:rFonts w:ascii="Times New Roman" w:hAnsi="Times New Roman" w:cs="Times New Roman"/>
                <w:sz w:val="20"/>
                <w:szCs w:val="20"/>
              </w:rPr>
              <w:t xml:space="preserve"> dar si din punct de vedere al aloc</w:t>
            </w:r>
            <w:r>
              <w:rPr>
                <w:rFonts w:ascii="Times New Roman" w:hAnsi="Times New Roman" w:cs="Times New Roman"/>
                <w:sz w:val="20"/>
                <w:szCs w:val="20"/>
              </w:rPr>
              <w:t>a</w:t>
            </w:r>
            <w:r w:rsidR="002B09E9" w:rsidRPr="002B09E9">
              <w:rPr>
                <w:rFonts w:ascii="Times New Roman" w:hAnsi="Times New Roman" w:cs="Times New Roman"/>
                <w:sz w:val="20"/>
                <w:szCs w:val="20"/>
              </w:rPr>
              <w:t>rii bugetului. Insa avand in vedere intarzierile inregistrate in privinta inceperii lucrarilor se recomanda evaluarea gradului de constientizare si disponibilitate a consumatorilor finali precedata de o mai intensa promovare pentru cre</w:t>
            </w:r>
            <w:r>
              <w:rPr>
                <w:rFonts w:ascii="Times New Roman" w:hAnsi="Times New Roman" w:cs="Times New Roman"/>
                <w:sz w:val="20"/>
                <w:szCs w:val="20"/>
              </w:rPr>
              <w:t>s</w:t>
            </w:r>
            <w:r w:rsidR="002B09E9" w:rsidRPr="002B09E9">
              <w:rPr>
                <w:rFonts w:ascii="Times New Roman" w:hAnsi="Times New Roman" w:cs="Times New Roman"/>
                <w:sz w:val="20"/>
                <w:szCs w:val="20"/>
              </w:rPr>
              <w:t>terea con</w:t>
            </w:r>
            <w:r>
              <w:rPr>
                <w:rFonts w:ascii="Times New Roman" w:hAnsi="Times New Roman" w:cs="Times New Roman"/>
                <w:sz w:val="20"/>
                <w:szCs w:val="20"/>
              </w:rPr>
              <w:t>s</w:t>
            </w:r>
            <w:r w:rsidR="002B09E9" w:rsidRPr="002B09E9">
              <w:rPr>
                <w:rFonts w:ascii="Times New Roman" w:hAnsi="Times New Roman" w:cs="Times New Roman"/>
                <w:sz w:val="20"/>
                <w:szCs w:val="20"/>
              </w:rPr>
              <w:t>tientiz</w:t>
            </w:r>
            <w:r>
              <w:rPr>
                <w:rFonts w:ascii="Times New Roman" w:hAnsi="Times New Roman" w:cs="Times New Roman"/>
                <w:sz w:val="20"/>
                <w:szCs w:val="20"/>
              </w:rPr>
              <w:t>a</w:t>
            </w:r>
            <w:r w:rsidR="002B09E9" w:rsidRPr="002B09E9">
              <w:rPr>
                <w:rFonts w:ascii="Times New Roman" w:hAnsi="Times New Roman" w:cs="Times New Roman"/>
                <w:sz w:val="20"/>
                <w:szCs w:val="20"/>
              </w:rPr>
              <w:t>rii schimb</w:t>
            </w:r>
            <w:r>
              <w:rPr>
                <w:rFonts w:ascii="Times New Roman" w:hAnsi="Times New Roman" w:cs="Times New Roman"/>
                <w:sz w:val="20"/>
                <w:szCs w:val="20"/>
              </w:rPr>
              <w:t>a</w:t>
            </w:r>
            <w:r w:rsidR="002B09E9" w:rsidRPr="002B09E9">
              <w:rPr>
                <w:rFonts w:ascii="Times New Roman" w:hAnsi="Times New Roman" w:cs="Times New Roman"/>
                <w:sz w:val="20"/>
                <w:szCs w:val="20"/>
              </w:rPr>
              <w:t>rii atitudinii fa</w:t>
            </w:r>
            <w:r>
              <w:rPr>
                <w:rFonts w:ascii="Times New Roman" w:hAnsi="Times New Roman" w:cs="Times New Roman"/>
                <w:sz w:val="20"/>
                <w:szCs w:val="20"/>
              </w:rPr>
              <w:t>ta</w:t>
            </w:r>
            <w:r w:rsidR="002B09E9" w:rsidRPr="002B09E9">
              <w:rPr>
                <w:rFonts w:ascii="Times New Roman" w:hAnsi="Times New Roman" w:cs="Times New Roman"/>
                <w:sz w:val="20"/>
                <w:szCs w:val="20"/>
              </w:rPr>
              <w:t xml:space="preserve"> de utilizarea eficienta a energiei </w:t>
            </w:r>
            <w:r>
              <w:rPr>
                <w:rFonts w:ascii="Times New Roman" w:hAnsi="Times New Roman" w:cs="Times New Roman"/>
                <w:sz w:val="20"/>
                <w:szCs w:val="20"/>
              </w:rPr>
              <w:t>i</w:t>
            </w:r>
            <w:r w:rsidR="002B09E9" w:rsidRPr="002B09E9">
              <w:rPr>
                <w:rFonts w:ascii="Times New Roman" w:hAnsi="Times New Roman" w:cs="Times New Roman"/>
                <w:sz w:val="20"/>
                <w:szCs w:val="20"/>
              </w:rPr>
              <w:t>n rândul acestora.</w:t>
            </w:r>
            <w:r>
              <w:rPr>
                <w:rFonts w:ascii="Times New Roman" w:hAnsi="Times New Roman" w:cs="Times New Roman"/>
                <w:sz w:val="20"/>
                <w:szCs w:val="20"/>
              </w:rPr>
              <w:t xml:space="preserve"> </w:t>
            </w:r>
            <w:r w:rsidR="002B09E9" w:rsidRPr="002B09E9">
              <w:rPr>
                <w:rFonts w:ascii="Times New Roman" w:hAnsi="Times New Roman" w:cs="Times New Roman"/>
                <w:sz w:val="20"/>
                <w:szCs w:val="20"/>
              </w:rPr>
              <w:t>In ceea ce priveste dezvoltarea urbana se recomanda realizarea/actualizarea planurilor integrate de dezvoltare urbana, nu doar prin reconversia terenurilor degradate in spatii verzi</w:t>
            </w:r>
            <w:r>
              <w:rPr>
                <w:rFonts w:ascii="Times New Roman" w:hAnsi="Times New Roman" w:cs="Times New Roman"/>
                <w:sz w:val="20"/>
                <w:szCs w:val="20"/>
              </w:rPr>
              <w:t>,</w:t>
            </w:r>
            <w:r w:rsidR="002B09E9" w:rsidRPr="002B09E9">
              <w:rPr>
                <w:rFonts w:ascii="Times New Roman" w:hAnsi="Times New Roman" w:cs="Times New Roman"/>
                <w:sz w:val="20"/>
                <w:szCs w:val="20"/>
              </w:rPr>
              <w:t xml:space="preserve"> ci inclusiv prin includerea reconversiei culturale a unor zone in cartiere creative, centre culturale etc.</w:t>
            </w:r>
            <w:r>
              <w:rPr>
                <w:rFonts w:ascii="Times New Roman" w:hAnsi="Times New Roman" w:cs="Times New Roman"/>
                <w:sz w:val="20"/>
                <w:szCs w:val="20"/>
              </w:rPr>
              <w:t xml:space="preserve"> </w:t>
            </w:r>
            <w:r w:rsidR="002B09E9" w:rsidRPr="002B09E9">
              <w:rPr>
                <w:rFonts w:ascii="Times New Roman" w:hAnsi="Times New Roman" w:cs="Times New Roman"/>
                <w:sz w:val="20"/>
                <w:szCs w:val="20"/>
              </w:rPr>
              <w:t xml:space="preserve">In cadrul sectorului adresat competitivitatii </w:t>
            </w:r>
            <w:r>
              <w:rPr>
                <w:rFonts w:ascii="Times New Roman" w:hAnsi="Times New Roman" w:cs="Times New Roman"/>
                <w:sz w:val="20"/>
                <w:szCs w:val="20"/>
              </w:rPr>
              <w:t>i</w:t>
            </w:r>
            <w:r w:rsidR="002B09E9" w:rsidRPr="002B09E9">
              <w:rPr>
                <w:rFonts w:ascii="Times New Roman" w:hAnsi="Times New Roman" w:cs="Times New Roman"/>
                <w:sz w:val="20"/>
                <w:szCs w:val="20"/>
              </w:rPr>
              <w:t xml:space="preserve">ntreprinderilor mici </w:t>
            </w:r>
            <w:r>
              <w:rPr>
                <w:rFonts w:ascii="Times New Roman" w:hAnsi="Times New Roman" w:cs="Times New Roman"/>
                <w:sz w:val="20"/>
                <w:szCs w:val="20"/>
              </w:rPr>
              <w:t>s</w:t>
            </w:r>
            <w:r w:rsidR="002B09E9" w:rsidRPr="002B09E9">
              <w:rPr>
                <w:rFonts w:ascii="Times New Roman" w:hAnsi="Times New Roman" w:cs="Times New Roman"/>
                <w:sz w:val="20"/>
                <w:szCs w:val="20"/>
              </w:rPr>
              <w:t xml:space="preserve">i mijlocii, investitiile actuale au fost centrate pe modernizare tehnologica. Cu toate ca beneficiarii au </w:t>
            </w:r>
            <w:r>
              <w:rPr>
                <w:rFonts w:ascii="Times New Roman" w:hAnsi="Times New Roman" w:cs="Times New Roman"/>
                <w:sz w:val="20"/>
                <w:szCs w:val="20"/>
              </w:rPr>
              <w:t>i</w:t>
            </w:r>
            <w:r w:rsidR="002B09E9" w:rsidRPr="002B09E9">
              <w:rPr>
                <w:rFonts w:ascii="Times New Roman" w:hAnsi="Times New Roman" w:cs="Times New Roman"/>
                <w:sz w:val="20"/>
                <w:szCs w:val="20"/>
              </w:rPr>
              <w:t>nv</w:t>
            </w:r>
            <w:r>
              <w:rPr>
                <w:rFonts w:ascii="Times New Roman" w:hAnsi="Times New Roman" w:cs="Times New Roman"/>
                <w:sz w:val="20"/>
                <w:szCs w:val="20"/>
              </w:rPr>
              <w:t>at</w:t>
            </w:r>
            <w:r w:rsidR="002B09E9" w:rsidRPr="002B09E9">
              <w:rPr>
                <w:rFonts w:ascii="Times New Roman" w:hAnsi="Times New Roman" w:cs="Times New Roman"/>
                <w:sz w:val="20"/>
                <w:szCs w:val="20"/>
              </w:rPr>
              <w:t>at ce s</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fac</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cu banii publici ob</w:t>
            </w:r>
            <w:r>
              <w:rPr>
                <w:rFonts w:ascii="Times New Roman" w:hAnsi="Times New Roman" w:cs="Times New Roman"/>
                <w:sz w:val="20"/>
                <w:szCs w:val="20"/>
              </w:rPr>
              <w:t>t</w:t>
            </w:r>
            <w:r w:rsidR="002B09E9" w:rsidRPr="002B09E9">
              <w:rPr>
                <w:rFonts w:ascii="Times New Roman" w:hAnsi="Times New Roman" w:cs="Times New Roman"/>
                <w:sz w:val="20"/>
                <w:szCs w:val="20"/>
              </w:rPr>
              <w:t>inu</w:t>
            </w:r>
            <w:r>
              <w:rPr>
                <w:rFonts w:ascii="Times New Roman" w:hAnsi="Times New Roman" w:cs="Times New Roman"/>
                <w:sz w:val="20"/>
                <w:szCs w:val="20"/>
              </w:rPr>
              <w:t>t</w:t>
            </w:r>
            <w:r w:rsidR="002B09E9" w:rsidRPr="002B09E9">
              <w:rPr>
                <w:rFonts w:ascii="Times New Roman" w:hAnsi="Times New Roman" w:cs="Times New Roman"/>
                <w:sz w:val="20"/>
                <w:szCs w:val="20"/>
              </w:rPr>
              <w:t>i pe baze competitive, se impune in continuare o implicare mai activ</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a mediului de afaceri a asocia</w:t>
            </w:r>
            <w:r>
              <w:rPr>
                <w:rFonts w:ascii="Times New Roman" w:hAnsi="Times New Roman" w:cs="Times New Roman"/>
                <w:sz w:val="20"/>
                <w:szCs w:val="20"/>
              </w:rPr>
              <w:t>t</w:t>
            </w:r>
            <w:r w:rsidR="002B09E9" w:rsidRPr="002B09E9">
              <w:rPr>
                <w:rFonts w:ascii="Times New Roman" w:hAnsi="Times New Roman" w:cs="Times New Roman"/>
                <w:sz w:val="20"/>
                <w:szCs w:val="20"/>
              </w:rPr>
              <w:t xml:space="preserve">iilor de </w:t>
            </w:r>
            <w:r>
              <w:rPr>
                <w:rFonts w:ascii="Times New Roman" w:hAnsi="Times New Roman" w:cs="Times New Roman"/>
                <w:sz w:val="20"/>
                <w:szCs w:val="20"/>
              </w:rPr>
              <w:t>i</w:t>
            </w:r>
            <w:r w:rsidR="002B09E9" w:rsidRPr="002B09E9">
              <w:rPr>
                <w:rFonts w:ascii="Times New Roman" w:hAnsi="Times New Roman" w:cs="Times New Roman"/>
                <w:sz w:val="20"/>
                <w:szCs w:val="20"/>
              </w:rPr>
              <w:t>ntreprinz</w:t>
            </w:r>
            <w:r>
              <w:rPr>
                <w:rFonts w:ascii="Times New Roman" w:hAnsi="Times New Roman" w:cs="Times New Roman"/>
                <w:sz w:val="20"/>
                <w:szCs w:val="20"/>
              </w:rPr>
              <w:t>a</w:t>
            </w:r>
            <w:r w:rsidR="002B09E9" w:rsidRPr="002B09E9">
              <w:rPr>
                <w:rFonts w:ascii="Times New Roman" w:hAnsi="Times New Roman" w:cs="Times New Roman"/>
                <w:sz w:val="20"/>
                <w:szCs w:val="20"/>
              </w:rPr>
              <w:t>tori si a organiza</w:t>
            </w:r>
            <w:r>
              <w:rPr>
                <w:rFonts w:ascii="Times New Roman" w:hAnsi="Times New Roman" w:cs="Times New Roman"/>
                <w:sz w:val="20"/>
                <w:szCs w:val="20"/>
              </w:rPr>
              <w:t>t</w:t>
            </w:r>
            <w:r w:rsidR="002B09E9" w:rsidRPr="002B09E9">
              <w:rPr>
                <w:rFonts w:ascii="Times New Roman" w:hAnsi="Times New Roman" w:cs="Times New Roman"/>
                <w:sz w:val="20"/>
                <w:szCs w:val="20"/>
              </w:rPr>
              <w:t xml:space="preserve">iilor patronale la toate nivelurile. Se recomanda o mai buna centrare a domeniilor eligibile pe cele de competitivitate dar </w:t>
            </w:r>
            <w:r>
              <w:rPr>
                <w:rFonts w:ascii="Times New Roman" w:hAnsi="Times New Roman" w:cs="Times New Roman"/>
                <w:sz w:val="20"/>
                <w:szCs w:val="20"/>
              </w:rPr>
              <w:t>s</w:t>
            </w:r>
            <w:r w:rsidR="002B09E9" w:rsidRPr="002B09E9">
              <w:rPr>
                <w:rFonts w:ascii="Times New Roman" w:hAnsi="Times New Roman" w:cs="Times New Roman"/>
                <w:sz w:val="20"/>
                <w:szCs w:val="20"/>
              </w:rPr>
              <w:t>i pe cele de specializare inteligent</w:t>
            </w:r>
            <w:r>
              <w:rPr>
                <w:rFonts w:ascii="Times New Roman" w:hAnsi="Times New Roman" w:cs="Times New Roman"/>
                <w:sz w:val="20"/>
                <w:szCs w:val="20"/>
              </w:rPr>
              <w:t>a</w:t>
            </w:r>
            <w:r w:rsidR="002B09E9" w:rsidRPr="002B09E9">
              <w:rPr>
                <w:rFonts w:ascii="Times New Roman" w:hAnsi="Times New Roman" w:cs="Times New Roman"/>
                <w:sz w:val="20"/>
                <w:szCs w:val="20"/>
              </w:rPr>
              <w:t>, conform cu strategiile adoptate la nivel regional. Axa de</w:t>
            </w:r>
            <w:r>
              <w:rPr>
                <w:rFonts w:ascii="Times New Roman" w:hAnsi="Times New Roman" w:cs="Times New Roman"/>
                <w:sz w:val="20"/>
                <w:szCs w:val="20"/>
              </w:rPr>
              <w:t>dicata</w:t>
            </w:r>
            <w:r w:rsidR="002B09E9" w:rsidRPr="002B09E9">
              <w:rPr>
                <w:rFonts w:ascii="Times New Roman" w:hAnsi="Times New Roman" w:cs="Times New Roman"/>
                <w:sz w:val="20"/>
                <w:szCs w:val="20"/>
              </w:rPr>
              <w:t xml:space="preserve"> turismului raspunde nevoilor de la nivelul regiunii, generand probleme limitate in implementarea investitiilor. Pentru a-</w:t>
            </w:r>
            <w:r>
              <w:rPr>
                <w:rFonts w:ascii="Times New Roman" w:hAnsi="Times New Roman" w:cs="Times New Roman"/>
                <w:sz w:val="20"/>
                <w:szCs w:val="20"/>
              </w:rPr>
              <w:t>s</w:t>
            </w:r>
            <w:r w:rsidR="002B09E9" w:rsidRPr="002B09E9">
              <w:rPr>
                <w:rFonts w:ascii="Times New Roman" w:hAnsi="Times New Roman" w:cs="Times New Roman"/>
                <w:sz w:val="20"/>
                <w:szCs w:val="20"/>
              </w:rPr>
              <w:t>i consolida impactul, ar trebui pe de o parte, s</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stimuleze investi</w:t>
            </w:r>
            <w:r>
              <w:rPr>
                <w:rFonts w:ascii="Times New Roman" w:hAnsi="Times New Roman" w:cs="Times New Roman"/>
                <w:sz w:val="20"/>
                <w:szCs w:val="20"/>
              </w:rPr>
              <w:t>t</w:t>
            </w:r>
            <w:r w:rsidR="002B09E9" w:rsidRPr="002B09E9">
              <w:rPr>
                <w:rFonts w:ascii="Times New Roman" w:hAnsi="Times New Roman" w:cs="Times New Roman"/>
                <w:sz w:val="20"/>
                <w:szCs w:val="20"/>
              </w:rPr>
              <w:t>iile private care vizeaz</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w:t>
            </w:r>
            <w:r>
              <w:rPr>
                <w:rFonts w:ascii="Times New Roman" w:hAnsi="Times New Roman" w:cs="Times New Roman"/>
                <w:sz w:val="20"/>
                <w:szCs w:val="20"/>
              </w:rPr>
              <w:t>i</w:t>
            </w:r>
            <w:r w:rsidR="002B09E9" w:rsidRPr="002B09E9">
              <w:rPr>
                <w:rFonts w:ascii="Times New Roman" w:hAnsi="Times New Roman" w:cs="Times New Roman"/>
                <w:sz w:val="20"/>
                <w:szCs w:val="20"/>
              </w:rPr>
              <w:t>mbun</w:t>
            </w:r>
            <w:r>
              <w:rPr>
                <w:rFonts w:ascii="Times New Roman" w:hAnsi="Times New Roman" w:cs="Times New Roman"/>
                <w:sz w:val="20"/>
                <w:szCs w:val="20"/>
              </w:rPr>
              <w:t>a</w:t>
            </w:r>
            <w:r w:rsidR="002B09E9" w:rsidRPr="002B09E9">
              <w:rPr>
                <w:rFonts w:ascii="Times New Roman" w:hAnsi="Times New Roman" w:cs="Times New Roman"/>
                <w:sz w:val="20"/>
                <w:szCs w:val="20"/>
              </w:rPr>
              <w:t>t</w:t>
            </w:r>
            <w:r>
              <w:rPr>
                <w:rFonts w:ascii="Times New Roman" w:hAnsi="Times New Roman" w:cs="Times New Roman"/>
                <w:sz w:val="20"/>
                <w:szCs w:val="20"/>
              </w:rPr>
              <w:t>at</w:t>
            </w:r>
            <w:r w:rsidR="002B09E9" w:rsidRPr="002B09E9">
              <w:rPr>
                <w:rFonts w:ascii="Times New Roman" w:hAnsi="Times New Roman" w:cs="Times New Roman"/>
                <w:sz w:val="20"/>
                <w:szCs w:val="20"/>
              </w:rPr>
              <w:t xml:space="preserve">irea </w:t>
            </w:r>
            <w:r>
              <w:rPr>
                <w:rFonts w:ascii="Times New Roman" w:hAnsi="Times New Roman" w:cs="Times New Roman"/>
                <w:sz w:val="20"/>
                <w:szCs w:val="20"/>
              </w:rPr>
              <w:t>s</w:t>
            </w:r>
            <w:r w:rsidR="002B09E9" w:rsidRPr="002B09E9">
              <w:rPr>
                <w:rFonts w:ascii="Times New Roman" w:hAnsi="Times New Roman" w:cs="Times New Roman"/>
                <w:sz w:val="20"/>
                <w:szCs w:val="20"/>
              </w:rPr>
              <w:t xml:space="preserve">i extinderea ofertei de cazare </w:t>
            </w:r>
            <w:r>
              <w:rPr>
                <w:rFonts w:ascii="Times New Roman" w:hAnsi="Times New Roman" w:cs="Times New Roman"/>
                <w:sz w:val="20"/>
                <w:szCs w:val="20"/>
              </w:rPr>
              <w:t>s</w:t>
            </w:r>
            <w:r w:rsidR="002B09E9" w:rsidRPr="002B09E9">
              <w:rPr>
                <w:rFonts w:ascii="Times New Roman" w:hAnsi="Times New Roman" w:cs="Times New Roman"/>
                <w:sz w:val="20"/>
                <w:szCs w:val="20"/>
              </w:rPr>
              <w:t>i, pe de alt</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parte, s</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orienteze alte interven</w:t>
            </w:r>
            <w:r>
              <w:rPr>
                <w:rFonts w:ascii="Times New Roman" w:hAnsi="Times New Roman" w:cs="Times New Roman"/>
                <w:sz w:val="20"/>
                <w:szCs w:val="20"/>
              </w:rPr>
              <w:t>t</w:t>
            </w:r>
            <w:r w:rsidR="002B09E9" w:rsidRPr="002B09E9">
              <w:rPr>
                <w:rFonts w:ascii="Times New Roman" w:hAnsi="Times New Roman" w:cs="Times New Roman"/>
                <w:sz w:val="20"/>
                <w:szCs w:val="20"/>
              </w:rPr>
              <w:t>ii publice care vizeaz</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w:t>
            </w:r>
            <w:r>
              <w:rPr>
                <w:rFonts w:ascii="Times New Roman" w:hAnsi="Times New Roman" w:cs="Times New Roman"/>
                <w:sz w:val="20"/>
                <w:szCs w:val="20"/>
              </w:rPr>
              <w:t>i</w:t>
            </w:r>
            <w:r w:rsidR="002B09E9" w:rsidRPr="002B09E9">
              <w:rPr>
                <w:rFonts w:ascii="Times New Roman" w:hAnsi="Times New Roman" w:cs="Times New Roman"/>
                <w:sz w:val="20"/>
                <w:szCs w:val="20"/>
              </w:rPr>
              <w:t>mbun</w:t>
            </w:r>
            <w:r>
              <w:rPr>
                <w:rFonts w:ascii="Times New Roman" w:hAnsi="Times New Roman" w:cs="Times New Roman"/>
                <w:sz w:val="20"/>
                <w:szCs w:val="20"/>
              </w:rPr>
              <w:t>a</w:t>
            </w:r>
            <w:r w:rsidR="002B09E9" w:rsidRPr="002B09E9">
              <w:rPr>
                <w:rFonts w:ascii="Times New Roman" w:hAnsi="Times New Roman" w:cs="Times New Roman"/>
                <w:sz w:val="20"/>
                <w:szCs w:val="20"/>
              </w:rPr>
              <w:t>t</w:t>
            </w:r>
            <w:r>
              <w:rPr>
                <w:rFonts w:ascii="Times New Roman" w:hAnsi="Times New Roman" w:cs="Times New Roman"/>
                <w:sz w:val="20"/>
                <w:szCs w:val="20"/>
              </w:rPr>
              <w:t>at</w:t>
            </w:r>
            <w:r w:rsidR="002B09E9" w:rsidRPr="002B09E9">
              <w:rPr>
                <w:rFonts w:ascii="Times New Roman" w:hAnsi="Times New Roman" w:cs="Times New Roman"/>
                <w:sz w:val="20"/>
                <w:szCs w:val="20"/>
              </w:rPr>
              <w:t>irea accesibilit</w:t>
            </w:r>
            <w:r>
              <w:rPr>
                <w:rFonts w:ascii="Times New Roman" w:hAnsi="Times New Roman" w:cs="Times New Roman"/>
                <w:sz w:val="20"/>
                <w:szCs w:val="20"/>
              </w:rPr>
              <w:t>at</w:t>
            </w:r>
            <w:r w:rsidR="002B09E9" w:rsidRPr="002B09E9">
              <w:rPr>
                <w:rFonts w:ascii="Times New Roman" w:hAnsi="Times New Roman" w:cs="Times New Roman"/>
                <w:sz w:val="20"/>
                <w:szCs w:val="20"/>
              </w:rPr>
              <w:t xml:space="preserve">ii, gradul de utilizare a patrimoniului cultural </w:t>
            </w:r>
            <w:r>
              <w:rPr>
                <w:rFonts w:ascii="Times New Roman" w:hAnsi="Times New Roman" w:cs="Times New Roman"/>
                <w:sz w:val="20"/>
                <w:szCs w:val="20"/>
              </w:rPr>
              <w:t>s</w:t>
            </w:r>
            <w:r w:rsidR="002B09E9" w:rsidRPr="002B09E9">
              <w:rPr>
                <w:rFonts w:ascii="Times New Roman" w:hAnsi="Times New Roman" w:cs="Times New Roman"/>
                <w:sz w:val="20"/>
                <w:szCs w:val="20"/>
              </w:rPr>
              <w:t>i calitatea vie</w:t>
            </w:r>
            <w:r>
              <w:rPr>
                <w:rFonts w:ascii="Times New Roman" w:hAnsi="Times New Roman" w:cs="Times New Roman"/>
                <w:sz w:val="20"/>
                <w:szCs w:val="20"/>
              </w:rPr>
              <w:t>t</w:t>
            </w:r>
            <w:r w:rsidR="002B09E9" w:rsidRPr="002B09E9">
              <w:rPr>
                <w:rFonts w:ascii="Times New Roman" w:hAnsi="Times New Roman" w:cs="Times New Roman"/>
                <w:sz w:val="20"/>
                <w:szCs w:val="20"/>
              </w:rPr>
              <w:t>ii comunit</w:t>
            </w:r>
            <w:r>
              <w:rPr>
                <w:rFonts w:ascii="Times New Roman" w:hAnsi="Times New Roman" w:cs="Times New Roman"/>
                <w:sz w:val="20"/>
                <w:szCs w:val="20"/>
              </w:rPr>
              <w:t>at</w:t>
            </w:r>
            <w:r w:rsidR="002B09E9" w:rsidRPr="002B09E9">
              <w:rPr>
                <w:rFonts w:ascii="Times New Roman" w:hAnsi="Times New Roman" w:cs="Times New Roman"/>
                <w:sz w:val="20"/>
                <w:szCs w:val="20"/>
              </w:rPr>
              <w:t>ii (axa de dezvoltare turistic</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integrat</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cu beneficiari publici </w:t>
            </w:r>
            <w:r>
              <w:rPr>
                <w:rFonts w:ascii="Times New Roman" w:hAnsi="Times New Roman" w:cs="Times New Roman"/>
                <w:sz w:val="20"/>
                <w:szCs w:val="20"/>
              </w:rPr>
              <w:t>s</w:t>
            </w:r>
            <w:r w:rsidR="002B09E9" w:rsidRPr="002B09E9">
              <w:rPr>
                <w:rFonts w:ascii="Times New Roman" w:hAnsi="Times New Roman" w:cs="Times New Roman"/>
                <w:sz w:val="20"/>
                <w:szCs w:val="20"/>
              </w:rPr>
              <w:t>i priva</w:t>
            </w:r>
            <w:r>
              <w:rPr>
                <w:rFonts w:ascii="Times New Roman" w:hAnsi="Times New Roman" w:cs="Times New Roman"/>
                <w:sz w:val="20"/>
                <w:szCs w:val="20"/>
              </w:rPr>
              <w:t>t</w:t>
            </w:r>
            <w:r w:rsidR="002B09E9" w:rsidRPr="002B09E9">
              <w:rPr>
                <w:rFonts w:ascii="Times New Roman" w:hAnsi="Times New Roman" w:cs="Times New Roman"/>
                <w:sz w:val="20"/>
                <w:szCs w:val="20"/>
              </w:rPr>
              <w:t xml:space="preserve">i, </w:t>
            </w:r>
            <w:r>
              <w:rPr>
                <w:rFonts w:ascii="Times New Roman" w:hAnsi="Times New Roman" w:cs="Times New Roman"/>
                <w:sz w:val="20"/>
                <w:szCs w:val="20"/>
              </w:rPr>
              <w:t>s</w:t>
            </w:r>
            <w:r w:rsidR="002B09E9" w:rsidRPr="002B09E9">
              <w:rPr>
                <w:rFonts w:ascii="Times New Roman" w:hAnsi="Times New Roman" w:cs="Times New Roman"/>
                <w:sz w:val="20"/>
                <w:szCs w:val="20"/>
              </w:rPr>
              <w:t>i criterii de selec</w:t>
            </w:r>
            <w:r>
              <w:rPr>
                <w:rFonts w:ascii="Times New Roman" w:hAnsi="Times New Roman" w:cs="Times New Roman"/>
                <w:sz w:val="20"/>
                <w:szCs w:val="20"/>
              </w:rPr>
              <w:t>t</w:t>
            </w:r>
            <w:r w:rsidR="002B09E9" w:rsidRPr="002B09E9">
              <w:rPr>
                <w:rFonts w:ascii="Times New Roman" w:hAnsi="Times New Roman" w:cs="Times New Roman"/>
                <w:sz w:val="20"/>
                <w:szCs w:val="20"/>
              </w:rPr>
              <w:t>ie care s</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w:t>
            </w:r>
            <w:r>
              <w:rPr>
                <w:rFonts w:ascii="Times New Roman" w:hAnsi="Times New Roman" w:cs="Times New Roman"/>
                <w:sz w:val="20"/>
                <w:szCs w:val="20"/>
              </w:rPr>
              <w:t>t</w:t>
            </w:r>
            <w:r w:rsidR="002B09E9" w:rsidRPr="002B09E9">
              <w:rPr>
                <w:rFonts w:ascii="Times New Roman" w:hAnsi="Times New Roman" w:cs="Times New Roman"/>
                <w:sz w:val="20"/>
                <w:szCs w:val="20"/>
              </w:rPr>
              <w:t>in</w:t>
            </w:r>
            <w:r>
              <w:rPr>
                <w:rFonts w:ascii="Times New Roman" w:hAnsi="Times New Roman" w:cs="Times New Roman"/>
                <w:sz w:val="20"/>
                <w:szCs w:val="20"/>
              </w:rPr>
              <w:t>a</w:t>
            </w:r>
            <w:r w:rsidR="002B09E9" w:rsidRPr="002B09E9">
              <w:rPr>
                <w:rFonts w:ascii="Times New Roman" w:hAnsi="Times New Roman" w:cs="Times New Roman"/>
                <w:sz w:val="20"/>
                <w:szCs w:val="20"/>
              </w:rPr>
              <w:t xml:space="preserve"> cont de coordonarea dintre interven</w:t>
            </w:r>
            <w:r>
              <w:rPr>
                <w:rFonts w:ascii="Times New Roman" w:hAnsi="Times New Roman" w:cs="Times New Roman"/>
                <w:sz w:val="20"/>
                <w:szCs w:val="20"/>
              </w:rPr>
              <w:t>t</w:t>
            </w:r>
            <w:r w:rsidR="002B09E9" w:rsidRPr="002B09E9">
              <w:rPr>
                <w:rFonts w:ascii="Times New Roman" w:hAnsi="Times New Roman" w:cs="Times New Roman"/>
                <w:sz w:val="20"/>
                <w:szCs w:val="20"/>
              </w:rPr>
              <w:t>iile finan</w:t>
            </w:r>
            <w:r>
              <w:rPr>
                <w:rFonts w:ascii="Times New Roman" w:hAnsi="Times New Roman" w:cs="Times New Roman"/>
                <w:sz w:val="20"/>
                <w:szCs w:val="20"/>
              </w:rPr>
              <w:t>t</w:t>
            </w:r>
            <w:r w:rsidR="002B09E9" w:rsidRPr="002B09E9">
              <w:rPr>
                <w:rFonts w:ascii="Times New Roman" w:hAnsi="Times New Roman" w:cs="Times New Roman"/>
                <w:sz w:val="20"/>
                <w:szCs w:val="20"/>
              </w:rPr>
              <w:t>ate).</w:t>
            </w:r>
            <w:r w:rsidR="002B09E9" w:rsidRPr="002B09E9">
              <w:rPr>
                <w:rFonts w:ascii="Times New Roman" w:hAnsi="Times New Roman" w:cs="Times New Roman"/>
                <w:sz w:val="20"/>
                <w:szCs w:val="20"/>
              </w:rPr>
              <w:cr/>
            </w:r>
          </w:p>
          <w:p w14:paraId="1E731F86" w14:textId="77777777" w:rsidR="00B818BC" w:rsidRDefault="00B34968" w:rsidP="00B002B4">
            <w:pPr>
              <w:spacing w:line="240" w:lineRule="auto"/>
              <w:jc w:val="both"/>
              <w:rPr>
                <w:sz w:val="20"/>
                <w:szCs w:val="20"/>
              </w:rPr>
            </w:pPr>
            <w:r>
              <w:rPr>
                <w:rFonts w:ascii="Times New Roman" w:hAnsi="Times New Roman" w:cs="Times New Roman"/>
                <w:sz w:val="20"/>
                <w:szCs w:val="20"/>
              </w:rPr>
              <w:t xml:space="preserve">Pornind de la prevederile legislatiei in vigoare </w:t>
            </w:r>
            <w:r w:rsidR="00B002B4">
              <w:rPr>
                <w:rFonts w:ascii="Times New Roman" w:hAnsi="Times New Roman" w:cs="Times New Roman"/>
                <w:sz w:val="20"/>
                <w:szCs w:val="20"/>
              </w:rPr>
              <w:t>(</w:t>
            </w:r>
            <w:r>
              <w:rPr>
                <w:rFonts w:ascii="Times New Roman" w:hAnsi="Times New Roman" w:cs="Times New Roman"/>
                <w:sz w:val="20"/>
                <w:szCs w:val="20"/>
              </w:rPr>
              <w:t>Legea 315/2004 privind dezvoltarea regionala in Romania si HG 1115/2004 privind elaborarea in parteneriat a Planului National de Dezvoltare</w:t>
            </w:r>
            <w:r w:rsidR="00B002B4">
              <w:rPr>
                <w:rFonts w:ascii="Times New Roman" w:hAnsi="Times New Roman" w:cs="Times New Roman"/>
                <w:sz w:val="20"/>
                <w:szCs w:val="20"/>
              </w:rPr>
              <w:t>)</w:t>
            </w:r>
            <w:r>
              <w:rPr>
                <w:rFonts w:ascii="Times New Roman" w:hAnsi="Times New Roman" w:cs="Times New Roman"/>
                <w:sz w:val="20"/>
                <w:szCs w:val="20"/>
              </w:rPr>
              <w:t>, sistemul de management si control propus la nivel regional va fi format din:</w:t>
            </w:r>
            <w:r w:rsidR="00B002B4">
              <w:rPr>
                <w:rFonts w:ascii="Times New Roman" w:hAnsi="Times New Roman" w:cs="Times New Roman"/>
                <w:sz w:val="20"/>
                <w:szCs w:val="20"/>
              </w:rPr>
              <w:t xml:space="preserve"> (1) </w:t>
            </w:r>
            <w:r w:rsidRPr="00B002B4">
              <w:rPr>
                <w:rFonts w:ascii="Times New Roman" w:hAnsi="Times New Roman" w:cs="Times New Roman"/>
                <w:sz w:val="20"/>
                <w:szCs w:val="20"/>
              </w:rPr>
              <w:t>Consiliul pentru Dezvoltare Regionala Nord-Est cu rol de asumare si decizie, care conform art 7 din lege aproba strategia si programele de dezvoltare regionala, avand competenta de a asuma in numele regiunii aceste programe si de a verifica si analiza implementare lor</w:t>
            </w:r>
            <w:r w:rsidR="00B002B4">
              <w:rPr>
                <w:rFonts w:ascii="Times New Roman" w:hAnsi="Times New Roman" w:cs="Times New Roman"/>
                <w:sz w:val="20"/>
                <w:szCs w:val="20"/>
              </w:rPr>
              <w:t xml:space="preserve"> -</w:t>
            </w:r>
            <w:r w:rsidRPr="00B002B4">
              <w:rPr>
                <w:rFonts w:ascii="Times New Roman" w:hAnsi="Times New Roman" w:cs="Times New Roman"/>
                <w:sz w:val="20"/>
                <w:szCs w:val="20"/>
              </w:rPr>
              <w:t xml:space="preserve"> format din reprezentantii administratiei locale, presedintii consiliilor judetene, primarii municipiilor resedinta de judet, cate un reprezentant al primarilor de orase si unul al primarilor de comune din fiecare judet</w:t>
            </w:r>
            <w:r w:rsidR="00B002B4" w:rsidRPr="00B002B4">
              <w:rPr>
                <w:rFonts w:ascii="Times New Roman" w:hAnsi="Times New Roman" w:cs="Times New Roman"/>
                <w:sz w:val="20"/>
                <w:szCs w:val="20"/>
              </w:rPr>
              <w:t xml:space="preserve">; </w:t>
            </w:r>
            <w:r w:rsidR="00B002B4">
              <w:rPr>
                <w:rFonts w:ascii="Times New Roman" w:hAnsi="Times New Roman" w:cs="Times New Roman"/>
                <w:sz w:val="20"/>
                <w:szCs w:val="20"/>
              </w:rPr>
              <w:t xml:space="preserve">(2) </w:t>
            </w:r>
            <w:r w:rsidRPr="00B002B4">
              <w:rPr>
                <w:rFonts w:ascii="Times New Roman" w:hAnsi="Times New Roman" w:cs="Times New Roman"/>
                <w:sz w:val="20"/>
                <w:szCs w:val="20"/>
              </w:rPr>
              <w:t>Agentia pentru Dezvoltare Regionala NE care conform legii este un organism executiv regional si care va indeplini rolul de autoritate de management pentru program;</w:t>
            </w:r>
            <w:r w:rsidR="00B002B4" w:rsidRPr="00B002B4">
              <w:rPr>
                <w:rFonts w:ascii="Times New Roman" w:hAnsi="Times New Roman" w:cs="Times New Roman"/>
                <w:sz w:val="20"/>
                <w:szCs w:val="20"/>
              </w:rPr>
              <w:t xml:space="preserve"> </w:t>
            </w:r>
            <w:r w:rsidR="00B002B4">
              <w:rPr>
                <w:rFonts w:ascii="Times New Roman" w:hAnsi="Times New Roman" w:cs="Times New Roman"/>
                <w:sz w:val="20"/>
                <w:szCs w:val="20"/>
              </w:rPr>
              <w:t xml:space="preserve">(3) </w:t>
            </w:r>
            <w:r w:rsidRPr="00B002B4">
              <w:rPr>
                <w:rFonts w:ascii="Times New Roman" w:hAnsi="Times New Roman" w:cs="Times New Roman"/>
                <w:sz w:val="20"/>
                <w:szCs w:val="20"/>
              </w:rPr>
              <w:t>Comitetul Regional pentru Planificare Regionala NE,  organism consultativ care reuneste si implica in procesul de planificare principalii actori cheie din regiune intr-un cadru larg partenerial, si care participa la elaborarea si avizeaza tehnic Planul de Dezvoltare Regionala NE;</w:t>
            </w:r>
            <w:r w:rsidR="00B002B4" w:rsidRPr="00B002B4">
              <w:rPr>
                <w:rFonts w:ascii="Times New Roman" w:hAnsi="Times New Roman" w:cs="Times New Roman"/>
                <w:sz w:val="20"/>
                <w:szCs w:val="20"/>
              </w:rPr>
              <w:t xml:space="preserve"> </w:t>
            </w:r>
            <w:r w:rsidR="00B002B4">
              <w:rPr>
                <w:rFonts w:ascii="Times New Roman" w:hAnsi="Times New Roman" w:cs="Times New Roman"/>
                <w:sz w:val="20"/>
                <w:szCs w:val="20"/>
              </w:rPr>
              <w:t xml:space="preserve">(4) </w:t>
            </w:r>
            <w:r w:rsidRPr="00B002B4">
              <w:rPr>
                <w:rFonts w:ascii="Times New Roman" w:hAnsi="Times New Roman" w:cs="Times New Roman"/>
                <w:sz w:val="20"/>
                <w:szCs w:val="20"/>
              </w:rPr>
              <w:t>Consortiul Regional de Inovare (cu rol de avizare strategie RIS3, rapoarte de implementare si portofoliu de proiecte prioritare);</w:t>
            </w:r>
            <w:r w:rsidR="00B002B4" w:rsidRPr="00B002B4">
              <w:rPr>
                <w:rFonts w:ascii="Times New Roman" w:hAnsi="Times New Roman" w:cs="Times New Roman"/>
                <w:sz w:val="20"/>
                <w:szCs w:val="20"/>
              </w:rPr>
              <w:t xml:space="preserve"> </w:t>
            </w:r>
            <w:r w:rsidR="00B002B4">
              <w:rPr>
                <w:rFonts w:ascii="Times New Roman" w:hAnsi="Times New Roman" w:cs="Times New Roman"/>
                <w:sz w:val="20"/>
                <w:szCs w:val="20"/>
              </w:rPr>
              <w:t xml:space="preserve">(5) </w:t>
            </w:r>
            <w:r w:rsidRPr="00B002B4">
              <w:rPr>
                <w:rFonts w:ascii="Times New Roman" w:hAnsi="Times New Roman" w:cs="Times New Roman"/>
                <w:sz w:val="20"/>
                <w:szCs w:val="20"/>
              </w:rPr>
              <w:t>Comitetul de Monitorizare POR NE, organism ce se va constitui in conformitate cu prevederile regulamentelor comunitare si care va reuni reprezentantii administratiei publice, mediului universitar, mediului de afaceri si societatii civile</w:t>
            </w:r>
            <w:r w:rsidRPr="00150C77">
              <w:rPr>
                <w:sz w:val="20"/>
                <w:szCs w:val="20"/>
              </w:rPr>
              <w:t>.</w:t>
            </w:r>
            <w:r w:rsidR="00B002B4">
              <w:rPr>
                <w:sz w:val="20"/>
                <w:szCs w:val="20"/>
              </w:rPr>
              <w:t xml:space="preserve"> </w:t>
            </w:r>
          </w:p>
          <w:p w14:paraId="5F1F1F18" w14:textId="77777777" w:rsidR="00B818BC" w:rsidRDefault="00B34968" w:rsidP="00B002B4">
            <w:pPr>
              <w:spacing w:line="240" w:lineRule="auto"/>
              <w:jc w:val="both"/>
              <w:rPr>
                <w:rFonts w:ascii="Times New Roman" w:hAnsi="Times New Roman" w:cs="Times New Roman"/>
                <w:sz w:val="20"/>
                <w:szCs w:val="20"/>
              </w:rPr>
            </w:pPr>
            <w:r>
              <w:rPr>
                <w:rFonts w:ascii="Times New Roman" w:hAnsi="Times New Roman" w:cs="Times New Roman"/>
                <w:sz w:val="20"/>
                <w:szCs w:val="20"/>
              </w:rPr>
              <w:t>Acest sistem asigura implicare si reprezentativitatea principalilor actori din regiune in procesul de elaborare implementare si control al programului operational regional, are o experienta de buna functionare de 20 de ani, asigura echilibrul structurilor de putere locale si regionale</w:t>
            </w:r>
            <w:r w:rsidR="000C5D05">
              <w:rPr>
                <w:rFonts w:ascii="Times New Roman" w:hAnsi="Times New Roman" w:cs="Times New Roman"/>
                <w:sz w:val="20"/>
                <w:szCs w:val="20"/>
              </w:rPr>
              <w:t>,</w:t>
            </w:r>
            <w:r>
              <w:rPr>
                <w:rFonts w:ascii="Times New Roman" w:hAnsi="Times New Roman" w:cs="Times New Roman"/>
                <w:sz w:val="20"/>
                <w:szCs w:val="20"/>
              </w:rPr>
              <w:t xml:space="preserve"> fiind in acelasi timp relativ suplu. In plus</w:t>
            </w:r>
            <w:r w:rsidR="00543ACF">
              <w:rPr>
                <w:rFonts w:ascii="Times New Roman" w:hAnsi="Times New Roman" w:cs="Times New Roman"/>
                <w:sz w:val="20"/>
                <w:szCs w:val="20"/>
              </w:rPr>
              <w:t>,</w:t>
            </w:r>
            <w:r>
              <w:rPr>
                <w:rFonts w:ascii="Times New Roman" w:hAnsi="Times New Roman" w:cs="Times New Roman"/>
                <w:sz w:val="20"/>
                <w:szCs w:val="20"/>
              </w:rPr>
              <w:t xml:space="preserve"> se bazeaza intr-o mare masura pe un sistem de reguli/proceduri profesionale si intr-o mica masura pe decizii administrative care pot fi uneori subiective.</w:t>
            </w:r>
          </w:p>
          <w:p w14:paraId="45E2D454" w14:textId="11289090" w:rsidR="001B4ADC" w:rsidRPr="00A210DF" w:rsidRDefault="00B34968" w:rsidP="00B002B4">
            <w:pPr>
              <w:spacing w:line="240" w:lineRule="auto"/>
              <w:jc w:val="both"/>
              <w:rPr>
                <w:rFonts w:ascii="Times New Roman" w:hAnsi="Times New Roman" w:cs="Times New Roman"/>
                <w:color w:val="222222"/>
                <w:sz w:val="20"/>
                <w:szCs w:val="20"/>
                <w:lang w:eastAsia="ro-RO"/>
              </w:rPr>
            </w:pPr>
            <w:r w:rsidRPr="00543ACF">
              <w:rPr>
                <w:rFonts w:ascii="Times New Roman" w:hAnsi="Times New Roman" w:cs="Times New Roman"/>
                <w:sz w:val="20"/>
                <w:szCs w:val="20"/>
              </w:rPr>
              <w:t xml:space="preserve">CDR Nord-Est va avea la nivel regional atributia de aprobare a POR </w:t>
            </w:r>
            <w:r w:rsidR="00AC276F">
              <w:rPr>
                <w:rFonts w:ascii="Times New Roman" w:hAnsi="Times New Roman" w:cs="Times New Roman"/>
                <w:sz w:val="20"/>
                <w:szCs w:val="20"/>
              </w:rPr>
              <w:t xml:space="preserve">NE </w:t>
            </w:r>
            <w:r w:rsidRPr="00543ACF">
              <w:rPr>
                <w:rFonts w:ascii="Times New Roman" w:hAnsi="Times New Roman" w:cs="Times New Roman"/>
                <w:sz w:val="20"/>
                <w:szCs w:val="20"/>
              </w:rPr>
              <w:t xml:space="preserve">2021-2027. Astfel, conform Legii 315/2004, privind dezvoltarea regionala in Romania, a Regulamentului de Organizare si Functionare al CDR Nord-Est din 27.10.2004, precum si a Statutului ADR NE: Consiliul pentru Dezvoltare Regionala NE este organismul regional deliberativ, fara personalitate juridica, care este constituit si functioneaza pe principii parteneriale la nivelul regiunii de dezvoltare NE, in scopul coordonarii activitatilor de elaborare si monitorizare ce decurg din politicile de dezvoltare regionala. Implementarea, monitorizarea si evaluarea POR NE 2021-2027 va fi realizata cu sprijinul CM POR NE. Comitetul va avea 25 membrii, reprezentand ADR NE, administratia publica locala, mediul academic, de afaceri si societatea civila. Comitetul va fi prezidat de catre directorul general al ADR NE, fiind format din 12 membri care reprezinta cele 6 consilii judetene si cele 6 primarii municipii resedinta de judet si 12 membri care reprezinta cele mai active si relevante firme din regiune, universitati si  ONG-uri care activeaza in domeniile de interes ale POR. Criteriile si procesul de selectie vor fi realizate ulterior, dupa aprobarea programului. CM POR NE examineaza toate aspectele care afecteaza evolutia programului, inclusiv concluziile evaluarilor performantei. Astfel, analizeaza si aproba: (a) metodologia si criteriile folosite pentru selectia </w:t>
            </w:r>
            <w:r w:rsidRPr="00543ACF">
              <w:rPr>
                <w:rFonts w:ascii="Times New Roman" w:hAnsi="Times New Roman" w:cs="Times New Roman"/>
                <w:sz w:val="20"/>
                <w:szCs w:val="20"/>
              </w:rPr>
              <w:lastRenderedPageBreak/>
              <w:t>operatiunilor; (b) repartizarea alocarilor financiare la nivel regional si propuner</w:t>
            </w:r>
            <w:r w:rsidR="00B818BC">
              <w:rPr>
                <w:rFonts w:ascii="Times New Roman" w:hAnsi="Times New Roman" w:cs="Times New Roman"/>
                <w:sz w:val="20"/>
                <w:szCs w:val="20"/>
              </w:rPr>
              <w:t>ile</w:t>
            </w:r>
            <w:r w:rsidRPr="00543ACF">
              <w:rPr>
                <w:rFonts w:ascii="Times New Roman" w:hAnsi="Times New Roman" w:cs="Times New Roman"/>
                <w:sz w:val="20"/>
                <w:szCs w:val="20"/>
              </w:rPr>
              <w:t xml:space="preserve"> de modificare; (c) progresul implementarii; (d) planul de evaluare si orice modificare; (e) strategia de comunicare a programului si orice modificare;(f) orice propunere inaintata de AM POR NE pentru orice fel de modificare a programului operational. CM POR analizeaza: (a) orice probleme care afecteaza evolutia programului, inclusiv atingerea indicatorilor de performanta a programului; (b) progresele inregistrate in implementarea planului de evaluare si in transpunerea in practica a constatarilor evaluarilor; (c) implementarea strategiei de comunicare; (d) implementarea unor planuri de actiune comune; (e) actiunile de promovare a egalitatii de sanse intre femei si barbati, a sanselor egale si a nediscriminarii, inclusiv a accesibilitatii pentru persoanele cu </w:t>
            </w:r>
            <w:r w:rsidR="00B818BC">
              <w:rPr>
                <w:rFonts w:ascii="Times New Roman" w:hAnsi="Times New Roman" w:cs="Times New Roman"/>
                <w:sz w:val="20"/>
                <w:szCs w:val="20"/>
              </w:rPr>
              <w:t>dizabilitati</w:t>
            </w:r>
            <w:r w:rsidRPr="00543ACF">
              <w:rPr>
                <w:rFonts w:ascii="Times New Roman" w:hAnsi="Times New Roman" w:cs="Times New Roman"/>
                <w:sz w:val="20"/>
                <w:szCs w:val="20"/>
              </w:rPr>
              <w:t>; (f)</w:t>
            </w:r>
            <w:r w:rsidR="00B818BC">
              <w:rPr>
                <w:rFonts w:ascii="Times New Roman" w:hAnsi="Times New Roman" w:cs="Times New Roman"/>
                <w:sz w:val="20"/>
                <w:szCs w:val="20"/>
              </w:rPr>
              <w:t xml:space="preserve"> </w:t>
            </w:r>
            <w:r w:rsidRPr="00543ACF">
              <w:rPr>
                <w:rFonts w:ascii="Times New Roman" w:hAnsi="Times New Roman" w:cs="Times New Roman"/>
                <w:sz w:val="20"/>
                <w:szCs w:val="20"/>
              </w:rPr>
              <w:t>actiunile menite sa promoveze dezvoltarea durabila.</w:t>
            </w:r>
            <w:bookmarkEnd w:id="6"/>
          </w:p>
        </w:tc>
      </w:tr>
    </w:tbl>
    <w:p w14:paraId="241B2C28" w14:textId="7360542D" w:rsidR="00F000AD" w:rsidRPr="00C705C1" w:rsidRDefault="00F000AD" w:rsidP="00F000AD">
      <w:pPr>
        <w:spacing w:before="120" w:after="12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lastRenderedPageBreak/>
        <w:t>For the Investment for Jobs and Growth goal: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548"/>
        <w:gridCol w:w="6874"/>
      </w:tblGrid>
      <w:tr w:rsidR="00F000AD" w:rsidRPr="004411C8" w14:paraId="767F5897" w14:textId="77777777" w:rsidTr="00F000AD">
        <w:tc>
          <w:tcPr>
            <w:tcW w:w="5000" w:type="pct"/>
            <w:gridSpan w:val="3"/>
            <w:tcBorders>
              <w:top w:val="single" w:sz="4" w:space="0" w:color="auto"/>
              <w:left w:val="single" w:sz="4" w:space="0" w:color="auto"/>
              <w:bottom w:val="single" w:sz="4" w:space="0" w:color="auto"/>
              <w:right w:val="single" w:sz="4" w:space="0" w:color="auto"/>
            </w:tcBorders>
            <w:hideMark/>
          </w:tcPr>
          <w:p w14:paraId="4179BE1E" w14:textId="77777777" w:rsidR="00F000AD" w:rsidRPr="004411C8" w:rsidRDefault="00F000AD" w:rsidP="00F000AD">
            <w:pPr>
              <w:spacing w:before="120" w:after="120"/>
              <w:rPr>
                <w:rFonts w:ascii="Times New Roman" w:eastAsia="Times New Roman" w:hAnsi="Times New Roman" w:cs="Times New Roman"/>
                <w:b/>
                <w:iCs/>
                <w:noProof/>
                <w:sz w:val="20"/>
              </w:rPr>
            </w:pPr>
            <w:r w:rsidRPr="004411C8">
              <w:rPr>
                <w:rFonts w:ascii="Times New Roman" w:eastAsia="Times New Roman" w:hAnsi="Times New Roman" w:cs="Times New Roman"/>
                <w:b/>
                <w:iCs/>
                <w:noProof/>
                <w:sz w:val="20"/>
              </w:rPr>
              <w:t>Table 1</w:t>
            </w:r>
          </w:p>
        </w:tc>
      </w:tr>
      <w:tr w:rsidR="00F000AD" w:rsidRPr="004411C8" w14:paraId="6C09B5E3" w14:textId="77777777" w:rsidTr="004411C8">
        <w:tc>
          <w:tcPr>
            <w:tcW w:w="626" w:type="pct"/>
            <w:tcBorders>
              <w:top w:val="single" w:sz="4" w:space="0" w:color="auto"/>
              <w:left w:val="single" w:sz="4" w:space="0" w:color="auto"/>
              <w:bottom w:val="single" w:sz="4" w:space="0" w:color="auto"/>
              <w:right w:val="single" w:sz="4" w:space="0" w:color="auto"/>
            </w:tcBorders>
            <w:hideMark/>
          </w:tcPr>
          <w:p w14:paraId="0E7694F1" w14:textId="77777777" w:rsidR="00F000AD" w:rsidRPr="004411C8" w:rsidRDefault="00F000AD" w:rsidP="00F000AD">
            <w:pPr>
              <w:spacing w:before="120" w:after="120"/>
              <w:rPr>
                <w:rFonts w:ascii="Times New Roman" w:eastAsia="Times New Roman" w:hAnsi="Times New Roman" w:cs="Times New Roman"/>
                <w:b/>
                <w:iCs/>
                <w:noProof/>
                <w:sz w:val="20"/>
              </w:rPr>
            </w:pPr>
            <w:r w:rsidRPr="004411C8">
              <w:rPr>
                <w:rFonts w:ascii="Times New Roman" w:eastAsia="Times New Roman" w:hAnsi="Times New Roman" w:cs="Times New Roman"/>
                <w:b/>
                <w:iCs/>
                <w:noProof/>
                <w:sz w:val="20"/>
              </w:rPr>
              <w:t xml:space="preserve">Policy objective </w:t>
            </w:r>
          </w:p>
        </w:tc>
        <w:tc>
          <w:tcPr>
            <w:tcW w:w="804" w:type="pct"/>
            <w:tcBorders>
              <w:top w:val="single" w:sz="4" w:space="0" w:color="auto"/>
              <w:left w:val="single" w:sz="4" w:space="0" w:color="auto"/>
              <w:bottom w:val="single" w:sz="4" w:space="0" w:color="auto"/>
              <w:right w:val="single" w:sz="4" w:space="0" w:color="auto"/>
            </w:tcBorders>
            <w:hideMark/>
          </w:tcPr>
          <w:p w14:paraId="763C8D3B" w14:textId="77777777" w:rsidR="00F000AD" w:rsidRPr="004411C8" w:rsidRDefault="00F000AD" w:rsidP="00F000AD">
            <w:pPr>
              <w:spacing w:before="120" w:after="120"/>
              <w:rPr>
                <w:rFonts w:ascii="Times New Roman" w:eastAsia="Times New Roman" w:hAnsi="Times New Roman" w:cs="Times New Roman"/>
                <w:b/>
                <w:iCs/>
                <w:noProof/>
                <w:sz w:val="20"/>
              </w:rPr>
            </w:pPr>
            <w:r w:rsidRPr="004411C8">
              <w:rPr>
                <w:rFonts w:ascii="Times New Roman" w:eastAsia="Times New Roman" w:hAnsi="Times New Roman" w:cs="Times New Roman"/>
                <w:b/>
                <w:iCs/>
                <w:noProof/>
                <w:sz w:val="20"/>
              </w:rPr>
              <w:t xml:space="preserve">Specific objective </w:t>
            </w:r>
          </w:p>
        </w:tc>
        <w:tc>
          <w:tcPr>
            <w:tcW w:w="3570" w:type="pct"/>
            <w:tcBorders>
              <w:top w:val="single" w:sz="4" w:space="0" w:color="auto"/>
              <w:left w:val="single" w:sz="4" w:space="0" w:color="auto"/>
              <w:bottom w:val="single" w:sz="4" w:space="0" w:color="auto"/>
              <w:right w:val="single" w:sz="4" w:space="0" w:color="auto"/>
            </w:tcBorders>
            <w:hideMark/>
          </w:tcPr>
          <w:p w14:paraId="0C030CAB" w14:textId="77777777" w:rsidR="00F000AD" w:rsidRPr="004411C8" w:rsidRDefault="00F000AD" w:rsidP="00F000AD">
            <w:pPr>
              <w:spacing w:before="120" w:after="120"/>
              <w:rPr>
                <w:rFonts w:ascii="Times New Roman" w:eastAsia="Times New Roman" w:hAnsi="Times New Roman" w:cs="Times New Roman"/>
                <w:b/>
                <w:iCs/>
                <w:noProof/>
                <w:sz w:val="20"/>
              </w:rPr>
            </w:pPr>
            <w:r w:rsidRPr="004411C8">
              <w:rPr>
                <w:rFonts w:ascii="Times New Roman" w:eastAsia="Times New Roman" w:hAnsi="Times New Roman" w:cs="Times New Roman"/>
                <w:b/>
                <w:iCs/>
                <w:noProof/>
                <w:sz w:val="20"/>
              </w:rPr>
              <w:t>Justification (summary)</w:t>
            </w:r>
          </w:p>
        </w:tc>
      </w:tr>
      <w:tr w:rsidR="004411C8" w:rsidRPr="004411C8" w14:paraId="6A555F86" w14:textId="77777777" w:rsidTr="004411C8">
        <w:tc>
          <w:tcPr>
            <w:tcW w:w="626" w:type="pct"/>
            <w:vMerge w:val="restart"/>
            <w:tcBorders>
              <w:top w:val="single" w:sz="4" w:space="0" w:color="auto"/>
              <w:left w:val="single" w:sz="4" w:space="0" w:color="auto"/>
              <w:right w:val="single" w:sz="4" w:space="0" w:color="auto"/>
            </w:tcBorders>
          </w:tcPr>
          <w:p w14:paraId="491D9114" w14:textId="52CF3A41" w:rsidR="004411C8" w:rsidRPr="004411C8" w:rsidRDefault="004411C8" w:rsidP="004411C8">
            <w:pPr>
              <w:spacing w:before="120" w:after="120"/>
              <w:rPr>
                <w:rFonts w:ascii="Times New Roman" w:eastAsia="Times New Roman" w:hAnsi="Times New Roman" w:cs="Times New Roman"/>
                <w:b/>
                <w:iCs/>
                <w:noProof/>
                <w:sz w:val="20"/>
              </w:rPr>
            </w:pPr>
            <w:r w:rsidRPr="004411C8">
              <w:rPr>
                <w:rFonts w:ascii="Times New Roman" w:hAnsi="Times New Roman" w:cs="Times New Roman"/>
                <w:b/>
                <w:bCs/>
                <w:i/>
                <w:iCs/>
                <w:sz w:val="20"/>
                <w:szCs w:val="20"/>
              </w:rPr>
              <w:t>OP 1: O Europa mai inteligenta</w:t>
            </w:r>
          </w:p>
        </w:tc>
        <w:tc>
          <w:tcPr>
            <w:tcW w:w="804" w:type="pct"/>
            <w:tcBorders>
              <w:top w:val="single" w:sz="4" w:space="0" w:color="auto"/>
              <w:left w:val="single" w:sz="4" w:space="0" w:color="auto"/>
              <w:bottom w:val="single" w:sz="4" w:space="0" w:color="auto"/>
              <w:right w:val="single" w:sz="4" w:space="0" w:color="auto"/>
            </w:tcBorders>
          </w:tcPr>
          <w:p w14:paraId="32506A3F" w14:textId="711A58C2" w:rsidR="004411C8" w:rsidRPr="004411C8" w:rsidRDefault="004411C8" w:rsidP="004411C8">
            <w:pPr>
              <w:spacing w:after="0"/>
              <w:rPr>
                <w:rFonts w:ascii="Times New Roman" w:hAnsi="Times New Roman" w:cs="Times New Roman"/>
                <w:i/>
                <w:sz w:val="20"/>
                <w:szCs w:val="20"/>
              </w:rPr>
            </w:pPr>
            <w:r w:rsidRPr="004411C8">
              <w:rPr>
                <w:rFonts w:ascii="Times New Roman" w:hAnsi="Times New Roman" w:cs="Times New Roman"/>
                <w:i/>
                <w:sz w:val="20"/>
                <w:szCs w:val="20"/>
              </w:rPr>
              <w:t>a (i)</w:t>
            </w:r>
          </w:p>
          <w:p w14:paraId="0E5381B0" w14:textId="3E61A0C2" w:rsidR="004411C8" w:rsidRPr="004411C8" w:rsidRDefault="004411C8" w:rsidP="004411C8">
            <w:pPr>
              <w:spacing w:after="0"/>
              <w:rPr>
                <w:rFonts w:ascii="Times New Roman" w:hAnsi="Times New Roman" w:cs="Times New Roman"/>
                <w:i/>
                <w:sz w:val="20"/>
                <w:szCs w:val="20"/>
              </w:rPr>
            </w:pPr>
            <w:r w:rsidRPr="004411C8">
              <w:rPr>
                <w:rFonts w:ascii="Times New Roman" w:hAnsi="Times New Roman" w:cs="Times New Roman"/>
                <w:i/>
                <w:sz w:val="20"/>
                <w:szCs w:val="20"/>
              </w:rPr>
              <w:t>Dezvoltarea capacitatilor de cercetare si inovare si adoptarea tehnologiilor avansate</w:t>
            </w:r>
          </w:p>
        </w:tc>
        <w:tc>
          <w:tcPr>
            <w:tcW w:w="3570" w:type="pct"/>
            <w:tcBorders>
              <w:top w:val="single" w:sz="4" w:space="0" w:color="auto"/>
              <w:left w:val="single" w:sz="4" w:space="0" w:color="auto"/>
              <w:bottom w:val="single" w:sz="4" w:space="0" w:color="auto"/>
              <w:right w:val="single" w:sz="4" w:space="0" w:color="auto"/>
            </w:tcBorders>
          </w:tcPr>
          <w:p w14:paraId="20AF6198" w14:textId="21B2EC63" w:rsidR="004411C8" w:rsidRPr="004411C8" w:rsidRDefault="00AB0232" w:rsidP="004411C8">
            <w:pPr>
              <w:spacing w:after="0" w:line="240" w:lineRule="auto"/>
              <w:jc w:val="both"/>
              <w:textAlignment w:val="baseline"/>
              <w:rPr>
                <w:rFonts w:ascii="Times New Roman" w:hAnsi="Times New Roman" w:cs="Times New Roman"/>
                <w:sz w:val="20"/>
                <w:szCs w:val="20"/>
              </w:rPr>
            </w:pPr>
            <w:r>
              <w:rPr>
                <w:rFonts w:ascii="Times New Roman" w:hAnsi="Times New Roman" w:cs="Times New Roman"/>
                <w:sz w:val="20"/>
                <w:szCs w:val="20"/>
              </w:rPr>
              <w:t xml:space="preserve">Desi cheltuielile </w:t>
            </w:r>
            <w:r w:rsidR="0050797E">
              <w:rPr>
                <w:rFonts w:ascii="Times New Roman" w:hAnsi="Times New Roman" w:cs="Times New Roman"/>
                <w:sz w:val="20"/>
                <w:szCs w:val="20"/>
              </w:rPr>
              <w:t xml:space="preserve">de </w:t>
            </w:r>
            <w:r>
              <w:rPr>
                <w:rFonts w:ascii="Times New Roman" w:hAnsi="Times New Roman" w:cs="Times New Roman"/>
                <w:sz w:val="20"/>
                <w:szCs w:val="20"/>
              </w:rPr>
              <w:t>CD au crescut anual - ajungand la 40.000 euro (2018)</w:t>
            </w:r>
            <w:r w:rsidR="00A82906">
              <w:rPr>
                <w:rFonts w:ascii="Times New Roman" w:hAnsi="Times New Roman" w:cs="Times New Roman"/>
                <w:sz w:val="20"/>
                <w:szCs w:val="20"/>
              </w:rPr>
              <w:t xml:space="preserve"> </w:t>
            </w:r>
            <w:r>
              <w:rPr>
                <w:rFonts w:ascii="Times New Roman" w:hAnsi="Times New Roman" w:cs="Times New Roman"/>
                <w:sz w:val="20"/>
                <w:szCs w:val="20"/>
              </w:rPr>
              <w:t xml:space="preserve">-, ponderea in totalul national este de doar 4%. Mai mult, </w:t>
            </w:r>
            <w:r w:rsidR="0050797E">
              <w:rPr>
                <w:rFonts w:ascii="Times New Roman" w:hAnsi="Times New Roman" w:cs="Times New Roman"/>
                <w:sz w:val="20"/>
                <w:szCs w:val="20"/>
              </w:rPr>
              <w:t xml:space="preserve">doar </w:t>
            </w:r>
            <w:r>
              <w:rPr>
                <w:rFonts w:ascii="Times New Roman" w:hAnsi="Times New Roman" w:cs="Times New Roman"/>
                <w:sz w:val="20"/>
                <w:szCs w:val="20"/>
              </w:rPr>
              <w:t xml:space="preserve">un sfert </w:t>
            </w:r>
            <w:r w:rsidR="0050797E">
              <w:rPr>
                <w:rFonts w:ascii="Times New Roman" w:hAnsi="Times New Roman" w:cs="Times New Roman"/>
                <w:sz w:val="20"/>
                <w:szCs w:val="20"/>
              </w:rPr>
              <w:t xml:space="preserve">sunt </w:t>
            </w:r>
            <w:r>
              <w:rPr>
                <w:rFonts w:ascii="Times New Roman" w:hAnsi="Times New Roman" w:cs="Times New Roman"/>
                <w:sz w:val="20"/>
                <w:szCs w:val="20"/>
              </w:rPr>
              <w:t>reprez</w:t>
            </w:r>
            <w:r w:rsidR="0050797E">
              <w:rPr>
                <w:rFonts w:ascii="Times New Roman" w:hAnsi="Times New Roman" w:cs="Times New Roman"/>
                <w:sz w:val="20"/>
                <w:szCs w:val="20"/>
              </w:rPr>
              <w:t>e</w:t>
            </w:r>
            <w:r>
              <w:rPr>
                <w:rFonts w:ascii="Times New Roman" w:hAnsi="Times New Roman" w:cs="Times New Roman"/>
                <w:sz w:val="20"/>
                <w:szCs w:val="20"/>
              </w:rPr>
              <w:t>nta</w:t>
            </w:r>
            <w:r w:rsidR="0050797E">
              <w:rPr>
                <w:rFonts w:ascii="Times New Roman" w:hAnsi="Times New Roman" w:cs="Times New Roman"/>
                <w:sz w:val="20"/>
                <w:szCs w:val="20"/>
              </w:rPr>
              <w:t>te de</w:t>
            </w:r>
            <w:r>
              <w:rPr>
                <w:rFonts w:ascii="Times New Roman" w:hAnsi="Times New Roman" w:cs="Times New Roman"/>
                <w:sz w:val="20"/>
                <w:szCs w:val="20"/>
              </w:rPr>
              <w:t xml:space="preserve"> cheltuieli</w:t>
            </w:r>
            <w:r w:rsidR="0050797E">
              <w:rPr>
                <w:rFonts w:ascii="Times New Roman" w:hAnsi="Times New Roman" w:cs="Times New Roman"/>
                <w:sz w:val="20"/>
                <w:szCs w:val="20"/>
              </w:rPr>
              <w:t>le</w:t>
            </w:r>
            <w:r>
              <w:rPr>
                <w:rFonts w:ascii="Times New Roman" w:hAnsi="Times New Roman" w:cs="Times New Roman"/>
                <w:sz w:val="20"/>
                <w:szCs w:val="20"/>
              </w:rPr>
              <w:t xml:space="preserve"> de capital.  Ponderea domeniului in </w:t>
            </w:r>
            <w:r w:rsidR="004411C8" w:rsidRPr="004411C8">
              <w:rPr>
                <w:rFonts w:ascii="Times New Roman" w:hAnsi="Times New Roman" w:cs="Times New Roman"/>
                <w:sz w:val="20"/>
                <w:szCs w:val="20"/>
              </w:rPr>
              <w:t>PIB</w:t>
            </w:r>
            <w:r>
              <w:rPr>
                <w:rFonts w:ascii="Times New Roman" w:hAnsi="Times New Roman" w:cs="Times New Roman"/>
                <w:sz w:val="20"/>
                <w:szCs w:val="20"/>
              </w:rPr>
              <w:t>R</w:t>
            </w:r>
            <w:r w:rsidR="004411C8" w:rsidRPr="004411C8">
              <w:rPr>
                <w:rFonts w:ascii="Times New Roman" w:hAnsi="Times New Roman" w:cs="Times New Roman"/>
                <w:sz w:val="20"/>
                <w:szCs w:val="20"/>
              </w:rPr>
              <w:t xml:space="preserve"> este de </w:t>
            </w:r>
            <w:r w:rsidR="00BE1E38">
              <w:rPr>
                <w:rFonts w:ascii="Times New Roman" w:hAnsi="Times New Roman" w:cs="Times New Roman"/>
                <w:sz w:val="20"/>
                <w:szCs w:val="20"/>
              </w:rPr>
              <w:t xml:space="preserve">numai </w:t>
            </w:r>
            <w:r w:rsidR="004411C8" w:rsidRPr="004411C8">
              <w:rPr>
                <w:rFonts w:ascii="Times New Roman" w:hAnsi="Times New Roman" w:cs="Times New Roman"/>
                <w:sz w:val="20"/>
                <w:szCs w:val="20"/>
              </w:rPr>
              <w:t>0,</w:t>
            </w:r>
            <w:r w:rsidR="00BE1E38">
              <w:rPr>
                <w:rFonts w:ascii="Times New Roman" w:hAnsi="Times New Roman" w:cs="Times New Roman"/>
                <w:sz w:val="20"/>
                <w:szCs w:val="20"/>
              </w:rPr>
              <w:t>17</w:t>
            </w:r>
            <w:r w:rsidR="004411C8" w:rsidRPr="004411C8">
              <w:rPr>
                <w:rFonts w:ascii="Times New Roman" w:hAnsi="Times New Roman" w:cs="Times New Roman"/>
                <w:sz w:val="20"/>
                <w:szCs w:val="20"/>
              </w:rPr>
              <w:t>%</w:t>
            </w:r>
            <w:r w:rsidR="00BE1E38">
              <w:rPr>
                <w:rFonts w:ascii="Times New Roman" w:hAnsi="Times New Roman" w:cs="Times New Roman"/>
                <w:sz w:val="20"/>
                <w:szCs w:val="20"/>
              </w:rPr>
              <w:t>,</w:t>
            </w:r>
            <w:r>
              <w:rPr>
                <w:rFonts w:ascii="Times New Roman" w:hAnsi="Times New Roman" w:cs="Times New Roman"/>
                <w:sz w:val="20"/>
                <w:szCs w:val="20"/>
              </w:rPr>
              <w:t xml:space="preserve"> cele mai ridicate procente la nivel judetean fiind </w:t>
            </w:r>
            <w:r w:rsidR="00BE1E38">
              <w:rPr>
                <w:rFonts w:ascii="Times New Roman" w:hAnsi="Times New Roman" w:cs="Times New Roman"/>
                <w:sz w:val="20"/>
                <w:szCs w:val="20"/>
              </w:rPr>
              <w:t xml:space="preserve">in Iasi (0,4%) si </w:t>
            </w:r>
            <w:r w:rsidR="00A052E1">
              <w:rPr>
                <w:rFonts w:ascii="Times New Roman" w:hAnsi="Times New Roman" w:cs="Times New Roman"/>
                <w:sz w:val="20"/>
                <w:szCs w:val="20"/>
              </w:rPr>
              <w:t>Neamt (0,13%).</w:t>
            </w:r>
            <w:r w:rsidR="00BE1E38">
              <w:rPr>
                <w:rFonts w:ascii="Times New Roman" w:hAnsi="Times New Roman" w:cs="Times New Roman"/>
                <w:sz w:val="20"/>
                <w:szCs w:val="20"/>
              </w:rPr>
              <w:t xml:space="preserve">  </w:t>
            </w:r>
            <w:r w:rsidR="000E73FE">
              <w:rPr>
                <w:rFonts w:ascii="Times New Roman" w:hAnsi="Times New Roman" w:cs="Times New Roman"/>
                <w:sz w:val="20"/>
                <w:szCs w:val="20"/>
              </w:rPr>
              <w:t>Atat numarul de cercetatori, cat si de salariati scazut in ulltimii 5 ani cu 15%, respectiv 11%</w:t>
            </w:r>
            <w:r w:rsidR="00752168">
              <w:rPr>
                <w:rStyle w:val="FootnoteReference"/>
                <w:rFonts w:ascii="Times New Roman" w:hAnsi="Times New Roman" w:cs="Times New Roman"/>
                <w:sz w:val="20"/>
                <w:szCs w:val="20"/>
              </w:rPr>
              <w:footnoteReference w:id="32"/>
            </w:r>
            <w:r w:rsidR="000E73FE">
              <w:rPr>
                <w:rFonts w:ascii="Times New Roman" w:hAnsi="Times New Roman" w:cs="Times New Roman"/>
                <w:sz w:val="20"/>
                <w:szCs w:val="20"/>
              </w:rPr>
              <w:t xml:space="preserve">. </w:t>
            </w:r>
            <w:r w:rsidR="004411C8" w:rsidRPr="004411C8">
              <w:rPr>
                <w:rFonts w:ascii="Times New Roman" w:hAnsi="Times New Roman" w:cs="Times New Roman"/>
                <w:sz w:val="20"/>
                <w:szCs w:val="20"/>
              </w:rPr>
              <w:t>Numarul participarilor in Programul Orizont 2020 este redus - 55 participari</w:t>
            </w:r>
            <w:r w:rsidR="00A82906">
              <w:rPr>
                <w:rFonts w:ascii="Times New Roman" w:hAnsi="Times New Roman" w:cs="Times New Roman"/>
                <w:sz w:val="20"/>
                <w:szCs w:val="20"/>
              </w:rPr>
              <w:t xml:space="preserve"> si</w:t>
            </w:r>
            <w:r w:rsidR="004411C8" w:rsidRPr="004411C8">
              <w:rPr>
                <w:rFonts w:ascii="Times New Roman" w:hAnsi="Times New Roman" w:cs="Times New Roman"/>
                <w:sz w:val="20"/>
                <w:szCs w:val="20"/>
              </w:rPr>
              <w:t xml:space="preserve"> 8.68 mil. Euro atrasi. Competitivitatea  cercetarii si inovarii regionale depind inclusiv de sustinerea participarii la initiativele si programele europene sau internationale.  Oferta de servicii CDI in regiune este bine reprezentata: 36 institute/centre/statiuni de cercetare, 68 companii cu obiect principal de activitate CDI</w:t>
            </w:r>
            <w:r w:rsidR="003C030B">
              <w:rPr>
                <w:rStyle w:val="FootnoteReference"/>
                <w:rFonts w:ascii="Times New Roman" w:hAnsi="Times New Roman" w:cs="Times New Roman"/>
                <w:sz w:val="20"/>
                <w:szCs w:val="20"/>
              </w:rPr>
              <w:footnoteReference w:id="33"/>
            </w:r>
            <w:r w:rsidR="004411C8" w:rsidRPr="004411C8">
              <w:rPr>
                <w:rFonts w:ascii="Times New Roman" w:hAnsi="Times New Roman" w:cs="Times New Roman"/>
                <w:sz w:val="20"/>
                <w:szCs w:val="20"/>
              </w:rPr>
              <w:t xml:space="preserve">, insa </w:t>
            </w:r>
            <w:r w:rsidR="004411C8" w:rsidRPr="004411C8">
              <w:rPr>
                <w:rFonts w:ascii="Times New Roman" w:hAnsi="Times New Roman" w:cs="Times New Roman"/>
                <w:spacing w:val="-2"/>
                <w:sz w:val="20"/>
                <w:szCs w:val="20"/>
              </w:rPr>
              <w:t>rezultatele cercetarii din mediul universitar sunt valorificate doar pe primele doua nivele de maturizare tehnologica</w:t>
            </w:r>
            <w:r w:rsidR="004411C8" w:rsidRPr="004411C8">
              <w:rPr>
                <w:rStyle w:val="Ancoranoteidesubsol"/>
                <w:rFonts w:ascii="Times New Roman" w:hAnsi="Times New Roman" w:cs="Times New Roman"/>
                <w:spacing w:val="-2"/>
                <w:sz w:val="20"/>
                <w:szCs w:val="20"/>
              </w:rPr>
              <w:footnoteReference w:id="34"/>
            </w:r>
            <w:r w:rsidR="004411C8" w:rsidRPr="004411C8">
              <w:rPr>
                <w:rFonts w:ascii="Times New Roman" w:hAnsi="Times New Roman" w:cs="Times New Roman"/>
                <w:spacing w:val="-2"/>
                <w:sz w:val="20"/>
                <w:szCs w:val="20"/>
              </w:rPr>
              <w:t xml:space="preserve"> si </w:t>
            </w:r>
            <w:r w:rsidR="001713F2">
              <w:rPr>
                <w:rFonts w:ascii="Times New Roman" w:hAnsi="Times New Roman" w:cs="Times New Roman"/>
                <w:spacing w:val="-2"/>
                <w:sz w:val="20"/>
                <w:szCs w:val="20"/>
              </w:rPr>
              <w:t>i</w:t>
            </w:r>
            <w:r w:rsidR="004411C8" w:rsidRPr="004411C8">
              <w:rPr>
                <w:rFonts w:ascii="Times New Roman" w:hAnsi="Times New Roman" w:cs="Times New Roman"/>
                <w:spacing w:val="-2"/>
                <w:sz w:val="20"/>
                <w:szCs w:val="20"/>
              </w:rPr>
              <w:t xml:space="preserve">n dezvoltarea carierei academice a corpului didactic, mai putin </w:t>
            </w:r>
            <w:r w:rsidR="001713F2">
              <w:rPr>
                <w:rFonts w:ascii="Times New Roman" w:hAnsi="Times New Roman" w:cs="Times New Roman"/>
                <w:spacing w:val="-2"/>
                <w:sz w:val="20"/>
                <w:szCs w:val="20"/>
              </w:rPr>
              <w:t>i</w:t>
            </w:r>
            <w:r w:rsidR="004411C8" w:rsidRPr="004411C8">
              <w:rPr>
                <w:rFonts w:ascii="Times New Roman" w:hAnsi="Times New Roman" w:cs="Times New Roman"/>
                <w:spacing w:val="-2"/>
                <w:sz w:val="20"/>
                <w:szCs w:val="20"/>
              </w:rPr>
              <w:t>ndreptate catre valorizare comerciala</w:t>
            </w:r>
            <w:r w:rsidR="004411C8" w:rsidRPr="004411C8">
              <w:rPr>
                <w:rStyle w:val="FootnoteReference"/>
                <w:rFonts w:ascii="Times New Roman" w:hAnsi="Times New Roman" w:cs="Times New Roman"/>
                <w:spacing w:val="-2"/>
                <w:sz w:val="20"/>
                <w:szCs w:val="20"/>
              </w:rPr>
              <w:footnoteReference w:id="35"/>
            </w:r>
            <w:r w:rsidR="004411C8" w:rsidRPr="004411C8">
              <w:rPr>
                <w:rFonts w:ascii="Times New Roman" w:hAnsi="Times New Roman" w:cs="Times New Roman"/>
                <w:spacing w:val="-2"/>
                <w:sz w:val="20"/>
                <w:szCs w:val="20"/>
              </w:rPr>
              <w:t xml:space="preserve">. </w:t>
            </w:r>
            <w:r w:rsidR="003D64E8" w:rsidRPr="00BC70E8">
              <w:rPr>
                <w:rFonts w:ascii="Times New Roman" w:hAnsi="Times New Roman" w:cs="Times New Roman"/>
                <w:spacing w:val="-2"/>
                <w:sz w:val="20"/>
                <w:szCs w:val="20"/>
              </w:rPr>
              <w:t>L</w:t>
            </w:r>
            <w:r w:rsidR="003D64E8" w:rsidRPr="00BC70E8">
              <w:rPr>
                <w:rStyle w:val="tlid-translation"/>
                <w:rFonts w:ascii="Times New Roman" w:hAnsi="Times New Roman" w:cs="Times New Roman"/>
                <w:sz w:val="20"/>
                <w:szCs w:val="20"/>
              </w:rPr>
              <w:t xml:space="preserve">anțul valoric al inovării este întrerupt în zona TRL3-TRL7, unde rezultatul cercetării este validat inclusiv în mediul (industrial) relevant, iar companiile incubează inovația prin demonstrații cu prototipuri în mediul operațional relevant. </w:t>
            </w:r>
            <w:r w:rsidR="004411C8" w:rsidRPr="00BC70E8">
              <w:rPr>
                <w:rStyle w:val="tlid-translation"/>
                <w:rFonts w:ascii="Times New Roman" w:hAnsi="Times New Roman" w:cs="Times New Roman"/>
                <w:sz w:val="20"/>
                <w:szCs w:val="20"/>
              </w:rPr>
              <w:t>Dezvolt</w:t>
            </w:r>
            <w:r w:rsidR="004411C8" w:rsidRPr="004411C8">
              <w:rPr>
                <w:rStyle w:val="tlid-translation"/>
                <w:rFonts w:ascii="Times New Roman" w:hAnsi="Times New Roman" w:cs="Times New Roman"/>
                <w:sz w:val="20"/>
                <w:szCs w:val="20"/>
              </w:rPr>
              <w:t>area infrastructurii de cercetare si preluarea rezultatelor cercetarii in  industrie sunt nevoi formulate de „consumatorii de inovare” din procesul de descoperire antreprenoriala.</w:t>
            </w:r>
            <w:r w:rsidR="00894A95">
              <w:rPr>
                <w:rStyle w:val="tlid-translation"/>
                <w:rFonts w:ascii="Times New Roman" w:hAnsi="Times New Roman" w:cs="Times New Roman"/>
                <w:sz w:val="20"/>
                <w:szCs w:val="20"/>
              </w:rPr>
              <w:t xml:space="preserve"> </w:t>
            </w:r>
            <w:r w:rsidR="00621FAE">
              <w:rPr>
                <w:rFonts w:ascii="Times New Roman" w:hAnsi="Times New Roman" w:cs="Times New Roman"/>
                <w:sz w:val="20"/>
                <w:szCs w:val="20"/>
              </w:rPr>
              <w:t>R</w:t>
            </w:r>
            <w:r w:rsidR="0030407C" w:rsidRPr="0030407C">
              <w:rPr>
                <w:rFonts w:ascii="Times New Roman" w:hAnsi="Times New Roman" w:cs="Times New Roman"/>
                <w:sz w:val="20"/>
                <w:szCs w:val="20"/>
              </w:rPr>
              <w:t>egiunea are o pondere ridicata a numarului de intreprinderi inovatoare in total intreprinderi</w:t>
            </w:r>
            <w:r w:rsidR="0030407C">
              <w:rPr>
                <w:rFonts w:ascii="Times New Roman" w:hAnsi="Times New Roman" w:cs="Times New Roman"/>
                <w:sz w:val="20"/>
                <w:szCs w:val="20"/>
              </w:rPr>
              <w:t xml:space="preserve"> (14</w:t>
            </w:r>
            <w:r w:rsidR="0030407C" w:rsidRPr="0030407C">
              <w:rPr>
                <w:rFonts w:ascii="Times New Roman" w:hAnsi="Times New Roman" w:cs="Times New Roman"/>
                <w:sz w:val="20"/>
                <w:szCs w:val="20"/>
              </w:rPr>
              <w:t>%</w:t>
            </w:r>
            <w:r w:rsidR="0030407C">
              <w:rPr>
                <w:rFonts w:ascii="Times New Roman" w:hAnsi="Times New Roman" w:cs="Times New Roman"/>
                <w:sz w:val="20"/>
                <w:szCs w:val="20"/>
              </w:rPr>
              <w:t>),</w:t>
            </w:r>
            <w:r w:rsidR="0030407C" w:rsidRPr="0030407C">
              <w:rPr>
                <w:rFonts w:ascii="Times New Roman" w:hAnsi="Times New Roman" w:cs="Times New Roman"/>
                <w:sz w:val="20"/>
                <w:szCs w:val="20"/>
              </w:rPr>
              <w:t xml:space="preserve"> locul 2</w:t>
            </w:r>
            <w:r w:rsidR="0030407C">
              <w:rPr>
                <w:rFonts w:ascii="Times New Roman" w:hAnsi="Times New Roman" w:cs="Times New Roman"/>
                <w:sz w:val="20"/>
                <w:szCs w:val="20"/>
              </w:rPr>
              <w:t xml:space="preserve"> pe tara,</w:t>
            </w:r>
            <w:r w:rsidR="0030407C" w:rsidRPr="0030407C">
              <w:rPr>
                <w:rFonts w:ascii="Times New Roman" w:hAnsi="Times New Roman" w:cs="Times New Roman"/>
                <w:sz w:val="20"/>
                <w:szCs w:val="20"/>
              </w:rPr>
              <w:t xml:space="preserve"> cu 4 p.p. mai </w:t>
            </w:r>
            <w:r w:rsidR="0030407C">
              <w:rPr>
                <w:rFonts w:ascii="Times New Roman" w:hAnsi="Times New Roman" w:cs="Times New Roman"/>
                <w:sz w:val="20"/>
                <w:szCs w:val="20"/>
              </w:rPr>
              <w:t>mult</w:t>
            </w:r>
            <w:r w:rsidR="0030407C" w:rsidRPr="0030407C">
              <w:rPr>
                <w:rFonts w:ascii="Times New Roman" w:hAnsi="Times New Roman" w:cs="Times New Roman"/>
                <w:sz w:val="20"/>
                <w:szCs w:val="20"/>
              </w:rPr>
              <w:t xml:space="preserve"> fata de </w:t>
            </w:r>
            <w:r w:rsidR="0030407C">
              <w:rPr>
                <w:rFonts w:ascii="Times New Roman" w:hAnsi="Times New Roman" w:cs="Times New Roman"/>
                <w:sz w:val="20"/>
                <w:szCs w:val="20"/>
              </w:rPr>
              <w:t>media</w:t>
            </w:r>
            <w:r w:rsidR="0030407C" w:rsidRPr="0030407C">
              <w:rPr>
                <w:rFonts w:ascii="Times New Roman" w:hAnsi="Times New Roman" w:cs="Times New Roman"/>
                <w:sz w:val="20"/>
                <w:szCs w:val="20"/>
              </w:rPr>
              <w:t xml:space="preserve"> nationala si cu 10 p.p. mai mic </w:t>
            </w:r>
            <w:r w:rsidR="0030407C">
              <w:rPr>
                <w:rFonts w:ascii="Times New Roman" w:hAnsi="Times New Roman" w:cs="Times New Roman"/>
                <w:sz w:val="20"/>
                <w:szCs w:val="20"/>
              </w:rPr>
              <w:t>fata de</w:t>
            </w:r>
            <w:r w:rsidR="0030407C" w:rsidRPr="0030407C">
              <w:rPr>
                <w:rFonts w:ascii="Times New Roman" w:hAnsi="Times New Roman" w:cs="Times New Roman"/>
                <w:sz w:val="20"/>
                <w:szCs w:val="20"/>
              </w:rPr>
              <w:t xml:space="preserve"> medi</w:t>
            </w:r>
            <w:r w:rsidR="0030407C">
              <w:rPr>
                <w:rFonts w:ascii="Times New Roman" w:hAnsi="Times New Roman" w:cs="Times New Roman"/>
                <w:sz w:val="20"/>
                <w:szCs w:val="20"/>
              </w:rPr>
              <w:t>a</w:t>
            </w:r>
            <w:r w:rsidR="0030407C" w:rsidRPr="0030407C">
              <w:rPr>
                <w:rFonts w:ascii="Times New Roman" w:hAnsi="Times New Roman" w:cs="Times New Roman"/>
                <w:sz w:val="20"/>
                <w:szCs w:val="20"/>
              </w:rPr>
              <w:t xml:space="preserve"> comunitara(2</w:t>
            </w:r>
            <w:r w:rsidR="0030407C">
              <w:rPr>
                <w:rFonts w:ascii="Times New Roman" w:hAnsi="Times New Roman" w:cs="Times New Roman"/>
                <w:sz w:val="20"/>
                <w:szCs w:val="20"/>
              </w:rPr>
              <w:t>4</w:t>
            </w:r>
            <w:r w:rsidR="0030407C" w:rsidRPr="0030407C">
              <w:rPr>
                <w:rFonts w:ascii="Times New Roman" w:hAnsi="Times New Roman" w:cs="Times New Roman"/>
                <w:sz w:val="20"/>
                <w:szCs w:val="20"/>
              </w:rPr>
              <w:t xml:space="preserve">%). </w:t>
            </w:r>
            <w:r w:rsidR="0030407C">
              <w:rPr>
                <w:rFonts w:ascii="Times New Roman" w:hAnsi="Times New Roman" w:cs="Times New Roman"/>
                <w:sz w:val="20"/>
                <w:szCs w:val="20"/>
              </w:rPr>
              <w:t>Practic</w:t>
            </w:r>
            <w:r w:rsidR="0030407C" w:rsidRPr="0030407C">
              <w:rPr>
                <w:rFonts w:ascii="Times New Roman" w:hAnsi="Times New Roman" w:cs="Times New Roman"/>
                <w:sz w:val="20"/>
                <w:szCs w:val="20"/>
              </w:rPr>
              <w:t>, numarul total de intreprinderi inovatoare insuma 424 de unitati</w:t>
            </w:r>
            <w:r w:rsidR="00DF09FF">
              <w:rPr>
                <w:rStyle w:val="FootnoteReference"/>
                <w:rFonts w:ascii="Times New Roman" w:hAnsi="Times New Roman" w:cs="Times New Roman"/>
                <w:sz w:val="20"/>
                <w:szCs w:val="20"/>
              </w:rPr>
              <w:footnoteReference w:id="36"/>
            </w:r>
            <w:r w:rsidR="0030407C" w:rsidRPr="0030407C">
              <w:rPr>
                <w:rFonts w:ascii="Times New Roman" w:hAnsi="Times New Roman" w:cs="Times New Roman"/>
                <w:sz w:val="20"/>
                <w:szCs w:val="20"/>
              </w:rPr>
              <w:t xml:space="preserve">.  </w:t>
            </w:r>
            <w:r w:rsidR="004411C8" w:rsidRPr="004411C8">
              <w:rPr>
                <w:rFonts w:ascii="Times New Roman" w:hAnsi="Times New Roman" w:cs="Times New Roman"/>
                <w:sz w:val="20"/>
                <w:szCs w:val="20"/>
              </w:rPr>
              <w:t xml:space="preserve">68% din companiile inovative sunt </w:t>
            </w:r>
            <w:r w:rsidR="001713F2">
              <w:rPr>
                <w:rFonts w:ascii="Times New Roman" w:hAnsi="Times New Roman" w:cs="Times New Roman"/>
                <w:sz w:val="20"/>
                <w:szCs w:val="20"/>
              </w:rPr>
              <w:t>i</w:t>
            </w:r>
            <w:r w:rsidR="004411C8" w:rsidRPr="004411C8">
              <w:rPr>
                <w:rFonts w:ascii="Times New Roman" w:hAnsi="Times New Roman" w:cs="Times New Roman"/>
                <w:sz w:val="20"/>
                <w:szCs w:val="20"/>
              </w:rPr>
              <w:t xml:space="preserve">ntreprinderi mici </w:t>
            </w:r>
            <w:r w:rsidR="004411C8" w:rsidRPr="004411C8">
              <w:rPr>
                <w:rFonts w:ascii="Times New Roman" w:eastAsia="Times New Roman" w:hAnsi="Times New Roman" w:cs="Times New Roman"/>
                <w:color w:val="000000"/>
                <w:sz w:val="20"/>
                <w:szCs w:val="20"/>
              </w:rPr>
              <w:t>(Eurostat, 2019). L</w:t>
            </w:r>
            <w:r w:rsidR="004411C8" w:rsidRPr="004411C8">
              <w:rPr>
                <w:rFonts w:ascii="Times New Roman" w:hAnsi="Times New Roman" w:cs="Times New Roman"/>
                <w:sz w:val="20"/>
                <w:szCs w:val="20"/>
              </w:rPr>
              <w:t xml:space="preserve">a nivelul </w:t>
            </w:r>
            <w:r w:rsidR="00621FAE">
              <w:rPr>
                <w:rFonts w:ascii="Times New Roman" w:hAnsi="Times New Roman" w:cs="Times New Roman"/>
                <w:sz w:val="20"/>
                <w:szCs w:val="20"/>
              </w:rPr>
              <w:t>r</w:t>
            </w:r>
            <w:r w:rsidR="004411C8" w:rsidRPr="004411C8">
              <w:rPr>
                <w:rFonts w:ascii="Times New Roman" w:hAnsi="Times New Roman" w:cs="Times New Roman"/>
                <w:sz w:val="20"/>
                <w:szCs w:val="20"/>
              </w:rPr>
              <w:t>egiunii Nord-Est, 5,30% dintre unitatile locale active fac parte din categoria ”</w:t>
            </w:r>
            <w:r w:rsidR="004411C8" w:rsidRPr="004411C8">
              <w:rPr>
                <w:rFonts w:ascii="Times New Roman" w:hAnsi="Times New Roman" w:cs="Times New Roman"/>
                <w:i/>
                <w:sz w:val="20"/>
                <w:szCs w:val="20"/>
              </w:rPr>
              <w:t>high tech</w:t>
            </w:r>
            <w:r w:rsidR="004411C8" w:rsidRPr="004411C8">
              <w:rPr>
                <w:rFonts w:ascii="Times New Roman" w:hAnsi="Times New Roman" w:cs="Times New Roman"/>
                <w:sz w:val="20"/>
                <w:szCs w:val="20"/>
              </w:rPr>
              <w:t xml:space="preserve">”, 16,29% se </w:t>
            </w:r>
            <w:r w:rsidR="001713F2">
              <w:rPr>
                <w:rFonts w:ascii="Times New Roman" w:hAnsi="Times New Roman" w:cs="Times New Roman"/>
                <w:sz w:val="20"/>
                <w:szCs w:val="20"/>
              </w:rPr>
              <w:t>i</w:t>
            </w:r>
            <w:r w:rsidR="004411C8" w:rsidRPr="004411C8">
              <w:rPr>
                <w:rFonts w:ascii="Times New Roman" w:hAnsi="Times New Roman" w:cs="Times New Roman"/>
                <w:sz w:val="20"/>
                <w:szCs w:val="20"/>
              </w:rPr>
              <w:t xml:space="preserve">ncadreaza </w:t>
            </w:r>
            <w:r w:rsidR="001713F2">
              <w:rPr>
                <w:rFonts w:ascii="Times New Roman" w:hAnsi="Times New Roman" w:cs="Times New Roman"/>
                <w:sz w:val="20"/>
                <w:szCs w:val="20"/>
              </w:rPr>
              <w:t>i</w:t>
            </w:r>
            <w:r w:rsidR="004411C8" w:rsidRPr="004411C8">
              <w:rPr>
                <w:rFonts w:ascii="Times New Roman" w:hAnsi="Times New Roman" w:cs="Times New Roman"/>
                <w:sz w:val="20"/>
                <w:szCs w:val="20"/>
              </w:rPr>
              <w:t>n categoria ”</w:t>
            </w:r>
            <w:r w:rsidR="004411C8" w:rsidRPr="004411C8">
              <w:rPr>
                <w:rFonts w:ascii="Times New Roman" w:hAnsi="Times New Roman" w:cs="Times New Roman"/>
                <w:i/>
                <w:sz w:val="20"/>
                <w:szCs w:val="20"/>
              </w:rPr>
              <w:t>medium-high tech</w:t>
            </w:r>
            <w:r w:rsidR="004411C8" w:rsidRPr="004411C8">
              <w:rPr>
                <w:rFonts w:ascii="Times New Roman" w:hAnsi="Times New Roman" w:cs="Times New Roman"/>
                <w:sz w:val="20"/>
                <w:szCs w:val="20"/>
              </w:rPr>
              <w:t xml:space="preserve">”, iar 78,41% </w:t>
            </w:r>
            <w:r w:rsidR="001713F2">
              <w:rPr>
                <w:rFonts w:ascii="Times New Roman" w:hAnsi="Times New Roman" w:cs="Times New Roman"/>
                <w:sz w:val="20"/>
                <w:szCs w:val="20"/>
              </w:rPr>
              <w:t>i</w:t>
            </w:r>
            <w:r w:rsidR="004411C8" w:rsidRPr="004411C8">
              <w:rPr>
                <w:rFonts w:ascii="Times New Roman" w:hAnsi="Times New Roman" w:cs="Times New Roman"/>
                <w:sz w:val="20"/>
                <w:szCs w:val="20"/>
              </w:rPr>
              <w:t>n categoria ”</w:t>
            </w:r>
            <w:r w:rsidR="004411C8" w:rsidRPr="004411C8">
              <w:rPr>
                <w:rFonts w:ascii="Times New Roman" w:hAnsi="Times New Roman" w:cs="Times New Roman"/>
                <w:i/>
                <w:sz w:val="20"/>
                <w:szCs w:val="20"/>
              </w:rPr>
              <w:t>medium-low tech</w:t>
            </w:r>
            <w:r w:rsidR="004411C8" w:rsidRPr="004411C8">
              <w:rPr>
                <w:rFonts w:ascii="Times New Roman" w:hAnsi="Times New Roman" w:cs="Times New Roman"/>
                <w:sz w:val="20"/>
                <w:szCs w:val="20"/>
              </w:rPr>
              <w:t>”. IMM-urile din sectoarele traditionale „low skill-low tech” au capacitatea redusa de absorbtie a inovarii sau de internationalizare.</w:t>
            </w:r>
          </w:p>
          <w:p w14:paraId="59DB17DD" w14:textId="4E1B82DC" w:rsidR="004411C8" w:rsidRPr="004411C8" w:rsidRDefault="004411C8" w:rsidP="004411C8">
            <w:pPr>
              <w:spacing w:after="0" w:line="240" w:lineRule="auto"/>
              <w:jc w:val="both"/>
              <w:textAlignment w:val="baseline"/>
              <w:rPr>
                <w:rFonts w:ascii="Times New Roman" w:hAnsi="Times New Roman" w:cs="Times New Roman"/>
                <w:sz w:val="20"/>
                <w:szCs w:val="20"/>
              </w:rPr>
            </w:pPr>
            <w:r w:rsidRPr="004411C8">
              <w:rPr>
                <w:rFonts w:ascii="Times New Roman" w:hAnsi="Times New Roman" w:cs="Times New Roman"/>
                <w:sz w:val="20"/>
                <w:szCs w:val="20"/>
              </w:rPr>
              <w:t xml:space="preserve">In </w:t>
            </w:r>
            <w:r w:rsidR="006F569E">
              <w:rPr>
                <w:rFonts w:ascii="Times New Roman" w:hAnsi="Times New Roman" w:cs="Times New Roman"/>
                <w:sz w:val="20"/>
                <w:szCs w:val="20"/>
              </w:rPr>
              <w:t>r</w:t>
            </w:r>
            <w:r w:rsidRPr="004411C8">
              <w:rPr>
                <w:rFonts w:ascii="Times New Roman" w:hAnsi="Times New Roman" w:cs="Times New Roman"/>
                <w:sz w:val="20"/>
                <w:szCs w:val="20"/>
              </w:rPr>
              <w:t>egiune sunt localizate 5 entitati de inovare si transfer tehnologic, 2874 cercetatori si 35 scoli doctorale</w:t>
            </w:r>
            <w:r w:rsidR="003C030B">
              <w:rPr>
                <w:rStyle w:val="FootnoteReference"/>
                <w:rFonts w:ascii="Times New Roman" w:hAnsi="Times New Roman" w:cs="Times New Roman"/>
                <w:sz w:val="20"/>
                <w:szCs w:val="20"/>
              </w:rPr>
              <w:footnoteReference w:id="37"/>
            </w:r>
            <w:r w:rsidRPr="004411C8">
              <w:rPr>
                <w:rFonts w:ascii="Times New Roman" w:hAnsi="Times New Roman" w:cs="Times New Roman"/>
                <w:sz w:val="20"/>
                <w:szCs w:val="20"/>
              </w:rPr>
              <w:t xml:space="preserve">. </w:t>
            </w:r>
            <w:r w:rsidR="001713F2">
              <w:rPr>
                <w:rFonts w:ascii="Times New Roman" w:hAnsi="Times New Roman" w:cs="Times New Roman"/>
                <w:sz w:val="20"/>
                <w:szCs w:val="20"/>
              </w:rPr>
              <w:t>I</w:t>
            </w:r>
            <w:r w:rsidRPr="004411C8">
              <w:rPr>
                <w:rFonts w:ascii="Times New Roman" w:hAnsi="Times New Roman" w:cs="Times New Roman"/>
                <w:sz w:val="20"/>
                <w:szCs w:val="20"/>
              </w:rPr>
              <w:t>n perioada 2016-2020, prin POR, PI 1.1, OS 1.2 s-a pilotat apel</w:t>
            </w:r>
            <w:r w:rsidR="004A7489">
              <w:rPr>
                <w:rFonts w:ascii="Times New Roman" w:hAnsi="Times New Roman" w:cs="Times New Roman"/>
                <w:sz w:val="20"/>
                <w:szCs w:val="20"/>
              </w:rPr>
              <w:t>ul</w:t>
            </w:r>
            <w:r w:rsidRPr="004411C8">
              <w:rPr>
                <w:rFonts w:ascii="Times New Roman" w:hAnsi="Times New Roman" w:cs="Times New Roman"/>
                <w:sz w:val="20"/>
                <w:szCs w:val="20"/>
              </w:rPr>
              <w:t xml:space="preserve"> de proiecte, prin care s-a acordat finantare initiativelor  rezultate din procesul de descoperire antreprenoriala. Tot cu caracter pilot au fost programele implementate cu sprijinul Bancii Mondiale</w:t>
            </w:r>
            <w:r w:rsidRPr="004411C8">
              <w:rPr>
                <w:rFonts w:ascii="Times New Roman" w:hAnsi="Times New Roman" w:cs="Times New Roman"/>
                <w:b/>
                <w:sz w:val="20"/>
                <w:szCs w:val="20"/>
                <w:vertAlign w:val="superscript"/>
              </w:rPr>
              <w:footnoteReference w:id="38"/>
            </w:r>
            <w:r w:rsidRPr="004411C8">
              <w:rPr>
                <w:rFonts w:ascii="Times New Roman" w:hAnsi="Times New Roman" w:cs="Times New Roman"/>
                <w:sz w:val="20"/>
                <w:szCs w:val="20"/>
              </w:rPr>
              <w:t xml:space="preserve"> in perioada 2018-2020, axate pe valorificarea ofertei de cercetare si stimularea cererii pentru inovare. Cu toate acestea, oferta de servicii de informare si transfer tehnologic si capacitatea de preluare a rezultatelor cercetarii in industrie este slaba.</w:t>
            </w:r>
          </w:p>
          <w:p w14:paraId="34A2F31D" w14:textId="2216B222" w:rsidR="004411C8" w:rsidRPr="004411C8" w:rsidRDefault="004411C8" w:rsidP="00621FAE">
            <w:pPr>
              <w:spacing w:after="0" w:line="240" w:lineRule="auto"/>
              <w:jc w:val="both"/>
              <w:rPr>
                <w:rFonts w:ascii="Times New Roman" w:eastAsia="Times New Roman" w:hAnsi="Times New Roman" w:cs="Times New Roman"/>
                <w:b/>
                <w:iCs/>
                <w:noProof/>
                <w:sz w:val="20"/>
                <w:szCs w:val="20"/>
              </w:rPr>
            </w:pPr>
            <w:r w:rsidRPr="004411C8">
              <w:rPr>
                <w:rFonts w:ascii="Times New Roman" w:hAnsi="Times New Roman" w:cs="Times New Roman"/>
                <w:sz w:val="20"/>
                <w:szCs w:val="20"/>
              </w:rPr>
              <w:lastRenderedPageBreak/>
              <w:t xml:space="preserve">In regiune </w:t>
            </w:r>
            <w:r w:rsidR="004A7489">
              <w:rPr>
                <w:rFonts w:ascii="Times New Roman" w:hAnsi="Times New Roman" w:cs="Times New Roman"/>
                <w:sz w:val="20"/>
                <w:szCs w:val="20"/>
              </w:rPr>
              <w:t>figureaza</w:t>
            </w:r>
            <w:r w:rsidRPr="004411C8">
              <w:rPr>
                <w:rFonts w:ascii="Times New Roman" w:hAnsi="Times New Roman" w:cs="Times New Roman"/>
                <w:sz w:val="20"/>
                <w:szCs w:val="20"/>
              </w:rPr>
              <w:t xml:space="preserve"> 11 clustere</w:t>
            </w:r>
            <w:r w:rsidR="004A7489">
              <w:rPr>
                <w:rStyle w:val="FootnoteReference"/>
                <w:rFonts w:ascii="Times New Roman" w:hAnsi="Times New Roman" w:cs="Times New Roman"/>
                <w:sz w:val="20"/>
                <w:szCs w:val="20"/>
              </w:rPr>
              <w:footnoteReference w:id="39"/>
            </w:r>
            <w:r w:rsidRPr="004411C8">
              <w:rPr>
                <w:rFonts w:ascii="Times New Roman" w:hAnsi="Times New Roman" w:cs="Times New Roman"/>
                <w:sz w:val="20"/>
                <w:szCs w:val="20"/>
              </w:rPr>
              <w:t>.</w:t>
            </w:r>
            <w:r w:rsidR="003C030B">
              <w:rPr>
                <w:rFonts w:ascii="Times New Roman" w:hAnsi="Times New Roman" w:cs="Times New Roman"/>
                <w:sz w:val="20"/>
                <w:szCs w:val="20"/>
              </w:rPr>
              <w:t xml:space="preserve"> </w:t>
            </w:r>
            <w:r w:rsidR="004A7489">
              <w:rPr>
                <w:rFonts w:ascii="Times New Roman" w:hAnsi="Times New Roman" w:cs="Times New Roman"/>
                <w:sz w:val="20"/>
                <w:szCs w:val="20"/>
              </w:rPr>
              <w:t>Patru dintre ele sunt</w:t>
            </w:r>
            <w:r w:rsidR="003C030B" w:rsidRPr="003C030B">
              <w:rPr>
                <w:rFonts w:ascii="Times New Roman" w:hAnsi="Times New Roman" w:cs="Times New Roman"/>
                <w:sz w:val="20"/>
                <w:szCs w:val="20"/>
              </w:rPr>
              <w:t xml:space="preserve"> membre CLUSTERO </w:t>
            </w:r>
            <w:r w:rsidR="006F569E">
              <w:rPr>
                <w:rFonts w:ascii="Times New Roman" w:hAnsi="Times New Roman" w:cs="Times New Roman"/>
                <w:sz w:val="20"/>
                <w:szCs w:val="20"/>
              </w:rPr>
              <w:t>i</w:t>
            </w:r>
            <w:r w:rsidR="003C030B" w:rsidRPr="003C030B">
              <w:rPr>
                <w:rFonts w:ascii="Times New Roman" w:hAnsi="Times New Roman" w:cs="Times New Roman"/>
                <w:sz w:val="20"/>
                <w:szCs w:val="20"/>
              </w:rPr>
              <w:t>nsuma</w:t>
            </w:r>
            <w:r w:rsidR="004A7489">
              <w:rPr>
                <w:rFonts w:ascii="Times New Roman" w:hAnsi="Times New Roman" w:cs="Times New Roman"/>
                <w:sz w:val="20"/>
                <w:szCs w:val="20"/>
              </w:rPr>
              <w:t>nd</w:t>
            </w:r>
            <w:r w:rsidR="003C030B" w:rsidRPr="003C030B">
              <w:rPr>
                <w:rFonts w:ascii="Times New Roman" w:hAnsi="Times New Roman" w:cs="Times New Roman"/>
                <w:sz w:val="20"/>
                <w:szCs w:val="20"/>
              </w:rPr>
              <w:t xml:space="preserve"> 130</w:t>
            </w:r>
            <w:r w:rsidR="00894A95">
              <w:rPr>
                <w:rFonts w:ascii="Times New Roman" w:hAnsi="Times New Roman" w:cs="Times New Roman"/>
                <w:sz w:val="20"/>
                <w:szCs w:val="20"/>
              </w:rPr>
              <w:t xml:space="preserve"> </w:t>
            </w:r>
            <w:r w:rsidR="006F569E">
              <w:rPr>
                <w:rFonts w:ascii="Times New Roman" w:hAnsi="Times New Roman" w:cs="Times New Roman"/>
                <w:sz w:val="20"/>
                <w:szCs w:val="20"/>
              </w:rPr>
              <w:t>i</w:t>
            </w:r>
            <w:r w:rsidR="003C030B" w:rsidRPr="003C030B">
              <w:rPr>
                <w:rFonts w:ascii="Times New Roman" w:hAnsi="Times New Roman" w:cs="Times New Roman"/>
                <w:sz w:val="20"/>
                <w:szCs w:val="20"/>
              </w:rPr>
              <w:t>ntreprinderi, 2.000 angaja</w:t>
            </w:r>
            <w:r w:rsidR="007E4EA3">
              <w:rPr>
                <w:rFonts w:ascii="Times New Roman" w:hAnsi="Times New Roman" w:cs="Times New Roman"/>
                <w:sz w:val="20"/>
                <w:szCs w:val="20"/>
              </w:rPr>
              <w:t>t</w:t>
            </w:r>
            <w:r w:rsidR="003C030B" w:rsidRPr="003C030B">
              <w:rPr>
                <w:rFonts w:ascii="Times New Roman" w:hAnsi="Times New Roman" w:cs="Times New Roman"/>
                <w:sz w:val="20"/>
                <w:szCs w:val="20"/>
              </w:rPr>
              <w:t>i</w:t>
            </w:r>
            <w:r w:rsidR="003C04BE">
              <w:rPr>
                <w:rFonts w:ascii="Times New Roman" w:hAnsi="Times New Roman" w:cs="Times New Roman"/>
                <w:sz w:val="20"/>
                <w:szCs w:val="20"/>
              </w:rPr>
              <w:t>, o</w:t>
            </w:r>
            <w:r w:rsidR="003C030B" w:rsidRPr="003C030B">
              <w:rPr>
                <w:rFonts w:ascii="Times New Roman" w:hAnsi="Times New Roman" w:cs="Times New Roman"/>
                <w:sz w:val="20"/>
                <w:szCs w:val="20"/>
              </w:rPr>
              <w:t xml:space="preserve"> </w:t>
            </w:r>
            <w:r w:rsidR="004A7489">
              <w:rPr>
                <w:rFonts w:ascii="Times New Roman" w:hAnsi="Times New Roman" w:cs="Times New Roman"/>
                <w:sz w:val="20"/>
                <w:szCs w:val="20"/>
              </w:rPr>
              <w:t xml:space="preserve">cifra de afaceri </w:t>
            </w:r>
            <w:r w:rsidR="003C04BE">
              <w:rPr>
                <w:rFonts w:ascii="Times New Roman" w:hAnsi="Times New Roman" w:cs="Times New Roman"/>
                <w:sz w:val="20"/>
                <w:szCs w:val="20"/>
              </w:rPr>
              <w:t xml:space="preserve">totala </w:t>
            </w:r>
            <w:r w:rsidR="004A7489">
              <w:rPr>
                <w:rFonts w:ascii="Times New Roman" w:hAnsi="Times New Roman" w:cs="Times New Roman"/>
                <w:sz w:val="20"/>
                <w:szCs w:val="20"/>
              </w:rPr>
              <w:t xml:space="preserve">de </w:t>
            </w:r>
            <w:r w:rsidR="003C030B" w:rsidRPr="003C030B">
              <w:rPr>
                <w:rFonts w:ascii="Times New Roman" w:hAnsi="Times New Roman" w:cs="Times New Roman"/>
                <w:sz w:val="20"/>
                <w:szCs w:val="20"/>
              </w:rPr>
              <w:t>2</w:t>
            </w:r>
            <w:r w:rsidR="004A7489">
              <w:rPr>
                <w:rFonts w:ascii="Times New Roman" w:hAnsi="Times New Roman" w:cs="Times New Roman"/>
                <w:sz w:val="20"/>
                <w:szCs w:val="20"/>
              </w:rPr>
              <w:t>,</w:t>
            </w:r>
            <w:r w:rsidR="003C030B" w:rsidRPr="003C030B">
              <w:rPr>
                <w:rFonts w:ascii="Times New Roman" w:hAnsi="Times New Roman" w:cs="Times New Roman"/>
                <w:sz w:val="20"/>
                <w:szCs w:val="20"/>
              </w:rPr>
              <w:t>85 ml</w:t>
            </w:r>
            <w:r w:rsidR="004A7489">
              <w:rPr>
                <w:rFonts w:ascii="Times New Roman" w:hAnsi="Times New Roman" w:cs="Times New Roman"/>
                <w:sz w:val="20"/>
                <w:szCs w:val="20"/>
              </w:rPr>
              <w:t>d.</w:t>
            </w:r>
            <w:r w:rsidR="003C04BE">
              <w:rPr>
                <w:rFonts w:ascii="Times New Roman" w:hAnsi="Times New Roman" w:cs="Times New Roman"/>
                <w:sz w:val="20"/>
                <w:szCs w:val="20"/>
              </w:rPr>
              <w:t xml:space="preserve"> Lei,</w:t>
            </w:r>
            <w:r w:rsidR="003C030B" w:rsidRPr="003C030B">
              <w:rPr>
                <w:rFonts w:ascii="Times New Roman" w:hAnsi="Times New Roman" w:cs="Times New Roman"/>
                <w:sz w:val="20"/>
                <w:szCs w:val="20"/>
              </w:rPr>
              <w:t xml:space="preserve"> </w:t>
            </w:r>
            <w:r w:rsidR="004A7489">
              <w:rPr>
                <w:rFonts w:ascii="Times New Roman" w:hAnsi="Times New Roman" w:cs="Times New Roman"/>
                <w:sz w:val="20"/>
                <w:szCs w:val="20"/>
              </w:rPr>
              <w:t xml:space="preserve">exporturi de </w:t>
            </w:r>
            <w:r w:rsidR="003C030B" w:rsidRPr="003C030B">
              <w:rPr>
                <w:rFonts w:ascii="Times New Roman" w:hAnsi="Times New Roman" w:cs="Times New Roman"/>
                <w:sz w:val="20"/>
                <w:szCs w:val="20"/>
              </w:rPr>
              <w:t>288 mil</w:t>
            </w:r>
            <w:r w:rsidR="004A7489">
              <w:rPr>
                <w:rFonts w:ascii="Times New Roman" w:hAnsi="Times New Roman" w:cs="Times New Roman"/>
                <w:sz w:val="20"/>
                <w:szCs w:val="20"/>
              </w:rPr>
              <w:t>.</w:t>
            </w:r>
            <w:r w:rsidR="003C030B" w:rsidRPr="003C030B">
              <w:rPr>
                <w:rFonts w:ascii="Times New Roman" w:hAnsi="Times New Roman" w:cs="Times New Roman"/>
                <w:sz w:val="20"/>
                <w:szCs w:val="20"/>
              </w:rPr>
              <w:t xml:space="preserve"> </w:t>
            </w:r>
            <w:r w:rsidR="003C04BE">
              <w:rPr>
                <w:rFonts w:ascii="Times New Roman" w:hAnsi="Times New Roman" w:cs="Times New Roman"/>
                <w:sz w:val="20"/>
                <w:szCs w:val="20"/>
              </w:rPr>
              <w:t>e</w:t>
            </w:r>
            <w:r w:rsidR="004A7489">
              <w:rPr>
                <w:rFonts w:ascii="Times New Roman" w:hAnsi="Times New Roman" w:cs="Times New Roman"/>
                <w:sz w:val="20"/>
                <w:szCs w:val="20"/>
              </w:rPr>
              <w:t>uro si ch</w:t>
            </w:r>
            <w:r w:rsidR="003C030B" w:rsidRPr="003C030B">
              <w:rPr>
                <w:rFonts w:ascii="Times New Roman" w:hAnsi="Times New Roman" w:cs="Times New Roman"/>
                <w:sz w:val="20"/>
                <w:szCs w:val="20"/>
              </w:rPr>
              <w:t xml:space="preserve">eltuieli de </w:t>
            </w:r>
            <w:r w:rsidR="004A7489">
              <w:rPr>
                <w:rFonts w:ascii="Times New Roman" w:hAnsi="Times New Roman" w:cs="Times New Roman"/>
                <w:sz w:val="20"/>
                <w:szCs w:val="20"/>
              </w:rPr>
              <w:t>CD</w:t>
            </w:r>
            <w:r w:rsidR="003C030B" w:rsidRPr="003C030B">
              <w:rPr>
                <w:rFonts w:ascii="Times New Roman" w:hAnsi="Times New Roman" w:cs="Times New Roman"/>
                <w:sz w:val="20"/>
                <w:szCs w:val="20"/>
              </w:rPr>
              <w:t xml:space="preserve"> de 43 mil</w:t>
            </w:r>
            <w:r w:rsidR="004A7489">
              <w:rPr>
                <w:rFonts w:ascii="Times New Roman" w:hAnsi="Times New Roman" w:cs="Times New Roman"/>
                <w:sz w:val="20"/>
                <w:szCs w:val="20"/>
              </w:rPr>
              <w:t>.</w:t>
            </w:r>
            <w:r w:rsidR="003C030B" w:rsidRPr="003C030B">
              <w:rPr>
                <w:rFonts w:ascii="Times New Roman" w:hAnsi="Times New Roman" w:cs="Times New Roman"/>
                <w:sz w:val="20"/>
                <w:szCs w:val="20"/>
              </w:rPr>
              <w:t xml:space="preserve"> </w:t>
            </w:r>
            <w:r w:rsidR="004A7489">
              <w:rPr>
                <w:rFonts w:ascii="Times New Roman" w:hAnsi="Times New Roman" w:cs="Times New Roman"/>
                <w:sz w:val="20"/>
                <w:szCs w:val="20"/>
              </w:rPr>
              <w:t>lei -</w:t>
            </w:r>
            <w:r w:rsidR="003C030B" w:rsidRPr="003C030B">
              <w:rPr>
                <w:rFonts w:ascii="Times New Roman" w:hAnsi="Times New Roman" w:cs="Times New Roman"/>
                <w:sz w:val="20"/>
                <w:szCs w:val="20"/>
              </w:rPr>
              <w:t xml:space="preserve"> cre</w:t>
            </w:r>
            <w:r w:rsidR="007E4EA3">
              <w:rPr>
                <w:rFonts w:ascii="Times New Roman" w:hAnsi="Times New Roman" w:cs="Times New Roman"/>
                <w:sz w:val="20"/>
                <w:szCs w:val="20"/>
              </w:rPr>
              <w:t>s</w:t>
            </w:r>
            <w:r w:rsidR="003C030B" w:rsidRPr="003C030B">
              <w:rPr>
                <w:rFonts w:ascii="Times New Roman" w:hAnsi="Times New Roman" w:cs="Times New Roman"/>
                <w:sz w:val="20"/>
                <w:szCs w:val="20"/>
              </w:rPr>
              <w:t>teri c</w:t>
            </w:r>
            <w:r w:rsidR="00166B58">
              <w:rPr>
                <w:rFonts w:ascii="Times New Roman" w:hAnsi="Times New Roman" w:cs="Times New Roman"/>
                <w:sz w:val="20"/>
                <w:szCs w:val="20"/>
              </w:rPr>
              <w:t>u</w:t>
            </w:r>
            <w:r w:rsidR="003C030B" w:rsidRPr="003C030B">
              <w:rPr>
                <w:rFonts w:ascii="Times New Roman" w:hAnsi="Times New Roman" w:cs="Times New Roman"/>
                <w:sz w:val="20"/>
                <w:szCs w:val="20"/>
              </w:rPr>
              <w:t xml:space="preserve"> 61% </w:t>
            </w:r>
            <w:r w:rsidR="00166B58">
              <w:rPr>
                <w:rFonts w:ascii="Times New Roman" w:hAnsi="Times New Roman" w:cs="Times New Roman"/>
                <w:sz w:val="20"/>
                <w:szCs w:val="20"/>
              </w:rPr>
              <w:t>pentru</w:t>
            </w:r>
            <w:r w:rsidR="003C030B" w:rsidRPr="003C030B">
              <w:rPr>
                <w:rFonts w:ascii="Times New Roman" w:hAnsi="Times New Roman" w:cs="Times New Roman"/>
                <w:sz w:val="20"/>
                <w:szCs w:val="20"/>
              </w:rPr>
              <w:t xml:space="preserve"> exporturi </w:t>
            </w:r>
            <w:r w:rsidR="007E4EA3">
              <w:rPr>
                <w:rFonts w:ascii="Times New Roman" w:hAnsi="Times New Roman" w:cs="Times New Roman"/>
                <w:sz w:val="20"/>
                <w:szCs w:val="20"/>
              </w:rPr>
              <w:t>s</w:t>
            </w:r>
            <w:r w:rsidR="003C030B" w:rsidRPr="003C030B">
              <w:rPr>
                <w:rFonts w:ascii="Times New Roman" w:hAnsi="Times New Roman" w:cs="Times New Roman"/>
                <w:sz w:val="20"/>
                <w:szCs w:val="20"/>
              </w:rPr>
              <w:t xml:space="preserve">i 207% </w:t>
            </w:r>
            <w:r w:rsidR="00166B58">
              <w:rPr>
                <w:rFonts w:ascii="Times New Roman" w:hAnsi="Times New Roman" w:cs="Times New Roman"/>
                <w:sz w:val="20"/>
                <w:szCs w:val="20"/>
              </w:rPr>
              <w:t>pentru</w:t>
            </w:r>
            <w:r w:rsidR="003C030B" w:rsidRPr="003C030B">
              <w:rPr>
                <w:rFonts w:ascii="Times New Roman" w:hAnsi="Times New Roman" w:cs="Times New Roman"/>
                <w:sz w:val="20"/>
                <w:szCs w:val="20"/>
              </w:rPr>
              <w:t xml:space="preserve"> cheltuielil</w:t>
            </w:r>
            <w:r w:rsidR="00166B58">
              <w:rPr>
                <w:rFonts w:ascii="Times New Roman" w:hAnsi="Times New Roman" w:cs="Times New Roman"/>
                <w:sz w:val="20"/>
                <w:szCs w:val="20"/>
              </w:rPr>
              <w:t>e</w:t>
            </w:r>
            <w:r w:rsidR="003C030B" w:rsidRPr="003C030B">
              <w:rPr>
                <w:rFonts w:ascii="Times New Roman" w:hAnsi="Times New Roman" w:cs="Times New Roman"/>
                <w:sz w:val="20"/>
                <w:szCs w:val="20"/>
              </w:rPr>
              <w:t xml:space="preserve"> de </w:t>
            </w:r>
            <w:r w:rsidR="00166B58">
              <w:rPr>
                <w:rFonts w:ascii="Times New Roman" w:hAnsi="Times New Roman" w:cs="Times New Roman"/>
                <w:sz w:val="20"/>
                <w:szCs w:val="20"/>
              </w:rPr>
              <w:t>CD</w:t>
            </w:r>
            <w:r w:rsidR="00166B58">
              <w:rPr>
                <w:rStyle w:val="FootnoteReference"/>
                <w:rFonts w:ascii="Times New Roman" w:hAnsi="Times New Roman" w:cs="Times New Roman"/>
                <w:sz w:val="20"/>
                <w:szCs w:val="20"/>
              </w:rPr>
              <w:footnoteReference w:id="40"/>
            </w:r>
            <w:r w:rsidR="003C030B">
              <w:rPr>
                <w:rFonts w:ascii="Times New Roman" w:hAnsi="Times New Roman" w:cs="Times New Roman"/>
                <w:sz w:val="20"/>
                <w:szCs w:val="20"/>
              </w:rPr>
              <w:t>.</w:t>
            </w:r>
            <w:r w:rsidRPr="004411C8">
              <w:rPr>
                <w:rFonts w:ascii="Times New Roman" w:hAnsi="Times New Roman" w:cs="Times New Roman"/>
                <w:sz w:val="20"/>
                <w:szCs w:val="20"/>
              </w:rPr>
              <w:t xml:space="preserve"> Sustinerea clusterelor este prioritara pentru propagarea inovarii, dezvoltarea de noi activitati economice necesare pentru cresterea valorii adaugate si integrarea companiilor </w:t>
            </w:r>
            <w:r w:rsidR="001713F2">
              <w:rPr>
                <w:rFonts w:ascii="Times New Roman" w:hAnsi="Times New Roman" w:cs="Times New Roman"/>
                <w:sz w:val="20"/>
                <w:szCs w:val="20"/>
              </w:rPr>
              <w:t>i</w:t>
            </w:r>
            <w:r w:rsidRPr="004411C8">
              <w:rPr>
                <w:rFonts w:ascii="Times New Roman" w:hAnsi="Times New Roman" w:cs="Times New Roman"/>
                <w:sz w:val="20"/>
                <w:szCs w:val="20"/>
              </w:rPr>
              <w:t>n lanturi de valoare globale.</w:t>
            </w:r>
            <w:r w:rsidR="00621FAE">
              <w:rPr>
                <w:rFonts w:ascii="Times New Roman" w:hAnsi="Times New Roman" w:cs="Times New Roman"/>
                <w:sz w:val="20"/>
                <w:szCs w:val="20"/>
              </w:rPr>
              <w:t xml:space="preserve"> S</w:t>
            </w:r>
            <w:r w:rsidRPr="004411C8">
              <w:rPr>
                <w:rFonts w:ascii="Times New Roman" w:hAnsi="Times New Roman" w:cs="Times New Roman"/>
                <w:sz w:val="20"/>
                <w:szCs w:val="20"/>
              </w:rPr>
              <w:t>tructuri</w:t>
            </w:r>
            <w:r w:rsidR="00621FAE">
              <w:rPr>
                <w:rFonts w:ascii="Times New Roman" w:hAnsi="Times New Roman" w:cs="Times New Roman"/>
                <w:sz w:val="20"/>
                <w:szCs w:val="20"/>
              </w:rPr>
              <w:t>le</w:t>
            </w:r>
            <w:r w:rsidRPr="004411C8">
              <w:rPr>
                <w:rFonts w:ascii="Times New Roman" w:hAnsi="Times New Roman" w:cs="Times New Roman"/>
                <w:sz w:val="20"/>
                <w:szCs w:val="20"/>
              </w:rPr>
              <w:t xml:space="preserve"> de sprijin a afacerilor </w:t>
            </w:r>
            <w:r w:rsidR="00621FAE">
              <w:rPr>
                <w:rFonts w:ascii="Times New Roman" w:hAnsi="Times New Roman" w:cs="Times New Roman"/>
                <w:sz w:val="20"/>
                <w:szCs w:val="20"/>
              </w:rPr>
              <w:t>sunt reprezentate de 1</w:t>
            </w:r>
            <w:r w:rsidR="001D42F2">
              <w:rPr>
                <w:rFonts w:ascii="Times New Roman" w:hAnsi="Times New Roman" w:cs="Times New Roman"/>
                <w:sz w:val="20"/>
                <w:szCs w:val="20"/>
              </w:rPr>
              <w:t>7</w:t>
            </w:r>
            <w:r w:rsidR="00621FAE">
              <w:rPr>
                <w:rFonts w:ascii="Times New Roman" w:hAnsi="Times New Roman" w:cs="Times New Roman"/>
                <w:sz w:val="20"/>
                <w:szCs w:val="20"/>
              </w:rPr>
              <w:t xml:space="preserve"> entitati</w:t>
            </w:r>
            <w:r w:rsidR="003C04BE">
              <w:rPr>
                <w:rFonts w:ascii="Times New Roman" w:hAnsi="Times New Roman" w:cs="Times New Roman"/>
                <w:sz w:val="20"/>
                <w:szCs w:val="20"/>
              </w:rPr>
              <w:t xml:space="preserve"> -</w:t>
            </w:r>
            <w:r w:rsidR="00621FAE">
              <w:rPr>
                <w:rFonts w:ascii="Times New Roman" w:hAnsi="Times New Roman" w:cs="Times New Roman"/>
                <w:sz w:val="20"/>
                <w:szCs w:val="20"/>
              </w:rPr>
              <w:t xml:space="preserve"> </w:t>
            </w:r>
            <w:r w:rsidRPr="004411C8">
              <w:rPr>
                <w:rFonts w:ascii="Times New Roman" w:hAnsi="Times New Roman" w:cs="Times New Roman"/>
                <w:sz w:val="20"/>
                <w:szCs w:val="20"/>
              </w:rPr>
              <w:t>8 parcuri industriale, 1 parc tehnologic, 8 incubatoare de afaceri</w:t>
            </w:r>
            <w:r w:rsidR="003C04BE">
              <w:rPr>
                <w:rFonts w:ascii="Times New Roman" w:hAnsi="Times New Roman" w:cs="Times New Roman"/>
                <w:sz w:val="20"/>
                <w:szCs w:val="20"/>
              </w:rPr>
              <w:t xml:space="preserve"> -,</w:t>
            </w:r>
            <w:r w:rsidRPr="004411C8">
              <w:rPr>
                <w:rFonts w:ascii="Times New Roman" w:hAnsi="Times New Roman" w:cs="Times New Roman"/>
                <w:sz w:val="20"/>
                <w:szCs w:val="20"/>
              </w:rPr>
              <w:t xml:space="preserve"> </w:t>
            </w:r>
            <w:r w:rsidR="003C04BE">
              <w:rPr>
                <w:rFonts w:ascii="Times New Roman" w:hAnsi="Times New Roman" w:cs="Times New Roman"/>
                <w:sz w:val="20"/>
                <w:szCs w:val="20"/>
              </w:rPr>
              <w:t>existand</w:t>
            </w:r>
            <w:r w:rsidRPr="004411C8">
              <w:rPr>
                <w:rFonts w:ascii="Times New Roman" w:hAnsi="Times New Roman" w:cs="Times New Roman"/>
                <w:sz w:val="20"/>
                <w:szCs w:val="20"/>
              </w:rPr>
              <w:t xml:space="preserve"> nevoia </w:t>
            </w:r>
            <w:r w:rsidR="003C04BE">
              <w:rPr>
                <w:rFonts w:ascii="Times New Roman" w:hAnsi="Times New Roman" w:cs="Times New Roman"/>
                <w:sz w:val="20"/>
                <w:szCs w:val="20"/>
              </w:rPr>
              <w:t xml:space="preserve">realziarii de </w:t>
            </w:r>
            <w:r w:rsidRPr="004411C8">
              <w:rPr>
                <w:rFonts w:ascii="Times New Roman" w:hAnsi="Times New Roman" w:cs="Times New Roman"/>
                <w:sz w:val="20"/>
                <w:szCs w:val="20"/>
              </w:rPr>
              <w:t>investitii pentru dezvoltarea spiritului antreprenorial si cresterea numarului de start-up</w:t>
            </w:r>
            <w:r w:rsidR="00894A95">
              <w:rPr>
                <w:rFonts w:ascii="Times New Roman" w:hAnsi="Times New Roman" w:cs="Times New Roman"/>
                <w:sz w:val="20"/>
                <w:szCs w:val="20"/>
              </w:rPr>
              <w:t>uri</w:t>
            </w:r>
            <w:r w:rsidRPr="004411C8">
              <w:rPr>
                <w:rFonts w:ascii="Times New Roman" w:hAnsi="Times New Roman" w:cs="Times New Roman"/>
                <w:sz w:val="20"/>
                <w:szCs w:val="20"/>
              </w:rPr>
              <w:t xml:space="preserve"> bazate pe modele de </w:t>
            </w:r>
            <w:r w:rsidR="003C04BE">
              <w:rPr>
                <w:rFonts w:ascii="Times New Roman" w:hAnsi="Times New Roman" w:cs="Times New Roman"/>
                <w:sz w:val="20"/>
                <w:szCs w:val="20"/>
              </w:rPr>
              <w:t>afaceri</w:t>
            </w:r>
            <w:r w:rsidRPr="004411C8">
              <w:rPr>
                <w:rFonts w:ascii="Times New Roman" w:hAnsi="Times New Roman" w:cs="Times New Roman"/>
                <w:sz w:val="20"/>
                <w:szCs w:val="20"/>
              </w:rPr>
              <w:t xml:space="preserve"> cu crestere rapida si inovatie.</w:t>
            </w:r>
          </w:p>
        </w:tc>
      </w:tr>
      <w:tr w:rsidR="004411C8" w:rsidRPr="004411C8" w14:paraId="0F1BBD4C" w14:textId="77777777" w:rsidTr="004411C8">
        <w:tc>
          <w:tcPr>
            <w:tcW w:w="626" w:type="pct"/>
            <w:vMerge/>
            <w:tcBorders>
              <w:left w:val="single" w:sz="4" w:space="0" w:color="auto"/>
              <w:bottom w:val="single" w:sz="4" w:space="0" w:color="auto"/>
              <w:right w:val="single" w:sz="4" w:space="0" w:color="auto"/>
            </w:tcBorders>
          </w:tcPr>
          <w:p w14:paraId="12B96E1F" w14:textId="63F8973F" w:rsidR="004411C8" w:rsidRPr="004411C8" w:rsidRDefault="004411C8" w:rsidP="004411C8">
            <w:pPr>
              <w:spacing w:before="120" w:after="120"/>
              <w:rPr>
                <w:rFonts w:ascii="Times New Roman" w:eastAsia="Times New Roman" w:hAnsi="Times New Roman" w:cs="Times New Roman"/>
                <w:b/>
                <w:i/>
                <w:iCs/>
                <w:noProof/>
                <w:sz w:val="20"/>
                <w:szCs w:val="20"/>
              </w:rPr>
            </w:pPr>
          </w:p>
        </w:tc>
        <w:tc>
          <w:tcPr>
            <w:tcW w:w="804" w:type="pct"/>
            <w:tcBorders>
              <w:top w:val="single" w:sz="4" w:space="0" w:color="auto"/>
              <w:left w:val="single" w:sz="4" w:space="0" w:color="auto"/>
              <w:bottom w:val="single" w:sz="4" w:space="0" w:color="auto"/>
              <w:right w:val="single" w:sz="4" w:space="0" w:color="auto"/>
            </w:tcBorders>
          </w:tcPr>
          <w:p w14:paraId="6EC24CB6" w14:textId="700B6259" w:rsidR="004411C8" w:rsidRPr="004411C8" w:rsidRDefault="004411C8" w:rsidP="004411C8">
            <w:pPr>
              <w:spacing w:before="120" w:after="120"/>
              <w:rPr>
                <w:rFonts w:ascii="Times New Roman" w:eastAsia="Times New Roman" w:hAnsi="Times New Roman" w:cs="Times New Roman"/>
                <w:b/>
                <w:iCs/>
                <w:noProof/>
                <w:sz w:val="20"/>
                <w:szCs w:val="20"/>
              </w:rPr>
            </w:pPr>
            <w:r w:rsidRPr="004411C8">
              <w:rPr>
                <w:rFonts w:ascii="Times New Roman" w:hAnsi="Times New Roman" w:cs="Times New Roman"/>
                <w:i/>
                <w:sz w:val="20"/>
                <w:szCs w:val="20"/>
              </w:rPr>
              <w:t>a (ii) Fructificarea avantajelor digitalizarii, in beneficiul cetatenilor, al companiilor si al guvernelor</w:t>
            </w:r>
          </w:p>
        </w:tc>
        <w:tc>
          <w:tcPr>
            <w:tcW w:w="3570" w:type="pct"/>
            <w:tcBorders>
              <w:top w:val="single" w:sz="4" w:space="0" w:color="auto"/>
              <w:left w:val="single" w:sz="4" w:space="0" w:color="auto"/>
              <w:bottom w:val="single" w:sz="4" w:space="0" w:color="auto"/>
              <w:right w:val="single" w:sz="4" w:space="0" w:color="auto"/>
            </w:tcBorders>
          </w:tcPr>
          <w:p w14:paraId="4FBED859" w14:textId="57C8AA5D" w:rsidR="00387F00" w:rsidRPr="004411C8" w:rsidRDefault="00387F00" w:rsidP="00387F00">
            <w:pPr>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RIS3 N</w:t>
            </w:r>
            <w:r w:rsidR="007E3655">
              <w:rPr>
                <w:rFonts w:ascii="Times New Roman" w:hAnsi="Times New Roman" w:cs="Times New Roman"/>
                <w:sz w:val="20"/>
                <w:szCs w:val="20"/>
              </w:rPr>
              <w:t>ord-</w:t>
            </w:r>
            <w:r w:rsidRPr="004411C8">
              <w:rPr>
                <w:rFonts w:ascii="Times New Roman" w:hAnsi="Times New Roman" w:cs="Times New Roman"/>
                <w:sz w:val="20"/>
                <w:szCs w:val="20"/>
              </w:rPr>
              <w:t>E</w:t>
            </w:r>
            <w:r w:rsidR="007E3655">
              <w:rPr>
                <w:rFonts w:ascii="Times New Roman" w:hAnsi="Times New Roman" w:cs="Times New Roman"/>
                <w:sz w:val="20"/>
                <w:szCs w:val="20"/>
              </w:rPr>
              <w:t>st</w:t>
            </w:r>
            <w:r w:rsidRPr="004411C8">
              <w:rPr>
                <w:rFonts w:ascii="Times New Roman" w:hAnsi="Times New Roman" w:cs="Times New Roman"/>
                <w:sz w:val="20"/>
                <w:szCs w:val="20"/>
              </w:rPr>
              <w:t xml:space="preserve"> </w:t>
            </w:r>
            <w:r w:rsidR="00304C8A">
              <w:rPr>
                <w:rFonts w:ascii="Times New Roman" w:hAnsi="Times New Roman" w:cs="Times New Roman"/>
                <w:sz w:val="20"/>
                <w:szCs w:val="20"/>
              </w:rPr>
              <w:t>(</w:t>
            </w:r>
            <w:r w:rsidRPr="004411C8">
              <w:rPr>
                <w:rFonts w:ascii="Times New Roman" w:hAnsi="Times New Roman" w:cs="Times New Roman"/>
                <w:sz w:val="20"/>
                <w:szCs w:val="20"/>
              </w:rPr>
              <w:t>ADR NE</w:t>
            </w:r>
            <w:r w:rsidR="00304C8A">
              <w:rPr>
                <w:rFonts w:ascii="Times New Roman" w:hAnsi="Times New Roman" w:cs="Times New Roman"/>
                <w:sz w:val="20"/>
                <w:szCs w:val="20"/>
              </w:rPr>
              <w:t>)</w:t>
            </w:r>
            <w:r w:rsidRPr="004411C8">
              <w:rPr>
                <w:rFonts w:ascii="Times New Roman" w:hAnsi="Times New Roman" w:cs="Times New Roman"/>
                <w:sz w:val="20"/>
                <w:szCs w:val="20"/>
              </w:rPr>
              <w:t xml:space="preserve">  </w:t>
            </w:r>
            <w:r>
              <w:rPr>
                <w:rFonts w:ascii="Times New Roman" w:hAnsi="Times New Roman" w:cs="Times New Roman"/>
                <w:sz w:val="20"/>
                <w:szCs w:val="20"/>
              </w:rPr>
              <w:t>specifica ca</w:t>
            </w:r>
            <w:r w:rsidRPr="004411C8">
              <w:rPr>
                <w:rFonts w:ascii="Times New Roman" w:hAnsi="Times New Roman" w:cs="Times New Roman"/>
                <w:sz w:val="20"/>
                <w:szCs w:val="20"/>
              </w:rPr>
              <w:t xml:space="preserve"> domeni</w:t>
            </w:r>
            <w:r>
              <w:rPr>
                <w:rFonts w:ascii="Times New Roman" w:hAnsi="Times New Roman" w:cs="Times New Roman"/>
                <w:sz w:val="20"/>
                <w:szCs w:val="20"/>
              </w:rPr>
              <w:t>u</w:t>
            </w:r>
            <w:r w:rsidRPr="004411C8">
              <w:rPr>
                <w:rFonts w:ascii="Times New Roman" w:hAnsi="Times New Roman" w:cs="Times New Roman"/>
                <w:sz w:val="20"/>
                <w:szCs w:val="20"/>
              </w:rPr>
              <w:t xml:space="preserve"> de specializare inteligenta TIC. Documentul sustine procesul de digitalizare, identificand domeniile de competenta care intr-un cadru asociativ adecvat pot contribui la cresterea competitivitatii regionale</w:t>
            </w:r>
            <w:r>
              <w:rPr>
                <w:rFonts w:ascii="Times New Roman" w:hAnsi="Times New Roman" w:cs="Times New Roman"/>
                <w:sz w:val="20"/>
                <w:szCs w:val="20"/>
              </w:rPr>
              <w:t>:</w:t>
            </w:r>
            <w:r w:rsidRPr="004411C8">
              <w:rPr>
                <w:rFonts w:ascii="Times New Roman" w:hAnsi="Times New Roman" w:cs="Times New Roman"/>
                <w:sz w:val="20"/>
                <w:szCs w:val="20"/>
              </w:rPr>
              <w:t xml:space="preserve"> calculatoare si tehnologia informatiei, inteligenta artificiala, tehnologii </w:t>
            </w:r>
            <w:r>
              <w:rPr>
                <w:rFonts w:ascii="Times New Roman" w:hAnsi="Times New Roman" w:cs="Times New Roman"/>
                <w:sz w:val="20"/>
                <w:szCs w:val="20"/>
              </w:rPr>
              <w:t>web</w:t>
            </w:r>
            <w:r w:rsidRPr="004411C8">
              <w:rPr>
                <w:rFonts w:ascii="Times New Roman" w:hAnsi="Times New Roman" w:cs="Times New Roman"/>
                <w:sz w:val="20"/>
                <w:szCs w:val="20"/>
              </w:rPr>
              <w:t xml:space="preserve">, sisteme de fabricatie si planificare a fabricatiei, sisteme de calcul, recunoastere vocala, sisteme </w:t>
            </w:r>
            <w:r w:rsidR="00D6622D">
              <w:rPr>
                <w:rFonts w:ascii="Times New Roman" w:hAnsi="Times New Roman" w:cs="Times New Roman"/>
                <w:sz w:val="20"/>
                <w:szCs w:val="20"/>
              </w:rPr>
              <w:t>orase inteligente</w:t>
            </w:r>
            <w:r w:rsidRPr="004411C8">
              <w:rPr>
                <w:rFonts w:ascii="Times New Roman" w:hAnsi="Times New Roman" w:cs="Times New Roman"/>
                <w:sz w:val="20"/>
                <w:szCs w:val="20"/>
              </w:rPr>
              <w:t xml:space="preserve">, securitate cibernetica, new media, </w:t>
            </w:r>
            <w:r w:rsidR="00D6622D">
              <w:rPr>
                <w:rFonts w:ascii="Times New Roman" w:hAnsi="Times New Roman" w:cs="Times New Roman"/>
                <w:sz w:val="20"/>
                <w:szCs w:val="20"/>
              </w:rPr>
              <w:t>(</w:t>
            </w:r>
            <w:r w:rsidRPr="004411C8">
              <w:rPr>
                <w:rFonts w:ascii="Times New Roman" w:hAnsi="Times New Roman" w:cs="Times New Roman"/>
                <w:sz w:val="20"/>
                <w:szCs w:val="20"/>
              </w:rPr>
              <w:t>gamificarea</w:t>
            </w:r>
            <w:r w:rsidR="00D6622D">
              <w:rPr>
                <w:rFonts w:ascii="Times New Roman" w:hAnsi="Times New Roman" w:cs="Times New Roman"/>
                <w:sz w:val="20"/>
                <w:szCs w:val="20"/>
              </w:rPr>
              <w:t>)</w:t>
            </w:r>
            <w:r w:rsidRPr="004411C8">
              <w:rPr>
                <w:rFonts w:ascii="Times New Roman" w:hAnsi="Times New Roman" w:cs="Times New Roman"/>
                <w:sz w:val="20"/>
                <w:szCs w:val="20"/>
              </w:rPr>
              <w:t xml:space="preserve"> educatiei, sanatate publica </w:t>
            </w:r>
            <w:r>
              <w:rPr>
                <w:rFonts w:ascii="Times New Roman" w:hAnsi="Times New Roman" w:cs="Times New Roman"/>
                <w:sz w:val="20"/>
                <w:szCs w:val="20"/>
              </w:rPr>
              <w:t>(</w:t>
            </w:r>
            <w:r w:rsidRPr="004411C8">
              <w:rPr>
                <w:rFonts w:ascii="Times New Roman" w:hAnsi="Times New Roman" w:cs="Times New Roman"/>
                <w:sz w:val="20"/>
                <w:szCs w:val="20"/>
              </w:rPr>
              <w:t>telemonitorizare, date biomedicale</w:t>
            </w:r>
            <w:r>
              <w:rPr>
                <w:rFonts w:ascii="Times New Roman" w:hAnsi="Times New Roman" w:cs="Times New Roman"/>
                <w:sz w:val="20"/>
                <w:szCs w:val="20"/>
              </w:rPr>
              <w:t>)</w:t>
            </w:r>
            <w:r w:rsidRPr="004411C8">
              <w:rPr>
                <w:rFonts w:ascii="Times New Roman" w:hAnsi="Times New Roman" w:cs="Times New Roman"/>
                <w:sz w:val="20"/>
                <w:szCs w:val="20"/>
              </w:rPr>
              <w:t>, telemedicina, e-medicina, e-incluziune, lantu</w:t>
            </w:r>
            <w:r>
              <w:rPr>
                <w:rFonts w:ascii="Times New Roman" w:hAnsi="Times New Roman" w:cs="Times New Roman"/>
                <w:sz w:val="20"/>
                <w:szCs w:val="20"/>
              </w:rPr>
              <w:t>ri</w:t>
            </w:r>
            <w:r w:rsidRPr="004411C8">
              <w:rPr>
                <w:rFonts w:ascii="Times New Roman" w:hAnsi="Times New Roman" w:cs="Times New Roman"/>
                <w:sz w:val="20"/>
                <w:szCs w:val="20"/>
              </w:rPr>
              <w:t xml:space="preserve"> valoric</w:t>
            </w:r>
            <w:r>
              <w:rPr>
                <w:rFonts w:ascii="Times New Roman" w:hAnsi="Times New Roman" w:cs="Times New Roman"/>
                <w:sz w:val="20"/>
                <w:szCs w:val="20"/>
              </w:rPr>
              <w:t>e alimentare, etc.</w:t>
            </w:r>
            <w:r w:rsidRPr="004411C8">
              <w:rPr>
                <w:rFonts w:ascii="Times New Roman" w:hAnsi="Times New Roman" w:cs="Times New Roman"/>
                <w:sz w:val="20"/>
                <w:szCs w:val="20"/>
              </w:rPr>
              <w:t xml:space="preserve"> </w:t>
            </w:r>
          </w:p>
          <w:p w14:paraId="4FE70C17" w14:textId="1B37142E" w:rsidR="004411C8" w:rsidRPr="004411C8" w:rsidRDefault="004411C8" w:rsidP="004411C8">
            <w:pPr>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 xml:space="preserve">In strategiile de dezvoltare urbana, unitatile administrativ teritoriale </w:t>
            </w:r>
            <w:r w:rsidR="00CA549E">
              <w:rPr>
                <w:rFonts w:ascii="Times New Roman" w:hAnsi="Times New Roman" w:cs="Times New Roman"/>
                <w:sz w:val="20"/>
                <w:szCs w:val="20"/>
              </w:rPr>
              <w:t xml:space="preserve">au </w:t>
            </w:r>
            <w:r w:rsidRPr="004411C8">
              <w:rPr>
                <w:rFonts w:ascii="Times New Roman" w:hAnsi="Times New Roman" w:cs="Times New Roman"/>
                <w:sz w:val="20"/>
                <w:szCs w:val="20"/>
              </w:rPr>
              <w:t>identifica</w:t>
            </w:r>
            <w:r w:rsidR="00CA549E">
              <w:rPr>
                <w:rFonts w:ascii="Times New Roman" w:hAnsi="Times New Roman" w:cs="Times New Roman"/>
                <w:sz w:val="20"/>
                <w:szCs w:val="20"/>
              </w:rPr>
              <w:t>t</w:t>
            </w:r>
            <w:r w:rsidRPr="004411C8">
              <w:rPr>
                <w:rFonts w:ascii="Times New Roman" w:hAnsi="Times New Roman" w:cs="Times New Roman"/>
                <w:sz w:val="20"/>
                <w:szCs w:val="20"/>
              </w:rPr>
              <w:t xml:space="preserve"> o serie de nevoi/probleme ce tin de </w:t>
            </w:r>
            <w:r w:rsidR="00DF1768">
              <w:rPr>
                <w:rFonts w:ascii="Times New Roman" w:hAnsi="Times New Roman" w:cs="Times New Roman"/>
                <w:sz w:val="20"/>
                <w:szCs w:val="20"/>
              </w:rPr>
              <w:t xml:space="preserve">cresterea gradului de </w:t>
            </w:r>
            <w:r w:rsidRPr="004411C8">
              <w:rPr>
                <w:rFonts w:ascii="Times New Roman" w:hAnsi="Times New Roman" w:cs="Times New Roman"/>
                <w:sz w:val="20"/>
                <w:szCs w:val="20"/>
              </w:rPr>
              <w:t>digitalizare:  guvernanta (portaluri web, aplicatii mobile si servicii integrate care asigura comunicare</w:t>
            </w:r>
            <w:r w:rsidR="00DF1768">
              <w:rPr>
                <w:rFonts w:ascii="Times New Roman" w:hAnsi="Times New Roman" w:cs="Times New Roman"/>
                <w:sz w:val="20"/>
                <w:szCs w:val="20"/>
              </w:rPr>
              <w:t>a</w:t>
            </w:r>
            <w:r w:rsidRPr="004411C8">
              <w:rPr>
                <w:rFonts w:ascii="Times New Roman" w:hAnsi="Times New Roman" w:cs="Times New Roman"/>
                <w:sz w:val="20"/>
                <w:szCs w:val="20"/>
              </w:rPr>
              <w:t xml:space="preserve"> intre autoritati si cetateni; plata on-line a taxelor</w:t>
            </w:r>
            <w:r w:rsidR="00DF1768">
              <w:rPr>
                <w:rFonts w:ascii="Times New Roman" w:hAnsi="Times New Roman" w:cs="Times New Roman"/>
                <w:sz w:val="20"/>
                <w:szCs w:val="20"/>
              </w:rPr>
              <w:t>,</w:t>
            </w:r>
            <w:r w:rsidRPr="004411C8">
              <w:rPr>
                <w:rFonts w:ascii="Times New Roman" w:hAnsi="Times New Roman" w:cs="Times New Roman"/>
                <w:sz w:val="20"/>
                <w:szCs w:val="20"/>
              </w:rPr>
              <w:t xml:space="preserve"> impozitelor si </w:t>
            </w:r>
            <w:r w:rsidR="00DF1768">
              <w:rPr>
                <w:rFonts w:ascii="Times New Roman" w:hAnsi="Times New Roman" w:cs="Times New Roman"/>
                <w:sz w:val="20"/>
                <w:szCs w:val="20"/>
              </w:rPr>
              <w:t>de</w:t>
            </w:r>
            <w:r w:rsidRPr="004411C8">
              <w:rPr>
                <w:rFonts w:ascii="Times New Roman" w:hAnsi="Times New Roman" w:cs="Times New Roman"/>
                <w:sz w:val="20"/>
                <w:szCs w:val="20"/>
              </w:rPr>
              <w:t xml:space="preserve"> alt</w:t>
            </w:r>
            <w:r w:rsidR="00DF1768">
              <w:rPr>
                <w:rFonts w:ascii="Times New Roman" w:hAnsi="Times New Roman" w:cs="Times New Roman"/>
                <w:sz w:val="20"/>
                <w:szCs w:val="20"/>
              </w:rPr>
              <w:t>e</w:t>
            </w:r>
            <w:r w:rsidRPr="004411C8">
              <w:rPr>
                <w:rFonts w:ascii="Times New Roman" w:hAnsi="Times New Roman" w:cs="Times New Roman"/>
                <w:sz w:val="20"/>
                <w:szCs w:val="20"/>
              </w:rPr>
              <w:t xml:space="preserve"> servicii)</w:t>
            </w:r>
            <w:r w:rsidR="00DF1768">
              <w:rPr>
                <w:rFonts w:ascii="Times New Roman" w:hAnsi="Times New Roman" w:cs="Times New Roman"/>
                <w:sz w:val="20"/>
                <w:szCs w:val="20"/>
              </w:rPr>
              <w:t xml:space="preserve"> in</w:t>
            </w:r>
            <w:r w:rsidRPr="004411C8">
              <w:rPr>
                <w:rFonts w:ascii="Times New Roman" w:hAnsi="Times New Roman" w:cs="Times New Roman"/>
                <w:sz w:val="20"/>
                <w:szCs w:val="20"/>
              </w:rPr>
              <w:t xml:space="preserve">  municipiile resedinta de judet</w:t>
            </w:r>
            <w:r w:rsidR="00DF1768">
              <w:rPr>
                <w:rFonts w:ascii="Times New Roman" w:hAnsi="Times New Roman" w:cs="Times New Roman"/>
                <w:sz w:val="20"/>
                <w:szCs w:val="20"/>
              </w:rPr>
              <w:t xml:space="preserve"> si</w:t>
            </w:r>
            <w:r w:rsidRPr="004411C8">
              <w:rPr>
                <w:rFonts w:ascii="Times New Roman" w:hAnsi="Times New Roman" w:cs="Times New Roman"/>
                <w:sz w:val="20"/>
                <w:szCs w:val="20"/>
              </w:rPr>
              <w:t xml:space="preserve"> Barlad; economie (solutii inteligente</w:t>
            </w:r>
            <w:r w:rsidR="007F2018">
              <w:rPr>
                <w:rFonts w:ascii="Times New Roman" w:hAnsi="Times New Roman" w:cs="Times New Roman"/>
                <w:sz w:val="20"/>
                <w:szCs w:val="20"/>
              </w:rPr>
              <w:t xml:space="preserve"> pentru cresterea calitatii vietii, </w:t>
            </w:r>
            <w:r w:rsidRPr="004411C8">
              <w:rPr>
                <w:rFonts w:ascii="Times New Roman" w:hAnsi="Times New Roman" w:cs="Times New Roman"/>
                <w:sz w:val="20"/>
                <w:szCs w:val="20"/>
              </w:rPr>
              <w:t>monitorizare si telegestiune</w:t>
            </w:r>
            <w:r w:rsidR="007F2018">
              <w:rPr>
                <w:rFonts w:ascii="Times New Roman" w:hAnsi="Times New Roman" w:cs="Times New Roman"/>
                <w:sz w:val="20"/>
                <w:szCs w:val="20"/>
              </w:rPr>
              <w:t xml:space="preserve"> </w:t>
            </w:r>
            <w:r w:rsidR="007F2018" w:rsidRPr="004411C8">
              <w:rPr>
                <w:rFonts w:ascii="Times New Roman" w:hAnsi="Times New Roman" w:cs="Times New Roman"/>
                <w:sz w:val="20"/>
                <w:szCs w:val="20"/>
              </w:rPr>
              <w:t>iluminat public</w:t>
            </w:r>
            <w:r w:rsidRPr="004411C8">
              <w:rPr>
                <w:rFonts w:ascii="Times New Roman" w:hAnsi="Times New Roman" w:cs="Times New Roman"/>
                <w:sz w:val="20"/>
                <w:szCs w:val="20"/>
              </w:rPr>
              <w:t>)</w:t>
            </w:r>
            <w:r w:rsidR="007F2018">
              <w:rPr>
                <w:rFonts w:ascii="Times New Roman" w:hAnsi="Times New Roman" w:cs="Times New Roman"/>
                <w:sz w:val="20"/>
                <w:szCs w:val="20"/>
              </w:rPr>
              <w:t xml:space="preserve"> in</w:t>
            </w:r>
            <w:r w:rsidRPr="004411C8">
              <w:rPr>
                <w:rFonts w:ascii="Times New Roman" w:hAnsi="Times New Roman" w:cs="Times New Roman"/>
                <w:sz w:val="20"/>
                <w:szCs w:val="20"/>
              </w:rPr>
              <w:t xml:space="preserve"> municipiile resedinta de judet, T</w:t>
            </w:r>
            <w:r w:rsidR="006F569E">
              <w:rPr>
                <w:rFonts w:ascii="Times New Roman" w:hAnsi="Times New Roman" w:cs="Times New Roman"/>
                <w:sz w:val="20"/>
                <w:szCs w:val="20"/>
              </w:rPr>
              <w:t>i</w:t>
            </w:r>
            <w:r w:rsidRPr="004411C8">
              <w:rPr>
                <w:rFonts w:ascii="Times New Roman" w:hAnsi="Times New Roman" w:cs="Times New Roman"/>
                <w:sz w:val="20"/>
                <w:szCs w:val="20"/>
              </w:rPr>
              <w:t xml:space="preserve">rgu Neamt, Moinesti, Campulung Moldovenesc; mediu (aplicatii inteligente </w:t>
            </w:r>
            <w:r w:rsidR="007F2018">
              <w:rPr>
                <w:rFonts w:ascii="Times New Roman" w:hAnsi="Times New Roman" w:cs="Times New Roman"/>
                <w:sz w:val="20"/>
                <w:szCs w:val="20"/>
              </w:rPr>
              <w:t xml:space="preserve">pentru </w:t>
            </w:r>
            <w:r w:rsidRPr="004411C8">
              <w:rPr>
                <w:rFonts w:ascii="Times New Roman" w:hAnsi="Times New Roman" w:cs="Times New Roman"/>
                <w:sz w:val="20"/>
                <w:szCs w:val="20"/>
              </w:rPr>
              <w:t>imbunatatirea calitatii mediului,  monitorizarea calitatii aerului, optimizarea consumului de apa, monitorizarea deseurilor)</w:t>
            </w:r>
            <w:r w:rsidR="007F2018">
              <w:rPr>
                <w:rFonts w:ascii="Times New Roman" w:hAnsi="Times New Roman" w:cs="Times New Roman"/>
                <w:sz w:val="20"/>
                <w:szCs w:val="20"/>
              </w:rPr>
              <w:t xml:space="preserve"> in</w:t>
            </w:r>
            <w:r w:rsidRPr="004411C8">
              <w:rPr>
                <w:rFonts w:ascii="Times New Roman" w:hAnsi="Times New Roman" w:cs="Times New Roman"/>
                <w:sz w:val="20"/>
                <w:szCs w:val="20"/>
              </w:rPr>
              <w:t xml:space="preserve"> municipiile resedinta de ju</w:t>
            </w:r>
            <w:r w:rsidR="007F2018">
              <w:rPr>
                <w:rFonts w:ascii="Times New Roman" w:hAnsi="Times New Roman" w:cs="Times New Roman"/>
                <w:sz w:val="20"/>
                <w:szCs w:val="20"/>
              </w:rPr>
              <w:t>d</w:t>
            </w:r>
            <w:r w:rsidRPr="004411C8">
              <w:rPr>
                <w:rFonts w:ascii="Times New Roman" w:hAnsi="Times New Roman" w:cs="Times New Roman"/>
                <w:sz w:val="20"/>
                <w:szCs w:val="20"/>
              </w:rPr>
              <w:t xml:space="preserve">et, Roman; </w:t>
            </w:r>
            <w:r w:rsidR="00705E33">
              <w:rPr>
                <w:rFonts w:ascii="Times New Roman" w:hAnsi="Times New Roman" w:cs="Times New Roman"/>
                <w:sz w:val="20"/>
                <w:szCs w:val="20"/>
              </w:rPr>
              <w:t>capital uman</w:t>
            </w:r>
            <w:r w:rsidRPr="004411C8">
              <w:rPr>
                <w:rFonts w:ascii="Times New Roman" w:hAnsi="Times New Roman" w:cs="Times New Roman"/>
                <w:sz w:val="20"/>
                <w:szCs w:val="20"/>
              </w:rPr>
              <w:t xml:space="preserve"> (dezvoltarea </w:t>
            </w:r>
            <w:r w:rsidR="00387F00">
              <w:rPr>
                <w:rFonts w:ascii="Times New Roman" w:hAnsi="Times New Roman" w:cs="Times New Roman"/>
                <w:sz w:val="20"/>
                <w:szCs w:val="20"/>
              </w:rPr>
              <w:t>competentelor</w:t>
            </w:r>
            <w:r w:rsidRPr="004411C8">
              <w:rPr>
                <w:rFonts w:ascii="Times New Roman" w:hAnsi="Times New Roman" w:cs="Times New Roman"/>
                <w:sz w:val="20"/>
                <w:szCs w:val="20"/>
              </w:rPr>
              <w:t xml:space="preserve"> digitale) municipiile resedinta de judet, Barlad; locuire (solutiile inteligente confort)</w:t>
            </w:r>
            <w:r w:rsidR="007F2018">
              <w:rPr>
                <w:rFonts w:ascii="Times New Roman" w:hAnsi="Times New Roman" w:cs="Times New Roman"/>
                <w:sz w:val="20"/>
                <w:szCs w:val="20"/>
              </w:rPr>
              <w:t xml:space="preserve"> in</w:t>
            </w:r>
            <w:r w:rsidRPr="004411C8">
              <w:rPr>
                <w:rFonts w:ascii="Times New Roman" w:hAnsi="Times New Roman" w:cs="Times New Roman"/>
                <w:sz w:val="20"/>
                <w:szCs w:val="20"/>
              </w:rPr>
              <w:t xml:space="preserve"> municipiile Iasi si Piatra Neamt</w:t>
            </w:r>
            <w:r w:rsidR="006F569E">
              <w:rPr>
                <w:rFonts w:ascii="Times New Roman" w:hAnsi="Times New Roman" w:cs="Times New Roman"/>
                <w:sz w:val="20"/>
                <w:szCs w:val="20"/>
              </w:rPr>
              <w:t>, etc</w:t>
            </w:r>
            <w:r w:rsidRPr="004411C8">
              <w:rPr>
                <w:rFonts w:ascii="Times New Roman" w:hAnsi="Times New Roman" w:cs="Times New Roman"/>
                <w:sz w:val="20"/>
                <w:szCs w:val="20"/>
              </w:rPr>
              <w:t>.</w:t>
            </w:r>
          </w:p>
          <w:p w14:paraId="2F05DDD3" w14:textId="2830D7DE" w:rsidR="005B74E9" w:rsidRPr="004411C8" w:rsidRDefault="00D3281B" w:rsidP="004927B8">
            <w:pPr>
              <w:spacing w:after="0" w:line="240" w:lineRule="auto"/>
              <w:jc w:val="both"/>
              <w:rPr>
                <w:rFonts w:ascii="Times New Roman" w:hAnsi="Times New Roman" w:cs="Times New Roman"/>
                <w:bCs/>
                <w:sz w:val="20"/>
                <w:szCs w:val="20"/>
              </w:rPr>
            </w:pPr>
            <w:r>
              <w:rPr>
                <w:rFonts w:ascii="Times New Roman" w:hAnsi="Times New Roman" w:cs="Times New Roman"/>
                <w:sz w:val="20"/>
                <w:szCs w:val="20"/>
              </w:rPr>
              <w:t>Numarul</w:t>
            </w:r>
            <w:r w:rsidR="004411C8" w:rsidRPr="006F569E">
              <w:rPr>
                <w:rFonts w:ascii="Times New Roman" w:hAnsi="Times New Roman" w:cs="Times New Roman"/>
                <w:sz w:val="20"/>
                <w:szCs w:val="20"/>
              </w:rPr>
              <w:t xml:space="preserve"> intreprinderilor care detin o pagina proprie de internet</w:t>
            </w:r>
            <w:r>
              <w:rPr>
                <w:rFonts w:ascii="Times New Roman" w:hAnsi="Times New Roman" w:cs="Times New Roman"/>
                <w:sz w:val="20"/>
                <w:szCs w:val="20"/>
              </w:rPr>
              <w:t xml:space="preserve"> este </w:t>
            </w:r>
            <w:r w:rsidRPr="006F569E">
              <w:rPr>
                <w:rFonts w:ascii="Times New Roman" w:hAnsi="Times New Roman" w:cs="Times New Roman"/>
                <w:sz w:val="20"/>
                <w:szCs w:val="20"/>
              </w:rPr>
              <w:t>foarte redus</w:t>
            </w:r>
            <w:r>
              <w:rPr>
                <w:rFonts w:ascii="Times New Roman" w:hAnsi="Times New Roman" w:cs="Times New Roman"/>
                <w:sz w:val="20"/>
                <w:szCs w:val="20"/>
              </w:rPr>
              <w:t xml:space="preserve"> -</w:t>
            </w:r>
            <w:r w:rsidR="004411C8" w:rsidRPr="006F569E">
              <w:rPr>
                <w:rFonts w:ascii="Times New Roman" w:hAnsi="Times New Roman" w:cs="Times New Roman"/>
                <w:sz w:val="20"/>
                <w:szCs w:val="20"/>
              </w:rPr>
              <w:t xml:space="preserve"> mai putin de jumatate </w:t>
            </w:r>
            <w:r>
              <w:rPr>
                <w:rFonts w:ascii="Times New Roman" w:hAnsi="Times New Roman" w:cs="Times New Roman"/>
                <w:sz w:val="20"/>
                <w:szCs w:val="20"/>
              </w:rPr>
              <w:t xml:space="preserve">din </w:t>
            </w:r>
            <w:r w:rsidR="004411C8" w:rsidRPr="006F569E">
              <w:rPr>
                <w:rFonts w:ascii="Times New Roman" w:hAnsi="Times New Roman" w:cs="Times New Roman"/>
                <w:sz w:val="20"/>
                <w:szCs w:val="20"/>
              </w:rPr>
              <w:t xml:space="preserve">total </w:t>
            </w:r>
            <w:r>
              <w:rPr>
                <w:rFonts w:ascii="Times New Roman" w:hAnsi="Times New Roman" w:cs="Times New Roman"/>
                <w:sz w:val="20"/>
                <w:szCs w:val="20"/>
              </w:rPr>
              <w:t>-</w:t>
            </w:r>
            <w:r w:rsidR="004411C8" w:rsidRPr="006F569E">
              <w:rPr>
                <w:rFonts w:ascii="Times New Roman" w:hAnsi="Times New Roman" w:cs="Times New Roman"/>
                <w:sz w:val="20"/>
                <w:szCs w:val="20"/>
              </w:rPr>
              <w:t xml:space="preserve">, </w:t>
            </w:r>
            <w:r>
              <w:rPr>
                <w:rFonts w:ascii="Times New Roman" w:hAnsi="Times New Roman" w:cs="Times New Roman"/>
                <w:sz w:val="20"/>
                <w:szCs w:val="20"/>
              </w:rPr>
              <w:t>dar pe un trend crescator</w:t>
            </w:r>
            <w:r w:rsidR="004411C8" w:rsidRPr="006F569E">
              <w:rPr>
                <w:rFonts w:ascii="Times New Roman" w:hAnsi="Times New Roman" w:cs="Times New Roman"/>
                <w:sz w:val="20"/>
                <w:szCs w:val="20"/>
              </w:rPr>
              <w:t xml:space="preserve">. </w:t>
            </w:r>
            <w:r w:rsidR="00786794">
              <w:rPr>
                <w:rFonts w:ascii="Times New Roman" w:hAnsi="Times New Roman" w:cs="Times New Roman"/>
                <w:sz w:val="20"/>
                <w:szCs w:val="20"/>
              </w:rPr>
              <w:t>D</w:t>
            </w:r>
            <w:r w:rsidR="004411C8" w:rsidRPr="006F569E">
              <w:rPr>
                <w:rFonts w:ascii="Times New Roman" w:hAnsi="Times New Roman" w:cs="Times New Roman"/>
                <w:sz w:val="20"/>
                <w:szCs w:val="20"/>
              </w:rPr>
              <w:t>oar un sfert din personalul din intreprinderile active utilizeaza calculato</w:t>
            </w:r>
            <w:r w:rsidR="00786794">
              <w:rPr>
                <w:rFonts w:ascii="Times New Roman" w:hAnsi="Times New Roman" w:cs="Times New Roman"/>
                <w:sz w:val="20"/>
                <w:szCs w:val="20"/>
              </w:rPr>
              <w:t>are</w:t>
            </w:r>
            <w:r w:rsidR="004411C8" w:rsidRPr="006F569E">
              <w:rPr>
                <w:rFonts w:ascii="Times New Roman" w:hAnsi="Times New Roman" w:cs="Times New Roman"/>
                <w:sz w:val="20"/>
                <w:szCs w:val="20"/>
              </w:rPr>
              <w:t xml:space="preserve"> conectat la internet. </w:t>
            </w:r>
            <w:r w:rsidR="00786794">
              <w:rPr>
                <w:rFonts w:ascii="Times New Roman" w:hAnsi="Times New Roman" w:cs="Times New Roman"/>
                <w:sz w:val="20"/>
                <w:szCs w:val="20"/>
              </w:rPr>
              <w:t>I</w:t>
            </w:r>
            <w:r w:rsidR="004411C8" w:rsidRPr="004411C8">
              <w:rPr>
                <w:rFonts w:ascii="Times New Roman" w:hAnsi="Times New Roman" w:cs="Times New Roman"/>
                <w:sz w:val="20"/>
                <w:szCs w:val="20"/>
              </w:rPr>
              <w:t xml:space="preserve">n sub-sectorul de productie </w:t>
            </w:r>
            <w:r w:rsidR="00786794">
              <w:rPr>
                <w:rFonts w:ascii="Times New Roman" w:hAnsi="Times New Roman" w:cs="Times New Roman"/>
                <w:sz w:val="20"/>
                <w:szCs w:val="20"/>
              </w:rPr>
              <w:t>TIC</w:t>
            </w:r>
            <w:r w:rsidR="004411C8" w:rsidRPr="004411C8">
              <w:rPr>
                <w:rFonts w:ascii="Times New Roman" w:hAnsi="Times New Roman" w:cs="Times New Roman"/>
                <w:sz w:val="20"/>
                <w:szCs w:val="20"/>
              </w:rPr>
              <w:t xml:space="preserve"> isi desfas</w:t>
            </w:r>
            <w:r w:rsidR="00786794">
              <w:rPr>
                <w:rFonts w:ascii="Times New Roman" w:hAnsi="Times New Roman" w:cs="Times New Roman"/>
                <w:sz w:val="20"/>
                <w:szCs w:val="20"/>
              </w:rPr>
              <w:t>oara</w:t>
            </w:r>
            <w:r w:rsidR="004411C8" w:rsidRPr="004411C8">
              <w:rPr>
                <w:rFonts w:ascii="Times New Roman" w:hAnsi="Times New Roman" w:cs="Times New Roman"/>
                <w:sz w:val="20"/>
                <w:szCs w:val="20"/>
              </w:rPr>
              <w:t xml:space="preserve"> activitatea 83 de unitati, reprezentand doar 10% din totalul national, cele mai multe </w:t>
            </w:r>
            <w:r w:rsidR="00786794">
              <w:rPr>
                <w:rFonts w:ascii="Times New Roman" w:hAnsi="Times New Roman" w:cs="Times New Roman"/>
                <w:sz w:val="20"/>
                <w:szCs w:val="20"/>
              </w:rPr>
              <w:t>fiind</w:t>
            </w:r>
            <w:r w:rsidR="004411C8" w:rsidRPr="004411C8">
              <w:rPr>
                <w:rFonts w:ascii="Times New Roman" w:hAnsi="Times New Roman" w:cs="Times New Roman"/>
                <w:sz w:val="20"/>
                <w:szCs w:val="20"/>
              </w:rPr>
              <w:t xml:space="preserve"> in judetul Iasi. </w:t>
            </w:r>
            <w:r w:rsidR="005B74E9" w:rsidRPr="0072157C">
              <w:rPr>
                <w:rFonts w:ascii="Times New Roman" w:hAnsi="Times New Roman"/>
                <w:noProof/>
                <w:sz w:val="20"/>
                <w:szCs w:val="20"/>
              </w:rPr>
              <w:t>Potrivit raportului DESI, Romania ocupa ultimul loc in ceea ce priveste integrarea tehnologiei digitale. In regiune sunt active 83 de unitati locale in sub-sectorul de productie TIC, 1.702 in domeniul serviciilor, 2 clustere, 5 universitati, 1 Institut de Informatica Teoretica din cadrul Academiei Române si 1 Institut pentru Tehnologii Digitale Discursive</w:t>
            </w:r>
            <w:r w:rsidR="005B74E9" w:rsidRPr="00971605">
              <w:rPr>
                <w:rFonts w:ascii="Times New Roman" w:hAnsi="Times New Roman"/>
                <w:noProof/>
                <w:sz w:val="20"/>
                <w:szCs w:val="20"/>
                <w:vertAlign w:val="superscript"/>
              </w:rPr>
              <w:footnoteReference w:id="41"/>
            </w:r>
            <w:r w:rsidR="005B74E9" w:rsidRPr="0072157C">
              <w:rPr>
                <w:rFonts w:ascii="Times New Roman" w:hAnsi="Times New Roman"/>
                <w:noProof/>
                <w:sz w:val="20"/>
                <w:szCs w:val="20"/>
              </w:rPr>
              <w:t>. Cu toate acestea, provocarea ce mai mare ramane orientarea activitatii companiilor IT spre producerea de solutii pentru transformare digitala si propagarea acestora in mediul regional pentru cresterea productivitatii companiilor si a calitatii serviciilor publice. De aceea este necesara conectarea acestor actori intr-un hub regional cu rol de integrator al furnizorilor de servicii inovative si competente pentru digitalizare.</w:t>
            </w:r>
          </w:p>
        </w:tc>
      </w:tr>
      <w:tr w:rsidR="004411C8" w:rsidRPr="004411C8" w14:paraId="49A4A5E9" w14:textId="77777777" w:rsidTr="004411C8">
        <w:tc>
          <w:tcPr>
            <w:tcW w:w="626" w:type="pct"/>
            <w:tcBorders>
              <w:left w:val="single" w:sz="4" w:space="0" w:color="auto"/>
              <w:bottom w:val="single" w:sz="4" w:space="0" w:color="auto"/>
              <w:right w:val="single" w:sz="4" w:space="0" w:color="auto"/>
            </w:tcBorders>
          </w:tcPr>
          <w:p w14:paraId="70FC8074" w14:textId="77777777" w:rsidR="004411C8" w:rsidRPr="004411C8" w:rsidRDefault="004411C8" w:rsidP="004411C8">
            <w:pPr>
              <w:spacing w:before="120" w:after="120"/>
              <w:rPr>
                <w:rFonts w:ascii="Times New Roman" w:eastAsia="Times New Roman" w:hAnsi="Times New Roman" w:cs="Times New Roman"/>
                <w:b/>
                <w:i/>
                <w:iCs/>
                <w:noProof/>
                <w:sz w:val="20"/>
                <w:szCs w:val="20"/>
              </w:rPr>
            </w:pPr>
          </w:p>
        </w:tc>
        <w:tc>
          <w:tcPr>
            <w:tcW w:w="804" w:type="pct"/>
            <w:tcBorders>
              <w:top w:val="single" w:sz="4" w:space="0" w:color="auto"/>
              <w:left w:val="single" w:sz="4" w:space="0" w:color="auto"/>
              <w:bottom w:val="single" w:sz="4" w:space="0" w:color="auto"/>
              <w:right w:val="single" w:sz="4" w:space="0" w:color="auto"/>
            </w:tcBorders>
          </w:tcPr>
          <w:p w14:paraId="63032C0D" w14:textId="77777777" w:rsidR="004411C8" w:rsidRPr="004411C8" w:rsidRDefault="004411C8" w:rsidP="004411C8">
            <w:pPr>
              <w:jc w:val="both"/>
              <w:rPr>
                <w:rFonts w:ascii="Times New Roman" w:hAnsi="Times New Roman" w:cs="Times New Roman"/>
                <w:i/>
                <w:sz w:val="20"/>
                <w:szCs w:val="20"/>
              </w:rPr>
            </w:pPr>
            <w:r w:rsidRPr="004411C8">
              <w:rPr>
                <w:rFonts w:ascii="Times New Roman" w:hAnsi="Times New Roman" w:cs="Times New Roman"/>
                <w:i/>
                <w:sz w:val="20"/>
                <w:szCs w:val="20"/>
              </w:rPr>
              <w:t>(iii)</w:t>
            </w:r>
            <w:r w:rsidRPr="004411C8">
              <w:rPr>
                <w:rFonts w:ascii="Times New Roman" w:hAnsi="Times New Roman" w:cs="Times New Roman"/>
                <w:sz w:val="20"/>
                <w:szCs w:val="20"/>
              </w:rPr>
              <w:t xml:space="preserve"> </w:t>
            </w:r>
            <w:r w:rsidRPr="004411C8">
              <w:rPr>
                <w:rFonts w:ascii="Times New Roman" w:hAnsi="Times New Roman" w:cs="Times New Roman"/>
                <w:i/>
                <w:sz w:val="20"/>
                <w:szCs w:val="20"/>
              </w:rPr>
              <w:t>Impulsionarea cresterii si competitivitatii IMM-urilor</w:t>
            </w:r>
          </w:p>
          <w:p w14:paraId="21D8D1F0" w14:textId="77777777" w:rsidR="004411C8" w:rsidRPr="004411C8" w:rsidRDefault="004411C8" w:rsidP="004411C8">
            <w:pPr>
              <w:spacing w:before="120" w:after="120"/>
              <w:rPr>
                <w:rFonts w:ascii="Times New Roman" w:hAnsi="Times New Roman" w:cs="Times New Roman"/>
                <w:i/>
                <w:sz w:val="20"/>
                <w:szCs w:val="20"/>
              </w:rPr>
            </w:pPr>
          </w:p>
        </w:tc>
        <w:tc>
          <w:tcPr>
            <w:tcW w:w="3570" w:type="pct"/>
            <w:tcBorders>
              <w:top w:val="single" w:sz="4" w:space="0" w:color="auto"/>
              <w:left w:val="single" w:sz="4" w:space="0" w:color="auto"/>
              <w:bottom w:val="single" w:sz="4" w:space="0" w:color="auto"/>
              <w:right w:val="single" w:sz="4" w:space="0" w:color="auto"/>
            </w:tcBorders>
          </w:tcPr>
          <w:p w14:paraId="15FA97F7" w14:textId="0C5A2A6E" w:rsidR="004411C8" w:rsidRPr="004411C8" w:rsidRDefault="004411C8" w:rsidP="007545CD">
            <w:pPr>
              <w:spacing w:after="0" w:line="240" w:lineRule="auto"/>
              <w:jc w:val="both"/>
              <w:rPr>
                <w:rFonts w:ascii="Times New Roman" w:eastAsia="Times New Roman" w:hAnsi="Times New Roman" w:cs="Times New Roman"/>
                <w:iCs/>
                <w:noProof/>
                <w:sz w:val="20"/>
                <w:szCs w:val="20"/>
              </w:rPr>
            </w:pPr>
            <w:r w:rsidRPr="001B0F99">
              <w:rPr>
                <w:rFonts w:ascii="Times New Roman" w:hAnsi="Times New Roman" w:cs="Times New Roman"/>
                <w:sz w:val="20"/>
                <w:szCs w:val="20"/>
              </w:rPr>
              <w:t xml:space="preserve">In </w:t>
            </w:r>
            <w:r w:rsidR="007545CD">
              <w:rPr>
                <w:rFonts w:ascii="Times New Roman" w:hAnsi="Times New Roman" w:cs="Times New Roman"/>
                <w:sz w:val="20"/>
                <w:szCs w:val="20"/>
              </w:rPr>
              <w:t>regiune</w:t>
            </w:r>
            <w:r w:rsidR="00A82906">
              <w:rPr>
                <w:rFonts w:ascii="Times New Roman" w:hAnsi="Times New Roman" w:cs="Times New Roman"/>
                <w:sz w:val="20"/>
                <w:szCs w:val="20"/>
              </w:rPr>
              <w:t xml:space="preserve"> figur</w:t>
            </w:r>
            <w:r w:rsidR="007545CD">
              <w:rPr>
                <w:rFonts w:ascii="Times New Roman" w:hAnsi="Times New Roman" w:cs="Times New Roman"/>
                <w:sz w:val="20"/>
                <w:szCs w:val="20"/>
              </w:rPr>
              <w:t>eaza</w:t>
            </w:r>
            <w:r w:rsidRPr="001B0F99">
              <w:rPr>
                <w:rFonts w:ascii="Times New Roman" w:hAnsi="Times New Roman" w:cs="Times New Roman"/>
                <w:sz w:val="20"/>
                <w:szCs w:val="20"/>
              </w:rPr>
              <w:t xml:space="preserve"> </w:t>
            </w:r>
            <w:r w:rsidRPr="004411C8">
              <w:rPr>
                <w:rFonts w:ascii="Times New Roman" w:hAnsi="Times New Roman" w:cs="Times New Roman"/>
                <w:sz w:val="20"/>
                <w:szCs w:val="20"/>
              </w:rPr>
              <w:t>6</w:t>
            </w:r>
            <w:r w:rsidR="007545CD">
              <w:rPr>
                <w:rFonts w:ascii="Times New Roman" w:hAnsi="Times New Roman" w:cs="Times New Roman"/>
                <w:sz w:val="20"/>
                <w:szCs w:val="20"/>
              </w:rPr>
              <w:t>2</w:t>
            </w:r>
            <w:r w:rsidRPr="004411C8">
              <w:rPr>
                <w:rFonts w:ascii="Times New Roman" w:hAnsi="Times New Roman" w:cs="Times New Roman"/>
                <w:sz w:val="20"/>
                <w:szCs w:val="20"/>
              </w:rPr>
              <w:t>.</w:t>
            </w:r>
            <w:r w:rsidR="005F77DB">
              <w:rPr>
                <w:rFonts w:ascii="Times New Roman" w:hAnsi="Times New Roman" w:cs="Times New Roman"/>
                <w:sz w:val="20"/>
                <w:szCs w:val="20"/>
              </w:rPr>
              <w:t>160</w:t>
            </w:r>
            <w:r w:rsidRPr="004411C8">
              <w:rPr>
                <w:rFonts w:ascii="Times New Roman" w:hAnsi="Times New Roman" w:cs="Times New Roman"/>
                <w:sz w:val="20"/>
                <w:szCs w:val="20"/>
              </w:rPr>
              <w:t xml:space="preserve"> unitati locale active</w:t>
            </w:r>
            <w:r w:rsidR="003B5E08">
              <w:rPr>
                <w:rFonts w:ascii="Times New Roman" w:hAnsi="Times New Roman" w:cs="Times New Roman"/>
                <w:sz w:val="20"/>
                <w:szCs w:val="20"/>
              </w:rPr>
              <w:t xml:space="preserve"> -</w:t>
            </w:r>
            <w:r w:rsidR="007545CD">
              <w:rPr>
                <w:rFonts w:ascii="Times New Roman" w:hAnsi="Times New Roman" w:cs="Times New Roman"/>
                <w:sz w:val="20"/>
                <w:szCs w:val="20"/>
              </w:rPr>
              <w:t xml:space="preserve"> c</w:t>
            </w:r>
            <w:r w:rsidR="003B5E08">
              <w:rPr>
                <w:rFonts w:ascii="Times New Roman" w:hAnsi="Times New Roman" w:cs="Times New Roman"/>
                <w:sz w:val="20"/>
                <w:szCs w:val="20"/>
              </w:rPr>
              <w:t>e asigura</w:t>
            </w:r>
            <w:r w:rsidR="007545CD">
              <w:rPr>
                <w:rFonts w:ascii="Times New Roman" w:hAnsi="Times New Roman" w:cs="Times New Roman"/>
                <w:sz w:val="20"/>
                <w:szCs w:val="20"/>
              </w:rPr>
              <w:t xml:space="preserve"> o densitate economica de </w:t>
            </w:r>
            <w:r w:rsidR="003B5E08">
              <w:rPr>
                <w:rFonts w:ascii="Times New Roman" w:hAnsi="Times New Roman" w:cs="Times New Roman"/>
                <w:sz w:val="20"/>
                <w:szCs w:val="20"/>
              </w:rPr>
              <w:t xml:space="preserve">numai </w:t>
            </w:r>
            <w:r w:rsidR="007545CD">
              <w:rPr>
                <w:rFonts w:ascii="Times New Roman" w:hAnsi="Times New Roman" w:cs="Times New Roman"/>
                <w:sz w:val="20"/>
                <w:szCs w:val="20"/>
              </w:rPr>
              <w:t>19</w:t>
            </w:r>
            <w:r w:rsidR="003B5E08">
              <w:rPr>
                <w:rFonts w:ascii="Times New Roman" w:hAnsi="Times New Roman" w:cs="Times New Roman"/>
                <w:sz w:val="20"/>
                <w:szCs w:val="20"/>
              </w:rPr>
              <w:t>intrep/</w:t>
            </w:r>
            <w:r w:rsidR="007545CD">
              <w:rPr>
                <w:rFonts w:ascii="Times New Roman" w:hAnsi="Times New Roman" w:cs="Times New Roman"/>
                <w:sz w:val="20"/>
                <w:szCs w:val="20"/>
              </w:rPr>
              <w:t>‰loc.</w:t>
            </w:r>
            <w:r w:rsidR="003B5E08">
              <w:rPr>
                <w:rFonts w:ascii="Times New Roman" w:hAnsi="Times New Roman" w:cs="Times New Roman"/>
                <w:sz w:val="20"/>
                <w:szCs w:val="20"/>
              </w:rPr>
              <w:t xml:space="preserve">- </w:t>
            </w:r>
            <w:r w:rsidRPr="001B0F99">
              <w:rPr>
                <w:rFonts w:ascii="Times New Roman" w:hAnsi="Times New Roman" w:cs="Times New Roman"/>
                <w:sz w:val="20"/>
                <w:szCs w:val="20"/>
              </w:rPr>
              <w:t>distribu</w:t>
            </w:r>
            <w:r w:rsidR="007545CD">
              <w:rPr>
                <w:rFonts w:ascii="Times New Roman" w:hAnsi="Times New Roman" w:cs="Times New Roman"/>
                <w:sz w:val="20"/>
                <w:szCs w:val="20"/>
              </w:rPr>
              <w:t>ite</w:t>
            </w:r>
            <w:r w:rsidRPr="001B0F99">
              <w:rPr>
                <w:rFonts w:ascii="Times New Roman" w:hAnsi="Times New Roman" w:cs="Times New Roman"/>
                <w:sz w:val="20"/>
                <w:szCs w:val="20"/>
              </w:rPr>
              <w:t xml:space="preserve"> neuniform</w:t>
            </w:r>
            <w:r w:rsidR="007545CD">
              <w:rPr>
                <w:rFonts w:ascii="Times New Roman" w:hAnsi="Times New Roman" w:cs="Times New Roman"/>
                <w:sz w:val="20"/>
                <w:szCs w:val="20"/>
              </w:rPr>
              <w:t xml:space="preserve"> in teritoriu</w:t>
            </w:r>
            <w:r w:rsidRPr="001B0F99">
              <w:rPr>
                <w:rFonts w:ascii="Times New Roman" w:hAnsi="Times New Roman" w:cs="Times New Roman"/>
                <w:sz w:val="20"/>
                <w:szCs w:val="20"/>
              </w:rPr>
              <w:t>, exist</w:t>
            </w:r>
            <w:r w:rsidR="005F77DB">
              <w:rPr>
                <w:rFonts w:ascii="Times New Roman" w:hAnsi="Times New Roman" w:cs="Times New Roman"/>
                <w:sz w:val="20"/>
                <w:szCs w:val="20"/>
              </w:rPr>
              <w:t>a</w:t>
            </w:r>
            <w:r w:rsidRPr="001B0F99">
              <w:rPr>
                <w:rFonts w:ascii="Times New Roman" w:hAnsi="Times New Roman" w:cs="Times New Roman"/>
                <w:sz w:val="20"/>
                <w:szCs w:val="20"/>
              </w:rPr>
              <w:t xml:space="preserve">nd discrepante semnificative </w:t>
            </w:r>
            <w:r w:rsidR="001713F2" w:rsidRPr="001B0F99">
              <w:rPr>
                <w:rFonts w:ascii="Times New Roman" w:hAnsi="Times New Roman" w:cs="Times New Roman"/>
                <w:sz w:val="20"/>
                <w:szCs w:val="20"/>
              </w:rPr>
              <w:t>i</w:t>
            </w:r>
            <w:r w:rsidRPr="001B0F99">
              <w:rPr>
                <w:rFonts w:ascii="Times New Roman" w:hAnsi="Times New Roman" w:cs="Times New Roman"/>
                <w:sz w:val="20"/>
                <w:szCs w:val="20"/>
              </w:rPr>
              <w:t>ntre</w:t>
            </w:r>
            <w:r w:rsidR="003B5E08">
              <w:rPr>
                <w:rFonts w:ascii="Times New Roman" w:hAnsi="Times New Roman" w:cs="Times New Roman"/>
                <w:sz w:val="20"/>
                <w:szCs w:val="20"/>
              </w:rPr>
              <w:t xml:space="preserve"> </w:t>
            </w:r>
            <w:r w:rsidR="003B5E08" w:rsidRPr="001B0F99">
              <w:rPr>
                <w:rFonts w:ascii="Times New Roman" w:hAnsi="Times New Roman" w:cs="Times New Roman"/>
                <w:sz w:val="20"/>
                <w:szCs w:val="20"/>
              </w:rPr>
              <w:t>judetul Iasi</w:t>
            </w:r>
            <w:r w:rsidRPr="001B0F99">
              <w:rPr>
                <w:rFonts w:ascii="Times New Roman" w:hAnsi="Times New Roman" w:cs="Times New Roman"/>
                <w:sz w:val="20"/>
                <w:szCs w:val="20"/>
              </w:rPr>
              <w:t xml:space="preserve"> </w:t>
            </w:r>
            <w:r w:rsidR="003B5E08">
              <w:rPr>
                <w:rFonts w:ascii="Times New Roman" w:hAnsi="Times New Roman" w:cs="Times New Roman"/>
                <w:sz w:val="20"/>
                <w:szCs w:val="20"/>
              </w:rPr>
              <w:t xml:space="preserve">si </w:t>
            </w:r>
            <w:r w:rsidRPr="001B0F99">
              <w:rPr>
                <w:rFonts w:ascii="Times New Roman" w:hAnsi="Times New Roman" w:cs="Times New Roman"/>
                <w:sz w:val="20"/>
                <w:szCs w:val="20"/>
              </w:rPr>
              <w:t>judetele Botosani si Vaslui.</w:t>
            </w:r>
            <w:r w:rsidR="006136B7">
              <w:rPr>
                <w:rFonts w:ascii="Times New Roman" w:hAnsi="Times New Roman" w:cs="Times New Roman"/>
                <w:sz w:val="20"/>
                <w:szCs w:val="20"/>
              </w:rPr>
              <w:t xml:space="preserve"> A</w:t>
            </w:r>
            <w:r w:rsidRPr="004411C8">
              <w:rPr>
                <w:rFonts w:ascii="Times New Roman" w:hAnsi="Times New Roman" w:cs="Times New Roman"/>
                <w:sz w:val="20"/>
                <w:szCs w:val="20"/>
              </w:rPr>
              <w:t>ctivitat</w:t>
            </w:r>
            <w:r w:rsidR="006136B7">
              <w:rPr>
                <w:rFonts w:ascii="Times New Roman" w:hAnsi="Times New Roman" w:cs="Times New Roman"/>
                <w:sz w:val="20"/>
                <w:szCs w:val="20"/>
              </w:rPr>
              <w:t>ea</w:t>
            </w:r>
            <w:r w:rsidRPr="004411C8">
              <w:rPr>
                <w:rFonts w:ascii="Times New Roman" w:hAnsi="Times New Roman" w:cs="Times New Roman"/>
                <w:sz w:val="20"/>
                <w:szCs w:val="20"/>
              </w:rPr>
              <w:t xml:space="preserve"> economic</w:t>
            </w:r>
            <w:r w:rsidR="006136B7">
              <w:rPr>
                <w:rFonts w:ascii="Times New Roman" w:hAnsi="Times New Roman" w:cs="Times New Roman"/>
                <w:sz w:val="20"/>
                <w:szCs w:val="20"/>
              </w:rPr>
              <w:t>a este concentrata</w:t>
            </w:r>
            <w:r w:rsidR="006136B7">
              <w:rPr>
                <w:rStyle w:val="FootnoteReference"/>
                <w:rFonts w:ascii="Times New Roman" w:hAnsi="Times New Roman" w:cs="Times New Roman"/>
                <w:sz w:val="20"/>
                <w:szCs w:val="20"/>
              </w:rPr>
              <w:footnoteReference w:id="42"/>
            </w:r>
            <w:r w:rsidRPr="004411C8">
              <w:rPr>
                <w:rFonts w:ascii="Times New Roman" w:hAnsi="Times New Roman" w:cs="Times New Roman"/>
                <w:sz w:val="20"/>
                <w:szCs w:val="20"/>
              </w:rPr>
              <w:t xml:space="preserve"> </w:t>
            </w:r>
            <w:r w:rsidR="001713F2">
              <w:rPr>
                <w:rFonts w:ascii="Times New Roman" w:hAnsi="Times New Roman" w:cs="Times New Roman"/>
                <w:sz w:val="20"/>
                <w:szCs w:val="20"/>
              </w:rPr>
              <w:t>i</w:t>
            </w:r>
            <w:r w:rsidRPr="004411C8">
              <w:rPr>
                <w:rFonts w:ascii="Times New Roman" w:hAnsi="Times New Roman" w:cs="Times New Roman"/>
                <w:sz w:val="20"/>
                <w:szCs w:val="20"/>
              </w:rPr>
              <w:t>n</w:t>
            </w:r>
            <w:r w:rsidR="006136B7">
              <w:rPr>
                <w:rFonts w:ascii="Times New Roman" w:hAnsi="Times New Roman" w:cs="Times New Roman"/>
                <w:sz w:val="20"/>
                <w:szCs w:val="20"/>
              </w:rPr>
              <w:t xml:space="preserve"> special in</w:t>
            </w:r>
            <w:r w:rsidRPr="004411C8">
              <w:rPr>
                <w:rFonts w:ascii="Times New Roman" w:hAnsi="Times New Roman" w:cs="Times New Roman"/>
                <w:sz w:val="20"/>
                <w:szCs w:val="20"/>
              </w:rPr>
              <w:t xml:space="preserve"> sectoare</w:t>
            </w:r>
            <w:r w:rsidR="007545CD">
              <w:rPr>
                <w:rFonts w:ascii="Times New Roman" w:hAnsi="Times New Roman" w:cs="Times New Roman"/>
                <w:sz w:val="20"/>
                <w:szCs w:val="20"/>
              </w:rPr>
              <w:t>le</w:t>
            </w:r>
            <w:r w:rsidRPr="004411C8">
              <w:rPr>
                <w:rFonts w:ascii="Times New Roman" w:hAnsi="Times New Roman" w:cs="Times New Roman"/>
                <w:sz w:val="20"/>
                <w:szCs w:val="20"/>
              </w:rPr>
              <w:t xml:space="preserve"> traditionale</w:t>
            </w:r>
            <w:r w:rsidR="007545CD">
              <w:rPr>
                <w:rFonts w:ascii="Times New Roman" w:hAnsi="Times New Roman" w:cs="Times New Roman"/>
                <w:sz w:val="20"/>
                <w:szCs w:val="20"/>
              </w:rPr>
              <w:t xml:space="preserve"> (</w:t>
            </w:r>
            <w:r w:rsidR="007545CD" w:rsidRPr="004411C8">
              <w:rPr>
                <w:rFonts w:ascii="Times New Roman" w:hAnsi="Times New Roman" w:cs="Times New Roman"/>
                <w:sz w:val="20"/>
                <w:szCs w:val="20"/>
              </w:rPr>
              <w:t>agricultura, industria prelucratoare a lemnului, industria alimentara, industria textila)</w:t>
            </w:r>
            <w:r w:rsidR="003B5E08">
              <w:rPr>
                <w:rFonts w:ascii="Times New Roman" w:hAnsi="Times New Roman" w:cs="Times New Roman"/>
                <w:sz w:val="20"/>
                <w:szCs w:val="20"/>
              </w:rPr>
              <w:t>,</w:t>
            </w:r>
            <w:r w:rsidR="007545CD" w:rsidRPr="004411C8">
              <w:rPr>
                <w:rFonts w:ascii="Times New Roman" w:hAnsi="Times New Roman" w:cs="Times New Roman"/>
                <w:sz w:val="20"/>
                <w:szCs w:val="20"/>
              </w:rPr>
              <w:t xml:space="preserve"> </w:t>
            </w:r>
            <w:r w:rsidR="003B5E08">
              <w:rPr>
                <w:rFonts w:ascii="Times New Roman" w:hAnsi="Times New Roman" w:cs="Times New Roman"/>
                <w:sz w:val="20"/>
                <w:szCs w:val="20"/>
              </w:rPr>
              <w:t xml:space="preserve">cu </w:t>
            </w:r>
            <w:r w:rsidR="007545CD">
              <w:rPr>
                <w:rFonts w:ascii="Times New Roman" w:hAnsi="Times New Roman" w:cs="Times New Roman"/>
                <w:sz w:val="20"/>
                <w:szCs w:val="20"/>
              </w:rPr>
              <w:t>o</w:t>
            </w:r>
            <w:r w:rsidRPr="004411C8">
              <w:rPr>
                <w:rFonts w:ascii="Times New Roman" w:hAnsi="Times New Roman" w:cs="Times New Roman"/>
                <w:sz w:val="20"/>
                <w:szCs w:val="20"/>
              </w:rPr>
              <w:t xml:space="preserve"> </w:t>
            </w:r>
            <w:r w:rsidR="007545CD" w:rsidRPr="004411C8">
              <w:rPr>
                <w:rFonts w:ascii="Times New Roman" w:hAnsi="Times New Roman" w:cs="Times New Roman"/>
                <w:sz w:val="20"/>
                <w:szCs w:val="20"/>
              </w:rPr>
              <w:t>valoare adaugata redus</w:t>
            </w:r>
            <w:r w:rsidR="003B5E08">
              <w:rPr>
                <w:rFonts w:ascii="Times New Roman" w:hAnsi="Times New Roman" w:cs="Times New Roman"/>
                <w:sz w:val="20"/>
                <w:szCs w:val="20"/>
              </w:rPr>
              <w:t>a</w:t>
            </w:r>
            <w:r w:rsidRPr="004411C8">
              <w:rPr>
                <w:rFonts w:ascii="Times New Roman" w:hAnsi="Times New Roman" w:cs="Times New Roman"/>
                <w:sz w:val="20"/>
                <w:szCs w:val="20"/>
              </w:rPr>
              <w:t xml:space="preserve">. </w:t>
            </w:r>
            <w:r w:rsidR="003B5E08">
              <w:rPr>
                <w:rFonts w:ascii="Times New Roman" w:hAnsi="Times New Roman" w:cs="Times New Roman"/>
                <w:sz w:val="20"/>
                <w:szCs w:val="20"/>
              </w:rPr>
              <w:t>R</w:t>
            </w:r>
            <w:r w:rsidR="00641F41" w:rsidRPr="00641F41">
              <w:rPr>
                <w:rFonts w:ascii="Times New Roman" w:hAnsi="Times New Roman" w:cs="Times New Roman"/>
                <w:sz w:val="20"/>
                <w:szCs w:val="20"/>
              </w:rPr>
              <w:t>egiunea are o pondere ridicata a intreprinderi</w:t>
            </w:r>
            <w:r w:rsidR="003B5E08">
              <w:rPr>
                <w:rFonts w:ascii="Times New Roman" w:hAnsi="Times New Roman" w:cs="Times New Roman"/>
                <w:sz w:val="20"/>
                <w:szCs w:val="20"/>
              </w:rPr>
              <w:t>lor</w:t>
            </w:r>
            <w:r w:rsidR="00641F41" w:rsidRPr="00641F41">
              <w:rPr>
                <w:rFonts w:ascii="Times New Roman" w:hAnsi="Times New Roman" w:cs="Times New Roman"/>
                <w:sz w:val="20"/>
                <w:szCs w:val="20"/>
              </w:rPr>
              <w:t xml:space="preserve"> inovatoare</w:t>
            </w:r>
            <w:r w:rsidR="00641F41">
              <w:rPr>
                <w:rFonts w:ascii="Times New Roman" w:hAnsi="Times New Roman" w:cs="Times New Roman"/>
                <w:sz w:val="20"/>
                <w:szCs w:val="20"/>
              </w:rPr>
              <w:t xml:space="preserve"> (14</w:t>
            </w:r>
            <w:r w:rsidR="00641F41" w:rsidRPr="00641F41">
              <w:rPr>
                <w:rFonts w:ascii="Times New Roman" w:hAnsi="Times New Roman" w:cs="Times New Roman"/>
                <w:sz w:val="20"/>
                <w:szCs w:val="20"/>
              </w:rPr>
              <w:t>%</w:t>
            </w:r>
            <w:r w:rsidR="00641F41">
              <w:rPr>
                <w:rFonts w:ascii="Times New Roman" w:hAnsi="Times New Roman" w:cs="Times New Roman"/>
                <w:sz w:val="20"/>
                <w:szCs w:val="20"/>
              </w:rPr>
              <w:t>)</w:t>
            </w:r>
            <w:r w:rsidR="00641F41" w:rsidRPr="00641F41">
              <w:rPr>
                <w:rFonts w:ascii="Times New Roman" w:hAnsi="Times New Roman" w:cs="Times New Roman"/>
                <w:sz w:val="20"/>
                <w:szCs w:val="20"/>
              </w:rPr>
              <w:t>,</w:t>
            </w:r>
            <w:r w:rsidR="00641F41">
              <w:rPr>
                <w:rFonts w:ascii="Times New Roman" w:hAnsi="Times New Roman" w:cs="Times New Roman"/>
                <w:sz w:val="20"/>
                <w:szCs w:val="20"/>
              </w:rPr>
              <w:t xml:space="preserve"> </w:t>
            </w:r>
            <w:r w:rsidR="00641F41" w:rsidRPr="00641F41">
              <w:rPr>
                <w:rFonts w:ascii="Times New Roman" w:hAnsi="Times New Roman" w:cs="Times New Roman"/>
                <w:sz w:val="20"/>
                <w:szCs w:val="20"/>
              </w:rPr>
              <w:t xml:space="preserve">cu 4 p.p. </w:t>
            </w:r>
            <w:r w:rsidR="003B5E08">
              <w:rPr>
                <w:rFonts w:ascii="Times New Roman" w:hAnsi="Times New Roman" w:cs="Times New Roman"/>
                <w:sz w:val="20"/>
                <w:szCs w:val="20"/>
              </w:rPr>
              <w:t>peste</w:t>
            </w:r>
            <w:r w:rsidR="00641F41" w:rsidRPr="00641F41">
              <w:rPr>
                <w:rFonts w:ascii="Times New Roman" w:hAnsi="Times New Roman" w:cs="Times New Roman"/>
                <w:sz w:val="20"/>
                <w:szCs w:val="20"/>
              </w:rPr>
              <w:t xml:space="preserve"> </w:t>
            </w:r>
            <w:r w:rsidR="00641F41">
              <w:rPr>
                <w:rFonts w:ascii="Times New Roman" w:hAnsi="Times New Roman" w:cs="Times New Roman"/>
                <w:sz w:val="20"/>
                <w:szCs w:val="20"/>
              </w:rPr>
              <w:t>media</w:t>
            </w:r>
            <w:r w:rsidR="00641F41" w:rsidRPr="00641F41">
              <w:rPr>
                <w:rFonts w:ascii="Times New Roman" w:hAnsi="Times New Roman" w:cs="Times New Roman"/>
                <w:sz w:val="20"/>
                <w:szCs w:val="20"/>
              </w:rPr>
              <w:t xml:space="preserve"> nationala</w:t>
            </w:r>
            <w:r w:rsidR="003B5E08">
              <w:rPr>
                <w:rFonts w:ascii="Times New Roman" w:hAnsi="Times New Roman" w:cs="Times New Roman"/>
                <w:sz w:val="20"/>
                <w:szCs w:val="20"/>
              </w:rPr>
              <w:t xml:space="preserve"> si</w:t>
            </w:r>
            <w:r w:rsidR="00641F41">
              <w:rPr>
                <w:rFonts w:ascii="Times New Roman" w:hAnsi="Times New Roman" w:cs="Times New Roman"/>
                <w:sz w:val="20"/>
                <w:szCs w:val="20"/>
              </w:rPr>
              <w:t xml:space="preserve"> 10</w:t>
            </w:r>
            <w:r w:rsidR="00641F41" w:rsidRPr="00641F41">
              <w:rPr>
                <w:rFonts w:ascii="Times New Roman" w:hAnsi="Times New Roman" w:cs="Times New Roman"/>
                <w:sz w:val="20"/>
                <w:szCs w:val="20"/>
              </w:rPr>
              <w:t xml:space="preserve"> p.p. </w:t>
            </w:r>
            <w:r w:rsidR="003B5E08">
              <w:rPr>
                <w:rFonts w:ascii="Times New Roman" w:hAnsi="Times New Roman" w:cs="Times New Roman"/>
                <w:sz w:val="20"/>
                <w:szCs w:val="20"/>
              </w:rPr>
              <w:t>sub</w:t>
            </w:r>
            <w:r w:rsidR="00641F41">
              <w:rPr>
                <w:rFonts w:ascii="Times New Roman" w:hAnsi="Times New Roman" w:cs="Times New Roman"/>
                <w:sz w:val="20"/>
                <w:szCs w:val="20"/>
              </w:rPr>
              <w:t xml:space="preserve"> media comunitara</w:t>
            </w:r>
            <w:r w:rsidR="00641F41" w:rsidRPr="00641F41">
              <w:rPr>
                <w:rFonts w:ascii="Times New Roman" w:hAnsi="Times New Roman" w:cs="Times New Roman"/>
                <w:sz w:val="20"/>
                <w:szCs w:val="20"/>
              </w:rPr>
              <w:t xml:space="preserve">. </w:t>
            </w:r>
            <w:r w:rsidR="003B5E08">
              <w:rPr>
                <w:rFonts w:ascii="Times New Roman" w:hAnsi="Times New Roman" w:cs="Times New Roman"/>
                <w:sz w:val="20"/>
                <w:szCs w:val="20"/>
              </w:rPr>
              <w:t xml:space="preserve">Cele </w:t>
            </w:r>
            <w:r w:rsidR="00641F41" w:rsidRPr="00641F41">
              <w:rPr>
                <w:rFonts w:ascii="Times New Roman" w:hAnsi="Times New Roman" w:cs="Times New Roman"/>
                <w:sz w:val="20"/>
                <w:szCs w:val="20"/>
              </w:rPr>
              <w:t>424 de unitati</w:t>
            </w:r>
            <w:r w:rsidR="003B5E08">
              <w:rPr>
                <w:rFonts w:ascii="Times New Roman" w:hAnsi="Times New Roman" w:cs="Times New Roman"/>
                <w:sz w:val="20"/>
                <w:szCs w:val="20"/>
              </w:rPr>
              <w:t xml:space="preserve"> sunt</w:t>
            </w:r>
            <w:r w:rsidR="00641F41">
              <w:rPr>
                <w:rFonts w:ascii="Times New Roman" w:hAnsi="Times New Roman" w:cs="Times New Roman"/>
                <w:sz w:val="20"/>
                <w:szCs w:val="20"/>
              </w:rPr>
              <w:t xml:space="preserve"> r</w:t>
            </w:r>
            <w:r w:rsidR="00641F41" w:rsidRPr="00641F41">
              <w:rPr>
                <w:rFonts w:ascii="Times New Roman" w:hAnsi="Times New Roman" w:cs="Times New Roman"/>
                <w:sz w:val="20"/>
                <w:szCs w:val="20"/>
              </w:rPr>
              <w:t>epartiza</w:t>
            </w:r>
            <w:r w:rsidR="003B5E08">
              <w:rPr>
                <w:rFonts w:ascii="Times New Roman" w:hAnsi="Times New Roman" w:cs="Times New Roman"/>
                <w:sz w:val="20"/>
                <w:szCs w:val="20"/>
              </w:rPr>
              <w:t>te</w:t>
            </w:r>
            <w:r w:rsidR="00641F41" w:rsidRPr="00641F41">
              <w:rPr>
                <w:rFonts w:ascii="Times New Roman" w:hAnsi="Times New Roman" w:cs="Times New Roman"/>
                <w:sz w:val="20"/>
                <w:szCs w:val="20"/>
              </w:rPr>
              <w:t xml:space="preserve"> </w:t>
            </w:r>
            <w:r w:rsidR="003B5E08">
              <w:rPr>
                <w:rFonts w:ascii="Times New Roman" w:hAnsi="Times New Roman" w:cs="Times New Roman"/>
                <w:sz w:val="20"/>
                <w:szCs w:val="20"/>
              </w:rPr>
              <w:t xml:space="preserve">uniform </w:t>
            </w:r>
            <w:r w:rsidR="00641F41" w:rsidRPr="00641F41">
              <w:rPr>
                <w:rFonts w:ascii="Times New Roman" w:hAnsi="Times New Roman" w:cs="Times New Roman"/>
                <w:sz w:val="20"/>
                <w:szCs w:val="20"/>
              </w:rPr>
              <w:t>pe sectoare de activitate</w:t>
            </w:r>
            <w:r w:rsidR="003B5E08">
              <w:rPr>
                <w:rFonts w:ascii="Times New Roman" w:hAnsi="Times New Roman" w:cs="Times New Roman"/>
                <w:sz w:val="20"/>
                <w:szCs w:val="20"/>
              </w:rPr>
              <w:t xml:space="preserve">,  </w:t>
            </w:r>
            <w:r w:rsidR="00641F41" w:rsidRPr="00641F41">
              <w:rPr>
                <w:rFonts w:ascii="Times New Roman" w:hAnsi="Times New Roman" w:cs="Times New Roman"/>
                <w:sz w:val="20"/>
                <w:szCs w:val="20"/>
              </w:rPr>
              <w:t xml:space="preserve">cele mai </w:t>
            </w:r>
            <w:r w:rsidR="003B5E08">
              <w:rPr>
                <w:rFonts w:ascii="Times New Roman" w:hAnsi="Times New Roman" w:cs="Times New Roman"/>
                <w:sz w:val="20"/>
                <w:szCs w:val="20"/>
              </w:rPr>
              <w:t>numeroase fiind</w:t>
            </w:r>
            <w:r w:rsidR="00641F41" w:rsidRPr="00641F41">
              <w:rPr>
                <w:rFonts w:ascii="Times New Roman" w:hAnsi="Times New Roman" w:cs="Times New Roman"/>
                <w:sz w:val="20"/>
                <w:szCs w:val="20"/>
              </w:rPr>
              <w:t xml:space="preserve"> intreprinderile mici </w:t>
            </w:r>
            <w:r w:rsidR="00641F41">
              <w:rPr>
                <w:rFonts w:ascii="Times New Roman" w:hAnsi="Times New Roman" w:cs="Times New Roman"/>
                <w:sz w:val="20"/>
                <w:szCs w:val="20"/>
              </w:rPr>
              <w:t>(</w:t>
            </w:r>
            <w:r w:rsidR="00641F41" w:rsidRPr="00641F41">
              <w:rPr>
                <w:rFonts w:ascii="Times New Roman" w:hAnsi="Times New Roman" w:cs="Times New Roman"/>
                <w:sz w:val="20"/>
                <w:szCs w:val="20"/>
              </w:rPr>
              <w:t>69%</w:t>
            </w:r>
            <w:r w:rsidR="00641F41">
              <w:rPr>
                <w:rFonts w:ascii="Times New Roman" w:hAnsi="Times New Roman" w:cs="Times New Roman"/>
                <w:sz w:val="20"/>
                <w:szCs w:val="20"/>
              </w:rPr>
              <w:t>)</w:t>
            </w:r>
            <w:r w:rsidR="00641F41" w:rsidRPr="00641F41">
              <w:rPr>
                <w:rFonts w:ascii="Times New Roman" w:hAnsi="Times New Roman" w:cs="Times New Roman"/>
                <w:sz w:val="20"/>
                <w:szCs w:val="20"/>
              </w:rPr>
              <w:t xml:space="preserve">, urmate de intreprinderile mijlocii </w:t>
            </w:r>
            <w:r w:rsidR="00641F41">
              <w:rPr>
                <w:rFonts w:ascii="Times New Roman" w:hAnsi="Times New Roman" w:cs="Times New Roman"/>
                <w:sz w:val="20"/>
                <w:szCs w:val="20"/>
              </w:rPr>
              <w:t>(</w:t>
            </w:r>
            <w:r w:rsidR="00641F41" w:rsidRPr="00641F41">
              <w:rPr>
                <w:rFonts w:ascii="Times New Roman" w:hAnsi="Times New Roman" w:cs="Times New Roman"/>
                <w:sz w:val="20"/>
                <w:szCs w:val="20"/>
              </w:rPr>
              <w:t>25%</w:t>
            </w:r>
            <w:r w:rsidR="00641F41">
              <w:rPr>
                <w:rFonts w:ascii="Times New Roman" w:hAnsi="Times New Roman" w:cs="Times New Roman"/>
                <w:sz w:val="20"/>
                <w:szCs w:val="20"/>
              </w:rPr>
              <w:t>)</w:t>
            </w:r>
            <w:r w:rsidR="003B5E08">
              <w:rPr>
                <w:rFonts w:ascii="Times New Roman" w:hAnsi="Times New Roman" w:cs="Times New Roman"/>
                <w:sz w:val="20"/>
                <w:szCs w:val="20"/>
              </w:rPr>
              <w:t xml:space="preserve">; </w:t>
            </w:r>
            <w:r w:rsidR="00641F41" w:rsidRPr="00641F41">
              <w:rPr>
                <w:rFonts w:ascii="Times New Roman" w:hAnsi="Times New Roman" w:cs="Times New Roman"/>
                <w:sz w:val="20"/>
                <w:szCs w:val="20"/>
              </w:rPr>
              <w:t>activitatil</w:t>
            </w:r>
            <w:r w:rsidR="003B5E08">
              <w:rPr>
                <w:rFonts w:ascii="Times New Roman" w:hAnsi="Times New Roman" w:cs="Times New Roman"/>
                <w:sz w:val="20"/>
                <w:szCs w:val="20"/>
              </w:rPr>
              <w:t>e</w:t>
            </w:r>
            <w:r w:rsidR="00641F41" w:rsidRPr="00641F41">
              <w:rPr>
                <w:rFonts w:ascii="Times New Roman" w:hAnsi="Times New Roman" w:cs="Times New Roman"/>
                <w:sz w:val="20"/>
                <w:szCs w:val="20"/>
              </w:rPr>
              <w:t xml:space="preserve"> economice cele mai inovatoare </w:t>
            </w:r>
            <w:r w:rsidR="003B5E08">
              <w:rPr>
                <w:rFonts w:ascii="Times New Roman" w:hAnsi="Times New Roman" w:cs="Times New Roman"/>
                <w:sz w:val="20"/>
                <w:szCs w:val="20"/>
              </w:rPr>
              <w:t>fiind</w:t>
            </w:r>
            <w:r w:rsidR="00641F41" w:rsidRPr="00641F41">
              <w:rPr>
                <w:rFonts w:ascii="Times New Roman" w:hAnsi="Times New Roman" w:cs="Times New Roman"/>
                <w:sz w:val="20"/>
                <w:szCs w:val="20"/>
              </w:rPr>
              <w:t xml:space="preserve"> cele de cercetare-dezvoltare (100%), </w:t>
            </w:r>
            <w:r w:rsidR="00641F41">
              <w:rPr>
                <w:rFonts w:ascii="Times New Roman" w:hAnsi="Times New Roman" w:cs="Times New Roman"/>
                <w:sz w:val="20"/>
                <w:szCs w:val="20"/>
              </w:rPr>
              <w:t xml:space="preserve">TIC </w:t>
            </w:r>
            <w:r w:rsidR="00641F41" w:rsidRPr="00641F41">
              <w:rPr>
                <w:rFonts w:ascii="Times New Roman" w:hAnsi="Times New Roman" w:cs="Times New Roman"/>
                <w:sz w:val="20"/>
                <w:szCs w:val="20"/>
              </w:rPr>
              <w:t>(5</w:t>
            </w:r>
            <w:r w:rsidR="00641F41">
              <w:rPr>
                <w:rFonts w:ascii="Times New Roman" w:hAnsi="Times New Roman" w:cs="Times New Roman"/>
                <w:sz w:val="20"/>
                <w:szCs w:val="20"/>
              </w:rPr>
              <w:t>5</w:t>
            </w:r>
            <w:r w:rsidR="00641F41" w:rsidRPr="00641F41">
              <w:rPr>
                <w:rFonts w:ascii="Times New Roman" w:hAnsi="Times New Roman" w:cs="Times New Roman"/>
                <w:sz w:val="20"/>
                <w:szCs w:val="20"/>
              </w:rPr>
              <w:t>%), fabricarea calculatoarelor si a produselor electronice si optice (4</w:t>
            </w:r>
            <w:r w:rsidR="00641F41">
              <w:rPr>
                <w:rFonts w:ascii="Times New Roman" w:hAnsi="Times New Roman" w:cs="Times New Roman"/>
                <w:sz w:val="20"/>
                <w:szCs w:val="20"/>
              </w:rPr>
              <w:t>3</w:t>
            </w:r>
            <w:r w:rsidR="00641F41" w:rsidRPr="00641F41">
              <w:rPr>
                <w:rFonts w:ascii="Times New Roman" w:hAnsi="Times New Roman" w:cs="Times New Roman"/>
                <w:sz w:val="20"/>
                <w:szCs w:val="20"/>
              </w:rPr>
              <w:t>%)</w:t>
            </w:r>
            <w:r w:rsidR="00641F41">
              <w:rPr>
                <w:rFonts w:ascii="Times New Roman" w:hAnsi="Times New Roman" w:cs="Times New Roman"/>
                <w:sz w:val="20"/>
                <w:szCs w:val="20"/>
              </w:rPr>
              <w:t xml:space="preserve"> si</w:t>
            </w:r>
            <w:r w:rsidR="00641F41" w:rsidRPr="00641F41">
              <w:rPr>
                <w:rFonts w:ascii="Times New Roman" w:hAnsi="Times New Roman" w:cs="Times New Roman"/>
                <w:sz w:val="20"/>
                <w:szCs w:val="20"/>
              </w:rPr>
              <w:t xml:space="preserve"> fabricarea echipamentelor electrice (35%)</w:t>
            </w:r>
            <w:r w:rsidR="00641F41">
              <w:rPr>
                <w:rFonts w:ascii="Times New Roman" w:hAnsi="Times New Roman" w:cs="Times New Roman"/>
                <w:sz w:val="20"/>
                <w:szCs w:val="20"/>
              </w:rPr>
              <w:t>.</w:t>
            </w:r>
            <w:r w:rsidR="004F3576">
              <w:rPr>
                <w:rFonts w:ascii="Times New Roman" w:hAnsi="Times New Roman" w:cs="Times New Roman"/>
                <w:sz w:val="20"/>
                <w:szCs w:val="20"/>
              </w:rPr>
              <w:t xml:space="preserve"> </w:t>
            </w:r>
            <w:r w:rsidR="007545CD" w:rsidRPr="007545CD">
              <w:rPr>
                <w:rFonts w:ascii="Times New Roman" w:hAnsi="Times New Roman"/>
                <w:iCs/>
                <w:sz w:val="20"/>
                <w:szCs w:val="20"/>
              </w:rPr>
              <w:t xml:space="preserve">Analiza POR 2007-2013 arata ca </w:t>
            </w:r>
            <w:r w:rsidR="007545CD" w:rsidRPr="007545CD">
              <w:rPr>
                <w:rFonts w:ascii="Times New Roman" w:hAnsi="Times New Roman"/>
                <w:iCs/>
                <w:sz w:val="20"/>
                <w:szCs w:val="20"/>
              </w:rPr>
              <w:lastRenderedPageBreak/>
              <w:t>microintreprinderile care au beneficiat de sprijin prin DMI 4.3 si-au marit personalul, in medie cu 3 angajati, fata de cele non-beneficiare. In perioada 2014-2020, Prioritatea de investitie 2, respectiv operatiunile 2.1.A Microintrepinderi si 2.2. IMM au inregistrat cele mai bune performante in atragerea si contractarea de proiecte (valoare nerambursabila solicitata peste 250% din fondurile alocate).</w:t>
            </w:r>
            <w:r w:rsidR="007545CD">
              <w:rPr>
                <w:rFonts w:ascii="Times New Roman" w:hAnsi="Times New Roman"/>
                <w:iCs/>
                <w:sz w:val="20"/>
                <w:szCs w:val="20"/>
              </w:rPr>
              <w:t xml:space="preserve"> </w:t>
            </w:r>
            <w:r w:rsidR="00F063CC">
              <w:rPr>
                <w:rFonts w:ascii="Times New Roman" w:hAnsi="Times New Roman" w:cs="Times New Roman"/>
                <w:iCs/>
                <w:sz w:val="20"/>
                <w:szCs w:val="20"/>
              </w:rPr>
              <w:t>Evaluarea</w:t>
            </w:r>
            <w:r w:rsidRPr="004411C8">
              <w:rPr>
                <w:rFonts w:ascii="Times New Roman" w:hAnsi="Times New Roman" w:cs="Times New Roman"/>
                <w:iCs/>
                <w:sz w:val="20"/>
                <w:szCs w:val="20"/>
              </w:rPr>
              <w:t xml:space="preserve"> </w:t>
            </w:r>
            <w:r w:rsidR="00F063CC">
              <w:rPr>
                <w:rFonts w:ascii="Times New Roman" w:hAnsi="Times New Roman" w:cs="Times New Roman"/>
                <w:iCs/>
                <w:sz w:val="20"/>
                <w:szCs w:val="20"/>
              </w:rPr>
              <w:t>rezultatelor</w:t>
            </w:r>
            <w:r w:rsidR="007545CD">
              <w:rPr>
                <w:rFonts w:ascii="Times New Roman" w:hAnsi="Times New Roman" w:cs="Times New Roman"/>
                <w:iCs/>
                <w:sz w:val="20"/>
                <w:szCs w:val="20"/>
              </w:rPr>
              <w:t xml:space="preserve"> </w:t>
            </w:r>
            <w:r w:rsidRPr="004411C8">
              <w:rPr>
                <w:rFonts w:ascii="Times New Roman" w:hAnsi="Times New Roman" w:cs="Times New Roman"/>
                <w:iCs/>
                <w:sz w:val="20"/>
                <w:szCs w:val="20"/>
              </w:rPr>
              <w:t>POR 2007-2013 arata ca micro</w:t>
            </w:r>
            <w:r w:rsidR="001713F2">
              <w:rPr>
                <w:rFonts w:ascii="Times New Roman" w:hAnsi="Times New Roman" w:cs="Times New Roman"/>
                <w:iCs/>
                <w:sz w:val="20"/>
                <w:szCs w:val="20"/>
              </w:rPr>
              <w:t>i</w:t>
            </w:r>
            <w:r w:rsidRPr="004411C8">
              <w:rPr>
                <w:rFonts w:ascii="Times New Roman" w:hAnsi="Times New Roman" w:cs="Times New Roman"/>
                <w:iCs/>
                <w:sz w:val="20"/>
                <w:szCs w:val="20"/>
              </w:rPr>
              <w:t xml:space="preserve">ntreprinderile care au beneficiat de sprijin si-au marit personalul, </w:t>
            </w:r>
            <w:r w:rsidR="001713F2">
              <w:rPr>
                <w:rFonts w:ascii="Times New Roman" w:hAnsi="Times New Roman" w:cs="Times New Roman"/>
                <w:iCs/>
                <w:sz w:val="20"/>
                <w:szCs w:val="20"/>
              </w:rPr>
              <w:t>i</w:t>
            </w:r>
            <w:r w:rsidRPr="004411C8">
              <w:rPr>
                <w:rFonts w:ascii="Times New Roman" w:hAnsi="Times New Roman" w:cs="Times New Roman"/>
                <w:iCs/>
                <w:sz w:val="20"/>
                <w:szCs w:val="20"/>
              </w:rPr>
              <w:t xml:space="preserve">n medie cu 3 angajati, fata de cele non-beneficiare. </w:t>
            </w:r>
            <w:r w:rsidR="00F063CC">
              <w:rPr>
                <w:rFonts w:ascii="Times New Roman" w:hAnsi="Times New Roman" w:cs="Times New Roman"/>
                <w:iCs/>
                <w:sz w:val="20"/>
                <w:szCs w:val="20"/>
              </w:rPr>
              <w:t>Pe POR 2014-2020,</w:t>
            </w:r>
            <w:r w:rsidRPr="004411C8">
              <w:rPr>
                <w:rFonts w:ascii="Times New Roman" w:hAnsi="Times New Roman" w:cs="Times New Roman"/>
                <w:iCs/>
                <w:sz w:val="20"/>
                <w:szCs w:val="20"/>
              </w:rPr>
              <w:t xml:space="preserve"> operatiunile </w:t>
            </w:r>
            <w:r w:rsidR="007545CD">
              <w:rPr>
                <w:rFonts w:ascii="Times New Roman" w:hAnsi="Times New Roman" w:cs="Times New Roman"/>
                <w:iCs/>
                <w:sz w:val="20"/>
                <w:szCs w:val="20"/>
              </w:rPr>
              <w:t xml:space="preserve">dedicate </w:t>
            </w:r>
            <w:r w:rsidR="00F063CC">
              <w:rPr>
                <w:rFonts w:ascii="Times New Roman" w:hAnsi="Times New Roman" w:cs="Times New Roman"/>
                <w:iCs/>
                <w:sz w:val="20"/>
                <w:szCs w:val="20"/>
              </w:rPr>
              <w:t>m</w:t>
            </w:r>
            <w:r w:rsidRPr="004411C8">
              <w:rPr>
                <w:rFonts w:ascii="Times New Roman" w:hAnsi="Times New Roman" w:cs="Times New Roman"/>
                <w:iCs/>
                <w:sz w:val="20"/>
                <w:szCs w:val="20"/>
              </w:rPr>
              <w:t>icro</w:t>
            </w:r>
            <w:r w:rsidR="001713F2">
              <w:rPr>
                <w:rFonts w:ascii="Times New Roman" w:hAnsi="Times New Roman" w:cs="Times New Roman"/>
                <w:iCs/>
                <w:sz w:val="20"/>
                <w:szCs w:val="20"/>
              </w:rPr>
              <w:t>i</w:t>
            </w:r>
            <w:r w:rsidRPr="004411C8">
              <w:rPr>
                <w:rFonts w:ascii="Times New Roman" w:hAnsi="Times New Roman" w:cs="Times New Roman"/>
                <w:iCs/>
                <w:sz w:val="20"/>
                <w:szCs w:val="20"/>
              </w:rPr>
              <w:t>ntrepinderi</w:t>
            </w:r>
            <w:r w:rsidR="007545CD">
              <w:rPr>
                <w:rFonts w:ascii="Times New Roman" w:hAnsi="Times New Roman" w:cs="Times New Roman"/>
                <w:iCs/>
                <w:sz w:val="20"/>
                <w:szCs w:val="20"/>
              </w:rPr>
              <w:t>lor</w:t>
            </w:r>
            <w:r w:rsidRPr="004411C8">
              <w:rPr>
                <w:rFonts w:ascii="Times New Roman" w:hAnsi="Times New Roman" w:cs="Times New Roman"/>
                <w:iCs/>
                <w:sz w:val="20"/>
                <w:szCs w:val="20"/>
              </w:rPr>
              <w:t xml:space="preserve"> si IMM</w:t>
            </w:r>
            <w:r w:rsidR="007545CD">
              <w:rPr>
                <w:rFonts w:ascii="Times New Roman" w:hAnsi="Times New Roman" w:cs="Times New Roman"/>
                <w:iCs/>
                <w:sz w:val="20"/>
                <w:szCs w:val="20"/>
              </w:rPr>
              <w:t>-urilor</w:t>
            </w:r>
            <w:r w:rsidRPr="004411C8">
              <w:rPr>
                <w:rFonts w:ascii="Times New Roman" w:hAnsi="Times New Roman" w:cs="Times New Roman"/>
                <w:iCs/>
                <w:sz w:val="20"/>
                <w:szCs w:val="20"/>
              </w:rPr>
              <w:t xml:space="preserve"> au </w:t>
            </w:r>
            <w:r w:rsidR="001713F2">
              <w:rPr>
                <w:rFonts w:ascii="Times New Roman" w:hAnsi="Times New Roman" w:cs="Times New Roman"/>
                <w:iCs/>
                <w:sz w:val="20"/>
                <w:szCs w:val="20"/>
              </w:rPr>
              <w:t>i</w:t>
            </w:r>
            <w:r w:rsidRPr="004411C8">
              <w:rPr>
                <w:rFonts w:ascii="Times New Roman" w:hAnsi="Times New Roman" w:cs="Times New Roman"/>
                <w:iCs/>
                <w:sz w:val="20"/>
                <w:szCs w:val="20"/>
              </w:rPr>
              <w:t xml:space="preserve">nregistrat cele mai bune performante </w:t>
            </w:r>
            <w:r w:rsidR="001713F2">
              <w:rPr>
                <w:rFonts w:ascii="Times New Roman" w:hAnsi="Times New Roman" w:cs="Times New Roman"/>
                <w:iCs/>
                <w:sz w:val="20"/>
                <w:szCs w:val="20"/>
              </w:rPr>
              <w:t>i</w:t>
            </w:r>
            <w:r w:rsidRPr="004411C8">
              <w:rPr>
                <w:rFonts w:ascii="Times New Roman" w:hAnsi="Times New Roman" w:cs="Times New Roman"/>
                <w:iCs/>
                <w:sz w:val="20"/>
                <w:szCs w:val="20"/>
              </w:rPr>
              <w:t>n atragerea si contractarea de proiecte (valoare nerambursabila solicitata peste 250% din fondurile alocate).</w:t>
            </w:r>
            <w:r w:rsidR="005F77DB" w:rsidRPr="00F13D88">
              <w:rPr>
                <w:rFonts w:ascii="Times New Roman" w:hAnsi="Times New Roman" w:cs="Times New Roman"/>
                <w:sz w:val="20"/>
                <w:szCs w:val="20"/>
              </w:rPr>
              <w:t xml:space="preserve"> Activitatea </w:t>
            </w:r>
            <w:r w:rsidR="005F77DB">
              <w:rPr>
                <w:rFonts w:ascii="Times New Roman" w:hAnsi="Times New Roman" w:cs="Times New Roman"/>
                <w:sz w:val="20"/>
                <w:szCs w:val="20"/>
              </w:rPr>
              <w:t>economica</w:t>
            </w:r>
            <w:r w:rsidR="005F77DB" w:rsidRPr="00F13D88">
              <w:rPr>
                <w:rFonts w:ascii="Times New Roman" w:hAnsi="Times New Roman" w:cs="Times New Roman"/>
                <w:sz w:val="20"/>
                <w:szCs w:val="20"/>
              </w:rPr>
              <w:t xml:space="preserve"> </w:t>
            </w:r>
            <w:r w:rsidR="005F77DB">
              <w:rPr>
                <w:rFonts w:ascii="Times New Roman" w:hAnsi="Times New Roman" w:cs="Times New Roman"/>
                <w:sz w:val="20"/>
                <w:szCs w:val="20"/>
              </w:rPr>
              <w:t>a</w:t>
            </w:r>
            <w:r w:rsidR="005F77DB" w:rsidRPr="00F13D88">
              <w:rPr>
                <w:rFonts w:ascii="Times New Roman" w:hAnsi="Times New Roman" w:cs="Times New Roman"/>
                <w:sz w:val="20"/>
                <w:szCs w:val="20"/>
              </w:rPr>
              <w:t xml:space="preserve"> companii</w:t>
            </w:r>
            <w:r w:rsidR="005F77DB">
              <w:rPr>
                <w:rFonts w:ascii="Times New Roman" w:hAnsi="Times New Roman" w:cs="Times New Roman"/>
                <w:sz w:val="20"/>
                <w:szCs w:val="20"/>
              </w:rPr>
              <w:t>lor din regiune</w:t>
            </w:r>
            <w:r w:rsidR="005F77DB" w:rsidRPr="00F13D88">
              <w:rPr>
                <w:rFonts w:ascii="Times New Roman" w:hAnsi="Times New Roman" w:cs="Times New Roman"/>
                <w:sz w:val="20"/>
                <w:szCs w:val="20"/>
              </w:rPr>
              <w:t xml:space="preserve">, </w:t>
            </w:r>
            <w:r w:rsidR="005F77DB">
              <w:rPr>
                <w:rFonts w:ascii="Times New Roman" w:hAnsi="Times New Roman" w:cs="Times New Roman"/>
                <w:sz w:val="20"/>
                <w:szCs w:val="20"/>
              </w:rPr>
              <w:t>si</w:t>
            </w:r>
            <w:r w:rsidR="005F77DB" w:rsidRPr="00F13D88">
              <w:rPr>
                <w:rFonts w:ascii="Times New Roman" w:hAnsi="Times New Roman" w:cs="Times New Roman"/>
                <w:sz w:val="20"/>
                <w:szCs w:val="20"/>
              </w:rPr>
              <w:t xml:space="preserve"> in </w:t>
            </w:r>
            <w:r w:rsidR="005F77DB">
              <w:rPr>
                <w:rFonts w:ascii="Times New Roman" w:hAnsi="Times New Roman" w:cs="Times New Roman"/>
                <w:sz w:val="20"/>
                <w:szCs w:val="20"/>
              </w:rPr>
              <w:t xml:space="preserve">special a </w:t>
            </w:r>
            <w:r w:rsidR="005F77DB" w:rsidRPr="00F13D88">
              <w:rPr>
                <w:rFonts w:ascii="Times New Roman" w:hAnsi="Times New Roman" w:cs="Times New Roman"/>
                <w:sz w:val="20"/>
                <w:szCs w:val="20"/>
              </w:rPr>
              <w:t>microintreprinderi</w:t>
            </w:r>
            <w:r w:rsidR="005F77DB">
              <w:rPr>
                <w:rFonts w:ascii="Times New Roman" w:hAnsi="Times New Roman" w:cs="Times New Roman"/>
                <w:sz w:val="20"/>
                <w:szCs w:val="20"/>
              </w:rPr>
              <w:t>lor</w:t>
            </w:r>
            <w:r w:rsidR="005F77DB" w:rsidRPr="00F13D88">
              <w:rPr>
                <w:rFonts w:ascii="Times New Roman" w:hAnsi="Times New Roman" w:cs="Times New Roman"/>
                <w:sz w:val="20"/>
                <w:szCs w:val="20"/>
              </w:rPr>
              <w:t xml:space="preserve"> si intreprinderi</w:t>
            </w:r>
            <w:r w:rsidR="005F77DB">
              <w:rPr>
                <w:rFonts w:ascii="Times New Roman" w:hAnsi="Times New Roman" w:cs="Times New Roman"/>
                <w:sz w:val="20"/>
                <w:szCs w:val="20"/>
              </w:rPr>
              <w:t>lor</w:t>
            </w:r>
            <w:r w:rsidR="005F77DB" w:rsidRPr="00F13D88">
              <w:rPr>
                <w:rFonts w:ascii="Times New Roman" w:hAnsi="Times New Roman" w:cs="Times New Roman"/>
                <w:sz w:val="20"/>
                <w:szCs w:val="20"/>
              </w:rPr>
              <w:t xml:space="preserve"> mici a fost puternic afectata de efectele crizei economice generata de pandemia COVID-19</w:t>
            </w:r>
            <w:r w:rsidR="005F77DB">
              <w:rPr>
                <w:rFonts w:ascii="Times New Roman" w:hAnsi="Times New Roman" w:cs="Times New Roman"/>
                <w:sz w:val="20"/>
                <w:szCs w:val="20"/>
              </w:rPr>
              <w:t xml:space="preserve">. In aceste conditii, sunt necesare investitii orientate spre reparea efectelor crizei si </w:t>
            </w:r>
            <w:r w:rsidR="006136B7">
              <w:rPr>
                <w:rFonts w:ascii="Times New Roman" w:hAnsi="Times New Roman" w:cs="Times New Roman"/>
                <w:sz w:val="20"/>
                <w:szCs w:val="20"/>
              </w:rPr>
              <w:t>r</w:t>
            </w:r>
            <w:r w:rsidR="005F77DB">
              <w:rPr>
                <w:rFonts w:ascii="Times New Roman" w:hAnsi="Times New Roman" w:cs="Times New Roman"/>
                <w:sz w:val="20"/>
                <w:szCs w:val="20"/>
              </w:rPr>
              <w:t>estart</w:t>
            </w:r>
            <w:r w:rsidR="006136B7">
              <w:rPr>
                <w:rFonts w:ascii="Times New Roman" w:hAnsi="Times New Roman" w:cs="Times New Roman"/>
                <w:sz w:val="20"/>
                <w:szCs w:val="20"/>
              </w:rPr>
              <w:t>area</w:t>
            </w:r>
            <w:r w:rsidR="005F77DB">
              <w:rPr>
                <w:rFonts w:ascii="Times New Roman" w:hAnsi="Times New Roman" w:cs="Times New Roman"/>
                <w:sz w:val="20"/>
                <w:szCs w:val="20"/>
              </w:rPr>
              <w:t xml:space="preserve"> mediul</w:t>
            </w:r>
            <w:r w:rsidR="006136B7">
              <w:rPr>
                <w:rFonts w:ascii="Times New Roman" w:hAnsi="Times New Roman" w:cs="Times New Roman"/>
                <w:sz w:val="20"/>
                <w:szCs w:val="20"/>
              </w:rPr>
              <w:t>ui</w:t>
            </w:r>
            <w:r w:rsidR="005F77DB">
              <w:rPr>
                <w:rFonts w:ascii="Times New Roman" w:hAnsi="Times New Roman" w:cs="Times New Roman"/>
                <w:sz w:val="20"/>
                <w:szCs w:val="20"/>
              </w:rPr>
              <w:t xml:space="preserve"> de afaceri</w:t>
            </w:r>
            <w:r w:rsidR="006136B7">
              <w:rPr>
                <w:rFonts w:ascii="Times New Roman" w:hAnsi="Times New Roman" w:cs="Times New Roman"/>
                <w:sz w:val="20"/>
                <w:szCs w:val="20"/>
              </w:rPr>
              <w:t>.</w:t>
            </w:r>
            <w:r w:rsidR="005F77DB">
              <w:rPr>
                <w:rFonts w:ascii="Times New Roman" w:hAnsi="Times New Roman" w:cs="Times New Roman"/>
                <w:sz w:val="20"/>
                <w:szCs w:val="20"/>
              </w:rPr>
              <w:t xml:space="preserve"> </w:t>
            </w:r>
            <w:r w:rsidR="004F3576" w:rsidRPr="004F3576">
              <w:rPr>
                <w:rFonts w:ascii="Times New Roman" w:hAnsi="Times New Roman"/>
                <w:sz w:val="20"/>
                <w:szCs w:val="20"/>
              </w:rPr>
              <w:t>Spiritul antreprenorial in regiune este moderat, plas</w:t>
            </w:r>
            <w:r w:rsidR="004F3576">
              <w:rPr>
                <w:rFonts w:ascii="Times New Roman" w:hAnsi="Times New Roman"/>
                <w:sz w:val="20"/>
                <w:szCs w:val="20"/>
              </w:rPr>
              <w:t>a</w:t>
            </w:r>
            <w:r w:rsidR="004F3576" w:rsidRPr="004F3576">
              <w:rPr>
                <w:rFonts w:ascii="Times New Roman" w:hAnsi="Times New Roman"/>
                <w:sz w:val="20"/>
                <w:szCs w:val="20"/>
              </w:rPr>
              <w:t>nd regiunea pe ultimele pozitii in clasamentul national din perspectiva numarului de firme si densitatii  acestora. In regiune activeaza 11 structuri de sprijinire a afacerilor</w:t>
            </w:r>
            <w:r w:rsidR="007545CD">
              <w:rPr>
                <w:rFonts w:ascii="Times New Roman" w:hAnsi="Times New Roman"/>
                <w:sz w:val="20"/>
                <w:szCs w:val="20"/>
              </w:rPr>
              <w:t>, din care</w:t>
            </w:r>
            <w:r w:rsidR="004F3576" w:rsidRPr="004F3576">
              <w:rPr>
                <w:rFonts w:ascii="Times New Roman" w:hAnsi="Times New Roman"/>
                <w:sz w:val="20"/>
                <w:szCs w:val="20"/>
              </w:rPr>
              <w:t xml:space="preserve"> 8 incubatoare de afaceri. Cu toate acestea, </w:t>
            </w:r>
            <w:r w:rsidR="007545CD">
              <w:rPr>
                <w:rFonts w:ascii="Times New Roman" w:hAnsi="Times New Roman"/>
                <w:sz w:val="20"/>
                <w:szCs w:val="20"/>
              </w:rPr>
              <w:t>exista</w:t>
            </w:r>
            <w:r w:rsidR="004F3576" w:rsidRPr="004F3576">
              <w:rPr>
                <w:rFonts w:ascii="Times New Roman" w:hAnsi="Times New Roman"/>
                <w:sz w:val="20"/>
                <w:szCs w:val="20"/>
              </w:rPr>
              <w:t xml:space="preserve"> nevoia investitii</w:t>
            </w:r>
            <w:r w:rsidR="007545CD">
              <w:rPr>
                <w:rFonts w:ascii="Times New Roman" w:hAnsi="Times New Roman"/>
                <w:sz w:val="20"/>
                <w:szCs w:val="20"/>
              </w:rPr>
              <w:t>lor orientate</w:t>
            </w:r>
            <w:r w:rsidR="004F3576" w:rsidRPr="004F3576">
              <w:rPr>
                <w:rFonts w:ascii="Times New Roman" w:hAnsi="Times New Roman"/>
                <w:sz w:val="20"/>
                <w:szCs w:val="20"/>
              </w:rPr>
              <w:t xml:space="preserve"> </w:t>
            </w:r>
            <w:r w:rsidR="007545CD">
              <w:rPr>
                <w:rFonts w:ascii="Times New Roman" w:hAnsi="Times New Roman"/>
                <w:sz w:val="20"/>
                <w:szCs w:val="20"/>
              </w:rPr>
              <w:t>catre</w:t>
            </w:r>
            <w:r w:rsidR="004F3576" w:rsidRPr="004F3576">
              <w:rPr>
                <w:rFonts w:ascii="Times New Roman" w:hAnsi="Times New Roman"/>
                <w:sz w:val="20"/>
                <w:szCs w:val="20"/>
              </w:rPr>
              <w:t xml:space="preserve"> dezvoltarea spiritului antreprenorial si cresterea start-up</w:t>
            </w:r>
            <w:r w:rsidR="007545CD">
              <w:rPr>
                <w:rFonts w:ascii="Times New Roman" w:hAnsi="Times New Roman"/>
                <w:sz w:val="20"/>
                <w:szCs w:val="20"/>
              </w:rPr>
              <w:t>urilor</w:t>
            </w:r>
            <w:r w:rsidR="004F3576" w:rsidRPr="004F3576">
              <w:rPr>
                <w:rFonts w:ascii="Times New Roman" w:hAnsi="Times New Roman"/>
                <w:sz w:val="20"/>
                <w:szCs w:val="20"/>
              </w:rPr>
              <w:t>, bazate pe modele de business cu crestere rapida si inovatie</w:t>
            </w:r>
            <w:r w:rsidR="004F3576">
              <w:rPr>
                <w:rFonts w:ascii="Times New Roman" w:hAnsi="Times New Roman"/>
                <w:sz w:val="20"/>
                <w:szCs w:val="20"/>
              </w:rPr>
              <w:t>.</w:t>
            </w:r>
          </w:p>
        </w:tc>
      </w:tr>
      <w:tr w:rsidR="004411C8" w:rsidRPr="004411C8" w14:paraId="62292D87" w14:textId="77777777" w:rsidTr="004411C8">
        <w:tc>
          <w:tcPr>
            <w:tcW w:w="626" w:type="pct"/>
            <w:tcBorders>
              <w:left w:val="single" w:sz="4" w:space="0" w:color="auto"/>
              <w:bottom w:val="single" w:sz="4" w:space="0" w:color="auto"/>
              <w:right w:val="single" w:sz="4" w:space="0" w:color="auto"/>
            </w:tcBorders>
          </w:tcPr>
          <w:p w14:paraId="1EE04104" w14:textId="77777777" w:rsidR="004411C8" w:rsidRPr="004411C8" w:rsidRDefault="004411C8" w:rsidP="004411C8">
            <w:pPr>
              <w:spacing w:before="120" w:after="120"/>
              <w:rPr>
                <w:rFonts w:ascii="Times New Roman" w:eastAsia="Times New Roman" w:hAnsi="Times New Roman" w:cs="Times New Roman"/>
                <w:b/>
                <w:i/>
                <w:iCs/>
                <w:noProof/>
                <w:sz w:val="20"/>
                <w:szCs w:val="20"/>
              </w:rPr>
            </w:pPr>
          </w:p>
        </w:tc>
        <w:tc>
          <w:tcPr>
            <w:tcW w:w="804" w:type="pct"/>
            <w:tcBorders>
              <w:top w:val="single" w:sz="4" w:space="0" w:color="auto"/>
              <w:left w:val="single" w:sz="4" w:space="0" w:color="auto"/>
              <w:bottom w:val="single" w:sz="4" w:space="0" w:color="auto"/>
              <w:right w:val="single" w:sz="4" w:space="0" w:color="auto"/>
            </w:tcBorders>
          </w:tcPr>
          <w:p w14:paraId="1C2AF878" w14:textId="5A2B34CC" w:rsidR="004411C8" w:rsidRPr="004411C8" w:rsidRDefault="004411C8" w:rsidP="004411C8">
            <w:pPr>
              <w:spacing w:before="120" w:after="120"/>
              <w:rPr>
                <w:rFonts w:ascii="Times New Roman" w:hAnsi="Times New Roman" w:cs="Times New Roman"/>
                <w:i/>
                <w:sz w:val="20"/>
                <w:szCs w:val="20"/>
              </w:rPr>
            </w:pPr>
            <w:r w:rsidRPr="004411C8">
              <w:rPr>
                <w:rFonts w:ascii="Times New Roman" w:hAnsi="Times New Roman" w:cs="Times New Roman"/>
                <w:i/>
                <w:sz w:val="20"/>
                <w:szCs w:val="20"/>
              </w:rPr>
              <w:t>(iv) dezvoltarea competentelor pentru specializarea inteligenta, tranzitie industriala si antreprenoriat</w:t>
            </w:r>
          </w:p>
        </w:tc>
        <w:tc>
          <w:tcPr>
            <w:tcW w:w="3570" w:type="pct"/>
            <w:tcBorders>
              <w:top w:val="single" w:sz="4" w:space="0" w:color="auto"/>
              <w:left w:val="single" w:sz="4" w:space="0" w:color="auto"/>
              <w:bottom w:val="single" w:sz="4" w:space="0" w:color="auto"/>
              <w:right w:val="single" w:sz="4" w:space="0" w:color="auto"/>
            </w:tcBorders>
          </w:tcPr>
          <w:p w14:paraId="378AC80B" w14:textId="560C556E" w:rsidR="004411C8" w:rsidRPr="00F47319" w:rsidRDefault="0072157C" w:rsidP="00971605">
            <w:pPr>
              <w:spacing w:after="0" w:line="240" w:lineRule="auto"/>
              <w:jc w:val="both"/>
              <w:rPr>
                <w:rFonts w:ascii="Times New Roman" w:hAnsi="Times New Roman" w:cs="Times New Roman"/>
                <w:noProof/>
                <w:sz w:val="20"/>
                <w:szCs w:val="20"/>
              </w:rPr>
            </w:pPr>
            <w:r w:rsidRPr="0072157C">
              <w:rPr>
                <w:rFonts w:ascii="Times New Roman" w:hAnsi="Times New Roman"/>
                <w:noProof/>
                <w:sz w:val="20"/>
                <w:szCs w:val="20"/>
              </w:rPr>
              <w:t>RIS3 Nord-Est</w:t>
            </w:r>
            <w:r w:rsidRPr="0072157C">
              <w:rPr>
                <w:rFonts w:ascii="Times New Roman" w:hAnsi="Times New Roman"/>
                <w:b/>
                <w:noProof/>
                <w:sz w:val="20"/>
                <w:szCs w:val="20"/>
                <w:vertAlign w:val="superscript"/>
              </w:rPr>
              <w:footnoteReference w:id="43"/>
            </w:r>
            <w:r w:rsidRPr="0072157C">
              <w:rPr>
                <w:rFonts w:ascii="Times New Roman" w:hAnsi="Times New Roman"/>
                <w:noProof/>
                <w:sz w:val="20"/>
                <w:szCs w:val="20"/>
              </w:rPr>
              <w:t xml:space="preserve"> este rezultatul unui proces „bottom-up”, al carui element </w:t>
            </w:r>
            <w:r w:rsidRPr="0072157C">
              <w:rPr>
                <w:rFonts w:ascii="Times New Roman" w:hAnsi="Times New Roman"/>
                <w:sz w:val="20"/>
                <w:szCs w:val="20"/>
              </w:rPr>
              <w:t>central este procesul de descoperire antreprenoriala - EDP</w:t>
            </w:r>
            <w:r w:rsidRPr="0072157C">
              <w:rPr>
                <w:rStyle w:val="FootnoteReference"/>
                <w:rFonts w:ascii="Times New Roman" w:hAnsi="Times New Roman"/>
                <w:sz w:val="20"/>
                <w:szCs w:val="20"/>
              </w:rPr>
              <w:footnoteReference w:id="44"/>
            </w:r>
            <w:r w:rsidRPr="0072157C">
              <w:rPr>
                <w:rFonts w:ascii="Times New Roman" w:hAnsi="Times New Roman"/>
                <w:sz w:val="20"/>
                <w:szCs w:val="20"/>
              </w:rPr>
              <w:t>,</w:t>
            </w:r>
            <w:r w:rsidRPr="0072157C">
              <w:rPr>
                <w:rFonts w:ascii="Times New Roman" w:hAnsi="Times New Roman"/>
                <w:sz w:val="20"/>
                <w:szCs w:val="20"/>
                <w:shd w:val="clear" w:color="auto" w:fill="FFFFFF"/>
              </w:rPr>
              <w:t xml:space="preserve"> </w:t>
            </w:r>
            <w:r w:rsidRPr="0072157C">
              <w:rPr>
                <w:rFonts w:ascii="Times New Roman" w:hAnsi="Times New Roman"/>
                <w:sz w:val="20"/>
                <w:szCs w:val="20"/>
              </w:rPr>
              <w:t>concretizat intr-un portofoliu de proiecte atasat RIS3. Numarul mare de participanti la EDP 864 (2016-2020)</w:t>
            </w:r>
            <w:r w:rsidRPr="0072157C">
              <w:rPr>
                <w:rStyle w:val="FootnoteReference"/>
                <w:rFonts w:ascii="Times New Roman" w:hAnsi="Times New Roman"/>
                <w:sz w:val="20"/>
                <w:szCs w:val="20"/>
              </w:rPr>
              <w:footnoteReference w:id="45"/>
            </w:r>
            <w:r w:rsidRPr="0072157C">
              <w:rPr>
                <w:rFonts w:ascii="Times New Roman" w:hAnsi="Times New Roman"/>
                <w:sz w:val="20"/>
                <w:szCs w:val="20"/>
              </w:rPr>
              <w:t xml:space="preserve">, necesita un efort consistent din partea ADR NE, pentru management si coordonare. EDP au declansat un proces iterativ de invatare organizationala care s-a dovedit eficace in elaborarea RIS3, dar mai putin eficient in operationalizarea solutiilor de specializare inteligenta. </w:t>
            </w:r>
            <w:r w:rsidRPr="0072157C">
              <w:rPr>
                <w:rFonts w:ascii="Times New Roman" w:hAnsi="Times New Roman"/>
                <w:noProof/>
                <w:sz w:val="20"/>
                <w:szCs w:val="20"/>
              </w:rPr>
              <w:t>Eficacitatea procesului EDP depinde de capacitatea membrilor acestor microescosisteme de inovare de a identifica oportunitatile de specializare, de a formula obiective comune si solutii inovative viabile. Mecanismul continuu EDP implica si existenta unui dialog sistematic la nivel regional, capabil sa mobilizeze actorii relevanti din domeniile economice cu potential de specializare, sa inspire incredere, sa asigure trasabilitate procesului EDP si RIS3 in general. Aceasta necesita existenta unui leadership colaborativ, cu o cunoastere aprofundata a sectorului si a diferitelor reglementari ale UE in materie de specializare inteligenta. Structura parteneriala RIS3 Nord-Est include pe langa microecosistemele de inovare sectoriale asociate domeniilor RIS3, Consortiul Regional de Inovare si Comisia Consultativa Academica</w:t>
            </w:r>
            <w:r>
              <w:rPr>
                <w:rStyle w:val="FootnoteReference"/>
                <w:rFonts w:ascii="Times New Roman" w:hAnsi="Times New Roman"/>
                <w:noProof/>
                <w:sz w:val="20"/>
                <w:szCs w:val="20"/>
              </w:rPr>
              <w:footnoteReference w:id="46"/>
            </w:r>
            <w:r w:rsidRPr="0072157C">
              <w:rPr>
                <w:rFonts w:ascii="Times New Roman" w:hAnsi="Times New Roman"/>
                <w:noProof/>
                <w:sz w:val="20"/>
                <w:szCs w:val="20"/>
              </w:rPr>
              <w:t xml:space="preserve">. Experienta acumulata in perioada 2016-2019 a aratat ca existenta unor metodologii transparente de selectie a membrilor si a unui proces inclusiv de luare a deciziilor au asigurat mentinerea interesului pentru RIS3. Problema consolidarii memoriei institutionale si a sustenabilitatii acestor structuri este o preocupare principala in etapa urmatoare. Numarul mic de proiecte inovative selectate in cadrul unor programe precum POR 2014-2020 Axa 1-2, POC, Axa 1 – 18, Orizont 2020-55, impun crearea unui Biroul Regional „One Stop Shop”, avand ca obiectiv general furnizare de informare si sprijin pentru dezvoltarea aplicatiilor pentru proiecte de cercetare-dezvoltare-inovare in programele de finantare specifice nationale si europene. </w:t>
            </w:r>
          </w:p>
        </w:tc>
      </w:tr>
      <w:tr w:rsidR="004411C8" w:rsidRPr="004411C8" w14:paraId="5AD6B889" w14:textId="77777777" w:rsidTr="004411C8">
        <w:tc>
          <w:tcPr>
            <w:tcW w:w="626" w:type="pct"/>
            <w:vMerge w:val="restart"/>
            <w:tcBorders>
              <w:top w:val="single" w:sz="4" w:space="0" w:color="auto"/>
              <w:left w:val="single" w:sz="4" w:space="0" w:color="auto"/>
              <w:right w:val="single" w:sz="4" w:space="0" w:color="auto"/>
            </w:tcBorders>
          </w:tcPr>
          <w:p w14:paraId="6851CC51" w14:textId="7FC8EB83" w:rsidR="004411C8" w:rsidRPr="004411C8" w:rsidRDefault="004411C8" w:rsidP="004411C8">
            <w:pPr>
              <w:pStyle w:val="Default"/>
              <w:rPr>
                <w:rFonts w:ascii="Times New Roman" w:hAnsi="Times New Roman" w:cs="Times New Roman"/>
                <w:i/>
                <w:iCs/>
                <w:sz w:val="20"/>
                <w:szCs w:val="20"/>
                <w:lang w:val="ro-RO"/>
              </w:rPr>
            </w:pPr>
            <w:r w:rsidRPr="004411C8">
              <w:rPr>
                <w:rFonts w:ascii="Times New Roman" w:hAnsi="Times New Roman" w:cs="Times New Roman"/>
                <w:b/>
                <w:bCs/>
                <w:i/>
                <w:iCs/>
                <w:sz w:val="20"/>
                <w:szCs w:val="20"/>
                <w:lang w:val="ro-RO"/>
              </w:rPr>
              <w:t xml:space="preserve">OP 2: O Europa cu emisii scazute de carbon si mai ecologica </w:t>
            </w:r>
          </w:p>
          <w:p w14:paraId="4B93C764" w14:textId="77777777" w:rsidR="004411C8" w:rsidRPr="004411C8" w:rsidRDefault="004411C8" w:rsidP="004411C8">
            <w:pPr>
              <w:spacing w:before="120" w:after="120"/>
              <w:rPr>
                <w:rFonts w:ascii="Times New Roman" w:eastAsia="Times New Roman" w:hAnsi="Times New Roman" w:cs="Times New Roman"/>
                <w:b/>
                <w:iCs/>
                <w:noProof/>
                <w:sz w:val="20"/>
                <w:szCs w:val="20"/>
              </w:rPr>
            </w:pPr>
          </w:p>
        </w:tc>
        <w:tc>
          <w:tcPr>
            <w:tcW w:w="804" w:type="pct"/>
            <w:tcBorders>
              <w:top w:val="single" w:sz="4" w:space="0" w:color="auto"/>
              <w:left w:val="single" w:sz="4" w:space="0" w:color="auto"/>
              <w:bottom w:val="single" w:sz="4" w:space="0" w:color="auto"/>
              <w:right w:val="single" w:sz="4" w:space="0" w:color="auto"/>
            </w:tcBorders>
          </w:tcPr>
          <w:p w14:paraId="7F551FF7" w14:textId="538579D9" w:rsidR="004411C8" w:rsidRPr="004411C8" w:rsidRDefault="004411C8" w:rsidP="004411C8">
            <w:pPr>
              <w:rPr>
                <w:rFonts w:ascii="Times New Roman" w:hAnsi="Times New Roman" w:cs="Times New Roman"/>
                <w:i/>
                <w:sz w:val="20"/>
                <w:szCs w:val="20"/>
              </w:rPr>
            </w:pPr>
            <w:r w:rsidRPr="004411C8">
              <w:rPr>
                <w:rFonts w:ascii="Times New Roman" w:hAnsi="Times New Roman" w:cs="Times New Roman"/>
                <w:i/>
                <w:sz w:val="20"/>
                <w:szCs w:val="20"/>
              </w:rPr>
              <w:lastRenderedPageBreak/>
              <w:t xml:space="preserve">b (i) Promovarea eficientei energetice si reducerea emisiilor de </w:t>
            </w:r>
            <w:r w:rsidRPr="004411C8">
              <w:rPr>
                <w:rFonts w:ascii="Times New Roman" w:hAnsi="Times New Roman" w:cs="Times New Roman"/>
                <w:i/>
                <w:sz w:val="20"/>
                <w:szCs w:val="20"/>
              </w:rPr>
              <w:lastRenderedPageBreak/>
              <w:t>gaze cu efect de sera</w:t>
            </w:r>
          </w:p>
        </w:tc>
        <w:tc>
          <w:tcPr>
            <w:tcW w:w="3570" w:type="pct"/>
            <w:tcBorders>
              <w:top w:val="single" w:sz="4" w:space="0" w:color="auto"/>
              <w:left w:val="single" w:sz="4" w:space="0" w:color="auto"/>
              <w:bottom w:val="single" w:sz="4" w:space="0" w:color="auto"/>
              <w:right w:val="single" w:sz="4" w:space="0" w:color="auto"/>
            </w:tcBorders>
            <w:hideMark/>
          </w:tcPr>
          <w:p w14:paraId="7FB8425C" w14:textId="019C0556" w:rsidR="004411C8" w:rsidRPr="00971605" w:rsidRDefault="004411C8" w:rsidP="00E96D6C">
            <w:pPr>
              <w:spacing w:after="0" w:line="240" w:lineRule="auto"/>
              <w:ind w:right="26"/>
              <w:jc w:val="both"/>
              <w:rPr>
                <w:rFonts w:ascii="Times New Roman" w:hAnsi="Times New Roman" w:cs="Times New Roman"/>
                <w:sz w:val="20"/>
                <w:szCs w:val="20"/>
                <w:shd w:val="clear" w:color="auto" w:fill="FFFFFF"/>
              </w:rPr>
            </w:pPr>
            <w:r w:rsidRPr="00E96D6C">
              <w:rPr>
                <w:rFonts w:ascii="Times New Roman" w:hAnsi="Times New Roman" w:cs="Times New Roman"/>
                <w:sz w:val="20"/>
                <w:szCs w:val="20"/>
                <w:shd w:val="clear" w:color="auto" w:fill="FFFFFF"/>
              </w:rPr>
              <w:lastRenderedPageBreak/>
              <w:t>In regiune</w:t>
            </w:r>
            <w:r w:rsidR="00A703FD" w:rsidRPr="00E96D6C">
              <w:rPr>
                <w:rFonts w:ascii="Times New Roman" w:hAnsi="Times New Roman" w:cs="Times New Roman"/>
                <w:sz w:val="20"/>
                <w:szCs w:val="20"/>
                <w:shd w:val="clear" w:color="auto" w:fill="FFFFFF"/>
              </w:rPr>
              <w:t>,</w:t>
            </w:r>
            <w:r w:rsidRPr="00E96D6C">
              <w:rPr>
                <w:rFonts w:ascii="Times New Roman" w:hAnsi="Times New Roman" w:cs="Times New Roman"/>
                <w:sz w:val="20"/>
                <w:szCs w:val="20"/>
                <w:shd w:val="clear" w:color="auto" w:fill="FFFFFF"/>
              </w:rPr>
              <w:t xml:space="preserve"> </w:t>
            </w:r>
            <w:r w:rsidR="00F47319" w:rsidRPr="00E96D6C">
              <w:rPr>
                <w:rFonts w:ascii="Times New Roman" w:hAnsi="Times New Roman" w:cs="Times New Roman"/>
                <w:sz w:val="20"/>
                <w:szCs w:val="20"/>
                <w:shd w:val="clear" w:color="auto" w:fill="FFFFFF"/>
              </w:rPr>
              <w:t>n</w:t>
            </w:r>
            <w:r w:rsidRPr="00E96D6C">
              <w:rPr>
                <w:rFonts w:ascii="Times New Roman" w:hAnsi="Times New Roman" w:cs="Times New Roman"/>
                <w:sz w:val="20"/>
                <w:szCs w:val="20"/>
                <w:shd w:val="clear" w:color="auto" w:fill="FFFFFF"/>
              </w:rPr>
              <w:t xml:space="preserve">umarul total de locuinte este de 1.461.968 </w:t>
            </w:r>
            <w:r w:rsidR="00A703FD" w:rsidRPr="00E96D6C">
              <w:rPr>
                <w:rFonts w:ascii="Times New Roman" w:hAnsi="Times New Roman" w:cs="Times New Roman"/>
                <w:sz w:val="20"/>
                <w:szCs w:val="20"/>
                <w:shd w:val="clear" w:color="auto" w:fill="FFFFFF"/>
              </w:rPr>
              <w:t>unitati</w:t>
            </w:r>
            <w:r w:rsidRPr="00E96D6C">
              <w:rPr>
                <w:rFonts w:ascii="Times New Roman" w:hAnsi="Times New Roman" w:cs="Times New Roman"/>
                <w:sz w:val="20"/>
                <w:szCs w:val="20"/>
                <w:shd w:val="clear" w:color="auto" w:fill="FFFFFF"/>
              </w:rPr>
              <w:t>(16% din total national</w:t>
            </w:r>
            <w:r w:rsidR="001B0F99" w:rsidRPr="00E96D6C">
              <w:rPr>
                <w:rFonts w:ascii="Times New Roman" w:hAnsi="Times New Roman" w:cs="Times New Roman"/>
                <w:sz w:val="20"/>
                <w:szCs w:val="20"/>
                <w:shd w:val="clear" w:color="auto" w:fill="FFFFFF"/>
              </w:rPr>
              <w:t>/</w:t>
            </w:r>
            <w:r w:rsidRPr="00E96D6C">
              <w:rPr>
                <w:rFonts w:ascii="Times New Roman" w:hAnsi="Times New Roman" w:cs="Times New Roman"/>
                <w:sz w:val="20"/>
                <w:szCs w:val="20"/>
                <w:shd w:val="clear" w:color="auto" w:fill="FFFFFF"/>
              </w:rPr>
              <w:t xml:space="preserve">2018), </w:t>
            </w:r>
            <w:r w:rsidR="00A703FD" w:rsidRPr="00E96D6C">
              <w:rPr>
                <w:rFonts w:ascii="Times New Roman" w:hAnsi="Times New Roman" w:cs="Times New Roman"/>
                <w:sz w:val="20"/>
                <w:szCs w:val="20"/>
                <w:shd w:val="clear" w:color="auto" w:fill="FFFFFF"/>
              </w:rPr>
              <w:t xml:space="preserve">insumand </w:t>
            </w:r>
            <w:r w:rsidRPr="00E96D6C">
              <w:rPr>
                <w:rFonts w:ascii="Times New Roman" w:hAnsi="Times New Roman" w:cs="Times New Roman"/>
                <w:sz w:val="20"/>
                <w:szCs w:val="20"/>
                <w:shd w:val="clear" w:color="auto" w:fill="FFFFFF"/>
              </w:rPr>
              <w:t>o suprafata totala de 66,4 milioane m²</w:t>
            </w:r>
            <w:r w:rsidR="00A703FD" w:rsidRPr="00E96D6C">
              <w:rPr>
                <w:rFonts w:ascii="Times New Roman" w:hAnsi="Times New Roman" w:cs="Times New Roman"/>
                <w:sz w:val="20"/>
                <w:szCs w:val="20"/>
                <w:shd w:val="clear" w:color="auto" w:fill="FFFFFF"/>
              </w:rPr>
              <w:t xml:space="preserve">. Suprafata </w:t>
            </w:r>
            <w:r w:rsidRPr="00E96D6C">
              <w:rPr>
                <w:rFonts w:ascii="Times New Roman" w:hAnsi="Times New Roman" w:cs="Times New Roman"/>
                <w:sz w:val="20"/>
                <w:szCs w:val="20"/>
                <w:shd w:val="clear" w:color="auto" w:fill="FFFFFF"/>
              </w:rPr>
              <w:t xml:space="preserve"> medie </w:t>
            </w:r>
            <w:r w:rsidR="00A703FD" w:rsidRPr="00E96D6C">
              <w:rPr>
                <w:rFonts w:ascii="Times New Roman" w:hAnsi="Times New Roman" w:cs="Times New Roman"/>
                <w:sz w:val="20"/>
                <w:szCs w:val="20"/>
                <w:shd w:val="clear" w:color="auto" w:fill="FFFFFF"/>
              </w:rPr>
              <w:t xml:space="preserve">a unei locuinte este </w:t>
            </w:r>
            <w:r w:rsidRPr="00E96D6C">
              <w:rPr>
                <w:rFonts w:ascii="Times New Roman" w:hAnsi="Times New Roman" w:cs="Times New Roman"/>
                <w:sz w:val="20"/>
                <w:szCs w:val="20"/>
                <w:shd w:val="clear" w:color="auto" w:fill="FFFFFF"/>
              </w:rPr>
              <w:t>de 45 m²</w:t>
            </w:r>
            <w:r w:rsidR="00A703FD" w:rsidRPr="00E96D6C">
              <w:rPr>
                <w:rFonts w:ascii="Times New Roman" w:hAnsi="Times New Roman" w:cs="Times New Roman"/>
                <w:sz w:val="20"/>
                <w:szCs w:val="20"/>
                <w:shd w:val="clear" w:color="auto" w:fill="FFFFFF"/>
              </w:rPr>
              <w:t>, iar numarul mediu de</w:t>
            </w:r>
            <w:r w:rsidRPr="00E96D6C">
              <w:rPr>
                <w:rFonts w:ascii="Times New Roman" w:hAnsi="Times New Roman" w:cs="Times New Roman"/>
                <w:sz w:val="20"/>
                <w:szCs w:val="20"/>
                <w:shd w:val="clear" w:color="auto" w:fill="FFFFFF"/>
              </w:rPr>
              <w:t xml:space="preserve"> camere</w:t>
            </w:r>
            <w:r w:rsidR="00A703FD" w:rsidRPr="00E96D6C">
              <w:rPr>
                <w:rFonts w:ascii="Times New Roman" w:hAnsi="Times New Roman" w:cs="Times New Roman"/>
                <w:sz w:val="20"/>
                <w:szCs w:val="20"/>
                <w:shd w:val="clear" w:color="auto" w:fill="FFFFFF"/>
              </w:rPr>
              <w:t xml:space="preserve"> este de 2,7</w:t>
            </w:r>
            <w:r w:rsidR="00F47319" w:rsidRPr="00E96D6C">
              <w:rPr>
                <w:rFonts w:ascii="Times New Roman" w:hAnsi="Times New Roman" w:cs="Times New Roman"/>
                <w:sz w:val="20"/>
                <w:szCs w:val="20"/>
                <w:shd w:val="clear" w:color="auto" w:fill="FFFFFF"/>
              </w:rPr>
              <w:t>.</w:t>
            </w:r>
            <w:r w:rsidR="001B0F99" w:rsidRPr="00E96D6C">
              <w:rPr>
                <w:rFonts w:ascii="Times New Roman" w:hAnsi="Times New Roman" w:cs="Times New Roman"/>
                <w:sz w:val="20"/>
                <w:szCs w:val="20"/>
                <w:shd w:val="clear" w:color="auto" w:fill="FFFFFF"/>
              </w:rPr>
              <w:t xml:space="preserve"> </w:t>
            </w:r>
            <w:r w:rsidR="00F47319" w:rsidRPr="00E96D6C">
              <w:rPr>
                <w:rFonts w:ascii="Times New Roman" w:hAnsi="Times New Roman" w:cs="Times New Roman"/>
                <w:sz w:val="20"/>
                <w:szCs w:val="20"/>
                <w:shd w:val="clear" w:color="auto" w:fill="FFFFFF"/>
              </w:rPr>
              <w:t xml:space="preserve">In mediul urban sunt localizate </w:t>
            </w:r>
            <w:r w:rsidRPr="00E96D6C">
              <w:rPr>
                <w:rFonts w:ascii="Times New Roman" w:hAnsi="Times New Roman" w:cs="Times New Roman"/>
                <w:sz w:val="20"/>
                <w:szCs w:val="20"/>
                <w:shd w:val="clear" w:color="auto" w:fill="FFFFFF"/>
              </w:rPr>
              <w:t>625.439 locuinte (4</w:t>
            </w:r>
            <w:r w:rsidR="00645CB3" w:rsidRPr="00E96D6C">
              <w:rPr>
                <w:rFonts w:ascii="Times New Roman" w:hAnsi="Times New Roman" w:cs="Times New Roman"/>
                <w:sz w:val="20"/>
                <w:szCs w:val="20"/>
                <w:shd w:val="clear" w:color="auto" w:fill="FFFFFF"/>
              </w:rPr>
              <w:t>3</w:t>
            </w:r>
            <w:r w:rsidRPr="00E96D6C">
              <w:rPr>
                <w:rFonts w:ascii="Times New Roman" w:hAnsi="Times New Roman" w:cs="Times New Roman"/>
                <w:sz w:val="20"/>
                <w:szCs w:val="20"/>
                <w:shd w:val="clear" w:color="auto" w:fill="FFFFFF"/>
              </w:rPr>
              <w:t>% din total) – in concordanta cu populatia domiciliat</w:t>
            </w:r>
            <w:r w:rsidR="00F47319" w:rsidRPr="00E96D6C">
              <w:rPr>
                <w:rFonts w:ascii="Times New Roman" w:hAnsi="Times New Roman" w:cs="Times New Roman"/>
                <w:sz w:val="20"/>
                <w:szCs w:val="20"/>
                <w:shd w:val="clear" w:color="auto" w:fill="FFFFFF"/>
              </w:rPr>
              <w:t>a</w:t>
            </w:r>
            <w:r w:rsidR="00645CB3" w:rsidRPr="00E96D6C">
              <w:rPr>
                <w:rFonts w:ascii="Times New Roman" w:hAnsi="Times New Roman" w:cs="Times New Roman"/>
                <w:sz w:val="20"/>
                <w:szCs w:val="20"/>
                <w:shd w:val="clear" w:color="auto" w:fill="FFFFFF"/>
              </w:rPr>
              <w:t xml:space="preserve"> -,</w:t>
            </w:r>
            <w:r w:rsidRPr="00E96D6C">
              <w:rPr>
                <w:rFonts w:ascii="Times New Roman" w:hAnsi="Times New Roman" w:cs="Times New Roman"/>
                <w:sz w:val="20"/>
                <w:szCs w:val="20"/>
                <w:shd w:val="clear" w:color="auto" w:fill="FFFFFF"/>
              </w:rPr>
              <w:t xml:space="preserve"> cu o medie de 45 m²/locuinta si 2,5 camere/locuinta</w:t>
            </w:r>
            <w:r w:rsidR="00F47319" w:rsidRPr="00E96D6C">
              <w:rPr>
                <w:rFonts w:ascii="Times New Roman" w:hAnsi="Times New Roman" w:cs="Times New Roman"/>
                <w:sz w:val="20"/>
                <w:szCs w:val="20"/>
                <w:shd w:val="clear" w:color="auto" w:fill="FFFFFF"/>
              </w:rPr>
              <w:t>.</w:t>
            </w:r>
            <w:r w:rsidR="00645CB3" w:rsidRPr="00E96D6C">
              <w:rPr>
                <w:rFonts w:ascii="Times New Roman" w:hAnsi="Times New Roman" w:cs="Times New Roman"/>
                <w:sz w:val="20"/>
                <w:szCs w:val="20"/>
                <w:shd w:val="clear" w:color="auto" w:fill="FFFFFF"/>
              </w:rPr>
              <w:t xml:space="preserve"> </w:t>
            </w:r>
            <w:r w:rsidRPr="00E96D6C">
              <w:rPr>
                <w:rFonts w:ascii="Times New Roman" w:hAnsi="Times New Roman" w:cs="Times New Roman"/>
                <w:sz w:val="20"/>
                <w:szCs w:val="20"/>
                <w:shd w:val="clear" w:color="auto" w:fill="FFFFFF"/>
              </w:rPr>
              <w:t>Mediului urban ii sunt specifice locuintele multifamiliale, i</w:t>
            </w:r>
            <w:r w:rsidR="00645CB3" w:rsidRPr="00E96D6C">
              <w:rPr>
                <w:rFonts w:ascii="Times New Roman" w:hAnsi="Times New Roman" w:cs="Times New Roman"/>
                <w:sz w:val="20"/>
                <w:szCs w:val="20"/>
                <w:shd w:val="clear" w:color="auto" w:fill="FFFFFF"/>
              </w:rPr>
              <w:t xml:space="preserve">n timp ce </w:t>
            </w:r>
            <w:r w:rsidRPr="00E96D6C">
              <w:rPr>
                <w:rFonts w:ascii="Times New Roman" w:hAnsi="Times New Roman" w:cs="Times New Roman"/>
                <w:sz w:val="20"/>
                <w:szCs w:val="20"/>
                <w:shd w:val="clear" w:color="auto" w:fill="FFFFFF"/>
              </w:rPr>
              <w:t>mediul</w:t>
            </w:r>
            <w:r w:rsidR="008B6FD3" w:rsidRPr="00E96D6C">
              <w:rPr>
                <w:rFonts w:ascii="Times New Roman" w:hAnsi="Times New Roman" w:cs="Times New Roman"/>
                <w:sz w:val="20"/>
                <w:szCs w:val="20"/>
                <w:shd w:val="clear" w:color="auto" w:fill="FFFFFF"/>
              </w:rPr>
              <w:t>ui</w:t>
            </w:r>
            <w:r w:rsidRPr="00E96D6C">
              <w:rPr>
                <w:rFonts w:ascii="Times New Roman" w:hAnsi="Times New Roman" w:cs="Times New Roman"/>
                <w:sz w:val="20"/>
                <w:szCs w:val="20"/>
                <w:shd w:val="clear" w:color="auto" w:fill="FFFFFF"/>
              </w:rPr>
              <w:t xml:space="preserve"> rural locuintele individuale. Trei din patru cladiri unifamiliale au un sistem de incalzire pe baza de </w:t>
            </w:r>
            <w:r w:rsidRPr="00E96D6C">
              <w:rPr>
                <w:rFonts w:ascii="Times New Roman" w:hAnsi="Times New Roman" w:cs="Times New Roman"/>
                <w:sz w:val="20"/>
                <w:szCs w:val="20"/>
                <w:shd w:val="clear" w:color="auto" w:fill="FFFFFF"/>
              </w:rPr>
              <w:lastRenderedPageBreak/>
              <w:t xml:space="preserve">biomasa, </w:t>
            </w:r>
            <w:r w:rsidR="00645CB3" w:rsidRPr="00E96D6C">
              <w:rPr>
                <w:rFonts w:ascii="Times New Roman" w:hAnsi="Times New Roman" w:cs="Times New Roman"/>
                <w:sz w:val="20"/>
                <w:szCs w:val="20"/>
                <w:shd w:val="clear" w:color="auto" w:fill="FFFFFF"/>
              </w:rPr>
              <w:t xml:space="preserve">iar </w:t>
            </w:r>
            <w:r w:rsidRPr="00E96D6C">
              <w:rPr>
                <w:rFonts w:ascii="Times New Roman" w:hAnsi="Times New Roman" w:cs="Times New Roman"/>
                <w:sz w:val="20"/>
                <w:szCs w:val="20"/>
                <w:shd w:val="clear" w:color="auto" w:fill="FFFFFF"/>
              </w:rPr>
              <w:t xml:space="preserve">in zonele rurale incalzirea locuintelor individuale </w:t>
            </w:r>
            <w:r w:rsidR="00645CB3" w:rsidRPr="00E96D6C">
              <w:rPr>
                <w:rFonts w:ascii="Times New Roman" w:hAnsi="Times New Roman" w:cs="Times New Roman"/>
                <w:sz w:val="20"/>
                <w:szCs w:val="20"/>
                <w:shd w:val="clear" w:color="auto" w:fill="FFFFFF"/>
              </w:rPr>
              <w:t>este</w:t>
            </w:r>
            <w:r w:rsidRPr="00E96D6C">
              <w:rPr>
                <w:rFonts w:ascii="Times New Roman" w:hAnsi="Times New Roman" w:cs="Times New Roman"/>
                <w:sz w:val="20"/>
                <w:szCs w:val="20"/>
                <w:shd w:val="clear" w:color="auto" w:fill="FFFFFF"/>
              </w:rPr>
              <w:t xml:space="preserve"> asigurata </w:t>
            </w:r>
            <w:r w:rsidR="00645CB3" w:rsidRPr="00E96D6C">
              <w:rPr>
                <w:rFonts w:ascii="Times New Roman" w:hAnsi="Times New Roman" w:cs="Times New Roman"/>
                <w:sz w:val="20"/>
                <w:szCs w:val="20"/>
                <w:shd w:val="clear" w:color="auto" w:fill="FFFFFF"/>
              </w:rPr>
              <w:t>pe baza de sobe cu lemne</w:t>
            </w:r>
            <w:r w:rsidRPr="00E96D6C">
              <w:rPr>
                <w:rFonts w:ascii="Times New Roman" w:hAnsi="Times New Roman" w:cs="Times New Roman"/>
                <w:sz w:val="20"/>
                <w:szCs w:val="20"/>
                <w:shd w:val="clear" w:color="auto" w:fill="FFFFFF"/>
              </w:rPr>
              <w:t>.</w:t>
            </w:r>
            <w:r w:rsidR="00E96D6C">
              <w:rPr>
                <w:rFonts w:ascii="Times New Roman" w:hAnsi="Times New Roman" w:cs="Times New Roman"/>
                <w:sz w:val="20"/>
                <w:szCs w:val="20"/>
                <w:shd w:val="clear" w:color="auto" w:fill="FFFFFF"/>
              </w:rPr>
              <w:t xml:space="preserve"> </w:t>
            </w:r>
            <w:r w:rsidRPr="00E96D6C">
              <w:rPr>
                <w:rFonts w:ascii="Times New Roman" w:hAnsi="Times New Roman" w:cs="Times New Roman"/>
                <w:sz w:val="20"/>
                <w:szCs w:val="20"/>
                <w:shd w:val="clear" w:color="auto" w:fill="FFFFFF"/>
              </w:rPr>
              <w:t>La nivel regional un numar total de 325.908 locuinte conventionale au beneficiat de lucrari de reabilitare termica, reprezentand 23% din totalul locuintelor. La nivel judetean se constata ca cele mai mari ponderi se inregistreaza in Bacau (26%), Iasi (29%) si Suceava (25%), in timp ce cele mai mici</w:t>
            </w:r>
            <w:r w:rsidR="00645CB3" w:rsidRPr="00E96D6C">
              <w:rPr>
                <w:rFonts w:ascii="Times New Roman" w:hAnsi="Times New Roman" w:cs="Times New Roman"/>
                <w:sz w:val="20"/>
                <w:szCs w:val="20"/>
                <w:shd w:val="clear" w:color="auto" w:fill="FFFFFF"/>
              </w:rPr>
              <w:t xml:space="preserve"> ponderi</w:t>
            </w:r>
            <w:r w:rsidRPr="00E96D6C">
              <w:rPr>
                <w:rFonts w:ascii="Times New Roman" w:hAnsi="Times New Roman" w:cs="Times New Roman"/>
                <w:sz w:val="20"/>
                <w:szCs w:val="20"/>
                <w:shd w:val="clear" w:color="auto" w:fill="FFFFFF"/>
              </w:rPr>
              <w:t xml:space="preserve"> in Botosani, Neamt si Vaslui</w:t>
            </w:r>
            <w:r w:rsidR="00645CB3" w:rsidRPr="00E96D6C">
              <w:rPr>
                <w:rFonts w:ascii="Times New Roman" w:hAnsi="Times New Roman" w:cs="Times New Roman"/>
                <w:sz w:val="20"/>
                <w:szCs w:val="20"/>
                <w:shd w:val="clear" w:color="auto" w:fill="FFFFFF"/>
              </w:rPr>
              <w:t>,</w:t>
            </w:r>
            <w:r w:rsidRPr="00E96D6C">
              <w:rPr>
                <w:rFonts w:ascii="Times New Roman" w:hAnsi="Times New Roman" w:cs="Times New Roman"/>
                <w:sz w:val="20"/>
                <w:szCs w:val="20"/>
                <w:shd w:val="clear" w:color="auto" w:fill="FFFFFF"/>
              </w:rPr>
              <w:t xml:space="preserve"> cu cate 17%.</w:t>
            </w:r>
            <w:r w:rsidR="00645CB3" w:rsidRPr="00E96D6C">
              <w:rPr>
                <w:rFonts w:ascii="Times New Roman" w:hAnsi="Times New Roman" w:cs="Times New Roman"/>
                <w:sz w:val="20"/>
                <w:szCs w:val="20"/>
                <w:shd w:val="clear" w:color="auto" w:fill="FFFFFF"/>
              </w:rPr>
              <w:t xml:space="preserve"> P</w:t>
            </w:r>
            <w:r w:rsidRPr="00E96D6C">
              <w:rPr>
                <w:rFonts w:ascii="Times New Roman" w:hAnsi="Times New Roman" w:cs="Times New Roman"/>
                <w:sz w:val="20"/>
                <w:szCs w:val="20"/>
                <w:shd w:val="clear" w:color="auto" w:fill="FFFFFF"/>
              </w:rPr>
              <w:t xml:space="preserve">redomina </w:t>
            </w:r>
            <w:r w:rsidR="00645CB3" w:rsidRPr="00E96D6C">
              <w:rPr>
                <w:rFonts w:ascii="Times New Roman" w:hAnsi="Times New Roman" w:cs="Times New Roman"/>
                <w:sz w:val="20"/>
                <w:szCs w:val="20"/>
                <w:shd w:val="clear" w:color="auto" w:fill="FFFFFF"/>
              </w:rPr>
              <w:t xml:space="preserve">locuintele </w:t>
            </w:r>
            <w:r w:rsidRPr="00E96D6C">
              <w:rPr>
                <w:rFonts w:ascii="Times New Roman" w:hAnsi="Times New Roman" w:cs="Times New Roman"/>
                <w:sz w:val="20"/>
                <w:szCs w:val="20"/>
                <w:shd w:val="clear" w:color="auto" w:fill="FFFFFF"/>
              </w:rPr>
              <w:t xml:space="preserve">reabilitate in mediul urban, </w:t>
            </w:r>
            <w:r w:rsidR="00645CB3" w:rsidRPr="00E96D6C">
              <w:rPr>
                <w:rFonts w:ascii="Times New Roman" w:hAnsi="Times New Roman" w:cs="Times New Roman"/>
                <w:sz w:val="20"/>
                <w:szCs w:val="20"/>
                <w:shd w:val="clear" w:color="auto" w:fill="FFFFFF"/>
              </w:rPr>
              <w:t xml:space="preserve">existand </w:t>
            </w:r>
            <w:r w:rsidRPr="00E96D6C">
              <w:rPr>
                <w:rFonts w:ascii="Times New Roman" w:hAnsi="Times New Roman" w:cs="Times New Roman"/>
                <w:sz w:val="20"/>
                <w:szCs w:val="20"/>
                <w:shd w:val="clear" w:color="auto" w:fill="FFFFFF"/>
              </w:rPr>
              <w:t xml:space="preserve">diferente procentuale </w:t>
            </w:r>
            <w:r w:rsidR="00645CB3" w:rsidRPr="00E96D6C">
              <w:rPr>
                <w:rFonts w:ascii="Times New Roman" w:hAnsi="Times New Roman" w:cs="Times New Roman"/>
                <w:sz w:val="20"/>
                <w:szCs w:val="20"/>
                <w:shd w:val="clear" w:color="auto" w:fill="FFFFFF"/>
              </w:rPr>
              <w:t>mari</w:t>
            </w:r>
            <w:r w:rsidRPr="00E96D6C">
              <w:rPr>
                <w:rFonts w:ascii="Times New Roman" w:hAnsi="Times New Roman" w:cs="Times New Roman"/>
                <w:sz w:val="20"/>
                <w:szCs w:val="20"/>
                <w:shd w:val="clear" w:color="auto" w:fill="FFFFFF"/>
              </w:rPr>
              <w:t xml:space="preserve"> de</w:t>
            </w:r>
            <w:r w:rsidR="00645CB3" w:rsidRPr="00E96D6C">
              <w:rPr>
                <w:rFonts w:ascii="Times New Roman" w:hAnsi="Times New Roman" w:cs="Times New Roman"/>
                <w:sz w:val="20"/>
                <w:szCs w:val="20"/>
                <w:shd w:val="clear" w:color="auto" w:fill="FFFFFF"/>
              </w:rPr>
              <w:t xml:space="preserve"> la</w:t>
            </w:r>
            <w:r w:rsidRPr="00E96D6C">
              <w:rPr>
                <w:rFonts w:ascii="Times New Roman" w:hAnsi="Times New Roman" w:cs="Times New Roman"/>
                <w:sz w:val="20"/>
                <w:szCs w:val="20"/>
                <w:shd w:val="clear" w:color="auto" w:fill="FFFFFF"/>
              </w:rPr>
              <w:t xml:space="preserve"> un judet la altul. Astfel, din numarul total de locuinte reabilitate, in mediul rural, judetele Vaslui si Botosani figureaza cu 9,7%, respectiv 17%, in timp ce judetele Neamt si Suceava cu 25%, respectiv 33%.</w:t>
            </w:r>
          </w:p>
        </w:tc>
      </w:tr>
      <w:tr w:rsidR="004411C8" w:rsidRPr="004411C8" w14:paraId="64067725" w14:textId="77777777" w:rsidTr="004411C8">
        <w:tc>
          <w:tcPr>
            <w:tcW w:w="626" w:type="pct"/>
            <w:vMerge/>
            <w:tcBorders>
              <w:left w:val="single" w:sz="4" w:space="0" w:color="auto"/>
              <w:right w:val="single" w:sz="4" w:space="0" w:color="auto"/>
            </w:tcBorders>
          </w:tcPr>
          <w:p w14:paraId="451F1968" w14:textId="77777777" w:rsidR="004411C8" w:rsidRPr="004411C8" w:rsidRDefault="004411C8" w:rsidP="004411C8">
            <w:pPr>
              <w:pStyle w:val="Default"/>
              <w:rPr>
                <w:rFonts w:ascii="Times New Roman" w:hAnsi="Times New Roman" w:cs="Times New Roman"/>
                <w:b/>
                <w:bCs/>
                <w:sz w:val="20"/>
                <w:szCs w:val="20"/>
                <w:lang w:val="ro-RO"/>
              </w:rPr>
            </w:pPr>
          </w:p>
        </w:tc>
        <w:tc>
          <w:tcPr>
            <w:tcW w:w="804" w:type="pct"/>
            <w:tcBorders>
              <w:top w:val="single" w:sz="4" w:space="0" w:color="auto"/>
              <w:left w:val="single" w:sz="4" w:space="0" w:color="auto"/>
              <w:bottom w:val="single" w:sz="4" w:space="0" w:color="auto"/>
              <w:right w:val="single" w:sz="4" w:space="0" w:color="auto"/>
            </w:tcBorders>
          </w:tcPr>
          <w:p w14:paraId="551E7ABB" w14:textId="29D04FDE" w:rsidR="004411C8" w:rsidRPr="004411C8" w:rsidRDefault="004411C8" w:rsidP="004411C8">
            <w:pPr>
              <w:rPr>
                <w:rFonts w:ascii="Times New Roman" w:hAnsi="Times New Roman" w:cs="Times New Roman"/>
                <w:i/>
                <w:sz w:val="20"/>
                <w:szCs w:val="20"/>
              </w:rPr>
            </w:pPr>
            <w:r w:rsidRPr="004411C8">
              <w:rPr>
                <w:rFonts w:ascii="Times New Roman" w:hAnsi="Times New Roman" w:cs="Times New Roman"/>
                <w:i/>
              </w:rPr>
              <w:t xml:space="preserve">b (vii) </w:t>
            </w:r>
            <w:r w:rsidRPr="004411C8">
              <w:rPr>
                <w:rFonts w:ascii="Times New Roman" w:hAnsi="Times New Roman" w:cs="Times New Roman"/>
                <w:i/>
                <w:sz w:val="20"/>
                <w:szCs w:val="20"/>
              </w:rPr>
              <w:t>Imbunatatirea protectiei naturii si a biodiversitatii, a infrastructurii verzi in special in mediul urban si reducerea poluarii</w:t>
            </w:r>
          </w:p>
        </w:tc>
        <w:tc>
          <w:tcPr>
            <w:tcW w:w="3570" w:type="pct"/>
            <w:tcBorders>
              <w:top w:val="single" w:sz="4" w:space="0" w:color="auto"/>
              <w:left w:val="single" w:sz="4" w:space="0" w:color="auto"/>
              <w:bottom w:val="single" w:sz="4" w:space="0" w:color="auto"/>
              <w:right w:val="single" w:sz="4" w:space="0" w:color="auto"/>
            </w:tcBorders>
          </w:tcPr>
          <w:p w14:paraId="5093C11E" w14:textId="77777777" w:rsidR="00A703FD" w:rsidRDefault="001D0915" w:rsidP="001D0915">
            <w:pPr>
              <w:autoSpaceDE w:val="0"/>
              <w:autoSpaceDN w:val="0"/>
              <w:adjustRightInd w:val="0"/>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 xml:space="preserve">In anii 90, odata cu procesul de dezindustrializare, de reducere a capacitatii investitionale a autoritatilor locale la nivelul oraselor si de instabilitate legislativa </w:t>
            </w:r>
          </w:p>
          <w:p w14:paraId="0D572A82" w14:textId="1D5FB867" w:rsidR="004411C8" w:rsidRPr="00996AA1" w:rsidRDefault="001D0915" w:rsidP="00A64280">
            <w:pPr>
              <w:autoSpaceDE w:val="0"/>
              <w:autoSpaceDN w:val="0"/>
              <w:adjustRightInd w:val="0"/>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 xml:space="preserve">s-au inmultit terenurile si suprafetele degradate, cladirile construite si nefinalizate, abandonate si/sau neutilizate. Acestea afecteaza mediul urban si implicit calitatea vietii populatiei. </w:t>
            </w:r>
            <w:r w:rsidR="00336358" w:rsidRPr="004411C8">
              <w:rPr>
                <w:rFonts w:ascii="Times New Roman" w:hAnsi="Times New Roman" w:cs="Times New Roman"/>
                <w:color w:val="000000"/>
                <w:sz w:val="20"/>
                <w:szCs w:val="20"/>
              </w:rPr>
              <w:t>Procesele de retrocedare a spatiilor verzi dintre blocuri</w:t>
            </w:r>
            <w:r w:rsidR="007002A0">
              <w:rPr>
                <w:rFonts w:ascii="Times New Roman" w:hAnsi="Times New Roman" w:cs="Times New Roman"/>
                <w:color w:val="000000"/>
                <w:sz w:val="20"/>
                <w:szCs w:val="20"/>
              </w:rPr>
              <w:t>,</w:t>
            </w:r>
            <w:r w:rsidR="00336358" w:rsidRPr="004411C8">
              <w:rPr>
                <w:rFonts w:ascii="Times New Roman" w:hAnsi="Times New Roman" w:cs="Times New Roman"/>
                <w:color w:val="000000"/>
                <w:sz w:val="20"/>
                <w:szCs w:val="20"/>
              </w:rPr>
              <w:t xml:space="preserve"> </w:t>
            </w:r>
            <w:r w:rsidR="007002A0">
              <w:rPr>
                <w:rFonts w:ascii="Times New Roman" w:hAnsi="Times New Roman" w:cs="Times New Roman"/>
                <w:color w:val="000000"/>
                <w:sz w:val="20"/>
                <w:szCs w:val="20"/>
              </w:rPr>
              <w:t>inmultirea constructiilor noi</w:t>
            </w:r>
            <w:r w:rsidR="00336358" w:rsidRPr="004411C8">
              <w:rPr>
                <w:rFonts w:ascii="Times New Roman" w:hAnsi="Times New Roman" w:cs="Times New Roman"/>
                <w:color w:val="000000"/>
                <w:sz w:val="20"/>
                <w:szCs w:val="20"/>
              </w:rPr>
              <w:t>, invadarea spatiului public si a spatiilor verzi cu masini pentru care nu exista locuri de parcare a</w:t>
            </w:r>
            <w:r w:rsidR="007002A0">
              <w:rPr>
                <w:rFonts w:ascii="Times New Roman" w:hAnsi="Times New Roman" w:cs="Times New Roman"/>
                <w:color w:val="000000"/>
                <w:sz w:val="20"/>
                <w:szCs w:val="20"/>
              </w:rPr>
              <w:t>u</w:t>
            </w:r>
            <w:r w:rsidR="00336358" w:rsidRPr="004411C8">
              <w:rPr>
                <w:rFonts w:ascii="Times New Roman" w:hAnsi="Times New Roman" w:cs="Times New Roman"/>
                <w:color w:val="000000"/>
                <w:sz w:val="20"/>
                <w:szCs w:val="20"/>
              </w:rPr>
              <w:t xml:space="preserve"> </w:t>
            </w:r>
            <w:r w:rsidR="007002A0">
              <w:rPr>
                <w:rFonts w:ascii="Times New Roman" w:hAnsi="Times New Roman" w:cs="Times New Roman"/>
                <w:color w:val="000000"/>
                <w:sz w:val="20"/>
                <w:szCs w:val="20"/>
              </w:rPr>
              <w:t xml:space="preserve">condus in timp </w:t>
            </w:r>
            <w:r w:rsidR="00336358" w:rsidRPr="004411C8">
              <w:rPr>
                <w:rFonts w:ascii="Times New Roman" w:hAnsi="Times New Roman" w:cs="Times New Roman"/>
                <w:color w:val="000000"/>
                <w:sz w:val="20"/>
                <w:szCs w:val="20"/>
              </w:rPr>
              <w:t>la diminuarea drastica a spatiilor verzi</w:t>
            </w:r>
            <w:r w:rsidR="007002A0">
              <w:rPr>
                <w:rFonts w:ascii="Times New Roman" w:hAnsi="Times New Roman" w:cs="Times New Roman"/>
                <w:color w:val="000000"/>
                <w:sz w:val="20"/>
                <w:szCs w:val="20"/>
              </w:rPr>
              <w:t>,</w:t>
            </w:r>
            <w:r w:rsidR="00336358" w:rsidRPr="004411C8">
              <w:rPr>
                <w:rFonts w:ascii="Times New Roman" w:hAnsi="Times New Roman" w:cs="Times New Roman"/>
                <w:color w:val="000000"/>
                <w:sz w:val="20"/>
                <w:szCs w:val="20"/>
              </w:rPr>
              <w:t xml:space="preserve"> cu precadere in marile ansambluri de locuit.</w:t>
            </w:r>
            <w:r w:rsidR="00336358">
              <w:rPr>
                <w:rFonts w:ascii="Times New Roman" w:hAnsi="Times New Roman" w:cs="Times New Roman"/>
                <w:color w:val="000000"/>
                <w:sz w:val="20"/>
                <w:szCs w:val="20"/>
              </w:rPr>
              <w:t xml:space="preserve"> </w:t>
            </w:r>
            <w:r w:rsidR="007002A0">
              <w:rPr>
                <w:rFonts w:ascii="Times New Roman" w:hAnsi="Times New Roman" w:cs="Times New Roman"/>
                <w:color w:val="000000"/>
                <w:sz w:val="20"/>
                <w:szCs w:val="20"/>
              </w:rPr>
              <w:t xml:space="preserve"> </w:t>
            </w:r>
            <w:r w:rsidRPr="004411C8">
              <w:rPr>
                <w:rFonts w:ascii="Times New Roman" w:hAnsi="Times New Roman" w:cs="Times New Roman"/>
                <w:sz w:val="20"/>
                <w:szCs w:val="20"/>
              </w:rPr>
              <w:t>Toate aceste aspecte au fost sustinute de catre reprezentantii administratiei public</w:t>
            </w:r>
            <w:r w:rsidR="007002A0">
              <w:rPr>
                <w:rFonts w:ascii="Times New Roman" w:hAnsi="Times New Roman" w:cs="Times New Roman"/>
                <w:sz w:val="20"/>
                <w:szCs w:val="20"/>
              </w:rPr>
              <w:t>e</w:t>
            </w:r>
            <w:r w:rsidRPr="004411C8">
              <w:rPr>
                <w:rFonts w:ascii="Times New Roman" w:hAnsi="Times New Roman" w:cs="Times New Roman"/>
                <w:sz w:val="20"/>
                <w:szCs w:val="20"/>
              </w:rPr>
              <w:t xml:space="preserve"> locale in cadrul procesul</w:t>
            </w:r>
            <w:r w:rsidR="00A703FD">
              <w:rPr>
                <w:rFonts w:ascii="Times New Roman" w:hAnsi="Times New Roman" w:cs="Times New Roman"/>
                <w:sz w:val="20"/>
                <w:szCs w:val="20"/>
              </w:rPr>
              <w:t>ui</w:t>
            </w:r>
            <w:r w:rsidRPr="004411C8">
              <w:rPr>
                <w:rFonts w:ascii="Times New Roman" w:hAnsi="Times New Roman" w:cs="Times New Roman"/>
                <w:sz w:val="20"/>
                <w:szCs w:val="20"/>
              </w:rPr>
              <w:t xml:space="preserve"> de monitorizare a</w:t>
            </w:r>
            <w:r w:rsidR="007002A0">
              <w:rPr>
                <w:rFonts w:ascii="Times New Roman" w:hAnsi="Times New Roman" w:cs="Times New Roman"/>
                <w:sz w:val="20"/>
                <w:szCs w:val="20"/>
              </w:rPr>
              <w:t>l</w:t>
            </w:r>
            <w:r w:rsidRPr="004411C8">
              <w:rPr>
                <w:rFonts w:ascii="Times New Roman" w:hAnsi="Times New Roman" w:cs="Times New Roman"/>
                <w:sz w:val="20"/>
                <w:szCs w:val="20"/>
              </w:rPr>
              <w:t xml:space="preserve"> PDR NE 2014-2020, </w:t>
            </w:r>
            <w:r w:rsidR="00BC630B">
              <w:rPr>
                <w:rFonts w:ascii="Times New Roman" w:hAnsi="Times New Roman" w:cs="Times New Roman"/>
                <w:sz w:val="20"/>
                <w:szCs w:val="20"/>
              </w:rPr>
              <w:t>respectiv a S</w:t>
            </w:r>
            <w:r w:rsidRPr="004411C8">
              <w:rPr>
                <w:rFonts w:ascii="Times New Roman" w:hAnsi="Times New Roman" w:cs="Times New Roman"/>
                <w:sz w:val="20"/>
                <w:szCs w:val="20"/>
              </w:rPr>
              <w:t>tudiului privind dispar</w:t>
            </w:r>
            <w:r w:rsidR="00A703FD">
              <w:rPr>
                <w:rFonts w:ascii="Times New Roman" w:hAnsi="Times New Roman" w:cs="Times New Roman"/>
                <w:sz w:val="20"/>
                <w:szCs w:val="20"/>
              </w:rPr>
              <w:t>i</w:t>
            </w:r>
            <w:r w:rsidRPr="004411C8">
              <w:rPr>
                <w:rFonts w:ascii="Times New Roman" w:hAnsi="Times New Roman" w:cs="Times New Roman"/>
                <w:sz w:val="20"/>
                <w:szCs w:val="20"/>
              </w:rPr>
              <w:t>tatile de tip urban-rural din regiunea Nord-Est</w:t>
            </w:r>
            <w:r w:rsidR="00A703FD">
              <w:rPr>
                <w:rFonts w:ascii="Times New Roman" w:hAnsi="Times New Roman" w:cs="Times New Roman"/>
                <w:sz w:val="20"/>
                <w:szCs w:val="20"/>
              </w:rPr>
              <w:t xml:space="preserve"> </w:t>
            </w:r>
            <w:r w:rsidRPr="004411C8">
              <w:rPr>
                <w:rFonts w:ascii="Times New Roman" w:hAnsi="Times New Roman" w:cs="Times New Roman"/>
                <w:sz w:val="20"/>
                <w:szCs w:val="20"/>
              </w:rPr>
              <w:t xml:space="preserve">. </w:t>
            </w:r>
            <w:r w:rsidR="004411C8" w:rsidRPr="004411C8">
              <w:rPr>
                <w:rFonts w:ascii="Times New Roman" w:hAnsi="Times New Roman" w:cs="Times New Roman"/>
                <w:sz w:val="20"/>
                <w:szCs w:val="20"/>
              </w:rPr>
              <w:t xml:space="preserve">Spatiile verzi amenajate din mediul urban al regiunii Nord-Est insumau 3.253 hectare </w:t>
            </w:r>
            <w:r w:rsidR="00BC630B">
              <w:rPr>
                <w:rFonts w:ascii="Times New Roman" w:hAnsi="Times New Roman" w:cs="Times New Roman"/>
                <w:sz w:val="20"/>
                <w:szCs w:val="20"/>
              </w:rPr>
              <w:t>(</w:t>
            </w:r>
            <w:r w:rsidR="004411C8" w:rsidRPr="004411C8">
              <w:rPr>
                <w:rFonts w:ascii="Times New Roman" w:hAnsi="Times New Roman" w:cs="Times New Roman"/>
                <w:sz w:val="20"/>
                <w:szCs w:val="20"/>
              </w:rPr>
              <w:t>2018</w:t>
            </w:r>
            <w:r w:rsidR="00BC630B">
              <w:rPr>
                <w:rFonts w:ascii="Times New Roman" w:hAnsi="Times New Roman" w:cs="Times New Roman"/>
                <w:sz w:val="20"/>
                <w:szCs w:val="20"/>
              </w:rPr>
              <w:t>)</w:t>
            </w:r>
            <w:r w:rsidR="004411C8" w:rsidRPr="004411C8">
              <w:rPr>
                <w:rFonts w:ascii="Times New Roman" w:hAnsi="Times New Roman" w:cs="Times New Roman"/>
                <w:sz w:val="20"/>
                <w:szCs w:val="20"/>
              </w:rPr>
              <w:t xml:space="preserve"> si reprezentau 12% din suprafata totala existenta la nivel national. Suprafata medie a spatiilor verzi amenajate pe locuitor din mediul urban este de 18 m²/loc, cu aprox</w:t>
            </w:r>
            <w:r w:rsidR="007002A0">
              <w:rPr>
                <w:rFonts w:ascii="Times New Roman" w:hAnsi="Times New Roman" w:cs="Times New Roman"/>
                <w:sz w:val="20"/>
                <w:szCs w:val="20"/>
              </w:rPr>
              <w:t>.</w:t>
            </w:r>
            <w:r w:rsidR="004411C8" w:rsidRPr="004411C8">
              <w:rPr>
                <w:rFonts w:ascii="Times New Roman" w:hAnsi="Times New Roman" w:cs="Times New Roman"/>
                <w:sz w:val="20"/>
                <w:szCs w:val="20"/>
              </w:rPr>
              <w:t xml:space="preserve"> 2,5 m² mai </w:t>
            </w:r>
            <w:r w:rsidR="007002A0">
              <w:rPr>
                <w:rFonts w:ascii="Times New Roman" w:hAnsi="Times New Roman" w:cs="Times New Roman"/>
                <w:sz w:val="20"/>
                <w:szCs w:val="20"/>
              </w:rPr>
              <w:t>putin</w:t>
            </w:r>
            <w:r w:rsidR="004411C8" w:rsidRPr="004411C8">
              <w:rPr>
                <w:rFonts w:ascii="Times New Roman" w:hAnsi="Times New Roman" w:cs="Times New Roman"/>
                <w:sz w:val="20"/>
                <w:szCs w:val="20"/>
              </w:rPr>
              <w:t xml:space="preserve"> decat media nationala. Din suprafata totala a spatiilor verzi amenajate in mediul urban, 26% sunt amplasate in judetul Iasi (849 hectare), 23% in judetul Bacau (763 hectare), 16% in judetul Suceava (547 hectare),  12% in judetul Neamt (396 hectare), 11% in judetul Vaslui (369 hectare) si 10% in judetul Botosani (329 hectare). In timp a avut loc o crestere cu 17% a suprafetei spatiilor verzi (2018 comparativ 2012), in total cu 491 ha (din care 339 ha in Iasi).</w:t>
            </w:r>
            <w:r w:rsidR="00A64280">
              <w:rPr>
                <w:rFonts w:ascii="Times New Roman" w:hAnsi="Times New Roman" w:cs="Times New Roman"/>
                <w:sz w:val="20"/>
                <w:szCs w:val="20"/>
              </w:rPr>
              <w:t xml:space="preserve"> </w:t>
            </w:r>
            <w:r w:rsidR="004411C8" w:rsidRPr="004411C8">
              <w:rPr>
                <w:rFonts w:ascii="Times New Roman" w:hAnsi="Times New Roman" w:cs="Times New Roman"/>
                <w:sz w:val="20"/>
                <w:szCs w:val="20"/>
              </w:rPr>
              <w:t xml:space="preserve">Pentru a atinge tinta de 26 m²/loc, suprafata </w:t>
            </w:r>
            <w:r w:rsidR="007002A0">
              <w:rPr>
                <w:rFonts w:ascii="Times New Roman" w:hAnsi="Times New Roman" w:cs="Times New Roman"/>
                <w:sz w:val="20"/>
                <w:szCs w:val="20"/>
              </w:rPr>
              <w:t xml:space="preserve">totala a </w:t>
            </w:r>
            <w:r w:rsidR="004411C8" w:rsidRPr="004411C8">
              <w:rPr>
                <w:rFonts w:ascii="Times New Roman" w:hAnsi="Times New Roman" w:cs="Times New Roman"/>
                <w:sz w:val="20"/>
                <w:szCs w:val="20"/>
              </w:rPr>
              <w:t>spatiilor verzi amenajate din mediul urban ar trebui sa ajunga la  4.683 hectare</w:t>
            </w:r>
            <w:r w:rsidR="00475649">
              <w:rPr>
                <w:rStyle w:val="FootnoteReference"/>
                <w:rFonts w:ascii="Times New Roman" w:hAnsi="Times New Roman" w:cs="Times New Roman"/>
                <w:sz w:val="20"/>
                <w:szCs w:val="20"/>
              </w:rPr>
              <w:footnoteReference w:id="47"/>
            </w:r>
            <w:r w:rsidR="00475649">
              <w:rPr>
                <w:rFonts w:ascii="Times New Roman" w:hAnsi="Times New Roman" w:cs="Times New Roman"/>
                <w:sz w:val="20"/>
                <w:szCs w:val="20"/>
              </w:rPr>
              <w:t>.</w:t>
            </w:r>
            <w:r w:rsidR="004411C8" w:rsidRPr="004411C8">
              <w:rPr>
                <w:rFonts w:ascii="Times New Roman" w:hAnsi="Times New Roman" w:cs="Times New Roman"/>
                <w:sz w:val="20"/>
                <w:szCs w:val="20"/>
              </w:rPr>
              <w:t xml:space="preserve"> </w:t>
            </w:r>
            <w:r w:rsidR="00E96D6C">
              <w:rPr>
                <w:rFonts w:ascii="Times New Roman" w:hAnsi="Times New Roman" w:cs="Times New Roman"/>
                <w:sz w:val="20"/>
                <w:szCs w:val="20"/>
              </w:rPr>
              <w:t>In regiune</w:t>
            </w:r>
            <w:r w:rsidR="004411C8" w:rsidRPr="004411C8">
              <w:rPr>
                <w:rFonts w:ascii="Times New Roman" w:hAnsi="Times New Roman" w:cs="Times New Roman"/>
                <w:sz w:val="20"/>
                <w:szCs w:val="20"/>
              </w:rPr>
              <w:t xml:space="preserve"> </w:t>
            </w:r>
            <w:r w:rsidR="00E96D6C">
              <w:rPr>
                <w:rFonts w:ascii="Times New Roman" w:hAnsi="Times New Roman" w:cs="Times New Roman"/>
                <w:sz w:val="20"/>
                <w:szCs w:val="20"/>
              </w:rPr>
              <w:t>sunt</w:t>
            </w:r>
            <w:r w:rsidR="004411C8" w:rsidRPr="004411C8">
              <w:rPr>
                <w:rFonts w:ascii="Times New Roman" w:hAnsi="Times New Roman" w:cs="Times New Roman"/>
                <w:sz w:val="20"/>
                <w:szCs w:val="20"/>
              </w:rPr>
              <w:t xml:space="preserve"> localitati </w:t>
            </w:r>
            <w:r w:rsidR="00E96D6C">
              <w:rPr>
                <w:rFonts w:ascii="Times New Roman" w:hAnsi="Times New Roman" w:cs="Times New Roman"/>
                <w:sz w:val="20"/>
                <w:szCs w:val="20"/>
              </w:rPr>
              <w:t>pentru</w:t>
            </w:r>
            <w:r w:rsidR="004411C8" w:rsidRPr="004411C8">
              <w:rPr>
                <w:rFonts w:ascii="Times New Roman" w:hAnsi="Times New Roman" w:cs="Times New Roman"/>
                <w:sz w:val="20"/>
                <w:szCs w:val="20"/>
              </w:rPr>
              <w:t xml:space="preserve"> care nivelul </w:t>
            </w:r>
            <w:r w:rsidR="007002A0">
              <w:rPr>
                <w:rFonts w:ascii="Times New Roman" w:hAnsi="Times New Roman" w:cs="Times New Roman"/>
                <w:sz w:val="20"/>
                <w:szCs w:val="20"/>
              </w:rPr>
              <w:t>inregistrat</w:t>
            </w:r>
            <w:r w:rsidR="004411C8" w:rsidRPr="004411C8">
              <w:rPr>
                <w:rFonts w:ascii="Times New Roman" w:hAnsi="Times New Roman" w:cs="Times New Roman"/>
                <w:sz w:val="20"/>
                <w:szCs w:val="20"/>
              </w:rPr>
              <w:t xml:space="preserve"> are o valoare critica: Murgeni (1,2m²/loc), Flamanzi (1,7 m²/loc), Milisauti (1,8m²/loc), Cajvana (2,</w:t>
            </w:r>
            <w:r w:rsidR="00E96D6C">
              <w:rPr>
                <w:rFonts w:ascii="Times New Roman" w:hAnsi="Times New Roman" w:cs="Times New Roman"/>
                <w:sz w:val="20"/>
                <w:szCs w:val="20"/>
              </w:rPr>
              <w:t>1</w:t>
            </w:r>
            <w:r w:rsidR="004411C8" w:rsidRPr="004411C8">
              <w:rPr>
                <w:rFonts w:ascii="Times New Roman" w:hAnsi="Times New Roman" w:cs="Times New Roman"/>
                <w:sz w:val="20"/>
                <w:szCs w:val="20"/>
              </w:rPr>
              <w:t>mp/loc), Bicaz (2,</w:t>
            </w:r>
            <w:r w:rsidR="00E96D6C">
              <w:rPr>
                <w:rFonts w:ascii="Times New Roman" w:hAnsi="Times New Roman" w:cs="Times New Roman"/>
                <w:sz w:val="20"/>
                <w:szCs w:val="20"/>
              </w:rPr>
              <w:t>4</w:t>
            </w:r>
            <w:r w:rsidR="004411C8" w:rsidRPr="004411C8">
              <w:rPr>
                <w:rFonts w:ascii="Times New Roman" w:hAnsi="Times New Roman" w:cs="Times New Roman"/>
                <w:sz w:val="20"/>
                <w:szCs w:val="20"/>
              </w:rPr>
              <w:t xml:space="preserve"> mp/loc), Podu Iloaiei (2,7mp/loc), Liteni (3,</w:t>
            </w:r>
            <w:r w:rsidR="00E96D6C">
              <w:rPr>
                <w:rFonts w:ascii="Times New Roman" w:hAnsi="Times New Roman" w:cs="Times New Roman"/>
                <w:sz w:val="20"/>
                <w:szCs w:val="20"/>
              </w:rPr>
              <w:t>9</w:t>
            </w:r>
            <w:r w:rsidR="004411C8" w:rsidRPr="004411C8">
              <w:rPr>
                <w:rFonts w:ascii="Times New Roman" w:hAnsi="Times New Roman" w:cs="Times New Roman"/>
                <w:sz w:val="20"/>
                <w:szCs w:val="20"/>
              </w:rPr>
              <w:t xml:space="preserve">mp/loc, Roznov (5,78 mp/loc), Salcea (6,51 mp/loc),  Radauti (7,30 mp/loc) si Dolhasca (8,7mp/loc). Fata de 2012 doar in 4 localitati din regiune s-a inregistrat o imbunatatire a situatiei: Vicovu de Sus, Frasin, Brosteni si Tg. Frumos. La polul opus, doar </w:t>
            </w:r>
            <w:r w:rsidR="007002A0">
              <w:rPr>
                <w:rFonts w:ascii="Times New Roman" w:hAnsi="Times New Roman" w:cs="Times New Roman"/>
                <w:sz w:val="20"/>
                <w:szCs w:val="20"/>
              </w:rPr>
              <w:t>patru</w:t>
            </w:r>
            <w:r w:rsidR="004411C8" w:rsidRPr="004411C8">
              <w:rPr>
                <w:rFonts w:ascii="Times New Roman" w:hAnsi="Times New Roman" w:cs="Times New Roman"/>
                <w:sz w:val="20"/>
                <w:szCs w:val="20"/>
              </w:rPr>
              <w:t xml:space="preserve"> localitati urbane indeplineau normativul comunitar</w:t>
            </w:r>
            <w:r w:rsidR="007002A0">
              <w:rPr>
                <w:rFonts w:ascii="Times New Roman" w:hAnsi="Times New Roman" w:cs="Times New Roman"/>
                <w:sz w:val="20"/>
                <w:szCs w:val="20"/>
              </w:rPr>
              <w:t>:</w:t>
            </w:r>
            <w:r w:rsidR="004411C8" w:rsidRPr="004411C8">
              <w:rPr>
                <w:rFonts w:ascii="Times New Roman" w:hAnsi="Times New Roman" w:cs="Times New Roman"/>
                <w:sz w:val="20"/>
                <w:szCs w:val="20"/>
              </w:rPr>
              <w:t xml:space="preserve"> Solca(68,5mp/loc), Targu Ocna (32,5mp/loc), Moinesti (29,2mp/loc) si Darmanesti (27,2mp/loc</w:t>
            </w:r>
            <w:r w:rsidR="007002A0">
              <w:rPr>
                <w:rFonts w:ascii="Times New Roman" w:hAnsi="Times New Roman" w:cs="Times New Roman"/>
                <w:sz w:val="20"/>
                <w:szCs w:val="20"/>
              </w:rPr>
              <w:t>).</w:t>
            </w:r>
          </w:p>
        </w:tc>
      </w:tr>
      <w:tr w:rsidR="004411C8" w:rsidRPr="004411C8" w14:paraId="20F21312" w14:textId="77777777" w:rsidTr="004411C8">
        <w:tc>
          <w:tcPr>
            <w:tcW w:w="626" w:type="pct"/>
            <w:vMerge/>
            <w:tcBorders>
              <w:left w:val="single" w:sz="4" w:space="0" w:color="auto"/>
              <w:right w:val="single" w:sz="4" w:space="0" w:color="auto"/>
            </w:tcBorders>
          </w:tcPr>
          <w:p w14:paraId="694EB0A6" w14:textId="77777777" w:rsidR="004411C8" w:rsidRPr="004411C8" w:rsidRDefault="004411C8" w:rsidP="004411C8">
            <w:pPr>
              <w:pStyle w:val="Default"/>
              <w:rPr>
                <w:rFonts w:ascii="Times New Roman" w:hAnsi="Times New Roman" w:cs="Times New Roman"/>
                <w:b/>
                <w:bCs/>
                <w:sz w:val="20"/>
                <w:szCs w:val="20"/>
                <w:lang w:val="ro-RO"/>
              </w:rPr>
            </w:pPr>
            <w:bookmarkStart w:id="7" w:name="_Hlk48815997"/>
          </w:p>
        </w:tc>
        <w:tc>
          <w:tcPr>
            <w:tcW w:w="804" w:type="pct"/>
            <w:tcBorders>
              <w:top w:val="single" w:sz="4" w:space="0" w:color="auto"/>
              <w:left w:val="single" w:sz="4" w:space="0" w:color="auto"/>
              <w:bottom w:val="single" w:sz="4" w:space="0" w:color="auto"/>
              <w:right w:val="single" w:sz="4" w:space="0" w:color="auto"/>
            </w:tcBorders>
          </w:tcPr>
          <w:p w14:paraId="0ADBCC51" w14:textId="627EBF17" w:rsidR="004411C8" w:rsidRPr="004411C8" w:rsidRDefault="004411C8" w:rsidP="004411C8">
            <w:pPr>
              <w:rPr>
                <w:rFonts w:ascii="Times New Roman" w:hAnsi="Times New Roman" w:cs="Times New Roman"/>
                <w:i/>
                <w:sz w:val="20"/>
                <w:szCs w:val="20"/>
              </w:rPr>
            </w:pPr>
            <w:r w:rsidRPr="004411C8">
              <w:rPr>
                <w:rFonts w:ascii="Times New Roman" w:hAnsi="Times New Roman" w:cs="Times New Roman"/>
                <w:i/>
                <w:sz w:val="20"/>
                <w:szCs w:val="20"/>
              </w:rPr>
              <w:t>b (viii) Promovarea mobilit</w:t>
            </w:r>
            <w:r w:rsidR="001713F2">
              <w:rPr>
                <w:rFonts w:ascii="Times New Roman" w:hAnsi="Times New Roman" w:cs="Times New Roman"/>
                <w:i/>
                <w:sz w:val="20"/>
                <w:szCs w:val="20"/>
              </w:rPr>
              <w:t>a</w:t>
            </w:r>
            <w:r w:rsidR="008D2C0B">
              <w:rPr>
                <w:rFonts w:ascii="Times New Roman" w:hAnsi="Times New Roman" w:cs="Times New Roman"/>
                <w:i/>
                <w:sz w:val="20"/>
                <w:szCs w:val="20"/>
              </w:rPr>
              <w:t>t</w:t>
            </w:r>
            <w:r w:rsidRPr="004411C8">
              <w:rPr>
                <w:rFonts w:ascii="Times New Roman" w:hAnsi="Times New Roman" w:cs="Times New Roman"/>
                <w:i/>
                <w:sz w:val="20"/>
                <w:szCs w:val="20"/>
              </w:rPr>
              <w:t>ii urbane multimodale sustenabile</w:t>
            </w:r>
          </w:p>
        </w:tc>
        <w:tc>
          <w:tcPr>
            <w:tcW w:w="3570" w:type="pct"/>
            <w:tcBorders>
              <w:top w:val="single" w:sz="4" w:space="0" w:color="auto"/>
              <w:left w:val="single" w:sz="4" w:space="0" w:color="auto"/>
              <w:bottom w:val="single" w:sz="4" w:space="0" w:color="auto"/>
              <w:right w:val="single" w:sz="4" w:space="0" w:color="auto"/>
            </w:tcBorders>
          </w:tcPr>
          <w:p w14:paraId="5CEEEEDF" w14:textId="710D66AE" w:rsidR="004411C8" w:rsidRPr="004411C8" w:rsidRDefault="004411C8" w:rsidP="00BC630B">
            <w:pPr>
              <w:autoSpaceDE w:val="0"/>
              <w:autoSpaceDN w:val="0"/>
              <w:adjustRightInd w:val="0"/>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 xml:space="preserve">In regiune, transportul public este organizat in 13 localitati urbane (2018), </w:t>
            </w:r>
            <w:r w:rsidR="00150C77">
              <w:rPr>
                <w:rFonts w:ascii="Times New Roman" w:hAnsi="Times New Roman" w:cs="Times New Roman"/>
                <w:sz w:val="20"/>
                <w:szCs w:val="20"/>
              </w:rPr>
              <w:t xml:space="preserve">in crestere </w:t>
            </w:r>
            <w:r w:rsidRPr="004411C8">
              <w:rPr>
                <w:rFonts w:ascii="Times New Roman" w:hAnsi="Times New Roman" w:cs="Times New Roman"/>
                <w:sz w:val="20"/>
                <w:szCs w:val="20"/>
              </w:rPr>
              <w:t xml:space="preserve">fata de 2012, cand doar 8 localitati dispuneau de vehicule pentru transportul public </w:t>
            </w:r>
            <w:r w:rsidR="00150C77">
              <w:rPr>
                <w:rFonts w:ascii="Times New Roman" w:hAnsi="Times New Roman" w:cs="Times New Roman"/>
                <w:sz w:val="20"/>
                <w:szCs w:val="20"/>
              </w:rPr>
              <w:t>in comun</w:t>
            </w:r>
            <w:r w:rsidRPr="004411C8">
              <w:rPr>
                <w:rFonts w:ascii="Times New Roman" w:hAnsi="Times New Roman" w:cs="Times New Roman"/>
                <w:sz w:val="20"/>
                <w:szCs w:val="20"/>
              </w:rPr>
              <w:t xml:space="preserve">. </w:t>
            </w:r>
            <w:r w:rsidR="00BC630B">
              <w:rPr>
                <w:rFonts w:ascii="Times New Roman" w:hAnsi="Times New Roman" w:cs="Times New Roman"/>
                <w:sz w:val="20"/>
                <w:szCs w:val="20"/>
              </w:rPr>
              <w:t xml:space="preserve">Localitatile deservite sunt Bacau, Moinesti, Onesti, Comanesti, Botosani, Iasi, Pascani, Piatra Neamt, Suceava, Campulung </w:t>
            </w:r>
            <w:r w:rsidR="00CA7BC9">
              <w:rPr>
                <w:rFonts w:ascii="Times New Roman" w:hAnsi="Times New Roman" w:cs="Times New Roman"/>
                <w:sz w:val="20"/>
                <w:szCs w:val="20"/>
              </w:rPr>
              <w:t>M</w:t>
            </w:r>
            <w:r w:rsidR="00BC630B">
              <w:rPr>
                <w:rFonts w:ascii="Times New Roman" w:hAnsi="Times New Roman" w:cs="Times New Roman"/>
                <w:sz w:val="20"/>
                <w:szCs w:val="20"/>
              </w:rPr>
              <w:t>oldovenesc, Barlad, Husi si Vaslui.</w:t>
            </w:r>
            <w:r w:rsidR="00BC630B" w:rsidRPr="004411C8">
              <w:rPr>
                <w:rFonts w:ascii="Times New Roman" w:hAnsi="Times New Roman" w:cs="Times New Roman"/>
                <w:sz w:val="20"/>
                <w:szCs w:val="20"/>
              </w:rPr>
              <w:t xml:space="preserve"> </w:t>
            </w:r>
            <w:r w:rsidRPr="004411C8">
              <w:rPr>
                <w:rFonts w:ascii="Times New Roman" w:hAnsi="Times New Roman" w:cs="Times New Roman"/>
                <w:sz w:val="20"/>
                <w:szCs w:val="20"/>
              </w:rPr>
              <w:t>Parcul auto cuprinde</w:t>
            </w:r>
            <w:r w:rsidR="00CC0E47">
              <w:rPr>
                <w:rFonts w:ascii="Times New Roman" w:hAnsi="Times New Roman" w:cs="Times New Roman"/>
                <w:sz w:val="20"/>
                <w:szCs w:val="20"/>
              </w:rPr>
              <w:t>a</w:t>
            </w:r>
            <w:r w:rsidRPr="004411C8">
              <w:rPr>
                <w:rFonts w:ascii="Times New Roman" w:hAnsi="Times New Roman" w:cs="Times New Roman"/>
                <w:sz w:val="20"/>
                <w:szCs w:val="20"/>
              </w:rPr>
              <w:t xml:space="preserve"> un total de 606 vehicole, din care 157 tramvaie</w:t>
            </w:r>
            <w:r w:rsidR="008763D6">
              <w:rPr>
                <w:rFonts w:ascii="Times New Roman" w:hAnsi="Times New Roman" w:cs="Times New Roman"/>
                <w:sz w:val="20"/>
                <w:szCs w:val="20"/>
              </w:rPr>
              <w:t xml:space="preserve"> si</w:t>
            </w:r>
            <w:r w:rsidRPr="004411C8">
              <w:rPr>
                <w:rFonts w:ascii="Times New Roman" w:hAnsi="Times New Roman" w:cs="Times New Roman"/>
                <w:sz w:val="20"/>
                <w:szCs w:val="20"/>
              </w:rPr>
              <w:t xml:space="preserve"> 431 autobuze si microbuze.</w:t>
            </w:r>
            <w:r w:rsidR="005415FA">
              <w:rPr>
                <w:rFonts w:ascii="Times New Roman" w:hAnsi="Times New Roman" w:cs="Times New Roman"/>
                <w:sz w:val="20"/>
                <w:szCs w:val="20"/>
              </w:rPr>
              <w:t xml:space="preserve"> </w:t>
            </w:r>
            <w:r w:rsidRPr="004411C8">
              <w:rPr>
                <w:rFonts w:ascii="Times New Roman" w:hAnsi="Times New Roman" w:cs="Times New Roman"/>
                <w:sz w:val="20"/>
                <w:szCs w:val="20"/>
              </w:rPr>
              <w:t>Cel mai mare numar de pasageri transportati a fost asigurat de transportul public in comun pe baza de autobuze si microbuze, circa 135.000 mii pasageri totali in 2018</w:t>
            </w:r>
            <w:r w:rsidR="00A503E7">
              <w:rPr>
                <w:rStyle w:val="FootnoteReference"/>
                <w:rFonts w:ascii="Times New Roman" w:hAnsi="Times New Roman" w:cs="Times New Roman"/>
                <w:sz w:val="20"/>
                <w:szCs w:val="20"/>
              </w:rPr>
              <w:footnoteReference w:id="48"/>
            </w:r>
            <w:r w:rsidRPr="004411C8">
              <w:rPr>
                <w:rFonts w:ascii="Times New Roman" w:hAnsi="Times New Roman" w:cs="Times New Roman"/>
                <w:sz w:val="20"/>
                <w:szCs w:val="20"/>
              </w:rPr>
              <w:t xml:space="preserve">, reprezentand 64% din numarul total al pasagerilor transportati. Dintre acestia, 75% au fost in judetul Iasi. Transportul public pe baza de de tramvaie </w:t>
            </w:r>
            <w:r w:rsidR="00A503E7">
              <w:rPr>
                <w:rFonts w:ascii="Times New Roman" w:hAnsi="Times New Roman" w:cs="Times New Roman"/>
                <w:sz w:val="20"/>
                <w:szCs w:val="20"/>
              </w:rPr>
              <w:t>se realizeaza</w:t>
            </w:r>
            <w:r w:rsidRPr="004411C8">
              <w:rPr>
                <w:rFonts w:ascii="Times New Roman" w:hAnsi="Times New Roman" w:cs="Times New Roman"/>
                <w:sz w:val="20"/>
                <w:szCs w:val="20"/>
              </w:rPr>
              <w:t xml:space="preserve"> in municipiile Iasi si Botosani</w:t>
            </w:r>
            <w:r w:rsidR="00A503E7">
              <w:rPr>
                <w:rFonts w:ascii="Times New Roman" w:hAnsi="Times New Roman" w:cs="Times New Roman"/>
                <w:sz w:val="20"/>
                <w:szCs w:val="20"/>
              </w:rPr>
              <w:t>,</w:t>
            </w:r>
            <w:r w:rsidR="005415FA">
              <w:rPr>
                <w:rFonts w:ascii="Times New Roman" w:hAnsi="Times New Roman" w:cs="Times New Roman"/>
                <w:sz w:val="20"/>
                <w:szCs w:val="20"/>
              </w:rPr>
              <w:t xml:space="preserve"> </w:t>
            </w:r>
            <w:r w:rsidRPr="004411C8">
              <w:rPr>
                <w:rFonts w:ascii="Times New Roman" w:hAnsi="Times New Roman" w:cs="Times New Roman"/>
                <w:sz w:val="20"/>
                <w:szCs w:val="20"/>
              </w:rPr>
              <w:t>inregistra</w:t>
            </w:r>
            <w:r w:rsidR="005415FA">
              <w:rPr>
                <w:rFonts w:ascii="Times New Roman" w:hAnsi="Times New Roman" w:cs="Times New Roman"/>
                <w:sz w:val="20"/>
                <w:szCs w:val="20"/>
              </w:rPr>
              <w:t>nd</w:t>
            </w:r>
            <w:r w:rsidRPr="004411C8">
              <w:rPr>
                <w:rFonts w:ascii="Times New Roman" w:hAnsi="Times New Roman" w:cs="Times New Roman"/>
                <w:sz w:val="20"/>
                <w:szCs w:val="20"/>
              </w:rPr>
              <w:t xml:space="preserve"> o crestere aproape constanta in intervalul de analiza cu 35%, </w:t>
            </w:r>
            <w:r w:rsidR="00A503E7">
              <w:rPr>
                <w:rFonts w:ascii="Times New Roman" w:hAnsi="Times New Roman" w:cs="Times New Roman"/>
                <w:sz w:val="20"/>
                <w:szCs w:val="20"/>
              </w:rPr>
              <w:t xml:space="preserve"> si </w:t>
            </w:r>
            <w:r w:rsidR="005415FA">
              <w:rPr>
                <w:rFonts w:ascii="Times New Roman" w:hAnsi="Times New Roman" w:cs="Times New Roman"/>
                <w:sz w:val="20"/>
                <w:szCs w:val="20"/>
              </w:rPr>
              <w:t>insumand</w:t>
            </w:r>
            <w:r w:rsidRPr="004411C8">
              <w:rPr>
                <w:rFonts w:ascii="Times New Roman" w:hAnsi="Times New Roman" w:cs="Times New Roman"/>
                <w:sz w:val="20"/>
                <w:szCs w:val="20"/>
              </w:rPr>
              <w:t xml:space="preserve"> un numar total de 74.574 mii pasageri</w:t>
            </w:r>
            <w:r w:rsidR="00A503E7">
              <w:rPr>
                <w:rStyle w:val="FootnoteReference"/>
                <w:rFonts w:ascii="Times New Roman" w:hAnsi="Times New Roman" w:cs="Times New Roman"/>
                <w:sz w:val="20"/>
                <w:szCs w:val="20"/>
              </w:rPr>
              <w:footnoteReference w:id="49"/>
            </w:r>
            <w:r w:rsidRPr="004411C8">
              <w:rPr>
                <w:rFonts w:ascii="Times New Roman" w:hAnsi="Times New Roman" w:cs="Times New Roman"/>
                <w:sz w:val="20"/>
                <w:szCs w:val="20"/>
              </w:rPr>
              <w:t>, preponderent in municipiul Iasi. Transportul electric se desfasoara doar in trei municipii Botosani, Iasi si Neamt, numarul pasagerilor transportati reprezintand doar o treime din totalul existent.</w:t>
            </w:r>
          </w:p>
          <w:p w14:paraId="2D39E424" w14:textId="7C60411A" w:rsidR="004411C8" w:rsidRPr="004411C8" w:rsidRDefault="004411C8" w:rsidP="00CC0E47">
            <w:pPr>
              <w:autoSpaceDE w:val="0"/>
              <w:autoSpaceDN w:val="0"/>
              <w:adjustRightInd w:val="0"/>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lastRenderedPageBreak/>
              <w:t xml:space="preserve">In </w:t>
            </w:r>
            <w:r w:rsidR="005415FA">
              <w:rPr>
                <w:rFonts w:ascii="Times New Roman" w:hAnsi="Times New Roman" w:cs="Times New Roman"/>
                <w:sz w:val="20"/>
                <w:szCs w:val="20"/>
              </w:rPr>
              <w:t>r</w:t>
            </w:r>
            <w:r w:rsidRPr="004411C8">
              <w:rPr>
                <w:rFonts w:ascii="Times New Roman" w:hAnsi="Times New Roman" w:cs="Times New Roman"/>
                <w:sz w:val="20"/>
                <w:szCs w:val="20"/>
              </w:rPr>
              <w:t>egiune</w:t>
            </w:r>
            <w:r w:rsidR="0090444F">
              <w:rPr>
                <w:rFonts w:ascii="Times New Roman" w:hAnsi="Times New Roman" w:cs="Times New Roman"/>
                <w:sz w:val="20"/>
                <w:szCs w:val="20"/>
              </w:rPr>
              <w:t>,</w:t>
            </w:r>
            <w:r w:rsidRPr="004411C8">
              <w:rPr>
                <w:rFonts w:ascii="Times New Roman" w:hAnsi="Times New Roman" w:cs="Times New Roman"/>
                <w:sz w:val="20"/>
                <w:szCs w:val="20"/>
              </w:rPr>
              <w:t xml:space="preserve"> 14 localitati urbane (cele 6 municipii resedinta de judet, Gura Humorului, Husi, Flamanzi, Moinesti, Onesti, Siret, Vatra Dornei, Barlad) au elaborat planuri de mobilitate urbana durabila, prevazand actiuni dedicate dezvoltarii infrastructurii de transport urban si in general a mobilitatii urbane durabile. </w:t>
            </w:r>
            <w:r w:rsidR="00CC0E47">
              <w:rPr>
                <w:rFonts w:ascii="Times New Roman" w:hAnsi="Times New Roman" w:cs="Times New Roman"/>
                <w:sz w:val="20"/>
                <w:szCs w:val="20"/>
              </w:rPr>
              <w:t>Acestea</w:t>
            </w:r>
            <w:r w:rsidRPr="004411C8">
              <w:rPr>
                <w:rFonts w:ascii="Times New Roman" w:hAnsi="Times New Roman" w:cs="Times New Roman"/>
                <w:sz w:val="20"/>
                <w:szCs w:val="20"/>
              </w:rPr>
              <w:t xml:space="preserve"> prevad actiuni cu un orizont de realizare 2030, cuprinzand 182 de proiecte cu un total de investitii de </w:t>
            </w:r>
            <w:r w:rsidR="00CC0E47">
              <w:rPr>
                <w:rFonts w:ascii="Times New Roman" w:hAnsi="Times New Roman" w:cs="Times New Roman"/>
                <w:sz w:val="20"/>
                <w:szCs w:val="20"/>
              </w:rPr>
              <w:t>a</w:t>
            </w:r>
            <w:r w:rsidRPr="004411C8">
              <w:rPr>
                <w:rFonts w:ascii="Times New Roman" w:hAnsi="Times New Roman" w:cs="Times New Roman"/>
                <w:sz w:val="20"/>
                <w:szCs w:val="20"/>
              </w:rPr>
              <w:t>prox 712 mil</w:t>
            </w:r>
            <w:r w:rsidR="00CC0E47">
              <w:rPr>
                <w:rFonts w:ascii="Times New Roman" w:hAnsi="Times New Roman" w:cs="Times New Roman"/>
                <w:sz w:val="20"/>
                <w:szCs w:val="20"/>
              </w:rPr>
              <w:t>.</w:t>
            </w:r>
            <w:r w:rsidRPr="004411C8">
              <w:rPr>
                <w:rFonts w:ascii="Times New Roman" w:hAnsi="Times New Roman" w:cs="Times New Roman"/>
                <w:sz w:val="20"/>
                <w:szCs w:val="20"/>
              </w:rPr>
              <w:t xml:space="preserve"> </w:t>
            </w:r>
            <w:r w:rsidR="00CC0E47" w:rsidRPr="004411C8">
              <w:rPr>
                <w:rFonts w:ascii="Times New Roman" w:hAnsi="Times New Roman" w:cs="Times New Roman"/>
                <w:sz w:val="20"/>
                <w:szCs w:val="20"/>
              </w:rPr>
              <w:t>E</w:t>
            </w:r>
            <w:r w:rsidRPr="004411C8">
              <w:rPr>
                <w:rFonts w:ascii="Times New Roman" w:hAnsi="Times New Roman" w:cs="Times New Roman"/>
                <w:sz w:val="20"/>
                <w:szCs w:val="20"/>
              </w:rPr>
              <w:t>uro</w:t>
            </w:r>
            <w:r w:rsidR="00CC0E47">
              <w:rPr>
                <w:rFonts w:ascii="Times New Roman" w:hAnsi="Times New Roman" w:cs="Times New Roman"/>
                <w:sz w:val="20"/>
                <w:szCs w:val="20"/>
              </w:rPr>
              <w:t xml:space="preserve">. </w:t>
            </w:r>
            <w:r w:rsidRPr="004411C8">
              <w:rPr>
                <w:rFonts w:ascii="Times New Roman" w:hAnsi="Times New Roman" w:cs="Times New Roman"/>
                <w:sz w:val="20"/>
                <w:szCs w:val="20"/>
              </w:rPr>
              <w:t>Unitatile administrativ teritoriale au urmarit ca recomandarile si actiunile cuprinse in aceste documente sa fie corelate cu strategiile integrate de dezvoltare urbana si planurile de actiune pentru energie si clima.</w:t>
            </w:r>
          </w:p>
        </w:tc>
      </w:tr>
      <w:bookmarkEnd w:id="7"/>
      <w:tr w:rsidR="004411C8" w:rsidRPr="004411C8" w14:paraId="5A8C0F13" w14:textId="77777777" w:rsidTr="004411C8">
        <w:tc>
          <w:tcPr>
            <w:tcW w:w="626" w:type="pct"/>
            <w:tcBorders>
              <w:left w:val="single" w:sz="4" w:space="0" w:color="auto"/>
              <w:right w:val="single" w:sz="4" w:space="0" w:color="auto"/>
            </w:tcBorders>
          </w:tcPr>
          <w:p w14:paraId="76488B7B" w14:textId="3C30333E" w:rsidR="004411C8" w:rsidRPr="004411C8" w:rsidRDefault="004411C8" w:rsidP="004411C8">
            <w:pPr>
              <w:pStyle w:val="Default"/>
              <w:rPr>
                <w:rFonts w:ascii="Times New Roman" w:hAnsi="Times New Roman" w:cs="Times New Roman"/>
                <w:i/>
                <w:iCs/>
                <w:sz w:val="20"/>
                <w:szCs w:val="20"/>
                <w:lang w:val="ro-RO"/>
              </w:rPr>
            </w:pPr>
            <w:r w:rsidRPr="004411C8">
              <w:rPr>
                <w:rFonts w:ascii="Times New Roman" w:hAnsi="Times New Roman" w:cs="Times New Roman"/>
                <w:b/>
                <w:bCs/>
                <w:i/>
                <w:iCs/>
                <w:sz w:val="20"/>
                <w:szCs w:val="20"/>
                <w:lang w:val="ro-RO"/>
              </w:rPr>
              <w:lastRenderedPageBreak/>
              <w:t xml:space="preserve">OP 3: O Europa mai conectata </w:t>
            </w:r>
          </w:p>
        </w:tc>
        <w:tc>
          <w:tcPr>
            <w:tcW w:w="804" w:type="pct"/>
            <w:tcBorders>
              <w:top w:val="single" w:sz="4" w:space="0" w:color="auto"/>
              <w:left w:val="single" w:sz="4" w:space="0" w:color="auto"/>
              <w:bottom w:val="single" w:sz="4" w:space="0" w:color="auto"/>
              <w:right w:val="single" w:sz="4" w:space="0" w:color="auto"/>
            </w:tcBorders>
          </w:tcPr>
          <w:p w14:paraId="581BE45F" w14:textId="5519EA07" w:rsidR="004411C8" w:rsidRPr="004411C8" w:rsidRDefault="004411C8" w:rsidP="004411C8">
            <w:pPr>
              <w:rPr>
                <w:rFonts w:ascii="Times New Roman" w:hAnsi="Times New Roman" w:cs="Times New Roman"/>
                <w:i/>
              </w:rPr>
            </w:pPr>
            <w:r w:rsidRPr="004411C8">
              <w:rPr>
                <w:rFonts w:ascii="Times New Roman" w:hAnsi="Times New Roman" w:cs="Times New Roman"/>
                <w:i/>
                <w:sz w:val="20"/>
                <w:szCs w:val="20"/>
              </w:rPr>
              <w:t xml:space="preserve">c (iii) Dezvoltarea unei mobilitati nationale, regionale si locale durabile, reziliente </w:t>
            </w:r>
            <w:r w:rsidR="001713F2">
              <w:rPr>
                <w:rFonts w:ascii="Times New Roman" w:hAnsi="Times New Roman" w:cs="Times New Roman"/>
                <w:i/>
                <w:sz w:val="20"/>
                <w:szCs w:val="20"/>
              </w:rPr>
              <w:t>i</w:t>
            </w:r>
            <w:r w:rsidRPr="004411C8">
              <w:rPr>
                <w:rFonts w:ascii="Times New Roman" w:hAnsi="Times New Roman" w:cs="Times New Roman"/>
                <w:i/>
                <w:sz w:val="20"/>
                <w:szCs w:val="20"/>
              </w:rPr>
              <w:t xml:space="preserve">n fata schimbarilor climatice, inteligente si intermodale, inclusiv </w:t>
            </w:r>
            <w:r w:rsidR="001713F2">
              <w:rPr>
                <w:rFonts w:ascii="Times New Roman" w:hAnsi="Times New Roman" w:cs="Times New Roman"/>
                <w:i/>
                <w:sz w:val="20"/>
                <w:szCs w:val="20"/>
              </w:rPr>
              <w:t>i</w:t>
            </w:r>
            <w:r w:rsidRPr="004411C8">
              <w:rPr>
                <w:rFonts w:ascii="Times New Roman" w:hAnsi="Times New Roman" w:cs="Times New Roman"/>
                <w:i/>
                <w:sz w:val="20"/>
                <w:szCs w:val="20"/>
              </w:rPr>
              <w:t>mbunatatirea accesului la TEN-T si a mobilitatii transfrontaliere</w:t>
            </w:r>
          </w:p>
        </w:tc>
        <w:tc>
          <w:tcPr>
            <w:tcW w:w="3570" w:type="pct"/>
            <w:tcBorders>
              <w:top w:val="single" w:sz="4" w:space="0" w:color="auto"/>
              <w:left w:val="single" w:sz="4" w:space="0" w:color="auto"/>
              <w:bottom w:val="single" w:sz="4" w:space="0" w:color="auto"/>
              <w:right w:val="single" w:sz="4" w:space="0" w:color="auto"/>
            </w:tcBorders>
          </w:tcPr>
          <w:p w14:paraId="4114EB1A" w14:textId="37D7383F" w:rsidR="00C574B9" w:rsidRPr="00596F94" w:rsidRDefault="004411C8" w:rsidP="008E3180">
            <w:pPr>
              <w:spacing w:after="0" w:line="240" w:lineRule="auto"/>
              <w:jc w:val="both"/>
              <w:rPr>
                <w:rFonts w:ascii="Times New Roman" w:hAnsi="Times New Roman" w:cs="Times New Roman"/>
                <w:sz w:val="20"/>
                <w:szCs w:val="20"/>
              </w:rPr>
            </w:pPr>
            <w:r w:rsidRPr="00875BA7">
              <w:rPr>
                <w:rFonts w:ascii="Times New Roman" w:hAnsi="Times New Roman" w:cs="Times New Roman"/>
                <w:sz w:val="20"/>
                <w:szCs w:val="20"/>
              </w:rPr>
              <w:t>U</w:t>
            </w:r>
            <w:r w:rsidR="00652D4C">
              <w:rPr>
                <w:rFonts w:ascii="Times New Roman" w:hAnsi="Times New Roman" w:cs="Times New Roman"/>
                <w:sz w:val="20"/>
                <w:szCs w:val="20"/>
              </w:rPr>
              <w:t>AT-urile</w:t>
            </w:r>
            <w:r w:rsidRPr="00875BA7">
              <w:rPr>
                <w:rFonts w:ascii="Times New Roman" w:hAnsi="Times New Roman" w:cs="Times New Roman"/>
                <w:sz w:val="20"/>
                <w:szCs w:val="20"/>
              </w:rPr>
              <w:t xml:space="preserve"> aflate de-a lungul drumurilor </w:t>
            </w:r>
            <w:r w:rsidR="00652D4C">
              <w:rPr>
                <w:rFonts w:ascii="Times New Roman" w:hAnsi="Times New Roman" w:cs="Times New Roman"/>
                <w:sz w:val="20"/>
                <w:szCs w:val="20"/>
              </w:rPr>
              <w:t>judetene sau nationale</w:t>
            </w:r>
            <w:r w:rsidRPr="00875BA7">
              <w:rPr>
                <w:rFonts w:ascii="Times New Roman" w:hAnsi="Times New Roman" w:cs="Times New Roman"/>
                <w:sz w:val="20"/>
                <w:szCs w:val="20"/>
              </w:rPr>
              <w:t xml:space="preserve"> care se intersecteaza cu coridorul TEN-T (conectivitate directa) insumeaza aproximativ 1</w:t>
            </w:r>
            <w:r w:rsidR="00C100B9">
              <w:rPr>
                <w:rFonts w:ascii="Times New Roman" w:hAnsi="Times New Roman" w:cs="Times New Roman"/>
                <w:sz w:val="20"/>
                <w:szCs w:val="20"/>
              </w:rPr>
              <w:t>.</w:t>
            </w:r>
            <w:r w:rsidRPr="00875BA7">
              <w:rPr>
                <w:rFonts w:ascii="Times New Roman" w:hAnsi="Times New Roman" w:cs="Times New Roman"/>
                <w:sz w:val="20"/>
                <w:szCs w:val="20"/>
              </w:rPr>
              <w:t>9</w:t>
            </w:r>
            <w:r w:rsidR="00C100B9">
              <w:rPr>
                <w:rFonts w:ascii="Times New Roman" w:hAnsi="Times New Roman" w:cs="Times New Roman"/>
                <w:sz w:val="20"/>
                <w:szCs w:val="20"/>
              </w:rPr>
              <w:t>00 mii</w:t>
            </w:r>
            <w:r w:rsidRPr="00875BA7">
              <w:rPr>
                <w:rFonts w:ascii="Times New Roman" w:hAnsi="Times New Roman" w:cs="Times New Roman"/>
                <w:sz w:val="20"/>
                <w:szCs w:val="20"/>
              </w:rPr>
              <w:t xml:space="preserve"> locuitori (48% din populatia regiunii</w:t>
            </w:r>
            <w:r w:rsidR="00C100B9">
              <w:rPr>
                <w:rFonts w:ascii="Times New Roman" w:hAnsi="Times New Roman" w:cs="Times New Roman"/>
                <w:sz w:val="20"/>
                <w:szCs w:val="20"/>
              </w:rPr>
              <w:t>,</w:t>
            </w:r>
            <w:r w:rsidRPr="00875BA7">
              <w:rPr>
                <w:rFonts w:ascii="Times New Roman" w:hAnsi="Times New Roman" w:cs="Times New Roman"/>
                <w:sz w:val="20"/>
                <w:szCs w:val="20"/>
              </w:rPr>
              <w:t xml:space="preserve"> reprezentate de 7 municipii, 23 de orase si 295 de comune</w:t>
            </w:r>
            <w:r w:rsidR="00C100B9">
              <w:rPr>
                <w:rFonts w:ascii="Times New Roman" w:hAnsi="Times New Roman" w:cs="Times New Roman"/>
                <w:sz w:val="20"/>
                <w:szCs w:val="20"/>
              </w:rPr>
              <w:t>)</w:t>
            </w:r>
            <w:r w:rsidRPr="00875BA7">
              <w:rPr>
                <w:rFonts w:ascii="Times New Roman" w:hAnsi="Times New Roman" w:cs="Times New Roman"/>
                <w:sz w:val="20"/>
                <w:szCs w:val="20"/>
              </w:rPr>
              <w:t>. U</w:t>
            </w:r>
            <w:r w:rsidR="00C100B9">
              <w:rPr>
                <w:rFonts w:ascii="Times New Roman" w:hAnsi="Times New Roman" w:cs="Times New Roman"/>
                <w:sz w:val="20"/>
                <w:szCs w:val="20"/>
              </w:rPr>
              <w:t>AT-urile</w:t>
            </w:r>
            <w:r w:rsidRPr="00875BA7">
              <w:rPr>
                <w:rFonts w:ascii="Times New Roman" w:hAnsi="Times New Roman" w:cs="Times New Roman"/>
                <w:sz w:val="20"/>
                <w:szCs w:val="20"/>
              </w:rPr>
              <w:t xml:space="preserve"> cu conectivitate indirecta cuprind o populatie totala de aproximativ 370 mii de loc</w:t>
            </w:r>
            <w:r w:rsidR="00C100B9">
              <w:rPr>
                <w:rFonts w:ascii="Times New Roman" w:hAnsi="Times New Roman" w:cs="Times New Roman"/>
                <w:sz w:val="20"/>
                <w:szCs w:val="20"/>
              </w:rPr>
              <w:t>.</w:t>
            </w:r>
            <w:r w:rsidRPr="00875BA7">
              <w:rPr>
                <w:rFonts w:ascii="Times New Roman" w:hAnsi="Times New Roman" w:cs="Times New Roman"/>
                <w:sz w:val="20"/>
                <w:szCs w:val="20"/>
              </w:rPr>
              <w:t xml:space="preserve"> (9,5% din populatia regiunii</w:t>
            </w:r>
            <w:r w:rsidR="00C100B9">
              <w:rPr>
                <w:rFonts w:ascii="Times New Roman" w:hAnsi="Times New Roman" w:cs="Times New Roman"/>
                <w:sz w:val="20"/>
                <w:szCs w:val="20"/>
              </w:rPr>
              <w:t>), in timp ce, cele</w:t>
            </w:r>
            <w:r w:rsidRPr="00875BA7">
              <w:rPr>
                <w:rFonts w:ascii="Times New Roman" w:hAnsi="Times New Roman" w:cs="Times New Roman"/>
                <w:sz w:val="20"/>
                <w:szCs w:val="20"/>
              </w:rPr>
              <w:t xml:space="preserve"> aflate de-a lungul drumurilor fara conectivitate cuprind 83 de mii de locuitori (2% din populatia regiunii) fiind reprezentate de 20 de comune si un oras (Cajvana).</w:t>
            </w:r>
            <w:r w:rsidR="00C100B9">
              <w:rPr>
                <w:rFonts w:ascii="Times New Roman" w:hAnsi="Times New Roman" w:cs="Times New Roman"/>
                <w:sz w:val="20"/>
                <w:szCs w:val="20"/>
              </w:rPr>
              <w:t xml:space="preserve"> </w:t>
            </w:r>
            <w:r w:rsidRPr="004411C8">
              <w:rPr>
                <w:rFonts w:ascii="Times New Roman" w:hAnsi="Times New Roman" w:cs="Times New Roman"/>
                <w:sz w:val="20"/>
                <w:szCs w:val="20"/>
              </w:rPr>
              <w:t>Calitatea si serviciile oferite de infrastructura de transport in regiune continua sa ramana sub nivelul comunitar, din cauza finantarii insuficiente, gradului de uzura si managementului deficitar, avand efecte negative asupra nivelului regional de competitivitate si a accesibilitatii regiunii la piete internationale. Conform PDR NE 2021-2027</w:t>
            </w:r>
            <w:r w:rsidR="008E3180">
              <w:rPr>
                <w:rFonts w:ascii="Times New Roman" w:hAnsi="Times New Roman" w:cs="Times New Roman"/>
                <w:sz w:val="20"/>
                <w:szCs w:val="20"/>
              </w:rPr>
              <w:t>,</w:t>
            </w:r>
            <w:r w:rsidRPr="004411C8">
              <w:rPr>
                <w:rFonts w:ascii="Times New Roman" w:hAnsi="Times New Roman" w:cs="Times New Roman"/>
                <w:sz w:val="20"/>
                <w:szCs w:val="20"/>
              </w:rPr>
              <w:t xml:space="preserve"> ponderea drumurilor judetene in total drumuri publice este de 36%, totalizand 5.388 km. Din </w:t>
            </w:r>
            <w:r w:rsidR="008E3180">
              <w:rPr>
                <w:rFonts w:ascii="Times New Roman" w:hAnsi="Times New Roman" w:cs="Times New Roman"/>
                <w:sz w:val="20"/>
                <w:szCs w:val="20"/>
              </w:rPr>
              <w:t>total,</w:t>
            </w:r>
            <w:r w:rsidRPr="004411C8">
              <w:rPr>
                <w:rFonts w:ascii="Times New Roman" w:hAnsi="Times New Roman" w:cs="Times New Roman"/>
                <w:sz w:val="20"/>
                <w:szCs w:val="20"/>
              </w:rPr>
              <w:t xml:space="preserve"> doar 41% reprezinta drumuri modernízate. Procentul variaza la nivel intraregional, fiind cuprins intre 10% in judetul Neamt si 78% in judetul Suceava. Desi situatia s-a imbunatatit </w:t>
            </w:r>
            <w:r w:rsidR="008E3180">
              <w:rPr>
                <w:rFonts w:ascii="Times New Roman" w:hAnsi="Times New Roman" w:cs="Times New Roman"/>
                <w:sz w:val="20"/>
                <w:szCs w:val="20"/>
              </w:rPr>
              <w:t>in timp</w:t>
            </w:r>
            <w:r w:rsidRPr="004411C8">
              <w:rPr>
                <w:rFonts w:ascii="Times New Roman" w:hAnsi="Times New Roman" w:cs="Times New Roman"/>
                <w:sz w:val="20"/>
                <w:szCs w:val="20"/>
              </w:rPr>
              <w:t xml:space="preserve"> prin finalizarea investitii</w:t>
            </w:r>
            <w:r w:rsidR="008E3180">
              <w:rPr>
                <w:rFonts w:ascii="Times New Roman" w:hAnsi="Times New Roman" w:cs="Times New Roman"/>
                <w:sz w:val="20"/>
                <w:szCs w:val="20"/>
              </w:rPr>
              <w:t>lor</w:t>
            </w:r>
            <w:r w:rsidRPr="004411C8">
              <w:rPr>
                <w:rFonts w:ascii="Times New Roman" w:hAnsi="Times New Roman" w:cs="Times New Roman"/>
                <w:sz w:val="20"/>
                <w:szCs w:val="20"/>
              </w:rPr>
              <w:t xml:space="preserve"> </w:t>
            </w:r>
            <w:r w:rsidR="008E3180">
              <w:rPr>
                <w:rFonts w:ascii="Times New Roman" w:hAnsi="Times New Roman" w:cs="Times New Roman"/>
                <w:sz w:val="20"/>
                <w:szCs w:val="20"/>
              </w:rPr>
              <w:t>realizate pe</w:t>
            </w:r>
            <w:r w:rsidRPr="004411C8">
              <w:rPr>
                <w:rFonts w:ascii="Times New Roman" w:hAnsi="Times New Roman" w:cs="Times New Roman"/>
                <w:sz w:val="20"/>
                <w:szCs w:val="20"/>
              </w:rPr>
              <w:t xml:space="preserve"> POR 2007-2013</w:t>
            </w:r>
            <w:r w:rsidR="008E3180">
              <w:rPr>
                <w:rFonts w:ascii="Times New Roman" w:hAnsi="Times New Roman" w:cs="Times New Roman"/>
                <w:sz w:val="20"/>
                <w:szCs w:val="20"/>
              </w:rPr>
              <w:t>,</w:t>
            </w:r>
            <w:r w:rsidRPr="004411C8">
              <w:rPr>
                <w:rFonts w:ascii="Times New Roman" w:hAnsi="Times New Roman" w:cs="Times New Roman"/>
                <w:sz w:val="20"/>
                <w:szCs w:val="20"/>
              </w:rPr>
              <w:t xml:space="preserve"> PNDR 2007-2013</w:t>
            </w:r>
            <w:r w:rsidR="008E3180">
              <w:rPr>
                <w:rFonts w:ascii="Times New Roman" w:hAnsi="Times New Roman" w:cs="Times New Roman"/>
                <w:sz w:val="20"/>
                <w:szCs w:val="20"/>
              </w:rPr>
              <w:t xml:space="preserve"> si P</w:t>
            </w:r>
            <w:r w:rsidRPr="004411C8">
              <w:rPr>
                <w:rFonts w:ascii="Times New Roman" w:hAnsi="Times New Roman" w:cs="Times New Roman"/>
                <w:sz w:val="20"/>
                <w:szCs w:val="20"/>
              </w:rPr>
              <w:t>rogramul National de Dezvoltarea Locala, gradul de modernizare</w:t>
            </w:r>
            <w:r w:rsidR="008E3180">
              <w:rPr>
                <w:rFonts w:ascii="Times New Roman" w:hAnsi="Times New Roman" w:cs="Times New Roman"/>
                <w:sz w:val="20"/>
                <w:szCs w:val="20"/>
              </w:rPr>
              <w:t xml:space="preserve"> este foarte redus si</w:t>
            </w:r>
            <w:r w:rsidRPr="004411C8">
              <w:rPr>
                <w:rFonts w:ascii="Times New Roman" w:hAnsi="Times New Roman" w:cs="Times New Roman"/>
                <w:sz w:val="20"/>
                <w:szCs w:val="20"/>
              </w:rPr>
              <w:t xml:space="preserve"> determina o accesibilitate si mobilitate redusa, in special intre comunitatile rurale/ orasele mici si mijlocii si zonele urbane functionale</w:t>
            </w:r>
            <w:r w:rsidR="008E3180">
              <w:rPr>
                <w:rFonts w:ascii="Times New Roman" w:hAnsi="Times New Roman" w:cs="Times New Roman"/>
                <w:sz w:val="20"/>
                <w:szCs w:val="20"/>
              </w:rPr>
              <w:t xml:space="preserve"> – conducand la </w:t>
            </w:r>
            <w:r w:rsidRPr="004411C8">
              <w:rPr>
                <w:rFonts w:ascii="Times New Roman" w:hAnsi="Times New Roman" w:cs="Times New Roman"/>
                <w:sz w:val="20"/>
                <w:szCs w:val="20"/>
              </w:rPr>
              <w:t>instalarea barierelor in calea dezvoltarii economice si sociale, acce</w:t>
            </w:r>
            <w:r w:rsidR="00313938">
              <w:rPr>
                <w:rFonts w:ascii="Times New Roman" w:hAnsi="Times New Roman" w:cs="Times New Roman"/>
                <w:sz w:val="20"/>
                <w:szCs w:val="20"/>
              </w:rPr>
              <w:t>s</w:t>
            </w:r>
            <w:r w:rsidRPr="004411C8">
              <w:rPr>
                <w:rFonts w:ascii="Times New Roman" w:hAnsi="Times New Roman" w:cs="Times New Roman"/>
                <w:sz w:val="20"/>
                <w:szCs w:val="20"/>
              </w:rPr>
              <w:t xml:space="preserve"> redus la serviciile publice de educatie si sanatate. </w:t>
            </w:r>
            <w:r w:rsidR="008E3180">
              <w:rPr>
                <w:rFonts w:ascii="Times New Roman" w:hAnsi="Times New Roman" w:cs="Times New Roman"/>
                <w:sz w:val="20"/>
                <w:szCs w:val="20"/>
              </w:rPr>
              <w:t>N</w:t>
            </w:r>
            <w:r w:rsidRPr="004411C8">
              <w:rPr>
                <w:rFonts w:ascii="Times New Roman" w:hAnsi="Times New Roman" w:cs="Times New Roman"/>
                <w:sz w:val="20"/>
                <w:szCs w:val="20"/>
              </w:rPr>
              <w:t>umarul total de accidente de circulatie rutiera produse in regiune  reprez</w:t>
            </w:r>
            <w:r w:rsidR="008E3180">
              <w:rPr>
                <w:rFonts w:ascii="Times New Roman" w:hAnsi="Times New Roman" w:cs="Times New Roman"/>
                <w:sz w:val="20"/>
                <w:szCs w:val="20"/>
              </w:rPr>
              <w:t>i</w:t>
            </w:r>
            <w:r w:rsidRPr="004411C8">
              <w:rPr>
                <w:rFonts w:ascii="Times New Roman" w:hAnsi="Times New Roman" w:cs="Times New Roman"/>
                <w:sz w:val="20"/>
                <w:szCs w:val="20"/>
              </w:rPr>
              <w:t xml:space="preserve">nta 17% din totalul la nivel national, in crestere cu </w:t>
            </w:r>
            <w:r w:rsidR="008E3180">
              <w:rPr>
                <w:rFonts w:ascii="Times New Roman" w:hAnsi="Times New Roman" w:cs="Times New Roman"/>
                <w:sz w:val="20"/>
                <w:szCs w:val="20"/>
              </w:rPr>
              <w:t>40</w:t>
            </w:r>
            <w:r w:rsidRPr="004411C8">
              <w:rPr>
                <w:rFonts w:ascii="Times New Roman" w:hAnsi="Times New Roman" w:cs="Times New Roman"/>
                <w:sz w:val="20"/>
                <w:szCs w:val="20"/>
              </w:rPr>
              <w:t xml:space="preserve">% </w:t>
            </w:r>
            <w:r w:rsidR="008E3180">
              <w:rPr>
                <w:rFonts w:ascii="Times New Roman" w:hAnsi="Times New Roman" w:cs="Times New Roman"/>
                <w:sz w:val="20"/>
                <w:szCs w:val="20"/>
              </w:rPr>
              <w:t>in ultimii 5 ani</w:t>
            </w:r>
            <w:r w:rsidRPr="004411C8">
              <w:rPr>
                <w:rFonts w:ascii="Times New Roman" w:hAnsi="Times New Roman" w:cs="Times New Roman"/>
                <w:sz w:val="20"/>
                <w:szCs w:val="20"/>
              </w:rPr>
              <w:t xml:space="preserve"> si cu 300% fata de 2007. Cele mai numeroase au fost in judetele Iasi si Suceava, iar cele mai putine in judetele Botosani si Vaslui. </w:t>
            </w:r>
            <w:r w:rsidR="008E3180">
              <w:rPr>
                <w:rFonts w:ascii="Times New Roman" w:hAnsi="Times New Roman" w:cs="Times New Roman"/>
                <w:sz w:val="20"/>
                <w:szCs w:val="20"/>
              </w:rPr>
              <w:t>Pentru</w:t>
            </w:r>
            <w:r w:rsidRPr="004411C8">
              <w:rPr>
                <w:rFonts w:ascii="Times New Roman" w:hAnsi="Times New Roman" w:cs="Times New Roman"/>
                <w:sz w:val="20"/>
                <w:szCs w:val="20"/>
              </w:rPr>
              <w:t xml:space="preserve"> numarul total de raniti cresteri</w:t>
            </w:r>
            <w:r w:rsidR="008E3180">
              <w:rPr>
                <w:rFonts w:ascii="Times New Roman" w:hAnsi="Times New Roman" w:cs="Times New Roman"/>
                <w:sz w:val="20"/>
                <w:szCs w:val="20"/>
              </w:rPr>
              <w:t>le</w:t>
            </w:r>
            <w:r w:rsidRPr="004411C8">
              <w:rPr>
                <w:rFonts w:ascii="Times New Roman" w:hAnsi="Times New Roman" w:cs="Times New Roman"/>
                <w:sz w:val="20"/>
                <w:szCs w:val="20"/>
              </w:rPr>
              <w:t xml:space="preserve"> </w:t>
            </w:r>
            <w:r w:rsidR="008E3180">
              <w:rPr>
                <w:rFonts w:ascii="Times New Roman" w:hAnsi="Times New Roman" w:cs="Times New Roman"/>
                <w:sz w:val="20"/>
                <w:szCs w:val="20"/>
              </w:rPr>
              <w:t xml:space="preserve">sunt </w:t>
            </w:r>
            <w:r w:rsidRPr="004411C8">
              <w:rPr>
                <w:rFonts w:ascii="Times New Roman" w:hAnsi="Times New Roman" w:cs="Times New Roman"/>
                <w:sz w:val="20"/>
                <w:szCs w:val="20"/>
              </w:rPr>
              <w:t>si mai substantiale, de 6 ori</w:t>
            </w:r>
            <w:r w:rsidR="008E3180">
              <w:rPr>
                <w:rFonts w:ascii="Times New Roman" w:hAnsi="Times New Roman" w:cs="Times New Roman"/>
                <w:sz w:val="20"/>
                <w:szCs w:val="20"/>
              </w:rPr>
              <w:t xml:space="preserve"> mai multe in ultimii 10 ani</w:t>
            </w:r>
            <w:r w:rsidRPr="004411C8">
              <w:rPr>
                <w:rFonts w:ascii="Times New Roman" w:hAnsi="Times New Roman" w:cs="Times New Roman"/>
                <w:sz w:val="20"/>
                <w:szCs w:val="20"/>
              </w:rPr>
              <w:t>. Mai mult, intensitatea accidentelor rutiere este dubla in regiune fata de nivelul mediu comunitar.</w:t>
            </w:r>
            <w:r w:rsidR="005415FA">
              <w:rPr>
                <w:rFonts w:ascii="Times New Roman" w:hAnsi="Times New Roman" w:cs="Times New Roman"/>
                <w:sz w:val="20"/>
                <w:szCs w:val="20"/>
              </w:rPr>
              <w:t xml:space="preserve"> </w:t>
            </w:r>
            <w:r w:rsidR="008E3180">
              <w:rPr>
                <w:rFonts w:ascii="Times New Roman" w:hAnsi="Times New Roman" w:cs="Times New Roman"/>
                <w:sz w:val="20"/>
                <w:szCs w:val="20"/>
              </w:rPr>
              <w:t>C</w:t>
            </w:r>
            <w:r w:rsidRPr="004411C8">
              <w:rPr>
                <w:rFonts w:ascii="Times New Roman" w:hAnsi="Times New Roman" w:cs="Times New Roman"/>
                <w:sz w:val="20"/>
                <w:szCs w:val="20"/>
              </w:rPr>
              <w:t xml:space="preserve">onform Studiului privind disparitatile </w:t>
            </w:r>
            <w:r w:rsidR="00904758">
              <w:rPr>
                <w:rFonts w:ascii="Times New Roman" w:hAnsi="Times New Roman" w:cs="Times New Roman"/>
                <w:sz w:val="20"/>
                <w:szCs w:val="20"/>
              </w:rPr>
              <w:t xml:space="preserve">de tip </w:t>
            </w:r>
            <w:r w:rsidRPr="004411C8">
              <w:rPr>
                <w:rFonts w:ascii="Times New Roman" w:hAnsi="Times New Roman" w:cs="Times New Roman"/>
                <w:sz w:val="20"/>
                <w:szCs w:val="20"/>
              </w:rPr>
              <w:t>urban</w:t>
            </w:r>
            <w:r w:rsidR="008E3180">
              <w:rPr>
                <w:rFonts w:ascii="Times New Roman" w:hAnsi="Times New Roman" w:cs="Times New Roman"/>
                <w:sz w:val="20"/>
                <w:szCs w:val="20"/>
              </w:rPr>
              <w:t>-</w:t>
            </w:r>
            <w:r w:rsidRPr="004411C8">
              <w:rPr>
                <w:rFonts w:ascii="Times New Roman" w:hAnsi="Times New Roman" w:cs="Times New Roman"/>
                <w:sz w:val="20"/>
                <w:szCs w:val="20"/>
              </w:rPr>
              <w:t xml:space="preserve">rural </w:t>
            </w:r>
            <w:r w:rsidR="00904758">
              <w:rPr>
                <w:rFonts w:ascii="Times New Roman" w:hAnsi="Times New Roman" w:cs="Times New Roman"/>
                <w:sz w:val="20"/>
                <w:szCs w:val="20"/>
              </w:rPr>
              <w:t>d</w:t>
            </w:r>
            <w:r w:rsidRPr="004411C8">
              <w:rPr>
                <w:rFonts w:ascii="Times New Roman" w:hAnsi="Times New Roman" w:cs="Times New Roman"/>
                <w:sz w:val="20"/>
                <w:szCs w:val="20"/>
              </w:rPr>
              <w:t xml:space="preserve">in </w:t>
            </w:r>
            <w:r w:rsidR="008E3180">
              <w:rPr>
                <w:rFonts w:ascii="Times New Roman" w:hAnsi="Times New Roman" w:cs="Times New Roman"/>
                <w:sz w:val="20"/>
                <w:szCs w:val="20"/>
              </w:rPr>
              <w:t>r</w:t>
            </w:r>
            <w:r w:rsidRPr="004411C8">
              <w:rPr>
                <w:rFonts w:ascii="Times New Roman" w:hAnsi="Times New Roman" w:cs="Times New Roman"/>
                <w:sz w:val="20"/>
                <w:szCs w:val="20"/>
              </w:rPr>
              <w:t xml:space="preserve">egiunea Nord-Est, </w:t>
            </w:r>
            <w:r w:rsidR="008E3180">
              <w:rPr>
                <w:rFonts w:ascii="Times New Roman" w:hAnsi="Times New Roman" w:cs="Times New Roman"/>
                <w:sz w:val="20"/>
                <w:szCs w:val="20"/>
              </w:rPr>
              <w:t>parte din</w:t>
            </w:r>
            <w:r w:rsidRPr="004411C8">
              <w:rPr>
                <w:rFonts w:ascii="Times New Roman" w:hAnsi="Times New Roman" w:cs="Times New Roman"/>
                <w:sz w:val="20"/>
                <w:szCs w:val="20"/>
              </w:rPr>
              <w:t xml:space="preserve"> accidente</w:t>
            </w:r>
            <w:r w:rsidR="00904758">
              <w:rPr>
                <w:rFonts w:ascii="Times New Roman" w:hAnsi="Times New Roman" w:cs="Times New Roman"/>
                <w:sz w:val="20"/>
                <w:szCs w:val="20"/>
              </w:rPr>
              <w:t>le</w:t>
            </w:r>
            <w:r w:rsidRPr="004411C8">
              <w:rPr>
                <w:rFonts w:ascii="Times New Roman" w:hAnsi="Times New Roman" w:cs="Times New Roman"/>
                <w:sz w:val="20"/>
                <w:szCs w:val="20"/>
              </w:rPr>
              <w:t xml:space="preserve"> grave se petrec in zonele aflate </w:t>
            </w:r>
            <w:r w:rsidR="001713F2">
              <w:rPr>
                <w:rFonts w:ascii="Times New Roman" w:hAnsi="Times New Roman" w:cs="Times New Roman"/>
                <w:sz w:val="20"/>
                <w:szCs w:val="20"/>
              </w:rPr>
              <w:t>i</w:t>
            </w:r>
            <w:r w:rsidRPr="004411C8">
              <w:rPr>
                <w:rFonts w:ascii="Times New Roman" w:hAnsi="Times New Roman" w:cs="Times New Roman"/>
                <w:sz w:val="20"/>
                <w:szCs w:val="20"/>
              </w:rPr>
              <w:t>n vecinatatea municipiilor mari</w:t>
            </w:r>
            <w:r w:rsidR="00904758">
              <w:rPr>
                <w:rFonts w:ascii="Times New Roman" w:hAnsi="Times New Roman" w:cs="Times New Roman"/>
                <w:sz w:val="20"/>
                <w:szCs w:val="20"/>
              </w:rPr>
              <w:t xml:space="preserve"> si</w:t>
            </w:r>
            <w:r w:rsidRPr="004411C8">
              <w:rPr>
                <w:rFonts w:ascii="Times New Roman" w:hAnsi="Times New Roman" w:cs="Times New Roman"/>
                <w:sz w:val="20"/>
                <w:szCs w:val="20"/>
              </w:rPr>
              <w:t xml:space="preserve"> pe teritoriul localitatilor rurale aflate pe traseul drumuri</w:t>
            </w:r>
            <w:r w:rsidR="00904758">
              <w:rPr>
                <w:rFonts w:ascii="Times New Roman" w:hAnsi="Times New Roman" w:cs="Times New Roman"/>
                <w:sz w:val="20"/>
                <w:szCs w:val="20"/>
              </w:rPr>
              <w:t xml:space="preserve">lor judetene. </w:t>
            </w:r>
            <w:r w:rsidRPr="004411C8">
              <w:rPr>
                <w:rFonts w:ascii="Times New Roman" w:hAnsi="Times New Roman" w:cs="Times New Roman"/>
                <w:sz w:val="20"/>
                <w:szCs w:val="20"/>
              </w:rPr>
              <w:t>Totodata, un procent ridicat din accidentele rutiere se petrec in interiorul localitatilor, implicand pietoni si biciclisti</w:t>
            </w:r>
            <w:r w:rsidR="00904758">
              <w:rPr>
                <w:rFonts w:ascii="Times New Roman" w:hAnsi="Times New Roman" w:cs="Times New Roman"/>
                <w:sz w:val="20"/>
                <w:szCs w:val="20"/>
              </w:rPr>
              <w:t>.</w:t>
            </w:r>
            <w:r w:rsidRPr="004411C8">
              <w:rPr>
                <w:rFonts w:ascii="Times New Roman" w:hAnsi="Times New Roman" w:cs="Times New Roman"/>
                <w:sz w:val="20"/>
                <w:szCs w:val="20"/>
              </w:rPr>
              <w:t xml:space="preserve"> </w:t>
            </w:r>
            <w:r w:rsidR="00904758">
              <w:rPr>
                <w:rFonts w:ascii="Times New Roman" w:hAnsi="Times New Roman" w:cs="Times New Roman"/>
                <w:sz w:val="20"/>
                <w:szCs w:val="20"/>
              </w:rPr>
              <w:t xml:space="preserve">Prin realizarea VO va fi </w:t>
            </w:r>
            <w:r w:rsidR="00904758" w:rsidRPr="000F13D0">
              <w:rPr>
                <w:rFonts w:ascii="Times New Roman" w:hAnsi="Times New Roman" w:cs="Times New Roman"/>
                <w:sz w:val="20"/>
                <w:szCs w:val="20"/>
              </w:rPr>
              <w:t>devi</w:t>
            </w:r>
            <w:r w:rsidR="00904758">
              <w:rPr>
                <w:rFonts w:ascii="Times New Roman" w:hAnsi="Times New Roman" w:cs="Times New Roman"/>
                <w:sz w:val="20"/>
                <w:szCs w:val="20"/>
              </w:rPr>
              <w:t>at</w:t>
            </w:r>
            <w:r w:rsidR="00904758" w:rsidRPr="000F13D0">
              <w:rPr>
                <w:rFonts w:ascii="Times New Roman" w:hAnsi="Times New Roman" w:cs="Times New Roman"/>
                <w:sz w:val="20"/>
                <w:szCs w:val="20"/>
              </w:rPr>
              <w:t xml:space="preserve"> traficul in afara localitatilor, </w:t>
            </w:r>
            <w:r w:rsidR="00904758">
              <w:rPr>
                <w:rFonts w:ascii="Times New Roman" w:hAnsi="Times New Roman" w:cs="Times New Roman"/>
                <w:sz w:val="20"/>
                <w:szCs w:val="20"/>
              </w:rPr>
              <w:t xml:space="preserve">cu </w:t>
            </w:r>
            <w:r w:rsidR="00904758" w:rsidRPr="000F13D0">
              <w:rPr>
                <w:rFonts w:ascii="Times New Roman" w:hAnsi="Times New Roman" w:cs="Times New Roman"/>
                <w:sz w:val="20"/>
                <w:szCs w:val="20"/>
              </w:rPr>
              <w:t xml:space="preserve"> beneficii </w:t>
            </w:r>
            <w:r w:rsidR="00904758">
              <w:rPr>
                <w:rFonts w:ascii="Times New Roman" w:hAnsi="Times New Roman" w:cs="Times New Roman"/>
                <w:sz w:val="20"/>
                <w:szCs w:val="20"/>
              </w:rPr>
              <w:t xml:space="preserve">in </w:t>
            </w:r>
            <w:r w:rsidR="00904758" w:rsidRPr="000F13D0">
              <w:rPr>
                <w:rFonts w:ascii="Times New Roman" w:hAnsi="Times New Roman" w:cs="Times New Roman"/>
                <w:sz w:val="20"/>
                <w:szCs w:val="20"/>
              </w:rPr>
              <w:t>cresterea vitezei de deplasare si marirea gradului de siguranta al tuturor participantilor la trafic</w:t>
            </w:r>
            <w:r w:rsidR="00904758">
              <w:rPr>
                <w:rFonts w:ascii="Times New Roman" w:hAnsi="Times New Roman" w:cs="Times New Roman"/>
                <w:sz w:val="20"/>
                <w:szCs w:val="20"/>
              </w:rPr>
              <w:t xml:space="preserve">, in timp ce modernizarea drumurilor judetene va contribui la imbunatatirea accesibilitatii la servicii publice si oportunitati de munca </w:t>
            </w:r>
            <w:r w:rsidR="00904758" w:rsidRPr="00894AD7">
              <w:rPr>
                <w:rFonts w:ascii="Times New Roman" w:hAnsi="Times New Roman" w:cs="Times New Roman"/>
                <w:sz w:val="20"/>
                <w:szCs w:val="20"/>
              </w:rPr>
              <w:t>pentru populatia aflata in zonele rurale si in orasele de dimensiuni mici a regiunii</w:t>
            </w:r>
            <w:r w:rsidR="00904758">
              <w:rPr>
                <w:rFonts w:ascii="Times New Roman" w:hAnsi="Times New Roman" w:cs="Times New Roman"/>
                <w:sz w:val="20"/>
                <w:szCs w:val="20"/>
              </w:rPr>
              <w:t>.</w:t>
            </w:r>
          </w:p>
        </w:tc>
      </w:tr>
      <w:tr w:rsidR="004411C8" w:rsidRPr="004411C8" w14:paraId="58256135" w14:textId="77777777" w:rsidTr="004411C8">
        <w:tc>
          <w:tcPr>
            <w:tcW w:w="626" w:type="pct"/>
            <w:tcBorders>
              <w:left w:val="single" w:sz="4" w:space="0" w:color="auto"/>
              <w:right w:val="single" w:sz="4" w:space="0" w:color="auto"/>
            </w:tcBorders>
          </w:tcPr>
          <w:p w14:paraId="70FD9F76" w14:textId="4B0C227C" w:rsidR="004411C8" w:rsidRPr="004411C8" w:rsidRDefault="004411C8" w:rsidP="004411C8">
            <w:pPr>
              <w:pStyle w:val="Default"/>
              <w:rPr>
                <w:rFonts w:ascii="Times New Roman" w:hAnsi="Times New Roman" w:cs="Times New Roman"/>
                <w:b/>
                <w:bCs/>
                <w:i/>
                <w:sz w:val="20"/>
                <w:szCs w:val="20"/>
                <w:lang w:val="ro-RO"/>
              </w:rPr>
            </w:pPr>
            <w:r w:rsidRPr="004411C8">
              <w:rPr>
                <w:rFonts w:ascii="Times New Roman" w:hAnsi="Times New Roman" w:cs="Times New Roman"/>
                <w:b/>
                <w:i/>
                <w:noProof/>
                <w:sz w:val="20"/>
                <w:lang w:val="ro-RO"/>
              </w:rPr>
              <w:t>OP</w:t>
            </w:r>
            <w:r w:rsidR="00313938">
              <w:rPr>
                <w:rFonts w:ascii="Times New Roman" w:hAnsi="Times New Roman" w:cs="Times New Roman"/>
                <w:b/>
                <w:i/>
                <w:noProof/>
                <w:sz w:val="20"/>
                <w:lang w:val="ro-RO"/>
              </w:rPr>
              <w:t xml:space="preserve"> </w:t>
            </w:r>
            <w:r w:rsidRPr="004411C8">
              <w:rPr>
                <w:rFonts w:ascii="Times New Roman" w:hAnsi="Times New Roman" w:cs="Times New Roman"/>
                <w:b/>
                <w:i/>
                <w:noProof/>
                <w:sz w:val="20"/>
                <w:lang w:val="ro-RO"/>
              </w:rPr>
              <w:t>4</w:t>
            </w:r>
            <w:r w:rsidR="00313938">
              <w:rPr>
                <w:rFonts w:ascii="Times New Roman" w:hAnsi="Times New Roman" w:cs="Times New Roman"/>
                <w:b/>
                <w:i/>
                <w:noProof/>
                <w:sz w:val="20"/>
                <w:lang w:val="ro-RO"/>
              </w:rPr>
              <w:t>:</w:t>
            </w:r>
            <w:r w:rsidRPr="004411C8">
              <w:rPr>
                <w:rFonts w:ascii="Times New Roman" w:hAnsi="Times New Roman" w:cs="Times New Roman"/>
                <w:b/>
                <w:i/>
                <w:noProof/>
                <w:sz w:val="20"/>
                <w:lang w:val="ro-RO"/>
              </w:rPr>
              <w:t xml:space="preserve"> O Europa mai sociala</w:t>
            </w:r>
          </w:p>
        </w:tc>
        <w:tc>
          <w:tcPr>
            <w:tcW w:w="804" w:type="pct"/>
            <w:tcBorders>
              <w:top w:val="single" w:sz="4" w:space="0" w:color="auto"/>
              <w:left w:val="single" w:sz="4" w:space="0" w:color="auto"/>
              <w:bottom w:val="single" w:sz="4" w:space="0" w:color="auto"/>
              <w:right w:val="single" w:sz="4" w:space="0" w:color="auto"/>
            </w:tcBorders>
          </w:tcPr>
          <w:p w14:paraId="4CDB6C73" w14:textId="42F56A08" w:rsidR="004411C8" w:rsidRPr="004411C8" w:rsidRDefault="004411C8" w:rsidP="004411C8">
            <w:pPr>
              <w:rPr>
                <w:rFonts w:ascii="Times New Roman" w:hAnsi="Times New Roman" w:cs="Times New Roman"/>
                <w:i/>
                <w:sz w:val="20"/>
                <w:szCs w:val="20"/>
              </w:rPr>
            </w:pPr>
            <w:r w:rsidRPr="004411C8">
              <w:rPr>
                <w:rFonts w:ascii="Times New Roman" w:hAnsi="Times New Roman" w:cs="Times New Roman"/>
                <w:i/>
                <w:sz w:val="20"/>
                <w:szCs w:val="20"/>
              </w:rPr>
              <w:t xml:space="preserve">d (ii) imbunatatirea accesului la servicii de calitate si favorabile incluziunii in educatie, formare si invatarea pe tot parcursul vietii </w:t>
            </w:r>
            <w:r w:rsidRPr="004411C8">
              <w:rPr>
                <w:rFonts w:ascii="Times New Roman" w:hAnsi="Times New Roman" w:cs="Times New Roman"/>
                <w:i/>
                <w:sz w:val="20"/>
                <w:szCs w:val="20"/>
              </w:rPr>
              <w:lastRenderedPageBreak/>
              <w:t>prin dezvoltarea infrastructurii;</w:t>
            </w:r>
          </w:p>
        </w:tc>
        <w:tc>
          <w:tcPr>
            <w:tcW w:w="3570" w:type="pct"/>
            <w:tcBorders>
              <w:top w:val="single" w:sz="4" w:space="0" w:color="auto"/>
              <w:left w:val="single" w:sz="4" w:space="0" w:color="auto"/>
              <w:bottom w:val="single" w:sz="4" w:space="0" w:color="auto"/>
              <w:right w:val="single" w:sz="4" w:space="0" w:color="auto"/>
            </w:tcBorders>
          </w:tcPr>
          <w:p w14:paraId="593D2405" w14:textId="25C1B778" w:rsidR="004411C8" w:rsidRDefault="00C7729D" w:rsidP="001E2EC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In 2018 p</w:t>
            </w:r>
            <w:r w:rsidR="004411C8" w:rsidRPr="00143E16">
              <w:rPr>
                <w:rFonts w:ascii="Times New Roman" w:hAnsi="Times New Roman" w:cs="Times New Roman"/>
                <w:sz w:val="20"/>
                <w:szCs w:val="20"/>
              </w:rPr>
              <w:t>opulatia scolara</w:t>
            </w:r>
            <w:r w:rsidR="001E2ECC">
              <w:rPr>
                <w:rFonts w:ascii="Times New Roman" w:hAnsi="Times New Roman" w:cs="Times New Roman"/>
                <w:sz w:val="20"/>
                <w:szCs w:val="20"/>
              </w:rPr>
              <w:t xml:space="preserve"> totala</w:t>
            </w:r>
            <w:r w:rsidR="004411C8" w:rsidRPr="00143E16">
              <w:rPr>
                <w:rFonts w:ascii="Times New Roman" w:hAnsi="Times New Roman" w:cs="Times New Roman"/>
                <w:sz w:val="20"/>
                <w:szCs w:val="20"/>
              </w:rPr>
              <w:t xml:space="preserve"> insum</w:t>
            </w:r>
            <w:r>
              <w:rPr>
                <w:rFonts w:ascii="Times New Roman" w:hAnsi="Times New Roman" w:cs="Times New Roman"/>
                <w:sz w:val="20"/>
                <w:szCs w:val="20"/>
              </w:rPr>
              <w:t>a</w:t>
            </w:r>
            <w:r w:rsidR="004411C8" w:rsidRPr="00143E16">
              <w:rPr>
                <w:rFonts w:ascii="Times New Roman" w:hAnsi="Times New Roman" w:cs="Times New Roman"/>
                <w:sz w:val="20"/>
                <w:szCs w:val="20"/>
              </w:rPr>
              <w:t xml:space="preserve">  614.504 elevi si studenti (17% din total national</w:t>
            </w:r>
            <w:r>
              <w:rPr>
                <w:rFonts w:ascii="Times New Roman" w:hAnsi="Times New Roman" w:cs="Times New Roman"/>
                <w:sz w:val="20"/>
                <w:szCs w:val="20"/>
              </w:rPr>
              <w:t>), fiind in</w:t>
            </w:r>
            <w:r w:rsidR="004411C8" w:rsidRPr="00143E16">
              <w:rPr>
                <w:rFonts w:ascii="Times New Roman" w:hAnsi="Times New Roman" w:cs="Times New Roman"/>
                <w:sz w:val="20"/>
                <w:szCs w:val="20"/>
              </w:rPr>
              <w:t xml:space="preserve"> scadere pe toate nivel</w:t>
            </w:r>
            <w:r>
              <w:rPr>
                <w:rFonts w:ascii="Times New Roman" w:hAnsi="Times New Roman" w:cs="Times New Roman"/>
                <w:sz w:val="20"/>
                <w:szCs w:val="20"/>
              </w:rPr>
              <w:t>ele</w:t>
            </w:r>
            <w:r w:rsidR="004411C8" w:rsidRPr="00143E16">
              <w:rPr>
                <w:rFonts w:ascii="Times New Roman" w:hAnsi="Times New Roman" w:cs="Times New Roman"/>
                <w:sz w:val="20"/>
                <w:szCs w:val="20"/>
              </w:rPr>
              <w:t xml:space="preserve">: prescolar, primar, gimnazial (in special in rural), liceal si postliceal </w:t>
            </w:r>
            <w:r>
              <w:rPr>
                <w:rFonts w:ascii="Times New Roman" w:hAnsi="Times New Roman" w:cs="Times New Roman"/>
                <w:sz w:val="20"/>
                <w:szCs w:val="20"/>
              </w:rPr>
              <w:t>(</w:t>
            </w:r>
            <w:r w:rsidR="004411C8" w:rsidRPr="00143E16">
              <w:rPr>
                <w:rFonts w:ascii="Times New Roman" w:hAnsi="Times New Roman" w:cs="Times New Roman"/>
                <w:sz w:val="20"/>
                <w:szCs w:val="20"/>
              </w:rPr>
              <w:t>exceptand invatamantul profesional</w:t>
            </w:r>
            <w:r>
              <w:rPr>
                <w:rFonts w:ascii="Times New Roman" w:hAnsi="Times New Roman" w:cs="Times New Roman"/>
                <w:sz w:val="20"/>
                <w:szCs w:val="20"/>
              </w:rPr>
              <w:t>).</w:t>
            </w:r>
            <w:r w:rsidR="004411C8" w:rsidRPr="00143E16">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411C8">
              <w:rPr>
                <w:rFonts w:ascii="Times New Roman" w:hAnsi="Times New Roman" w:cs="Times New Roman"/>
                <w:sz w:val="20"/>
                <w:szCs w:val="20"/>
              </w:rPr>
              <w:t xml:space="preserve">Pe ansamblu, scaderea populatiei scolare in invatamantul preuniversitar este de 6% </w:t>
            </w:r>
            <w:r w:rsidR="00313938">
              <w:rPr>
                <w:rFonts w:ascii="Times New Roman" w:hAnsi="Times New Roman" w:cs="Times New Roman"/>
                <w:sz w:val="20"/>
                <w:szCs w:val="20"/>
              </w:rPr>
              <w:t>in</w:t>
            </w:r>
            <w:r w:rsidRPr="004411C8">
              <w:rPr>
                <w:rFonts w:ascii="Times New Roman" w:hAnsi="Times New Roman" w:cs="Times New Roman"/>
                <w:sz w:val="20"/>
                <w:szCs w:val="20"/>
              </w:rPr>
              <w:t xml:space="preserve"> mediul urban si de 18,5% in mediul rural.</w:t>
            </w:r>
            <w:r>
              <w:rPr>
                <w:rFonts w:ascii="Times New Roman" w:hAnsi="Times New Roman" w:cs="Times New Roman"/>
                <w:sz w:val="20"/>
                <w:szCs w:val="20"/>
              </w:rPr>
              <w:t xml:space="preserve"> </w:t>
            </w:r>
            <w:r w:rsidRPr="004411C8">
              <w:rPr>
                <w:rFonts w:ascii="Times New Roman" w:hAnsi="Times New Roman" w:cs="Times New Roman"/>
                <w:sz w:val="20"/>
                <w:szCs w:val="20"/>
              </w:rPr>
              <w:t>Numarul studenti</w:t>
            </w:r>
            <w:r>
              <w:rPr>
                <w:rFonts w:ascii="Times New Roman" w:hAnsi="Times New Roman" w:cs="Times New Roman"/>
                <w:sz w:val="20"/>
                <w:szCs w:val="20"/>
              </w:rPr>
              <w:t>lor</w:t>
            </w:r>
            <w:r w:rsidRPr="004411C8">
              <w:rPr>
                <w:rFonts w:ascii="Times New Roman" w:hAnsi="Times New Roman" w:cs="Times New Roman"/>
                <w:sz w:val="20"/>
                <w:szCs w:val="20"/>
              </w:rPr>
              <w:t xml:space="preserve"> a scazut cu 14% in </w:t>
            </w:r>
            <w:r>
              <w:rPr>
                <w:rFonts w:ascii="Times New Roman" w:hAnsi="Times New Roman" w:cs="Times New Roman"/>
                <w:sz w:val="20"/>
                <w:szCs w:val="20"/>
              </w:rPr>
              <w:t>ultimii 5 ani</w:t>
            </w:r>
            <w:r w:rsidRPr="004411C8">
              <w:rPr>
                <w:rFonts w:ascii="Times New Roman" w:hAnsi="Times New Roman" w:cs="Times New Roman"/>
                <w:sz w:val="20"/>
                <w:szCs w:val="20"/>
              </w:rPr>
              <w:t xml:space="preserve">, </w:t>
            </w:r>
            <w:r>
              <w:rPr>
                <w:rFonts w:ascii="Times New Roman" w:hAnsi="Times New Roman" w:cs="Times New Roman"/>
                <w:sz w:val="20"/>
                <w:szCs w:val="20"/>
              </w:rPr>
              <w:t xml:space="preserve">pana la nivelul de </w:t>
            </w:r>
            <w:r w:rsidRPr="004411C8">
              <w:rPr>
                <w:rFonts w:ascii="Times New Roman" w:hAnsi="Times New Roman" w:cs="Times New Roman"/>
                <w:sz w:val="20"/>
                <w:szCs w:val="20"/>
              </w:rPr>
              <w:t>51.058</w:t>
            </w:r>
            <w:r>
              <w:rPr>
                <w:rFonts w:ascii="Times New Roman" w:hAnsi="Times New Roman" w:cs="Times New Roman"/>
                <w:sz w:val="20"/>
                <w:szCs w:val="20"/>
              </w:rPr>
              <w:t xml:space="preserve"> </w:t>
            </w:r>
            <w:r w:rsidRPr="004411C8">
              <w:rPr>
                <w:rFonts w:ascii="Times New Roman" w:hAnsi="Times New Roman" w:cs="Times New Roman"/>
                <w:sz w:val="20"/>
                <w:szCs w:val="20"/>
              </w:rPr>
              <w:t>- datorita scader</w:t>
            </w:r>
            <w:r>
              <w:rPr>
                <w:rFonts w:ascii="Times New Roman" w:hAnsi="Times New Roman" w:cs="Times New Roman"/>
                <w:sz w:val="20"/>
                <w:szCs w:val="20"/>
              </w:rPr>
              <w:t>ii</w:t>
            </w:r>
            <w:r w:rsidRPr="004411C8">
              <w:rPr>
                <w:rFonts w:ascii="Times New Roman" w:hAnsi="Times New Roman" w:cs="Times New Roman"/>
                <w:sz w:val="20"/>
                <w:szCs w:val="20"/>
              </w:rPr>
              <w:t xml:space="preserve"> populatiei scolare, rat</w:t>
            </w:r>
            <w:r>
              <w:rPr>
                <w:rFonts w:ascii="Times New Roman" w:hAnsi="Times New Roman" w:cs="Times New Roman"/>
                <w:sz w:val="20"/>
                <w:szCs w:val="20"/>
              </w:rPr>
              <w:t>ei</w:t>
            </w:r>
            <w:r w:rsidRPr="004411C8">
              <w:rPr>
                <w:rFonts w:ascii="Times New Roman" w:hAnsi="Times New Roman" w:cs="Times New Roman"/>
                <w:sz w:val="20"/>
                <w:szCs w:val="20"/>
              </w:rPr>
              <w:t xml:space="preserve"> scazut</w:t>
            </w:r>
            <w:r>
              <w:rPr>
                <w:rFonts w:ascii="Times New Roman" w:hAnsi="Times New Roman" w:cs="Times New Roman"/>
                <w:sz w:val="20"/>
                <w:szCs w:val="20"/>
              </w:rPr>
              <w:t>e</w:t>
            </w:r>
            <w:r w:rsidRPr="004411C8">
              <w:rPr>
                <w:rFonts w:ascii="Times New Roman" w:hAnsi="Times New Roman" w:cs="Times New Roman"/>
                <w:sz w:val="20"/>
                <w:szCs w:val="20"/>
              </w:rPr>
              <w:t xml:space="preserve"> de promovare a bacalaureatului</w:t>
            </w:r>
            <w:r w:rsidRPr="004411C8">
              <w:rPr>
                <w:rStyle w:val="FootnoteReference"/>
                <w:rFonts w:ascii="Times New Roman" w:hAnsi="Times New Roman" w:cs="Times New Roman"/>
                <w:sz w:val="20"/>
                <w:szCs w:val="20"/>
              </w:rPr>
              <w:footnoteReference w:id="50"/>
            </w:r>
            <w:r w:rsidRPr="004411C8">
              <w:rPr>
                <w:rFonts w:ascii="Times New Roman" w:hAnsi="Times New Roman" w:cs="Times New Roman"/>
                <w:sz w:val="20"/>
                <w:szCs w:val="20"/>
              </w:rPr>
              <w:t>, cat si nivelului scazut al veniturilor populatiei</w:t>
            </w:r>
            <w:r w:rsidR="001E2ECC">
              <w:rPr>
                <w:rFonts w:ascii="Times New Roman" w:hAnsi="Times New Roman" w:cs="Times New Roman"/>
                <w:sz w:val="20"/>
                <w:szCs w:val="20"/>
              </w:rPr>
              <w:t>.</w:t>
            </w:r>
            <w:r w:rsidRPr="004411C8">
              <w:rPr>
                <w:rFonts w:ascii="Times New Roman" w:hAnsi="Times New Roman" w:cs="Times New Roman"/>
                <w:sz w:val="20"/>
                <w:szCs w:val="20"/>
              </w:rPr>
              <w:t xml:space="preserve">  </w:t>
            </w:r>
            <w:r w:rsidR="004411C8" w:rsidRPr="004411C8">
              <w:rPr>
                <w:rFonts w:ascii="Times New Roman" w:hAnsi="Times New Roman" w:cs="Times New Roman"/>
                <w:sz w:val="20"/>
                <w:szCs w:val="20"/>
              </w:rPr>
              <w:t xml:space="preserve">Desi in regiune </w:t>
            </w:r>
            <w:r>
              <w:rPr>
                <w:rFonts w:ascii="Times New Roman" w:hAnsi="Times New Roman" w:cs="Times New Roman"/>
                <w:sz w:val="20"/>
                <w:szCs w:val="20"/>
              </w:rPr>
              <w:t>figureaza</w:t>
            </w:r>
            <w:r w:rsidR="004411C8" w:rsidRPr="004411C8">
              <w:rPr>
                <w:rFonts w:ascii="Times New Roman" w:hAnsi="Times New Roman" w:cs="Times New Roman"/>
                <w:sz w:val="20"/>
                <w:szCs w:val="20"/>
              </w:rPr>
              <w:t xml:space="preserve"> 1</w:t>
            </w:r>
            <w:r>
              <w:rPr>
                <w:rFonts w:ascii="Times New Roman" w:hAnsi="Times New Roman" w:cs="Times New Roman"/>
                <w:sz w:val="20"/>
                <w:szCs w:val="20"/>
              </w:rPr>
              <w:t>8</w:t>
            </w:r>
            <w:r w:rsidR="004411C8" w:rsidRPr="004411C8">
              <w:rPr>
                <w:rFonts w:ascii="Times New Roman" w:hAnsi="Times New Roman" w:cs="Times New Roman"/>
                <w:sz w:val="20"/>
                <w:szCs w:val="20"/>
              </w:rPr>
              <w:t xml:space="preserve">% din populatia prescolara </w:t>
            </w:r>
            <w:r>
              <w:rPr>
                <w:rFonts w:ascii="Times New Roman" w:hAnsi="Times New Roman" w:cs="Times New Roman"/>
                <w:sz w:val="20"/>
                <w:szCs w:val="20"/>
              </w:rPr>
              <w:t>a RO,</w:t>
            </w:r>
            <w:r w:rsidR="004411C8" w:rsidRPr="004411C8">
              <w:rPr>
                <w:rFonts w:ascii="Times New Roman" w:hAnsi="Times New Roman" w:cs="Times New Roman"/>
                <w:sz w:val="20"/>
                <w:szCs w:val="20"/>
              </w:rPr>
              <w:t xml:space="preserve"> numarul gradinitelor reprezinta doar 9% din totalul national. Mai mult, </w:t>
            </w:r>
            <w:r>
              <w:rPr>
                <w:rFonts w:ascii="Times New Roman" w:hAnsi="Times New Roman" w:cs="Times New Roman"/>
                <w:sz w:val="20"/>
                <w:szCs w:val="20"/>
              </w:rPr>
              <w:t xml:space="preserve">datorita </w:t>
            </w:r>
            <w:r w:rsidRPr="004411C8">
              <w:rPr>
                <w:rFonts w:ascii="Times New Roman" w:hAnsi="Times New Roman" w:cs="Times New Roman"/>
                <w:sz w:val="20"/>
                <w:szCs w:val="20"/>
              </w:rPr>
              <w:t>capacitat</w:t>
            </w:r>
            <w:r>
              <w:rPr>
                <w:rFonts w:ascii="Times New Roman" w:hAnsi="Times New Roman" w:cs="Times New Roman"/>
                <w:sz w:val="20"/>
                <w:szCs w:val="20"/>
              </w:rPr>
              <w:t>ii</w:t>
            </w:r>
            <w:r w:rsidRPr="004411C8">
              <w:rPr>
                <w:rFonts w:ascii="Times New Roman" w:hAnsi="Times New Roman" w:cs="Times New Roman"/>
                <w:sz w:val="20"/>
                <w:szCs w:val="20"/>
              </w:rPr>
              <w:t xml:space="preserve"> insuficient</w:t>
            </w:r>
            <w:r>
              <w:rPr>
                <w:rFonts w:ascii="Times New Roman" w:hAnsi="Times New Roman" w:cs="Times New Roman"/>
                <w:sz w:val="20"/>
                <w:szCs w:val="20"/>
              </w:rPr>
              <w:t>e</w:t>
            </w:r>
            <w:r w:rsidRPr="004411C8">
              <w:rPr>
                <w:rFonts w:ascii="Times New Roman" w:hAnsi="Times New Roman" w:cs="Times New Roman"/>
                <w:sz w:val="20"/>
                <w:szCs w:val="20"/>
              </w:rPr>
              <w:t xml:space="preserve"> a infrastructurii educationale prescolare</w:t>
            </w:r>
            <w:r>
              <w:rPr>
                <w:rFonts w:ascii="Times New Roman" w:hAnsi="Times New Roman" w:cs="Times New Roman"/>
                <w:sz w:val="20"/>
                <w:szCs w:val="20"/>
              </w:rPr>
              <w:t xml:space="preserve">, rata de cuprindere a  </w:t>
            </w:r>
            <w:r w:rsidR="004411C8" w:rsidRPr="004411C8">
              <w:rPr>
                <w:rFonts w:ascii="Times New Roman" w:hAnsi="Times New Roman" w:cs="Times New Roman"/>
                <w:sz w:val="20"/>
                <w:szCs w:val="20"/>
              </w:rPr>
              <w:t>copii</w:t>
            </w:r>
            <w:r>
              <w:rPr>
                <w:rFonts w:ascii="Times New Roman" w:hAnsi="Times New Roman" w:cs="Times New Roman"/>
                <w:sz w:val="20"/>
                <w:szCs w:val="20"/>
              </w:rPr>
              <w:t>lor</w:t>
            </w:r>
            <w:r w:rsidR="004411C8" w:rsidRPr="004411C8">
              <w:rPr>
                <w:rFonts w:ascii="Times New Roman" w:hAnsi="Times New Roman" w:cs="Times New Roman"/>
                <w:sz w:val="20"/>
                <w:szCs w:val="20"/>
              </w:rPr>
              <w:t xml:space="preserve"> de varsta prescolara </w:t>
            </w:r>
            <w:r>
              <w:rPr>
                <w:rFonts w:ascii="Times New Roman" w:hAnsi="Times New Roman" w:cs="Times New Roman"/>
                <w:sz w:val="20"/>
                <w:szCs w:val="20"/>
              </w:rPr>
              <w:t>este</w:t>
            </w:r>
            <w:r w:rsidR="004411C8" w:rsidRPr="004411C8">
              <w:rPr>
                <w:rFonts w:ascii="Times New Roman" w:hAnsi="Times New Roman" w:cs="Times New Roman"/>
                <w:sz w:val="20"/>
                <w:szCs w:val="20"/>
              </w:rPr>
              <w:t xml:space="preserve"> 75% (85% </w:t>
            </w:r>
            <w:r>
              <w:rPr>
                <w:rFonts w:ascii="Times New Roman" w:hAnsi="Times New Roman" w:cs="Times New Roman"/>
                <w:sz w:val="20"/>
                <w:szCs w:val="20"/>
              </w:rPr>
              <w:t>RO</w:t>
            </w:r>
            <w:r w:rsidR="004411C8" w:rsidRPr="004411C8">
              <w:rPr>
                <w:rFonts w:ascii="Times New Roman" w:hAnsi="Times New Roman" w:cs="Times New Roman"/>
                <w:sz w:val="20"/>
                <w:szCs w:val="20"/>
              </w:rPr>
              <w:t>)</w:t>
            </w:r>
            <w:r w:rsidR="00817CE5">
              <w:rPr>
                <w:rFonts w:ascii="Times New Roman" w:hAnsi="Times New Roman" w:cs="Times New Roman"/>
                <w:sz w:val="20"/>
                <w:szCs w:val="20"/>
              </w:rPr>
              <w:t>,</w:t>
            </w:r>
            <w:r>
              <w:rPr>
                <w:rFonts w:ascii="Times New Roman" w:hAnsi="Times New Roman" w:cs="Times New Roman"/>
                <w:sz w:val="20"/>
                <w:szCs w:val="20"/>
              </w:rPr>
              <w:t xml:space="preserve"> mai sever in mediul rural</w:t>
            </w:r>
            <w:r w:rsidR="004411C8" w:rsidRPr="004411C8">
              <w:rPr>
                <w:rFonts w:ascii="Times New Roman" w:hAnsi="Times New Roman" w:cs="Times New Roman"/>
                <w:sz w:val="20"/>
                <w:szCs w:val="20"/>
              </w:rPr>
              <w:t>. Conform Strategiei privind modernizarea infrastructurii educationale 2017-2023</w:t>
            </w:r>
            <w:r w:rsidR="004411C8" w:rsidRPr="004411C8">
              <w:rPr>
                <w:rStyle w:val="FootnoteReference"/>
                <w:rFonts w:ascii="Times New Roman" w:hAnsi="Times New Roman" w:cs="Times New Roman"/>
                <w:sz w:val="20"/>
                <w:szCs w:val="20"/>
              </w:rPr>
              <w:footnoteReference w:id="51"/>
            </w:r>
            <w:r w:rsidR="004411C8" w:rsidRPr="004411C8">
              <w:rPr>
                <w:rFonts w:ascii="Times New Roman" w:hAnsi="Times New Roman" w:cs="Times New Roman"/>
                <w:sz w:val="20"/>
                <w:szCs w:val="20"/>
              </w:rPr>
              <w:t xml:space="preserve">, unitatile scolare </w:t>
            </w:r>
            <w:r w:rsidR="001E2ECC">
              <w:rPr>
                <w:rFonts w:ascii="Times New Roman" w:hAnsi="Times New Roman" w:cs="Times New Roman"/>
                <w:sz w:val="20"/>
                <w:szCs w:val="20"/>
              </w:rPr>
              <w:t xml:space="preserve">din regiune </w:t>
            </w:r>
            <w:r w:rsidR="004411C8" w:rsidRPr="004411C8">
              <w:rPr>
                <w:rFonts w:ascii="Times New Roman" w:hAnsi="Times New Roman" w:cs="Times New Roman"/>
                <w:sz w:val="20"/>
                <w:szCs w:val="20"/>
              </w:rPr>
              <w:t>se confrunta cu utilitati scolare neadecvate</w:t>
            </w:r>
            <w:r w:rsidR="001E2ECC">
              <w:rPr>
                <w:rFonts w:ascii="Times New Roman" w:hAnsi="Times New Roman" w:cs="Times New Roman"/>
                <w:sz w:val="20"/>
                <w:szCs w:val="20"/>
              </w:rPr>
              <w:t xml:space="preserve"> (</w:t>
            </w:r>
            <w:r w:rsidR="004411C8" w:rsidRPr="004411C8">
              <w:rPr>
                <w:rFonts w:ascii="Times New Roman" w:hAnsi="Times New Roman" w:cs="Times New Roman"/>
                <w:sz w:val="20"/>
                <w:szCs w:val="20"/>
              </w:rPr>
              <w:t>sisteme</w:t>
            </w:r>
            <w:r w:rsidR="001E2ECC">
              <w:rPr>
                <w:rFonts w:ascii="Times New Roman" w:hAnsi="Times New Roman" w:cs="Times New Roman"/>
                <w:sz w:val="20"/>
                <w:szCs w:val="20"/>
              </w:rPr>
              <w:t>l</w:t>
            </w:r>
            <w:r w:rsidR="004411C8" w:rsidRPr="004411C8">
              <w:rPr>
                <w:rFonts w:ascii="Times New Roman" w:hAnsi="Times New Roman" w:cs="Times New Roman"/>
                <w:sz w:val="20"/>
                <w:szCs w:val="20"/>
              </w:rPr>
              <w:t>e de incalzire</w:t>
            </w:r>
            <w:r w:rsidR="001E2ECC">
              <w:rPr>
                <w:rFonts w:ascii="Times New Roman" w:hAnsi="Times New Roman" w:cs="Times New Roman"/>
                <w:sz w:val="20"/>
                <w:szCs w:val="20"/>
              </w:rPr>
              <w:t>,</w:t>
            </w:r>
            <w:r w:rsidR="004411C8" w:rsidRPr="004411C8">
              <w:rPr>
                <w:rFonts w:ascii="Times New Roman" w:hAnsi="Times New Roman" w:cs="Times New Roman"/>
                <w:sz w:val="20"/>
                <w:szCs w:val="20"/>
              </w:rPr>
              <w:t xml:space="preserve"> </w:t>
            </w:r>
            <w:r w:rsidR="004411C8" w:rsidRPr="004411C8">
              <w:rPr>
                <w:rFonts w:ascii="Times New Roman" w:hAnsi="Times New Roman" w:cs="Times New Roman"/>
                <w:sz w:val="20"/>
                <w:szCs w:val="20"/>
              </w:rPr>
              <w:lastRenderedPageBreak/>
              <w:t>ventilatie, canalizare, colectare deseuri si conditii sanitare</w:t>
            </w:r>
            <w:r w:rsidR="001E2ECC">
              <w:rPr>
                <w:rFonts w:ascii="Times New Roman" w:hAnsi="Times New Roman" w:cs="Times New Roman"/>
                <w:sz w:val="20"/>
                <w:szCs w:val="20"/>
              </w:rPr>
              <w:t>)</w:t>
            </w:r>
            <w:r w:rsidR="004411C8" w:rsidRPr="004411C8">
              <w:rPr>
                <w:rFonts w:ascii="Times New Roman" w:hAnsi="Times New Roman" w:cs="Times New Roman"/>
                <w:sz w:val="20"/>
                <w:szCs w:val="20"/>
              </w:rPr>
              <w:t xml:space="preserve">. Astfel, </w:t>
            </w:r>
            <w:r w:rsidR="001E2ECC">
              <w:rPr>
                <w:rFonts w:ascii="Times New Roman" w:hAnsi="Times New Roman" w:cs="Times New Roman"/>
                <w:sz w:val="20"/>
                <w:szCs w:val="20"/>
              </w:rPr>
              <w:t xml:space="preserve">in judetul Vaslui, </w:t>
            </w:r>
            <w:r w:rsidR="004411C8" w:rsidRPr="004411C8">
              <w:rPr>
                <w:rFonts w:ascii="Times New Roman" w:hAnsi="Times New Roman" w:cs="Times New Roman"/>
                <w:sz w:val="20"/>
                <w:szCs w:val="20"/>
              </w:rPr>
              <w:t>70% din unitatile scolare de invatamant primar si secundar din judetul Vaslui nu beneficiaza de toaleta in interior (peste 30% din populatia scolara)</w:t>
            </w:r>
            <w:r w:rsidR="001E2ECC">
              <w:rPr>
                <w:rFonts w:ascii="Times New Roman" w:hAnsi="Times New Roman" w:cs="Times New Roman"/>
                <w:sz w:val="20"/>
                <w:szCs w:val="20"/>
              </w:rPr>
              <w:t xml:space="preserve">, in </w:t>
            </w:r>
            <w:r w:rsidR="004411C8" w:rsidRPr="004411C8">
              <w:rPr>
                <w:rFonts w:ascii="Times New Roman" w:hAnsi="Times New Roman" w:cs="Times New Roman"/>
                <w:sz w:val="20"/>
                <w:szCs w:val="20"/>
              </w:rPr>
              <w:t xml:space="preserve">Botosani 60%, </w:t>
            </w:r>
            <w:r w:rsidR="001E2ECC">
              <w:rPr>
                <w:rFonts w:ascii="Times New Roman" w:hAnsi="Times New Roman" w:cs="Times New Roman"/>
                <w:sz w:val="20"/>
                <w:szCs w:val="20"/>
              </w:rPr>
              <w:t xml:space="preserve">in </w:t>
            </w:r>
            <w:r w:rsidR="004411C8" w:rsidRPr="004411C8">
              <w:rPr>
                <w:rFonts w:ascii="Times New Roman" w:hAnsi="Times New Roman" w:cs="Times New Roman"/>
                <w:sz w:val="20"/>
                <w:szCs w:val="20"/>
              </w:rPr>
              <w:t xml:space="preserve">Iasi, Bacau si Suceava </w:t>
            </w:r>
            <w:r w:rsidR="001E2ECC">
              <w:rPr>
                <w:rFonts w:ascii="Times New Roman" w:hAnsi="Times New Roman" w:cs="Times New Roman"/>
                <w:sz w:val="20"/>
                <w:szCs w:val="20"/>
              </w:rPr>
              <w:t xml:space="preserve">cate </w:t>
            </w:r>
            <w:r w:rsidR="004411C8" w:rsidRPr="004411C8">
              <w:rPr>
                <w:rFonts w:ascii="Times New Roman" w:hAnsi="Times New Roman" w:cs="Times New Roman"/>
                <w:sz w:val="20"/>
                <w:szCs w:val="20"/>
              </w:rPr>
              <w:t xml:space="preserve">40%, iar in Neamt 28%. </w:t>
            </w:r>
            <w:r w:rsidR="001E2ECC">
              <w:rPr>
                <w:rFonts w:ascii="Times New Roman" w:hAnsi="Times New Roman" w:cs="Times New Roman"/>
                <w:sz w:val="20"/>
                <w:szCs w:val="20"/>
              </w:rPr>
              <w:t>A</w:t>
            </w:r>
            <w:r w:rsidR="004411C8" w:rsidRPr="004411C8">
              <w:rPr>
                <w:rFonts w:ascii="Times New Roman" w:hAnsi="Times New Roman" w:cs="Times New Roman"/>
                <w:sz w:val="20"/>
                <w:szCs w:val="20"/>
              </w:rPr>
              <w:t xml:space="preserve">ccesul elevilor cu dizabilitati fizice este limitat: 60% din unitatile de invatamant din judetele Suceava si Vaslui sunt fara rampa de acces, in Iasi si Botosani 50%, </w:t>
            </w:r>
            <w:r w:rsidR="001E2ECC">
              <w:rPr>
                <w:rFonts w:ascii="Times New Roman" w:hAnsi="Times New Roman" w:cs="Times New Roman"/>
                <w:sz w:val="20"/>
                <w:szCs w:val="20"/>
              </w:rPr>
              <w:t xml:space="preserve">iar </w:t>
            </w:r>
            <w:r w:rsidR="004411C8" w:rsidRPr="004411C8">
              <w:rPr>
                <w:rFonts w:ascii="Times New Roman" w:hAnsi="Times New Roman" w:cs="Times New Roman"/>
                <w:sz w:val="20"/>
                <w:szCs w:val="20"/>
              </w:rPr>
              <w:t>in Neamt 35%.</w:t>
            </w:r>
            <w:r w:rsidR="001E2ECC">
              <w:rPr>
                <w:rFonts w:ascii="Times New Roman" w:hAnsi="Times New Roman" w:cs="Times New Roman"/>
                <w:sz w:val="20"/>
                <w:szCs w:val="20"/>
              </w:rPr>
              <w:t xml:space="preserve"> In acest context, </w:t>
            </w:r>
            <w:r w:rsidR="001E2ECC" w:rsidRPr="004411C8">
              <w:rPr>
                <w:rFonts w:ascii="Times New Roman" w:hAnsi="Times New Roman" w:cs="Times New Roman"/>
                <w:sz w:val="20"/>
                <w:szCs w:val="20"/>
              </w:rPr>
              <w:t xml:space="preserve">doar doua treimi din totalul unitatilor scolare au </w:t>
            </w:r>
            <w:r w:rsidR="004411C8" w:rsidRPr="004411C8">
              <w:rPr>
                <w:rFonts w:ascii="Times New Roman" w:hAnsi="Times New Roman" w:cs="Times New Roman"/>
                <w:sz w:val="20"/>
                <w:szCs w:val="20"/>
              </w:rPr>
              <w:t>autorizati</w:t>
            </w:r>
            <w:r w:rsidR="001E2ECC">
              <w:rPr>
                <w:rFonts w:ascii="Times New Roman" w:hAnsi="Times New Roman" w:cs="Times New Roman"/>
                <w:sz w:val="20"/>
                <w:szCs w:val="20"/>
              </w:rPr>
              <w:t>e</w:t>
            </w:r>
            <w:r w:rsidR="004411C8" w:rsidRPr="004411C8">
              <w:rPr>
                <w:rFonts w:ascii="Times New Roman" w:hAnsi="Times New Roman" w:cs="Times New Roman"/>
                <w:sz w:val="20"/>
                <w:szCs w:val="20"/>
              </w:rPr>
              <w:t xml:space="preserve"> sanitar</w:t>
            </w:r>
            <w:r w:rsidR="001E2ECC">
              <w:rPr>
                <w:rFonts w:ascii="Times New Roman" w:hAnsi="Times New Roman" w:cs="Times New Roman"/>
                <w:sz w:val="20"/>
                <w:szCs w:val="20"/>
              </w:rPr>
              <w:t>a</w:t>
            </w:r>
            <w:r w:rsidR="004411C8" w:rsidRPr="004411C8">
              <w:rPr>
                <w:rFonts w:ascii="Times New Roman" w:hAnsi="Times New Roman" w:cs="Times New Roman"/>
                <w:sz w:val="20"/>
                <w:szCs w:val="20"/>
              </w:rPr>
              <w:t xml:space="preserve"> de functionare</w:t>
            </w:r>
            <w:r w:rsidR="001E2ECC">
              <w:rPr>
                <w:rFonts w:ascii="Times New Roman" w:hAnsi="Times New Roman" w:cs="Times New Roman"/>
                <w:sz w:val="20"/>
                <w:szCs w:val="20"/>
              </w:rPr>
              <w:t>, s</w:t>
            </w:r>
            <w:r w:rsidR="004411C8" w:rsidRPr="004411C8">
              <w:rPr>
                <w:rFonts w:ascii="Times New Roman" w:hAnsi="Times New Roman" w:cs="Times New Roman"/>
                <w:sz w:val="20"/>
                <w:szCs w:val="20"/>
              </w:rPr>
              <w:t>ituati</w:t>
            </w:r>
            <w:r w:rsidR="001E2ECC">
              <w:rPr>
                <w:rFonts w:ascii="Times New Roman" w:hAnsi="Times New Roman" w:cs="Times New Roman"/>
                <w:sz w:val="20"/>
                <w:szCs w:val="20"/>
              </w:rPr>
              <w:t>a</w:t>
            </w:r>
            <w:r w:rsidR="004411C8" w:rsidRPr="004411C8">
              <w:rPr>
                <w:rFonts w:ascii="Times New Roman" w:hAnsi="Times New Roman" w:cs="Times New Roman"/>
                <w:sz w:val="20"/>
                <w:szCs w:val="20"/>
              </w:rPr>
              <w:t xml:space="preserve"> cea mai grava </w:t>
            </w:r>
            <w:r w:rsidR="001E2ECC">
              <w:rPr>
                <w:rFonts w:ascii="Times New Roman" w:hAnsi="Times New Roman" w:cs="Times New Roman"/>
                <w:sz w:val="20"/>
                <w:szCs w:val="20"/>
              </w:rPr>
              <w:t>fiind in</w:t>
            </w:r>
            <w:r w:rsidR="004411C8" w:rsidRPr="004411C8">
              <w:rPr>
                <w:rFonts w:ascii="Times New Roman" w:hAnsi="Times New Roman" w:cs="Times New Roman"/>
                <w:sz w:val="20"/>
                <w:szCs w:val="20"/>
              </w:rPr>
              <w:t xml:space="preserve"> judetele Suceava (3</w:t>
            </w:r>
            <w:r w:rsidR="00817CE5">
              <w:rPr>
                <w:rFonts w:ascii="Times New Roman" w:hAnsi="Times New Roman" w:cs="Times New Roman"/>
                <w:sz w:val="20"/>
                <w:szCs w:val="20"/>
              </w:rPr>
              <w:t>6</w:t>
            </w:r>
            <w:r w:rsidR="004411C8" w:rsidRPr="004411C8">
              <w:rPr>
                <w:rFonts w:ascii="Times New Roman" w:hAnsi="Times New Roman" w:cs="Times New Roman"/>
                <w:sz w:val="20"/>
                <w:szCs w:val="20"/>
              </w:rPr>
              <w:t>%) si Botosani (55%).</w:t>
            </w:r>
            <w:r w:rsidR="008F4B7D">
              <w:rPr>
                <w:rFonts w:ascii="Times New Roman" w:hAnsi="Times New Roman" w:cs="Times New Roman"/>
                <w:sz w:val="20"/>
                <w:szCs w:val="20"/>
              </w:rPr>
              <w:t xml:space="preserve"> </w:t>
            </w:r>
            <w:r w:rsidR="004411C8" w:rsidRPr="004411C8">
              <w:rPr>
                <w:rFonts w:ascii="Times New Roman" w:hAnsi="Times New Roman" w:cs="Times New Roman"/>
                <w:sz w:val="20"/>
                <w:szCs w:val="20"/>
              </w:rPr>
              <w:t xml:space="preserve">Fenomenul de supraaglomerare </w:t>
            </w:r>
            <w:r w:rsidR="00817CE5">
              <w:rPr>
                <w:rFonts w:ascii="Times New Roman" w:hAnsi="Times New Roman" w:cs="Times New Roman"/>
                <w:sz w:val="20"/>
                <w:szCs w:val="20"/>
              </w:rPr>
              <w:t>este prezent in umele areale</w:t>
            </w:r>
            <w:r w:rsidR="004411C8" w:rsidRPr="004411C8">
              <w:rPr>
                <w:rFonts w:ascii="Times New Roman" w:hAnsi="Times New Roman" w:cs="Times New Roman"/>
                <w:sz w:val="20"/>
                <w:szCs w:val="20"/>
              </w:rPr>
              <w:t xml:space="preserve">, judetele </w:t>
            </w:r>
            <w:r w:rsidR="00817CE5">
              <w:rPr>
                <w:rFonts w:ascii="Times New Roman" w:hAnsi="Times New Roman" w:cs="Times New Roman"/>
                <w:sz w:val="20"/>
                <w:szCs w:val="20"/>
              </w:rPr>
              <w:t>afectate fiind</w:t>
            </w:r>
            <w:r w:rsidR="004411C8" w:rsidRPr="004411C8">
              <w:rPr>
                <w:rFonts w:ascii="Times New Roman" w:hAnsi="Times New Roman" w:cs="Times New Roman"/>
                <w:sz w:val="20"/>
                <w:szCs w:val="20"/>
              </w:rPr>
              <w:t xml:space="preserve"> Vaslui, Bacau, Suceava si Iasi. </w:t>
            </w:r>
            <w:r w:rsidR="00817CE5">
              <w:rPr>
                <w:rFonts w:ascii="Times New Roman" w:hAnsi="Times New Roman" w:cs="Times New Roman"/>
                <w:sz w:val="20"/>
                <w:szCs w:val="20"/>
              </w:rPr>
              <w:t>F</w:t>
            </w:r>
            <w:r w:rsidR="004411C8" w:rsidRPr="004411C8">
              <w:rPr>
                <w:rFonts w:ascii="Times New Roman" w:hAnsi="Times New Roman" w:cs="Times New Roman"/>
                <w:sz w:val="20"/>
                <w:szCs w:val="20"/>
              </w:rPr>
              <w:t>enomen</w:t>
            </w:r>
            <w:r w:rsidR="00817CE5">
              <w:rPr>
                <w:rFonts w:ascii="Times New Roman" w:hAnsi="Times New Roman" w:cs="Times New Roman"/>
                <w:sz w:val="20"/>
                <w:szCs w:val="20"/>
              </w:rPr>
              <w:t>ul</w:t>
            </w:r>
            <w:r w:rsidR="004411C8" w:rsidRPr="004411C8">
              <w:rPr>
                <w:rFonts w:ascii="Times New Roman" w:hAnsi="Times New Roman" w:cs="Times New Roman"/>
                <w:sz w:val="20"/>
                <w:szCs w:val="20"/>
              </w:rPr>
              <w:t xml:space="preserve"> afecteaza in special scolile din mediul urban, in mediul rural intalnindu-se fenomenul invers</w:t>
            </w:r>
            <w:r w:rsidR="00817CE5">
              <w:rPr>
                <w:rFonts w:ascii="Times New Roman" w:hAnsi="Times New Roman" w:cs="Times New Roman"/>
                <w:sz w:val="20"/>
                <w:szCs w:val="20"/>
              </w:rPr>
              <w:t>.</w:t>
            </w:r>
            <w:r w:rsidR="004411C8" w:rsidRPr="004411C8">
              <w:rPr>
                <w:rFonts w:ascii="Times New Roman" w:hAnsi="Times New Roman" w:cs="Times New Roman"/>
                <w:sz w:val="20"/>
                <w:szCs w:val="20"/>
              </w:rPr>
              <w:t xml:space="preserve"> </w:t>
            </w:r>
          </w:p>
          <w:p w14:paraId="18DC57EA" w14:textId="07D72FE0" w:rsidR="004927B8" w:rsidRPr="004927B8" w:rsidRDefault="004927B8" w:rsidP="004927B8">
            <w:pPr>
              <w:spacing w:after="0" w:line="240" w:lineRule="auto"/>
              <w:jc w:val="both"/>
              <w:rPr>
                <w:rFonts w:ascii="Times New Roman" w:hAnsi="Times New Roman" w:cs="Times New Roman"/>
                <w:bCs/>
                <w:sz w:val="20"/>
                <w:szCs w:val="20"/>
              </w:rPr>
            </w:pPr>
            <w:r w:rsidRPr="004411C8">
              <w:rPr>
                <w:rFonts w:ascii="Times New Roman" w:hAnsi="Times New Roman" w:cs="Times New Roman"/>
                <w:bCs/>
                <w:sz w:val="20"/>
                <w:szCs w:val="20"/>
              </w:rPr>
              <w:t>In contextul nevoii tot mai accentuate a digitalizarii procesului de invatamant si in special al celui preuniversitar, accesul elevilor la informatia din spatiul virtual se face in principal prin intermediul calculatoarelor personale. Masurile de raspuns la pandemi</w:t>
            </w:r>
            <w:r>
              <w:rPr>
                <w:rFonts w:ascii="Times New Roman" w:hAnsi="Times New Roman" w:cs="Times New Roman"/>
                <w:bCs/>
                <w:sz w:val="20"/>
                <w:szCs w:val="20"/>
              </w:rPr>
              <w:t>a COVID-19</w:t>
            </w:r>
            <w:r w:rsidRPr="004411C8">
              <w:rPr>
                <w:rFonts w:ascii="Times New Roman" w:hAnsi="Times New Roman" w:cs="Times New Roman"/>
                <w:bCs/>
                <w:sz w:val="20"/>
                <w:szCs w:val="20"/>
              </w:rPr>
              <w:t xml:space="preserve"> au </w:t>
            </w:r>
            <w:r>
              <w:rPr>
                <w:rFonts w:ascii="Times New Roman" w:hAnsi="Times New Roman" w:cs="Times New Roman"/>
                <w:bCs/>
                <w:sz w:val="20"/>
                <w:szCs w:val="20"/>
              </w:rPr>
              <w:t xml:space="preserve">presupus </w:t>
            </w:r>
            <w:r w:rsidRPr="004411C8">
              <w:rPr>
                <w:rFonts w:ascii="Times New Roman" w:hAnsi="Times New Roman" w:cs="Times New Roman"/>
                <w:bCs/>
                <w:sz w:val="20"/>
                <w:szCs w:val="20"/>
              </w:rPr>
              <w:t xml:space="preserve">suspendarea temporara a cursurilor din invatamant. </w:t>
            </w:r>
            <w:r>
              <w:rPr>
                <w:rFonts w:ascii="Times New Roman" w:hAnsi="Times New Roman" w:cs="Times New Roman"/>
                <w:bCs/>
                <w:sz w:val="20"/>
                <w:szCs w:val="20"/>
              </w:rPr>
              <w:t xml:space="preserve">Astfel, </w:t>
            </w:r>
            <w:r w:rsidRPr="004411C8">
              <w:rPr>
                <w:rFonts w:ascii="Times New Roman" w:hAnsi="Times New Roman" w:cs="Times New Roman"/>
                <w:bCs/>
                <w:sz w:val="20"/>
                <w:szCs w:val="20"/>
              </w:rPr>
              <w:t xml:space="preserve">a avut loc o modificare drastica a modului in care se desfasoara procesul de educatie la nivel regional </w:t>
            </w:r>
            <w:r>
              <w:rPr>
                <w:rFonts w:ascii="Times New Roman" w:hAnsi="Times New Roman" w:cs="Times New Roman"/>
                <w:bCs/>
                <w:sz w:val="20"/>
                <w:szCs w:val="20"/>
              </w:rPr>
              <w:t>(s</w:t>
            </w:r>
            <w:r w:rsidRPr="004411C8">
              <w:rPr>
                <w:rFonts w:ascii="Times New Roman" w:hAnsi="Times New Roman" w:cs="Times New Roman"/>
                <w:bCs/>
                <w:sz w:val="20"/>
                <w:szCs w:val="20"/>
              </w:rPr>
              <w:t>istem on-line</w:t>
            </w:r>
            <w:r>
              <w:rPr>
                <w:rFonts w:ascii="Times New Roman" w:hAnsi="Times New Roman" w:cs="Times New Roman"/>
                <w:bCs/>
                <w:sz w:val="20"/>
                <w:szCs w:val="20"/>
              </w:rPr>
              <w:t>)</w:t>
            </w:r>
            <w:r w:rsidRPr="004411C8">
              <w:rPr>
                <w:rFonts w:ascii="Times New Roman" w:hAnsi="Times New Roman" w:cs="Times New Roman"/>
                <w:bCs/>
                <w:sz w:val="20"/>
                <w:szCs w:val="20"/>
              </w:rPr>
              <w:t>. Scurta experienta acumulata pana in prezent dovedeste ca exista numeroase obstacole in desfasurarea in conditii de normalitate a</w:t>
            </w:r>
            <w:r>
              <w:rPr>
                <w:rFonts w:ascii="Times New Roman" w:hAnsi="Times New Roman" w:cs="Times New Roman"/>
                <w:bCs/>
                <w:sz w:val="20"/>
                <w:szCs w:val="20"/>
              </w:rPr>
              <w:t xml:space="preserve"> </w:t>
            </w:r>
            <w:r w:rsidRPr="004411C8">
              <w:rPr>
                <w:rFonts w:ascii="Times New Roman" w:hAnsi="Times New Roman" w:cs="Times New Roman"/>
                <w:bCs/>
                <w:sz w:val="20"/>
                <w:szCs w:val="20"/>
              </w:rPr>
              <w:t>proces</w:t>
            </w:r>
            <w:r>
              <w:rPr>
                <w:rFonts w:ascii="Times New Roman" w:hAnsi="Times New Roman" w:cs="Times New Roman"/>
                <w:bCs/>
                <w:sz w:val="20"/>
                <w:szCs w:val="20"/>
              </w:rPr>
              <w:t xml:space="preserve">ului educational: </w:t>
            </w:r>
            <w:r w:rsidRPr="004411C8">
              <w:rPr>
                <w:rFonts w:ascii="Times New Roman" w:hAnsi="Times New Roman" w:cs="Times New Roman"/>
                <w:bCs/>
                <w:sz w:val="20"/>
                <w:szCs w:val="20"/>
              </w:rPr>
              <w:t>lipsa  dispozitive</w:t>
            </w:r>
            <w:r>
              <w:rPr>
                <w:rFonts w:ascii="Times New Roman" w:hAnsi="Times New Roman" w:cs="Times New Roman"/>
                <w:bCs/>
                <w:sz w:val="20"/>
                <w:szCs w:val="20"/>
              </w:rPr>
              <w:t>lor</w:t>
            </w:r>
            <w:r w:rsidRPr="004411C8">
              <w:rPr>
                <w:rFonts w:ascii="Times New Roman" w:hAnsi="Times New Roman" w:cs="Times New Roman"/>
                <w:bCs/>
                <w:sz w:val="20"/>
                <w:szCs w:val="20"/>
              </w:rPr>
              <w:t xml:space="preserve"> digitale </w:t>
            </w:r>
            <w:r>
              <w:rPr>
                <w:rFonts w:ascii="Times New Roman" w:hAnsi="Times New Roman" w:cs="Times New Roman"/>
                <w:bCs/>
                <w:sz w:val="20"/>
                <w:szCs w:val="20"/>
              </w:rPr>
              <w:t>in randul elevilor in special in mediul rural si comunitatile marginalizate,</w:t>
            </w:r>
            <w:r w:rsidRPr="004411C8">
              <w:rPr>
                <w:rFonts w:ascii="Times New Roman" w:hAnsi="Times New Roman" w:cs="Times New Roman"/>
                <w:bCs/>
                <w:sz w:val="20"/>
                <w:szCs w:val="20"/>
              </w:rPr>
              <w:t xml:space="preserve"> numeroase scoli nu si-au dezvoltat biblioteci digitale, aplicatii digitale personalizate, eficiente si securizate care sa fie accesate in procesul de invatare de elevi, profesori, parinti.</w:t>
            </w:r>
          </w:p>
        </w:tc>
      </w:tr>
      <w:tr w:rsidR="004411C8" w:rsidRPr="004411C8" w14:paraId="75E0CFCE" w14:textId="77777777" w:rsidTr="004411C8">
        <w:tc>
          <w:tcPr>
            <w:tcW w:w="626" w:type="pct"/>
            <w:vMerge w:val="restart"/>
            <w:tcBorders>
              <w:left w:val="single" w:sz="4" w:space="0" w:color="auto"/>
              <w:right w:val="single" w:sz="4" w:space="0" w:color="auto"/>
            </w:tcBorders>
          </w:tcPr>
          <w:p w14:paraId="2D816F39" w14:textId="276662B5" w:rsidR="004411C8" w:rsidRPr="004411C8" w:rsidRDefault="004411C8" w:rsidP="004411C8">
            <w:pPr>
              <w:pStyle w:val="Default"/>
              <w:rPr>
                <w:rFonts w:ascii="Times New Roman" w:hAnsi="Times New Roman" w:cs="Times New Roman"/>
                <w:i/>
                <w:iCs/>
                <w:lang w:val="ro-RO"/>
              </w:rPr>
            </w:pPr>
            <w:r w:rsidRPr="004411C8">
              <w:rPr>
                <w:rFonts w:ascii="Times New Roman" w:hAnsi="Times New Roman" w:cs="Times New Roman"/>
                <w:b/>
                <w:bCs/>
                <w:i/>
                <w:iCs/>
                <w:sz w:val="20"/>
                <w:szCs w:val="20"/>
                <w:lang w:val="ro-RO"/>
              </w:rPr>
              <w:lastRenderedPageBreak/>
              <w:t>OP 5</w:t>
            </w:r>
            <w:r w:rsidR="00313938">
              <w:rPr>
                <w:rFonts w:ascii="Times New Roman" w:hAnsi="Times New Roman" w:cs="Times New Roman"/>
                <w:b/>
                <w:bCs/>
                <w:i/>
                <w:iCs/>
                <w:sz w:val="20"/>
                <w:szCs w:val="20"/>
                <w:lang w:val="ro-RO"/>
              </w:rPr>
              <w:t>:</w:t>
            </w:r>
            <w:r w:rsidRPr="004411C8">
              <w:rPr>
                <w:rFonts w:ascii="Times New Roman" w:hAnsi="Times New Roman" w:cs="Times New Roman"/>
                <w:b/>
                <w:bCs/>
                <w:i/>
                <w:iCs/>
                <w:sz w:val="20"/>
                <w:szCs w:val="20"/>
                <w:lang w:val="ro-RO"/>
              </w:rPr>
              <w:t xml:space="preserve"> O Europ</w:t>
            </w:r>
            <w:r w:rsidR="001713F2">
              <w:rPr>
                <w:rFonts w:ascii="Times New Roman" w:hAnsi="Times New Roman" w:cs="Times New Roman"/>
                <w:b/>
                <w:bCs/>
                <w:i/>
                <w:iCs/>
                <w:sz w:val="20"/>
                <w:szCs w:val="20"/>
                <w:lang w:val="ro-RO"/>
              </w:rPr>
              <w:t>a</w:t>
            </w:r>
            <w:r w:rsidRPr="004411C8">
              <w:rPr>
                <w:rFonts w:ascii="Times New Roman" w:hAnsi="Times New Roman" w:cs="Times New Roman"/>
                <w:b/>
                <w:bCs/>
                <w:i/>
                <w:iCs/>
                <w:sz w:val="20"/>
                <w:szCs w:val="20"/>
                <w:lang w:val="ro-RO"/>
              </w:rPr>
              <w:t xml:space="preserve"> mai aproape de cet</w:t>
            </w:r>
            <w:r w:rsidR="001713F2">
              <w:rPr>
                <w:rFonts w:ascii="Times New Roman" w:hAnsi="Times New Roman" w:cs="Times New Roman"/>
                <w:b/>
                <w:bCs/>
                <w:i/>
                <w:iCs/>
                <w:sz w:val="20"/>
                <w:szCs w:val="20"/>
                <w:lang w:val="ro-RO"/>
              </w:rPr>
              <w:t>a</w:t>
            </w:r>
            <w:r w:rsidR="008D2C0B">
              <w:rPr>
                <w:rFonts w:ascii="Times New Roman" w:hAnsi="Times New Roman" w:cs="Times New Roman"/>
                <w:b/>
                <w:bCs/>
                <w:i/>
                <w:iCs/>
                <w:sz w:val="20"/>
                <w:szCs w:val="20"/>
                <w:lang w:val="ro-RO"/>
              </w:rPr>
              <w:t>t</w:t>
            </w:r>
            <w:r w:rsidRPr="004411C8">
              <w:rPr>
                <w:rFonts w:ascii="Times New Roman" w:hAnsi="Times New Roman" w:cs="Times New Roman"/>
                <w:b/>
                <w:bCs/>
                <w:i/>
                <w:iCs/>
                <w:sz w:val="20"/>
                <w:szCs w:val="20"/>
                <w:lang w:val="ro-RO"/>
              </w:rPr>
              <w:t>eni prin promovarea dezvolt</w:t>
            </w:r>
            <w:r w:rsidR="001713F2">
              <w:rPr>
                <w:rFonts w:ascii="Times New Roman" w:hAnsi="Times New Roman" w:cs="Times New Roman"/>
                <w:b/>
                <w:bCs/>
                <w:i/>
                <w:iCs/>
                <w:sz w:val="20"/>
                <w:szCs w:val="20"/>
                <w:lang w:val="ro-RO"/>
              </w:rPr>
              <w:t>a</w:t>
            </w:r>
            <w:r w:rsidRPr="004411C8">
              <w:rPr>
                <w:rFonts w:ascii="Times New Roman" w:hAnsi="Times New Roman" w:cs="Times New Roman"/>
                <w:b/>
                <w:bCs/>
                <w:i/>
                <w:iCs/>
                <w:sz w:val="20"/>
                <w:szCs w:val="20"/>
                <w:lang w:val="ro-RO"/>
              </w:rPr>
              <w:t xml:space="preserve">rii durabile </w:t>
            </w:r>
            <w:r w:rsidR="001713F2">
              <w:rPr>
                <w:rFonts w:ascii="Times New Roman" w:hAnsi="Times New Roman" w:cs="Times New Roman"/>
                <w:b/>
                <w:bCs/>
                <w:i/>
                <w:iCs/>
                <w:sz w:val="20"/>
                <w:szCs w:val="20"/>
                <w:lang w:val="ro-RO"/>
              </w:rPr>
              <w:t>s</w:t>
            </w:r>
            <w:r w:rsidRPr="004411C8">
              <w:rPr>
                <w:rFonts w:ascii="Times New Roman" w:hAnsi="Times New Roman" w:cs="Times New Roman"/>
                <w:b/>
                <w:bCs/>
                <w:i/>
                <w:iCs/>
                <w:sz w:val="20"/>
                <w:szCs w:val="20"/>
                <w:lang w:val="ro-RO"/>
              </w:rPr>
              <w:t xml:space="preserve">i integrate a zonelor urbane, rurale </w:t>
            </w:r>
            <w:r w:rsidR="001713F2">
              <w:rPr>
                <w:rFonts w:ascii="Times New Roman" w:hAnsi="Times New Roman" w:cs="Times New Roman"/>
                <w:b/>
                <w:bCs/>
                <w:i/>
                <w:iCs/>
                <w:sz w:val="20"/>
                <w:szCs w:val="20"/>
                <w:lang w:val="ro-RO"/>
              </w:rPr>
              <w:t>s</w:t>
            </w:r>
            <w:r w:rsidRPr="004411C8">
              <w:rPr>
                <w:rFonts w:ascii="Times New Roman" w:hAnsi="Times New Roman" w:cs="Times New Roman"/>
                <w:b/>
                <w:bCs/>
                <w:i/>
                <w:iCs/>
                <w:sz w:val="20"/>
                <w:szCs w:val="20"/>
                <w:lang w:val="ro-RO"/>
              </w:rPr>
              <w:t>i de coast</w:t>
            </w:r>
            <w:r w:rsidR="001713F2">
              <w:rPr>
                <w:rFonts w:ascii="Times New Roman" w:hAnsi="Times New Roman" w:cs="Times New Roman"/>
                <w:b/>
                <w:bCs/>
                <w:i/>
                <w:iCs/>
                <w:sz w:val="20"/>
                <w:szCs w:val="20"/>
                <w:lang w:val="ro-RO"/>
              </w:rPr>
              <w:t>a</w:t>
            </w:r>
            <w:r w:rsidRPr="004411C8">
              <w:rPr>
                <w:rFonts w:ascii="Times New Roman" w:hAnsi="Times New Roman" w:cs="Times New Roman"/>
                <w:b/>
                <w:bCs/>
                <w:i/>
                <w:iCs/>
                <w:sz w:val="20"/>
                <w:szCs w:val="20"/>
                <w:lang w:val="ro-RO"/>
              </w:rPr>
              <w:t xml:space="preserve"> </w:t>
            </w:r>
            <w:r w:rsidR="001713F2">
              <w:rPr>
                <w:rFonts w:ascii="Times New Roman" w:hAnsi="Times New Roman" w:cs="Times New Roman"/>
                <w:b/>
                <w:bCs/>
                <w:i/>
                <w:iCs/>
                <w:sz w:val="20"/>
                <w:szCs w:val="20"/>
                <w:lang w:val="ro-RO"/>
              </w:rPr>
              <w:t>s</w:t>
            </w:r>
            <w:r w:rsidRPr="004411C8">
              <w:rPr>
                <w:rFonts w:ascii="Times New Roman" w:hAnsi="Times New Roman" w:cs="Times New Roman"/>
                <w:b/>
                <w:bCs/>
                <w:i/>
                <w:iCs/>
                <w:sz w:val="20"/>
                <w:szCs w:val="20"/>
                <w:lang w:val="ro-RO"/>
              </w:rPr>
              <w:t>i a ini</w:t>
            </w:r>
            <w:r w:rsidR="008D2C0B">
              <w:rPr>
                <w:rFonts w:ascii="Times New Roman" w:hAnsi="Times New Roman" w:cs="Times New Roman"/>
                <w:b/>
                <w:bCs/>
                <w:i/>
                <w:iCs/>
                <w:sz w:val="20"/>
                <w:szCs w:val="20"/>
                <w:lang w:val="ro-RO"/>
              </w:rPr>
              <w:t>t</w:t>
            </w:r>
            <w:r w:rsidRPr="004411C8">
              <w:rPr>
                <w:rFonts w:ascii="Times New Roman" w:hAnsi="Times New Roman" w:cs="Times New Roman"/>
                <w:b/>
                <w:bCs/>
                <w:i/>
                <w:iCs/>
                <w:sz w:val="20"/>
                <w:szCs w:val="20"/>
                <w:lang w:val="ro-RO"/>
              </w:rPr>
              <w:t xml:space="preserve">iativelor locale </w:t>
            </w:r>
          </w:p>
          <w:p w14:paraId="0635806C" w14:textId="77777777" w:rsidR="004411C8" w:rsidRPr="004411C8" w:rsidRDefault="004411C8" w:rsidP="004411C8">
            <w:pPr>
              <w:pStyle w:val="Default"/>
              <w:rPr>
                <w:rFonts w:ascii="Times New Roman" w:hAnsi="Times New Roman" w:cs="Times New Roman"/>
                <w:b/>
                <w:bCs/>
                <w:i/>
                <w:iCs/>
                <w:sz w:val="20"/>
                <w:szCs w:val="20"/>
                <w:lang w:val="ro-RO"/>
              </w:rPr>
            </w:pPr>
          </w:p>
        </w:tc>
        <w:tc>
          <w:tcPr>
            <w:tcW w:w="804" w:type="pct"/>
            <w:tcBorders>
              <w:top w:val="single" w:sz="4" w:space="0" w:color="auto"/>
              <w:left w:val="single" w:sz="4" w:space="0" w:color="auto"/>
              <w:bottom w:val="single" w:sz="4" w:space="0" w:color="auto"/>
              <w:right w:val="single" w:sz="4" w:space="0" w:color="auto"/>
            </w:tcBorders>
          </w:tcPr>
          <w:p w14:paraId="4D8C6DA6" w14:textId="27BEF52F" w:rsidR="004411C8" w:rsidRPr="004411C8" w:rsidRDefault="004411C8" w:rsidP="004411C8">
            <w:pPr>
              <w:rPr>
                <w:rFonts w:ascii="Times New Roman" w:hAnsi="Times New Roman" w:cs="Times New Roman"/>
                <w:i/>
                <w:sz w:val="20"/>
                <w:szCs w:val="20"/>
              </w:rPr>
            </w:pPr>
            <w:r w:rsidRPr="004411C8">
              <w:rPr>
                <w:rFonts w:ascii="Times New Roman" w:hAnsi="Times New Roman" w:cs="Times New Roman"/>
                <w:i/>
                <w:sz w:val="20"/>
                <w:szCs w:val="20"/>
              </w:rPr>
              <w:t>e (i) favorizarea dezvoltarii integrate sociale, economice si de mediu la nivel local si a patrimoniului cultural, turismului si securitatii in zonele urbane;</w:t>
            </w:r>
          </w:p>
        </w:tc>
        <w:tc>
          <w:tcPr>
            <w:tcW w:w="3570" w:type="pct"/>
            <w:tcBorders>
              <w:top w:val="single" w:sz="4" w:space="0" w:color="auto"/>
              <w:left w:val="single" w:sz="4" w:space="0" w:color="auto"/>
              <w:bottom w:val="single" w:sz="4" w:space="0" w:color="auto"/>
              <w:right w:val="single" w:sz="4" w:space="0" w:color="auto"/>
            </w:tcBorders>
          </w:tcPr>
          <w:p w14:paraId="28933889" w14:textId="2F7DB1E7" w:rsidR="00F42DEA" w:rsidRDefault="00BB5E77" w:rsidP="002A1D59">
            <w:pPr>
              <w:pStyle w:val="NoSpacing"/>
              <w:jc w:val="both"/>
              <w:rPr>
                <w:rFonts w:ascii="Times New Roman" w:hAnsi="Times New Roman" w:cs="Times New Roman"/>
                <w:sz w:val="20"/>
                <w:szCs w:val="20"/>
                <w:lang w:val="ro-RO"/>
              </w:rPr>
            </w:pPr>
            <w:r>
              <w:rPr>
                <w:rFonts w:ascii="Times New Roman" w:hAnsi="Times New Roman" w:cs="Times New Roman"/>
                <w:sz w:val="20"/>
                <w:szCs w:val="20"/>
                <w:lang w:val="ro-RO"/>
              </w:rPr>
              <w:t>Conform PDR</w:t>
            </w:r>
            <w:r w:rsidR="004411C8" w:rsidRPr="004411C8">
              <w:rPr>
                <w:rFonts w:ascii="Times New Roman" w:hAnsi="Times New Roman" w:cs="Times New Roman"/>
                <w:sz w:val="20"/>
                <w:szCs w:val="20"/>
                <w:lang w:val="ro-RO"/>
              </w:rPr>
              <w:t xml:space="preserve"> NE, </w:t>
            </w:r>
            <w:r w:rsidR="004411C8" w:rsidRPr="004411C8">
              <w:rPr>
                <w:rFonts w:ascii="Times New Roman" w:hAnsi="Times New Roman" w:cs="Times New Roman"/>
                <w:b/>
                <w:bCs/>
                <w:sz w:val="20"/>
                <w:szCs w:val="20"/>
                <w:lang w:val="ro-RO"/>
              </w:rPr>
              <w:t> </w:t>
            </w:r>
            <w:r w:rsidR="004411C8" w:rsidRPr="004411C8">
              <w:rPr>
                <w:rFonts w:ascii="Times New Roman" w:hAnsi="Times New Roman" w:cs="Times New Roman"/>
                <w:sz w:val="20"/>
                <w:szCs w:val="20"/>
                <w:lang w:val="ro-RO"/>
              </w:rPr>
              <w:t>regiune</w:t>
            </w:r>
            <w:r>
              <w:rPr>
                <w:rFonts w:ascii="Times New Roman" w:hAnsi="Times New Roman" w:cs="Times New Roman"/>
                <w:sz w:val="20"/>
                <w:szCs w:val="20"/>
                <w:lang w:val="ro-RO"/>
              </w:rPr>
              <w:t>a are un potential turistic ridicat, dar insuficient fructificat</w:t>
            </w:r>
            <w:r w:rsidR="004411C8" w:rsidRPr="004411C8">
              <w:rPr>
                <w:rFonts w:ascii="Times New Roman" w:hAnsi="Times New Roman" w:cs="Times New Roman"/>
                <w:sz w:val="20"/>
                <w:szCs w:val="20"/>
                <w:lang w:val="ro-RO"/>
              </w:rPr>
              <w:t xml:space="preserve">. </w:t>
            </w:r>
            <w:r>
              <w:rPr>
                <w:rFonts w:ascii="Times New Roman" w:hAnsi="Times New Roman" w:cs="Times New Roman"/>
                <w:sz w:val="20"/>
                <w:szCs w:val="20"/>
                <w:lang w:val="ro-RO"/>
              </w:rPr>
              <w:t>N</w:t>
            </w:r>
            <w:r w:rsidR="004411C8" w:rsidRPr="004411C8">
              <w:rPr>
                <w:rFonts w:ascii="Times New Roman" w:hAnsi="Times New Roman" w:cs="Times New Roman"/>
                <w:sz w:val="20"/>
                <w:szCs w:val="20"/>
                <w:lang w:val="ro-RO"/>
              </w:rPr>
              <w:t xml:space="preserve">umarul de </w:t>
            </w:r>
            <w:r w:rsidR="00024F2C">
              <w:rPr>
                <w:rFonts w:ascii="Times New Roman" w:hAnsi="Times New Roman" w:cs="Times New Roman"/>
                <w:sz w:val="20"/>
                <w:szCs w:val="20"/>
                <w:lang w:val="ro-RO"/>
              </w:rPr>
              <w:t>turisti</w:t>
            </w:r>
            <w:r>
              <w:rPr>
                <w:rFonts w:ascii="Times New Roman" w:hAnsi="Times New Roman" w:cs="Times New Roman"/>
                <w:sz w:val="20"/>
                <w:szCs w:val="20"/>
                <w:lang w:val="ro-RO"/>
              </w:rPr>
              <w:t xml:space="preserve"> a</w:t>
            </w:r>
            <w:r w:rsidR="004411C8" w:rsidRPr="004411C8">
              <w:rPr>
                <w:rFonts w:ascii="Times New Roman" w:hAnsi="Times New Roman" w:cs="Times New Roman"/>
                <w:sz w:val="20"/>
                <w:szCs w:val="20"/>
                <w:lang w:val="ro-RO"/>
              </w:rPr>
              <w:t xml:space="preserve"> cres</w:t>
            </w:r>
            <w:r>
              <w:rPr>
                <w:rFonts w:ascii="Times New Roman" w:hAnsi="Times New Roman" w:cs="Times New Roman"/>
                <w:sz w:val="20"/>
                <w:szCs w:val="20"/>
                <w:lang w:val="ro-RO"/>
              </w:rPr>
              <w:t xml:space="preserve">cut </w:t>
            </w:r>
            <w:r w:rsidR="004411C8" w:rsidRPr="004411C8">
              <w:rPr>
                <w:rFonts w:ascii="Times New Roman" w:hAnsi="Times New Roman" w:cs="Times New Roman"/>
                <w:sz w:val="20"/>
                <w:szCs w:val="20"/>
                <w:lang w:val="ro-RO"/>
              </w:rPr>
              <w:t>cu 66%</w:t>
            </w:r>
            <w:r>
              <w:rPr>
                <w:rFonts w:ascii="Times New Roman" w:hAnsi="Times New Roman" w:cs="Times New Roman"/>
                <w:sz w:val="20"/>
                <w:szCs w:val="20"/>
                <w:lang w:val="ro-RO"/>
              </w:rPr>
              <w:t xml:space="preserve"> in ultimii ani ajungand la </w:t>
            </w:r>
            <w:r w:rsidRPr="004411C8">
              <w:rPr>
                <w:rFonts w:ascii="Times New Roman" w:hAnsi="Times New Roman" w:cs="Times New Roman"/>
                <w:sz w:val="20"/>
                <w:szCs w:val="20"/>
                <w:lang w:val="ro-RO"/>
              </w:rPr>
              <w:t>1,26 mil turisti</w:t>
            </w:r>
            <w:r>
              <w:rPr>
                <w:rFonts w:ascii="Times New Roman" w:hAnsi="Times New Roman" w:cs="Times New Roman"/>
                <w:sz w:val="20"/>
                <w:szCs w:val="20"/>
                <w:lang w:val="ro-RO"/>
              </w:rPr>
              <w:t>,</w:t>
            </w:r>
            <w:r w:rsidR="004411C8" w:rsidRPr="004411C8">
              <w:rPr>
                <w:rFonts w:ascii="Times New Roman" w:hAnsi="Times New Roman" w:cs="Times New Roman"/>
                <w:sz w:val="20"/>
                <w:szCs w:val="20"/>
                <w:lang w:val="ro-RO"/>
              </w:rPr>
              <w:t xml:space="preserve"> </w:t>
            </w:r>
            <w:r>
              <w:rPr>
                <w:rFonts w:ascii="Times New Roman" w:hAnsi="Times New Roman" w:cs="Times New Roman"/>
                <w:sz w:val="20"/>
                <w:szCs w:val="20"/>
                <w:lang w:val="ro-RO"/>
              </w:rPr>
              <w:t>predominant in judetele Suceava (</w:t>
            </w:r>
            <w:r w:rsidR="004411C8" w:rsidRPr="004411C8">
              <w:rPr>
                <w:rFonts w:ascii="Times New Roman" w:hAnsi="Times New Roman" w:cs="Times New Roman"/>
                <w:sz w:val="20"/>
                <w:szCs w:val="20"/>
                <w:lang w:val="ro-RO"/>
              </w:rPr>
              <w:t>34%</w:t>
            </w:r>
            <w:r>
              <w:rPr>
                <w:rFonts w:ascii="Times New Roman" w:hAnsi="Times New Roman" w:cs="Times New Roman"/>
                <w:sz w:val="20"/>
                <w:szCs w:val="20"/>
                <w:lang w:val="ro-RO"/>
              </w:rPr>
              <w:t>),</w:t>
            </w:r>
            <w:r w:rsidR="004411C8" w:rsidRPr="004411C8">
              <w:rPr>
                <w:rFonts w:ascii="Times New Roman" w:hAnsi="Times New Roman" w:cs="Times New Roman"/>
                <w:sz w:val="20"/>
                <w:szCs w:val="20"/>
                <w:lang w:val="ro-RO"/>
              </w:rPr>
              <w:t xml:space="preserve"> </w:t>
            </w:r>
            <w:r>
              <w:rPr>
                <w:rFonts w:ascii="Times New Roman" w:hAnsi="Times New Roman" w:cs="Times New Roman"/>
                <w:sz w:val="20"/>
                <w:szCs w:val="20"/>
                <w:lang w:val="ro-RO"/>
              </w:rPr>
              <w:t>Ia</w:t>
            </w:r>
            <w:r w:rsidR="004411C8" w:rsidRPr="004411C8">
              <w:rPr>
                <w:rFonts w:ascii="Times New Roman" w:hAnsi="Times New Roman" w:cs="Times New Roman"/>
                <w:sz w:val="20"/>
                <w:szCs w:val="20"/>
                <w:lang w:val="ro-RO"/>
              </w:rPr>
              <w:t xml:space="preserve">si (26%) si Neamt </w:t>
            </w:r>
            <w:r>
              <w:rPr>
                <w:rFonts w:ascii="Times New Roman" w:hAnsi="Times New Roman" w:cs="Times New Roman"/>
                <w:sz w:val="20"/>
                <w:szCs w:val="20"/>
                <w:lang w:val="ro-RO"/>
              </w:rPr>
              <w:t>(</w:t>
            </w:r>
            <w:r w:rsidR="004411C8" w:rsidRPr="004411C8">
              <w:rPr>
                <w:rFonts w:ascii="Times New Roman" w:hAnsi="Times New Roman" w:cs="Times New Roman"/>
                <w:sz w:val="20"/>
                <w:szCs w:val="20"/>
                <w:lang w:val="ro-RO"/>
              </w:rPr>
              <w:t xml:space="preserve">20%). </w:t>
            </w:r>
            <w:r>
              <w:rPr>
                <w:rFonts w:ascii="Times New Roman" w:hAnsi="Times New Roman" w:cs="Times New Roman"/>
                <w:sz w:val="20"/>
                <w:szCs w:val="20"/>
                <w:lang w:val="ro-RO"/>
              </w:rPr>
              <w:t>D</w:t>
            </w:r>
            <w:r w:rsidR="004411C8" w:rsidRPr="004411C8">
              <w:rPr>
                <w:rFonts w:ascii="Times New Roman" w:hAnsi="Times New Roman" w:cs="Times New Roman"/>
                <w:sz w:val="20"/>
                <w:szCs w:val="20"/>
                <w:lang w:val="ro-RO"/>
              </w:rPr>
              <w:t xml:space="preserve">urata medie de sedere a scazut </w:t>
            </w:r>
            <w:r w:rsidR="00024F2C">
              <w:rPr>
                <w:rFonts w:ascii="Times New Roman" w:hAnsi="Times New Roman" w:cs="Times New Roman"/>
                <w:sz w:val="20"/>
                <w:szCs w:val="20"/>
                <w:lang w:val="ro-RO"/>
              </w:rPr>
              <w:t>(</w:t>
            </w:r>
            <w:r w:rsidR="0091031C">
              <w:rPr>
                <w:rFonts w:ascii="Times New Roman" w:hAnsi="Times New Roman" w:cs="Times New Roman"/>
                <w:sz w:val="20"/>
                <w:szCs w:val="20"/>
                <w:lang w:val="ro-RO"/>
              </w:rPr>
              <w:t>2</w:t>
            </w:r>
            <w:r w:rsidR="004411C8" w:rsidRPr="004411C8">
              <w:rPr>
                <w:rFonts w:ascii="Times New Roman" w:hAnsi="Times New Roman" w:cs="Times New Roman"/>
                <w:sz w:val="20"/>
                <w:szCs w:val="20"/>
                <w:lang w:val="ro-RO"/>
              </w:rPr>
              <w:t xml:space="preserve"> nopti/turist</w:t>
            </w:r>
            <w:r w:rsidR="00024F2C">
              <w:rPr>
                <w:rFonts w:ascii="Times New Roman" w:hAnsi="Times New Roman" w:cs="Times New Roman"/>
                <w:sz w:val="20"/>
                <w:szCs w:val="20"/>
                <w:lang w:val="ro-RO"/>
              </w:rPr>
              <w:t>)</w:t>
            </w:r>
            <w:r>
              <w:rPr>
                <w:rFonts w:ascii="Times New Roman" w:hAnsi="Times New Roman" w:cs="Times New Roman"/>
                <w:sz w:val="20"/>
                <w:szCs w:val="20"/>
                <w:lang w:val="ro-RO"/>
              </w:rPr>
              <w:t xml:space="preserve">, fiind mai ridicata in </w:t>
            </w:r>
            <w:r w:rsidR="004411C8" w:rsidRPr="004411C8">
              <w:rPr>
                <w:rFonts w:ascii="Times New Roman" w:hAnsi="Times New Roman" w:cs="Times New Roman"/>
                <w:sz w:val="20"/>
                <w:szCs w:val="20"/>
                <w:lang w:val="ro-RO"/>
              </w:rPr>
              <w:t xml:space="preserve"> statiunile balneare. </w:t>
            </w:r>
            <w:r w:rsidR="00547589" w:rsidRPr="00547589">
              <w:rPr>
                <w:rFonts w:ascii="Times New Roman" w:hAnsi="Times New Roman" w:cs="Times New Roman"/>
                <w:sz w:val="20"/>
                <w:szCs w:val="20"/>
                <w:lang w:val="ro-RO"/>
              </w:rPr>
              <w:t>P</w:t>
            </w:r>
            <w:r w:rsidR="004411C8" w:rsidRPr="00547589">
              <w:rPr>
                <w:rFonts w:ascii="Times New Roman" w:hAnsi="Times New Roman" w:cs="Times New Roman"/>
                <w:sz w:val="20"/>
                <w:szCs w:val="20"/>
                <w:lang w:val="ro-RO"/>
              </w:rPr>
              <w:t>roblemele enumerate in strategiile de dezvoltare locala vizeaza: degradarea monumentelor de patrimoniu (toate municipiile resedinta de judet, Vatra Dornei, Tirgu Ocna, Gura Humorului); existenta unor zone cu un grad avansat de degradare a constructiilor monument aflate in proprietate privata (Iasi); accesibilitatea redusa catre obiectivele turistice din cauza starii avansate de degradare a cailor de acces (municipiile Iasi, Piatra Neamt, Vatra Dornei, orasul Tirgu Ocna);integrarea deficitara a obiectivelor turistice de interes regional in trasee</w:t>
            </w:r>
            <w:r w:rsidR="00381E54">
              <w:rPr>
                <w:rFonts w:ascii="Times New Roman" w:hAnsi="Times New Roman" w:cs="Times New Roman"/>
                <w:sz w:val="20"/>
                <w:szCs w:val="20"/>
                <w:lang w:val="ro-RO"/>
              </w:rPr>
              <w:t>le</w:t>
            </w:r>
            <w:r w:rsidR="004411C8" w:rsidRPr="00547589">
              <w:rPr>
                <w:rFonts w:ascii="Times New Roman" w:hAnsi="Times New Roman" w:cs="Times New Roman"/>
                <w:sz w:val="20"/>
                <w:szCs w:val="20"/>
                <w:lang w:val="ro-RO"/>
              </w:rPr>
              <w:t xml:space="preserve"> turistice</w:t>
            </w:r>
            <w:r w:rsidR="00FF42CA">
              <w:rPr>
                <w:rFonts w:ascii="Times New Roman" w:hAnsi="Times New Roman" w:cs="Times New Roman"/>
                <w:sz w:val="20"/>
                <w:szCs w:val="20"/>
                <w:lang w:val="ro-RO"/>
              </w:rPr>
              <w:t xml:space="preserve"> </w:t>
            </w:r>
            <w:r w:rsidR="004411C8" w:rsidRPr="00547589">
              <w:rPr>
                <w:rFonts w:ascii="Times New Roman" w:hAnsi="Times New Roman" w:cs="Times New Roman"/>
                <w:sz w:val="20"/>
                <w:szCs w:val="20"/>
                <w:lang w:val="ro-RO"/>
              </w:rPr>
              <w:t>(Iasi, Suceava).</w:t>
            </w:r>
            <w:r w:rsidR="00547589" w:rsidRPr="00547589">
              <w:rPr>
                <w:rFonts w:ascii="Times New Roman" w:hAnsi="Times New Roman" w:cs="Times New Roman"/>
                <w:sz w:val="20"/>
                <w:szCs w:val="20"/>
                <w:lang w:val="ro-RO"/>
              </w:rPr>
              <w:t xml:space="preserve"> </w:t>
            </w:r>
            <w:r w:rsidR="004411C8" w:rsidRPr="004411C8">
              <w:rPr>
                <w:rFonts w:ascii="Times New Roman" w:hAnsi="Times New Roman" w:cs="Times New Roman"/>
                <w:sz w:val="20"/>
                <w:szCs w:val="20"/>
                <w:lang w:val="ro-RO"/>
              </w:rPr>
              <w:t xml:space="preserve"> Turismul balnear este o resursa putin exploatata de localitatile car</w:t>
            </w:r>
            <w:r w:rsidR="002A1D59">
              <w:rPr>
                <w:rFonts w:ascii="Times New Roman" w:hAnsi="Times New Roman" w:cs="Times New Roman"/>
                <w:sz w:val="20"/>
                <w:szCs w:val="20"/>
                <w:lang w:val="ro-RO"/>
              </w:rPr>
              <w:t>e</w:t>
            </w:r>
            <w:r w:rsidR="004411C8" w:rsidRPr="004411C8">
              <w:rPr>
                <w:rFonts w:ascii="Times New Roman" w:hAnsi="Times New Roman" w:cs="Times New Roman"/>
                <w:sz w:val="20"/>
                <w:szCs w:val="20"/>
                <w:lang w:val="ro-RO"/>
              </w:rPr>
              <w:t xml:space="preserve"> </w:t>
            </w:r>
            <w:r w:rsidR="002A1D59">
              <w:rPr>
                <w:rFonts w:ascii="Times New Roman" w:hAnsi="Times New Roman" w:cs="Times New Roman"/>
                <w:sz w:val="20"/>
                <w:szCs w:val="20"/>
                <w:lang w:val="ro-RO"/>
              </w:rPr>
              <w:t>au</w:t>
            </w:r>
            <w:r w:rsidR="004411C8" w:rsidRPr="004411C8">
              <w:rPr>
                <w:rFonts w:ascii="Times New Roman" w:hAnsi="Times New Roman" w:cs="Times New Roman"/>
                <w:sz w:val="20"/>
                <w:szCs w:val="20"/>
                <w:lang w:val="ro-RO"/>
              </w:rPr>
              <w:t xml:space="preserve"> statutul de statiune balneoclimatica: Vatra Dornei, Slanic Moldova, </w:t>
            </w:r>
            <w:r w:rsidR="004411C8" w:rsidRPr="002A1D59">
              <w:rPr>
                <w:rFonts w:ascii="Times New Roman" w:hAnsi="Times New Roman" w:cs="Times New Roman"/>
                <w:sz w:val="20"/>
                <w:szCs w:val="20"/>
                <w:lang w:val="ro-RO"/>
              </w:rPr>
              <w:t>Targu Ocna si arealul corespunzator zonei de agrement-tratament Nicolina din Iasi.</w:t>
            </w:r>
            <w:r w:rsidR="002A1D59">
              <w:rPr>
                <w:rFonts w:ascii="Times New Roman" w:hAnsi="Times New Roman" w:cs="Times New Roman"/>
                <w:sz w:val="20"/>
                <w:szCs w:val="20"/>
                <w:lang w:val="ro-RO"/>
              </w:rPr>
              <w:t xml:space="preserve"> </w:t>
            </w:r>
            <w:r w:rsidR="004411C8" w:rsidRPr="002A1D59">
              <w:rPr>
                <w:rFonts w:ascii="Times New Roman" w:hAnsi="Times New Roman" w:cs="Times New Roman"/>
                <w:sz w:val="20"/>
                <w:szCs w:val="20"/>
                <w:lang w:val="ro-RO"/>
              </w:rPr>
              <w:t>In strategiile de dezvoltare locala dezvoltate de autoritatile publice din Slanic Moldova, Vatra Dornei, Tirgu Ocna, Moinesti, Tirgu Neamt, Iasi sunt</w:t>
            </w:r>
            <w:r w:rsidR="002A1D59">
              <w:rPr>
                <w:rFonts w:ascii="Times New Roman" w:hAnsi="Times New Roman" w:cs="Times New Roman"/>
                <w:sz w:val="20"/>
                <w:szCs w:val="20"/>
                <w:lang w:val="ro-RO"/>
              </w:rPr>
              <w:t xml:space="preserve"> mentionate</w:t>
            </w:r>
            <w:r w:rsidR="004411C8" w:rsidRPr="002A1D59">
              <w:rPr>
                <w:rFonts w:ascii="Times New Roman" w:hAnsi="Times New Roman" w:cs="Times New Roman"/>
                <w:sz w:val="20"/>
                <w:szCs w:val="20"/>
                <w:lang w:val="ro-RO"/>
              </w:rPr>
              <w:t xml:space="preserve">: lipsa investitiilor in modernizarea si dotarea unitatilor turistice, a zonei de captare a izvoarelor si gazelor mofetice, in modernizarea capacitatilor de primire turistica si a bazei de tratament, neamenajarea izvoarelor minerale cu locuri pentru captare, neamenajarea minelor de sare din zona. </w:t>
            </w:r>
            <w:r w:rsidR="008B2E1D" w:rsidRPr="002A1D59">
              <w:rPr>
                <w:rFonts w:ascii="Times New Roman" w:hAnsi="Times New Roman" w:cs="Times New Roman"/>
                <w:sz w:val="20"/>
                <w:szCs w:val="20"/>
                <w:lang w:val="ro-RO"/>
              </w:rPr>
              <w:t xml:space="preserve">O serie de orase </w:t>
            </w:r>
            <w:r w:rsidR="008B2E1D">
              <w:rPr>
                <w:rFonts w:ascii="Times New Roman" w:hAnsi="Times New Roman" w:cs="Times New Roman"/>
                <w:sz w:val="20"/>
                <w:szCs w:val="20"/>
                <w:lang w:val="ro-RO"/>
              </w:rPr>
              <w:t>si imprejurimile lor au</w:t>
            </w:r>
            <w:r w:rsidR="008B2E1D" w:rsidRPr="002A1D59">
              <w:rPr>
                <w:rFonts w:ascii="Times New Roman" w:hAnsi="Times New Roman" w:cs="Times New Roman"/>
                <w:sz w:val="20"/>
                <w:szCs w:val="20"/>
                <w:lang w:val="ro-RO"/>
              </w:rPr>
              <w:t xml:space="preserve"> un potential agricol</w:t>
            </w:r>
            <w:r w:rsidR="008B2E1D">
              <w:rPr>
                <w:rFonts w:ascii="Times New Roman" w:hAnsi="Times New Roman" w:cs="Times New Roman"/>
                <w:sz w:val="20"/>
                <w:szCs w:val="20"/>
                <w:lang w:val="ro-RO"/>
              </w:rPr>
              <w:t>/</w:t>
            </w:r>
            <w:r w:rsidR="008B2E1D" w:rsidRPr="002A1D59">
              <w:rPr>
                <w:rFonts w:ascii="Times New Roman" w:hAnsi="Times New Roman" w:cs="Times New Roman"/>
                <w:sz w:val="20"/>
                <w:szCs w:val="20"/>
                <w:lang w:val="ro-RO"/>
              </w:rPr>
              <w:t>zootehnic ridicat</w:t>
            </w:r>
            <w:r w:rsidR="008B2E1D">
              <w:rPr>
                <w:rFonts w:ascii="Times New Roman" w:hAnsi="Times New Roman" w:cs="Times New Roman"/>
                <w:sz w:val="20"/>
                <w:szCs w:val="20"/>
                <w:lang w:val="ro-RO"/>
              </w:rPr>
              <w:t>, care fructificat, poate conduce la dezvoltare locala</w:t>
            </w:r>
            <w:r w:rsidR="008B2E1D" w:rsidRPr="002A1D59">
              <w:rPr>
                <w:rFonts w:ascii="Times New Roman" w:hAnsi="Times New Roman" w:cs="Times New Roman"/>
                <w:sz w:val="20"/>
                <w:szCs w:val="20"/>
                <w:lang w:val="ro-RO"/>
              </w:rPr>
              <w:t xml:space="preserve">: suprafete </w:t>
            </w:r>
            <w:r w:rsidR="008B2E1D">
              <w:rPr>
                <w:rFonts w:ascii="Times New Roman" w:hAnsi="Times New Roman" w:cs="Times New Roman"/>
                <w:sz w:val="20"/>
                <w:szCs w:val="20"/>
                <w:lang w:val="ro-RO"/>
              </w:rPr>
              <w:t>extinse</w:t>
            </w:r>
            <w:r w:rsidR="008B2E1D" w:rsidRPr="002A1D59">
              <w:rPr>
                <w:rFonts w:ascii="Times New Roman" w:hAnsi="Times New Roman" w:cs="Times New Roman"/>
                <w:sz w:val="20"/>
                <w:szCs w:val="20"/>
                <w:lang w:val="ro-RO"/>
              </w:rPr>
              <w:t xml:space="preserve"> </w:t>
            </w:r>
            <w:r w:rsidR="008B2E1D">
              <w:rPr>
                <w:rFonts w:ascii="Times New Roman" w:hAnsi="Times New Roman" w:cs="Times New Roman"/>
                <w:sz w:val="20"/>
                <w:szCs w:val="20"/>
                <w:lang w:val="ro-RO"/>
              </w:rPr>
              <w:t>cu</w:t>
            </w:r>
            <w:r w:rsidR="008B2E1D" w:rsidRPr="002A1D59">
              <w:rPr>
                <w:rFonts w:ascii="Times New Roman" w:hAnsi="Times New Roman" w:cs="Times New Roman"/>
                <w:sz w:val="20"/>
                <w:szCs w:val="20"/>
                <w:lang w:val="ro-RO"/>
              </w:rPr>
              <w:t xml:space="preserve"> livezi si pepiniere pomicole (Falticeni); suprafata agricole (Liteni), ferme agricole (Dolhasca),  legume si zarzavaturi (Tirgu Frumos).</w:t>
            </w:r>
            <w:r w:rsidR="008B2E1D">
              <w:rPr>
                <w:rFonts w:ascii="Times New Roman" w:hAnsi="Times New Roman" w:cs="Times New Roman"/>
                <w:sz w:val="20"/>
                <w:szCs w:val="20"/>
                <w:lang w:val="ro-RO"/>
              </w:rPr>
              <w:t xml:space="preserve"> </w:t>
            </w:r>
          </w:p>
          <w:p w14:paraId="1F575EE9" w14:textId="2AA8C113" w:rsidR="004411C8" w:rsidRPr="002A1D59" w:rsidRDefault="00F42DEA" w:rsidP="00AF4715">
            <w:pPr>
              <w:spacing w:after="0" w:line="240" w:lineRule="auto"/>
              <w:jc w:val="both"/>
              <w:rPr>
                <w:rFonts w:ascii="Times New Roman" w:hAnsi="Times New Roman" w:cs="Times New Roman"/>
                <w:color w:val="000000"/>
                <w:sz w:val="20"/>
                <w:szCs w:val="20"/>
              </w:rPr>
            </w:pPr>
            <w:r w:rsidRPr="00F42DEA">
              <w:rPr>
                <w:rFonts w:ascii="Times New Roman" w:hAnsi="Times New Roman" w:cs="Times New Roman"/>
                <w:sz w:val="20"/>
                <w:szCs w:val="20"/>
              </w:rPr>
              <w:t>In portofoliul de proiecte PDR NE 2021-2027 si strategiile locale sunt incluse proiecte care vizeaza investitii in activitati recreationale care valorifica potentialul natural, prin amenajarea zone</w:t>
            </w:r>
            <w:r>
              <w:rPr>
                <w:rFonts w:ascii="Times New Roman" w:hAnsi="Times New Roman" w:cs="Times New Roman"/>
                <w:sz w:val="20"/>
                <w:szCs w:val="20"/>
              </w:rPr>
              <w:t>lor</w:t>
            </w:r>
            <w:r w:rsidRPr="00F42DEA">
              <w:rPr>
                <w:rFonts w:ascii="Times New Roman" w:hAnsi="Times New Roman" w:cs="Times New Roman"/>
                <w:sz w:val="20"/>
                <w:szCs w:val="20"/>
              </w:rPr>
              <w:t xml:space="preserve"> turistice/parcuri</w:t>
            </w:r>
            <w:r>
              <w:rPr>
                <w:rFonts w:ascii="Times New Roman" w:hAnsi="Times New Roman" w:cs="Times New Roman"/>
                <w:sz w:val="20"/>
                <w:szCs w:val="20"/>
              </w:rPr>
              <w:t>lor</w:t>
            </w:r>
            <w:r w:rsidRPr="00F42DEA">
              <w:rPr>
                <w:rFonts w:ascii="Times New Roman" w:hAnsi="Times New Roman" w:cs="Times New Roman"/>
                <w:sz w:val="20"/>
                <w:szCs w:val="20"/>
              </w:rPr>
              <w:t xml:space="preserve"> de agrement </w:t>
            </w:r>
            <w:r>
              <w:rPr>
                <w:rFonts w:ascii="Times New Roman" w:hAnsi="Times New Roman" w:cs="Times New Roman"/>
                <w:sz w:val="20"/>
                <w:szCs w:val="20"/>
              </w:rPr>
              <w:t>d</w:t>
            </w:r>
            <w:r w:rsidRPr="00F42DEA">
              <w:rPr>
                <w:rFonts w:ascii="Times New Roman" w:hAnsi="Times New Roman" w:cs="Times New Roman"/>
                <w:sz w:val="20"/>
                <w:szCs w:val="20"/>
              </w:rPr>
              <w:t xml:space="preserve">in zona lacurilor /izvoarelor/iazurilor/raurilor (ZM Iasi, Bacau, Piatra Neamt, Tg. Neamt, Vaslui, Barlad, Roman, Pascani, Comanesti, Bicaz, Tg. Ocna, Gura Humorului, Siret, etc), amenajarea zonelor montane/padurilor (ZM Iasi, Bacau, Piatra Neamt, Moinesti, Onesti, etc). </w:t>
            </w:r>
            <w:r>
              <w:rPr>
                <w:rFonts w:ascii="Times New Roman" w:hAnsi="Times New Roman" w:cs="Times New Roman"/>
                <w:sz w:val="20"/>
                <w:szCs w:val="20"/>
              </w:rPr>
              <w:t xml:space="preserve">Alte proiecte </w:t>
            </w:r>
            <w:r w:rsidRPr="00F42DEA">
              <w:rPr>
                <w:rFonts w:ascii="Times New Roman" w:hAnsi="Times New Roman" w:cs="Times New Roman"/>
                <w:sz w:val="20"/>
                <w:szCs w:val="20"/>
              </w:rPr>
              <w:t>sustin dezvoltarea ofertei de agrement, prin crearea de parcuri tematice/ de aventuri/ aquaparc</w:t>
            </w:r>
            <w:r>
              <w:rPr>
                <w:rFonts w:ascii="Times New Roman" w:hAnsi="Times New Roman" w:cs="Times New Roman"/>
                <w:sz w:val="20"/>
                <w:szCs w:val="20"/>
              </w:rPr>
              <w:t>:</w:t>
            </w:r>
            <w:r w:rsidRPr="00F42DEA">
              <w:rPr>
                <w:rFonts w:ascii="Times New Roman" w:hAnsi="Times New Roman" w:cs="Times New Roman"/>
                <w:sz w:val="20"/>
                <w:szCs w:val="20"/>
              </w:rPr>
              <w:t xml:space="preserve"> CJ Suceava (Cacica), </w:t>
            </w:r>
            <w:r>
              <w:rPr>
                <w:rFonts w:ascii="Times New Roman" w:hAnsi="Times New Roman" w:cs="Times New Roman"/>
                <w:sz w:val="20"/>
                <w:szCs w:val="20"/>
              </w:rPr>
              <w:t>C</w:t>
            </w:r>
            <w:r w:rsidRPr="00F42DEA">
              <w:rPr>
                <w:rFonts w:ascii="Times New Roman" w:hAnsi="Times New Roman" w:cs="Times New Roman"/>
                <w:sz w:val="20"/>
                <w:szCs w:val="20"/>
              </w:rPr>
              <w:t>J Neamt</w:t>
            </w:r>
            <w:r>
              <w:rPr>
                <w:rFonts w:ascii="Times New Roman" w:hAnsi="Times New Roman" w:cs="Times New Roman"/>
                <w:sz w:val="20"/>
                <w:szCs w:val="20"/>
              </w:rPr>
              <w:t xml:space="preserve">(Tg. Neamt) localitatile </w:t>
            </w:r>
            <w:r w:rsidRPr="00F42DEA">
              <w:rPr>
                <w:rFonts w:ascii="Times New Roman" w:hAnsi="Times New Roman" w:cs="Times New Roman"/>
                <w:sz w:val="20"/>
                <w:szCs w:val="20"/>
              </w:rPr>
              <w:t xml:space="preserve">Botosani, Iasi, Vatra Dornei, Moinesti, Siret, </w:t>
            </w:r>
            <w:r>
              <w:rPr>
                <w:rFonts w:ascii="Times New Roman" w:hAnsi="Times New Roman" w:cs="Times New Roman"/>
                <w:sz w:val="20"/>
                <w:szCs w:val="20"/>
              </w:rPr>
              <w:t xml:space="preserve"> </w:t>
            </w:r>
            <w:r w:rsidRPr="00F42DEA">
              <w:rPr>
                <w:rFonts w:ascii="Times New Roman" w:hAnsi="Times New Roman" w:cs="Times New Roman"/>
                <w:sz w:val="20"/>
                <w:szCs w:val="20"/>
              </w:rPr>
              <w:t>Slanic Moldova, Tg</w:t>
            </w:r>
            <w:r>
              <w:rPr>
                <w:rFonts w:ascii="Times New Roman" w:hAnsi="Times New Roman" w:cs="Times New Roman"/>
                <w:sz w:val="20"/>
                <w:szCs w:val="20"/>
              </w:rPr>
              <w:t>.</w:t>
            </w:r>
            <w:r w:rsidRPr="00F42DEA">
              <w:rPr>
                <w:rFonts w:ascii="Times New Roman" w:hAnsi="Times New Roman" w:cs="Times New Roman"/>
                <w:sz w:val="20"/>
                <w:szCs w:val="20"/>
              </w:rPr>
              <w:t xml:space="preserve"> Ocna, Gura Humorului, Flamanzi, etc)</w:t>
            </w:r>
            <w:r w:rsidR="008B2E1D">
              <w:rPr>
                <w:rFonts w:ascii="Times New Roman" w:hAnsi="Times New Roman" w:cs="Times New Roman"/>
                <w:sz w:val="20"/>
                <w:szCs w:val="20"/>
              </w:rPr>
              <w:t xml:space="preserve">. </w:t>
            </w:r>
            <w:r w:rsidR="004411C8" w:rsidRPr="002A1D59">
              <w:rPr>
                <w:rFonts w:ascii="Times New Roman" w:hAnsi="Times New Roman" w:cs="Times New Roman"/>
                <w:sz w:val="20"/>
                <w:szCs w:val="20"/>
              </w:rPr>
              <w:t>Spatiile verzi</w:t>
            </w:r>
            <w:r w:rsidR="007D019E">
              <w:rPr>
                <w:rFonts w:ascii="Times New Roman" w:hAnsi="Times New Roman" w:cs="Times New Roman"/>
                <w:sz w:val="20"/>
                <w:szCs w:val="20"/>
              </w:rPr>
              <w:t xml:space="preserve"> are </w:t>
            </w:r>
            <w:r w:rsidR="00FF42CA">
              <w:rPr>
                <w:rFonts w:ascii="Times New Roman" w:hAnsi="Times New Roman" w:cs="Times New Roman"/>
                <w:sz w:val="20"/>
                <w:szCs w:val="20"/>
              </w:rPr>
              <w:t>u</w:t>
            </w:r>
            <w:r w:rsidR="007D019E">
              <w:rPr>
                <w:rFonts w:ascii="Times New Roman" w:hAnsi="Times New Roman" w:cs="Times New Roman"/>
                <w:sz w:val="20"/>
                <w:szCs w:val="20"/>
              </w:rPr>
              <w:t xml:space="preserve">n nivel redus pentru o serie </w:t>
            </w:r>
            <w:r w:rsidR="00FF42CA">
              <w:rPr>
                <w:rFonts w:ascii="Times New Roman" w:hAnsi="Times New Roman" w:cs="Times New Roman"/>
                <w:sz w:val="20"/>
                <w:szCs w:val="20"/>
              </w:rPr>
              <w:t xml:space="preserve">de orase </w:t>
            </w:r>
            <w:r w:rsidR="004411C8" w:rsidRPr="002A1D59">
              <w:rPr>
                <w:rFonts w:ascii="Times New Roman" w:hAnsi="Times New Roman" w:cs="Times New Roman"/>
                <w:sz w:val="20"/>
                <w:szCs w:val="20"/>
              </w:rPr>
              <w:t>cu potential</w:t>
            </w:r>
            <w:r w:rsidR="004411C8" w:rsidRPr="00381E54">
              <w:rPr>
                <w:rFonts w:ascii="Times New Roman" w:hAnsi="Times New Roman" w:cs="Times New Roman"/>
                <w:sz w:val="20"/>
                <w:szCs w:val="20"/>
              </w:rPr>
              <w:t xml:space="preserve"> turistic</w:t>
            </w:r>
            <w:r w:rsidR="00BB5E77" w:rsidRPr="00381E54">
              <w:rPr>
                <w:rFonts w:ascii="Times New Roman" w:hAnsi="Times New Roman" w:cs="Times New Roman"/>
                <w:sz w:val="20"/>
                <w:szCs w:val="20"/>
              </w:rPr>
              <w:t>:</w:t>
            </w:r>
            <w:r w:rsidR="004411C8" w:rsidRPr="00381E54">
              <w:rPr>
                <w:rFonts w:ascii="Times New Roman" w:hAnsi="Times New Roman" w:cs="Times New Roman"/>
                <w:sz w:val="20"/>
                <w:szCs w:val="20"/>
              </w:rPr>
              <w:t xml:space="preserve"> Iasi, Piatra Neamt, Suceava, Slanic Moldova, Tirgu Neamt, Vatra Dornei</w:t>
            </w:r>
            <w:r w:rsidR="00BB5E77" w:rsidRPr="00381E54">
              <w:rPr>
                <w:rFonts w:ascii="Times New Roman" w:hAnsi="Times New Roman" w:cs="Times New Roman"/>
                <w:sz w:val="20"/>
                <w:szCs w:val="20"/>
              </w:rPr>
              <w:t xml:space="preserve"> si</w:t>
            </w:r>
            <w:r w:rsidR="004411C8" w:rsidRPr="00381E54">
              <w:rPr>
                <w:rFonts w:ascii="Times New Roman" w:hAnsi="Times New Roman" w:cs="Times New Roman"/>
                <w:sz w:val="20"/>
                <w:szCs w:val="20"/>
              </w:rPr>
              <w:t xml:space="preserve"> </w:t>
            </w:r>
            <w:r w:rsidR="00BB5E77" w:rsidRPr="00381E54">
              <w:rPr>
                <w:rFonts w:ascii="Times New Roman" w:hAnsi="Times New Roman" w:cs="Times New Roman"/>
                <w:sz w:val="20"/>
                <w:szCs w:val="20"/>
              </w:rPr>
              <w:t>G</w:t>
            </w:r>
            <w:r w:rsidR="004411C8" w:rsidRPr="00381E54">
              <w:rPr>
                <w:rFonts w:ascii="Times New Roman" w:hAnsi="Times New Roman" w:cs="Times New Roman"/>
                <w:sz w:val="20"/>
                <w:szCs w:val="20"/>
              </w:rPr>
              <w:t>ura Humorului.</w:t>
            </w:r>
            <w:r w:rsidR="004411C8" w:rsidRPr="004411C8">
              <w:rPr>
                <w:rFonts w:ascii="Times New Roman" w:hAnsi="Times New Roman" w:cs="Times New Roman"/>
                <w:sz w:val="20"/>
                <w:szCs w:val="20"/>
              </w:rPr>
              <w:t xml:space="preserve"> In </w:t>
            </w:r>
            <w:r w:rsidR="00381E54">
              <w:rPr>
                <w:rFonts w:ascii="Times New Roman" w:hAnsi="Times New Roman" w:cs="Times New Roman"/>
                <w:sz w:val="20"/>
                <w:szCs w:val="20"/>
              </w:rPr>
              <w:t xml:space="preserve">unele </w:t>
            </w:r>
            <w:r w:rsidR="004411C8" w:rsidRPr="004411C8">
              <w:rPr>
                <w:rFonts w:ascii="Times New Roman" w:hAnsi="Times New Roman" w:cs="Times New Roman"/>
                <w:sz w:val="20"/>
                <w:szCs w:val="20"/>
              </w:rPr>
              <w:t>municipii</w:t>
            </w:r>
            <w:r w:rsidR="00381E54">
              <w:rPr>
                <w:rFonts w:ascii="Times New Roman" w:hAnsi="Times New Roman" w:cs="Times New Roman"/>
                <w:sz w:val="20"/>
                <w:szCs w:val="20"/>
              </w:rPr>
              <w:t xml:space="preserve"> si </w:t>
            </w:r>
            <w:r w:rsidR="00381E54" w:rsidRPr="004411C8">
              <w:rPr>
                <w:rFonts w:ascii="Times New Roman" w:hAnsi="Times New Roman" w:cs="Times New Roman"/>
                <w:sz w:val="20"/>
                <w:szCs w:val="20"/>
              </w:rPr>
              <w:t xml:space="preserve">statiuni turistice cu componenta balneara </w:t>
            </w:r>
            <w:r w:rsidR="00381E54">
              <w:rPr>
                <w:rFonts w:ascii="Times New Roman" w:hAnsi="Times New Roman" w:cs="Times New Roman"/>
                <w:sz w:val="20"/>
                <w:szCs w:val="20"/>
              </w:rPr>
              <w:t>(</w:t>
            </w:r>
            <w:r w:rsidR="00381E54" w:rsidRPr="004411C8">
              <w:rPr>
                <w:rFonts w:ascii="Times New Roman" w:hAnsi="Times New Roman" w:cs="Times New Roman"/>
                <w:sz w:val="20"/>
                <w:szCs w:val="20"/>
              </w:rPr>
              <w:t>Tirgu Ocna, Vatra Dornei, Moinesti</w:t>
            </w:r>
            <w:r w:rsidR="00381E54">
              <w:rPr>
                <w:rFonts w:ascii="Times New Roman" w:hAnsi="Times New Roman" w:cs="Times New Roman"/>
                <w:sz w:val="20"/>
                <w:szCs w:val="20"/>
              </w:rPr>
              <w:t>)</w:t>
            </w:r>
            <w:r w:rsidR="004411C8" w:rsidRPr="004411C8">
              <w:rPr>
                <w:rFonts w:ascii="Times New Roman" w:hAnsi="Times New Roman" w:cs="Times New Roman"/>
                <w:sz w:val="20"/>
                <w:szCs w:val="20"/>
              </w:rPr>
              <w:t xml:space="preserve"> criminalitat</w:t>
            </w:r>
            <w:r w:rsidR="00381E54">
              <w:rPr>
                <w:rFonts w:ascii="Times New Roman" w:hAnsi="Times New Roman" w:cs="Times New Roman"/>
                <w:sz w:val="20"/>
                <w:szCs w:val="20"/>
              </w:rPr>
              <w:t>ea</w:t>
            </w:r>
            <w:r w:rsidR="004411C8" w:rsidRPr="004411C8">
              <w:rPr>
                <w:rFonts w:ascii="Times New Roman" w:hAnsi="Times New Roman" w:cs="Times New Roman"/>
                <w:sz w:val="20"/>
                <w:szCs w:val="20"/>
              </w:rPr>
              <w:t xml:space="preserve"> este</w:t>
            </w:r>
            <w:r w:rsidR="00381E54">
              <w:rPr>
                <w:rFonts w:ascii="Times New Roman" w:hAnsi="Times New Roman" w:cs="Times New Roman"/>
                <w:sz w:val="20"/>
                <w:szCs w:val="20"/>
              </w:rPr>
              <w:t xml:space="preserve"> mai</w:t>
            </w:r>
            <w:r w:rsidR="004411C8" w:rsidRPr="004411C8">
              <w:rPr>
                <w:rFonts w:ascii="Times New Roman" w:hAnsi="Times New Roman" w:cs="Times New Roman"/>
                <w:sz w:val="20"/>
                <w:szCs w:val="20"/>
              </w:rPr>
              <w:t xml:space="preserve"> ridicata,  cu coeficienti de criminalitate </w:t>
            </w:r>
            <w:r w:rsidR="00381E54">
              <w:rPr>
                <w:rFonts w:ascii="Times New Roman" w:hAnsi="Times New Roman" w:cs="Times New Roman"/>
                <w:sz w:val="20"/>
                <w:szCs w:val="20"/>
              </w:rPr>
              <w:t>superiori</w:t>
            </w:r>
            <w:r w:rsidR="004411C8" w:rsidRPr="004411C8">
              <w:rPr>
                <w:rFonts w:ascii="Times New Roman" w:hAnsi="Times New Roman" w:cs="Times New Roman"/>
                <w:sz w:val="20"/>
                <w:szCs w:val="20"/>
              </w:rPr>
              <w:t xml:space="preserve"> medi</w:t>
            </w:r>
            <w:r w:rsidR="00381E54">
              <w:rPr>
                <w:rFonts w:ascii="Times New Roman" w:hAnsi="Times New Roman" w:cs="Times New Roman"/>
                <w:sz w:val="20"/>
                <w:szCs w:val="20"/>
              </w:rPr>
              <w:t>ei</w:t>
            </w:r>
            <w:r w:rsidR="004411C8" w:rsidRPr="004411C8">
              <w:rPr>
                <w:rFonts w:ascii="Times New Roman" w:hAnsi="Times New Roman" w:cs="Times New Roman"/>
                <w:sz w:val="20"/>
                <w:szCs w:val="20"/>
              </w:rPr>
              <w:t xml:space="preserve"> </w:t>
            </w:r>
            <w:r w:rsidR="00381E54">
              <w:rPr>
                <w:rFonts w:ascii="Times New Roman" w:hAnsi="Times New Roman" w:cs="Times New Roman"/>
                <w:sz w:val="20"/>
                <w:szCs w:val="20"/>
              </w:rPr>
              <w:t>nation</w:t>
            </w:r>
            <w:r w:rsidR="008B2E1D">
              <w:rPr>
                <w:rFonts w:ascii="Times New Roman" w:hAnsi="Times New Roman" w:cs="Times New Roman"/>
                <w:sz w:val="20"/>
                <w:szCs w:val="20"/>
              </w:rPr>
              <w:t>a</w:t>
            </w:r>
            <w:r w:rsidR="00381E54">
              <w:rPr>
                <w:rFonts w:ascii="Times New Roman" w:hAnsi="Times New Roman" w:cs="Times New Roman"/>
                <w:sz w:val="20"/>
                <w:szCs w:val="20"/>
              </w:rPr>
              <w:t>le</w:t>
            </w:r>
            <w:r w:rsidR="004411C8" w:rsidRPr="004411C8">
              <w:rPr>
                <w:rFonts w:ascii="Times New Roman" w:hAnsi="Times New Roman" w:cs="Times New Roman"/>
                <w:sz w:val="20"/>
                <w:szCs w:val="20"/>
              </w:rPr>
              <w:t xml:space="preserve">. </w:t>
            </w:r>
          </w:p>
        </w:tc>
      </w:tr>
      <w:tr w:rsidR="004411C8" w:rsidRPr="004411C8" w14:paraId="3D585B2C" w14:textId="77777777" w:rsidTr="004411C8">
        <w:tc>
          <w:tcPr>
            <w:tcW w:w="626" w:type="pct"/>
            <w:vMerge/>
            <w:tcBorders>
              <w:left w:val="single" w:sz="4" w:space="0" w:color="auto"/>
              <w:right w:val="single" w:sz="4" w:space="0" w:color="auto"/>
            </w:tcBorders>
          </w:tcPr>
          <w:p w14:paraId="2DACF681" w14:textId="77777777" w:rsidR="004411C8" w:rsidRPr="004411C8" w:rsidRDefault="004411C8" w:rsidP="004411C8">
            <w:pPr>
              <w:pStyle w:val="Default"/>
              <w:rPr>
                <w:rFonts w:ascii="Times New Roman" w:hAnsi="Times New Roman" w:cs="Times New Roman"/>
                <w:b/>
                <w:bCs/>
                <w:sz w:val="20"/>
                <w:szCs w:val="20"/>
                <w:lang w:val="ro-RO"/>
              </w:rPr>
            </w:pPr>
          </w:p>
        </w:tc>
        <w:tc>
          <w:tcPr>
            <w:tcW w:w="804" w:type="pct"/>
            <w:tcBorders>
              <w:top w:val="single" w:sz="4" w:space="0" w:color="auto"/>
              <w:left w:val="single" w:sz="4" w:space="0" w:color="auto"/>
              <w:bottom w:val="single" w:sz="4" w:space="0" w:color="auto"/>
              <w:right w:val="single" w:sz="4" w:space="0" w:color="auto"/>
            </w:tcBorders>
          </w:tcPr>
          <w:p w14:paraId="5F796F41" w14:textId="421AD619" w:rsidR="004411C8" w:rsidRPr="004411C8" w:rsidRDefault="004411C8" w:rsidP="00596F94">
            <w:pPr>
              <w:spacing w:after="0"/>
              <w:rPr>
                <w:rFonts w:ascii="Times New Roman" w:hAnsi="Times New Roman" w:cs="Times New Roman"/>
                <w:i/>
                <w:sz w:val="20"/>
                <w:szCs w:val="20"/>
              </w:rPr>
            </w:pPr>
            <w:r w:rsidRPr="004411C8">
              <w:rPr>
                <w:rFonts w:ascii="Times New Roman" w:hAnsi="Times New Roman" w:cs="Times New Roman"/>
                <w:i/>
                <w:sz w:val="20"/>
                <w:szCs w:val="20"/>
              </w:rPr>
              <w:t>e (ii) favorizarea dezvoltarii integrate sociale, economice si de mediu la nivel local si a patrimoniului cultural, turismului si securitatii in afara  zonelor urbane</w:t>
            </w:r>
          </w:p>
        </w:tc>
        <w:tc>
          <w:tcPr>
            <w:tcW w:w="3570" w:type="pct"/>
            <w:tcBorders>
              <w:top w:val="single" w:sz="4" w:space="0" w:color="auto"/>
              <w:left w:val="single" w:sz="4" w:space="0" w:color="auto"/>
              <w:bottom w:val="single" w:sz="4" w:space="0" w:color="auto"/>
              <w:right w:val="single" w:sz="4" w:space="0" w:color="auto"/>
            </w:tcBorders>
          </w:tcPr>
          <w:p w14:paraId="31D8283E" w14:textId="77777777" w:rsidR="004411C8" w:rsidRDefault="004411C8" w:rsidP="00F30699">
            <w:pPr>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Pornind de la nevoile cu care se confrunta sectorul turism-cultura, precum si de la potentialul fiecarei micro-regiuni acoperite de GAL-uri</w:t>
            </w:r>
            <w:r w:rsidR="00776A07">
              <w:rPr>
                <w:rFonts w:ascii="Times New Roman" w:hAnsi="Times New Roman" w:cs="Times New Roman"/>
                <w:sz w:val="20"/>
                <w:szCs w:val="20"/>
              </w:rPr>
              <w:t>,</w:t>
            </w:r>
            <w:r w:rsidRPr="004411C8">
              <w:rPr>
                <w:rFonts w:ascii="Times New Roman" w:hAnsi="Times New Roman" w:cs="Times New Roman"/>
                <w:sz w:val="20"/>
                <w:szCs w:val="20"/>
              </w:rPr>
              <w:t xml:space="preserve"> au fost propuse prin strategiile de dezvoltare locala o serie de interventii, vizand conservarea mostenirii rurale si a traditiilor locale. </w:t>
            </w:r>
            <w:r w:rsidR="002A1D59">
              <w:rPr>
                <w:rFonts w:ascii="Times New Roman" w:hAnsi="Times New Roman" w:cs="Times New Roman"/>
                <w:sz w:val="20"/>
                <w:szCs w:val="20"/>
              </w:rPr>
              <w:t>Astfel, in GAL</w:t>
            </w:r>
            <w:r w:rsidRPr="004411C8">
              <w:rPr>
                <w:rFonts w:ascii="Times New Roman" w:hAnsi="Times New Roman" w:cs="Times New Roman"/>
                <w:sz w:val="20"/>
                <w:szCs w:val="20"/>
              </w:rPr>
              <w:t xml:space="preserve"> Tinutul Zimbrilor</w:t>
            </w:r>
            <w:r w:rsidR="002A1D59">
              <w:rPr>
                <w:rFonts w:ascii="Times New Roman" w:hAnsi="Times New Roman" w:cs="Times New Roman"/>
                <w:sz w:val="20"/>
                <w:szCs w:val="20"/>
              </w:rPr>
              <w:t>,</w:t>
            </w:r>
            <w:r w:rsidRPr="004411C8">
              <w:rPr>
                <w:rFonts w:ascii="Times New Roman" w:hAnsi="Times New Roman" w:cs="Times New Roman"/>
                <w:sz w:val="20"/>
                <w:szCs w:val="20"/>
              </w:rPr>
              <w:t xml:space="preserve"> dezvoltarea unor sate viabile prin inovare sociala, </w:t>
            </w:r>
            <w:r w:rsidR="002A1D59">
              <w:rPr>
                <w:rFonts w:ascii="Times New Roman" w:hAnsi="Times New Roman" w:cs="Times New Roman"/>
                <w:sz w:val="20"/>
                <w:szCs w:val="20"/>
              </w:rPr>
              <w:t>GAL</w:t>
            </w:r>
            <w:r w:rsidRPr="004411C8">
              <w:rPr>
                <w:rFonts w:ascii="Times New Roman" w:hAnsi="Times New Roman" w:cs="Times New Roman"/>
                <w:sz w:val="20"/>
                <w:szCs w:val="20"/>
              </w:rPr>
              <w:t xml:space="preserve"> Bucovina de Munte conservarea si valorificarea patrimoniului natural, cultural si traditional, </w:t>
            </w:r>
            <w:r w:rsidR="002A1D59">
              <w:rPr>
                <w:rFonts w:ascii="Times New Roman" w:hAnsi="Times New Roman" w:cs="Times New Roman"/>
                <w:sz w:val="20"/>
                <w:szCs w:val="20"/>
              </w:rPr>
              <w:t xml:space="preserve">GAL </w:t>
            </w:r>
            <w:r w:rsidRPr="004411C8">
              <w:rPr>
                <w:rFonts w:ascii="Times New Roman" w:hAnsi="Times New Roman" w:cs="Times New Roman"/>
                <w:sz w:val="20"/>
                <w:szCs w:val="20"/>
              </w:rPr>
              <w:t xml:space="preserve">Cetatea Bucovinei dezvoltarea turismului, sprijinirea valorificarii produselor, serviciilor culturale si mestesugaresti, </w:t>
            </w:r>
            <w:r w:rsidR="002A1D59">
              <w:rPr>
                <w:rFonts w:ascii="Times New Roman" w:hAnsi="Times New Roman" w:cs="Times New Roman"/>
                <w:sz w:val="20"/>
                <w:szCs w:val="20"/>
              </w:rPr>
              <w:t xml:space="preserve">GAL </w:t>
            </w:r>
            <w:r w:rsidRPr="004411C8">
              <w:rPr>
                <w:rFonts w:ascii="Times New Roman" w:hAnsi="Times New Roman" w:cs="Times New Roman"/>
                <w:sz w:val="20"/>
                <w:szCs w:val="20"/>
              </w:rPr>
              <w:t xml:space="preserve">Bazinul Dornelor ocrotirea mostenirii rurale – cultura, traditii, mestesuguri, </w:t>
            </w:r>
            <w:r w:rsidR="002A1D59">
              <w:rPr>
                <w:rFonts w:ascii="Times New Roman" w:hAnsi="Times New Roman" w:cs="Times New Roman"/>
                <w:sz w:val="20"/>
                <w:szCs w:val="20"/>
              </w:rPr>
              <w:t xml:space="preserve">GAL </w:t>
            </w:r>
            <w:r w:rsidRPr="004411C8">
              <w:rPr>
                <w:rFonts w:ascii="Times New Roman" w:hAnsi="Times New Roman" w:cs="Times New Roman"/>
                <w:bCs/>
                <w:sz w:val="20"/>
                <w:szCs w:val="20"/>
              </w:rPr>
              <w:t>Ceahlau</w:t>
            </w:r>
            <w:r w:rsidR="002A1D59">
              <w:rPr>
                <w:rFonts w:ascii="Times New Roman" w:hAnsi="Times New Roman" w:cs="Times New Roman"/>
                <w:bCs/>
                <w:sz w:val="20"/>
                <w:szCs w:val="20"/>
              </w:rPr>
              <w:t xml:space="preserve"> </w:t>
            </w:r>
            <w:r w:rsidRPr="004411C8">
              <w:rPr>
                <w:rFonts w:ascii="Times New Roman" w:hAnsi="Times New Roman" w:cs="Times New Roman"/>
                <w:sz w:val="20"/>
                <w:szCs w:val="20"/>
              </w:rPr>
              <w:t>promovarea sectorului turistic si protejarea mostenirii naturale, culturale si istorice,</w:t>
            </w:r>
            <w:r w:rsidR="002A1D59">
              <w:rPr>
                <w:rFonts w:ascii="Times New Roman" w:hAnsi="Times New Roman" w:cs="Times New Roman"/>
                <w:sz w:val="20"/>
                <w:szCs w:val="20"/>
              </w:rPr>
              <w:t xml:space="preserve"> GAL</w:t>
            </w:r>
            <w:r w:rsidRPr="004411C8">
              <w:rPr>
                <w:rFonts w:ascii="Times New Roman" w:hAnsi="Times New Roman" w:cs="Times New Roman"/>
                <w:sz w:val="20"/>
                <w:szCs w:val="20"/>
              </w:rPr>
              <w:t xml:space="preserve"> Sucevita Putna</w:t>
            </w:r>
            <w:r w:rsidR="002A1D59">
              <w:rPr>
                <w:rFonts w:ascii="Times New Roman" w:hAnsi="Times New Roman" w:cs="Times New Roman"/>
                <w:sz w:val="20"/>
                <w:szCs w:val="20"/>
              </w:rPr>
              <w:t xml:space="preserve"> </w:t>
            </w:r>
            <w:r w:rsidRPr="004411C8">
              <w:rPr>
                <w:rFonts w:ascii="Times New Roman" w:hAnsi="Times New Roman" w:cs="Times New Roman"/>
                <w:sz w:val="20"/>
                <w:szCs w:val="20"/>
              </w:rPr>
              <w:t>modernizarea patrimoniului cultural si natural al microregiunii Sucevita-Putna: manastirile, arta mestesugareasca, traditiile si obiceiurile locale.</w:t>
            </w:r>
          </w:p>
          <w:p w14:paraId="50ADF9E3" w14:textId="01DDB793" w:rsidR="002A1D59" w:rsidRPr="00596F94" w:rsidRDefault="002A1D59" w:rsidP="00596F94">
            <w:pPr>
              <w:spacing w:line="240" w:lineRule="auto"/>
              <w:jc w:val="both"/>
              <w:rPr>
                <w:rFonts w:ascii="Times New Roman" w:hAnsi="Times New Roman" w:cs="Times New Roman"/>
                <w:sz w:val="20"/>
                <w:szCs w:val="20"/>
              </w:rPr>
            </w:pPr>
          </w:p>
        </w:tc>
      </w:tr>
      <w:tr w:rsidR="004411C8" w:rsidRPr="004411C8" w14:paraId="06D62FFC" w14:textId="77777777" w:rsidTr="004411C8">
        <w:tc>
          <w:tcPr>
            <w:tcW w:w="626" w:type="pct"/>
            <w:tcBorders>
              <w:left w:val="single" w:sz="4" w:space="0" w:color="auto"/>
              <w:right w:val="single" w:sz="4" w:space="0" w:color="auto"/>
            </w:tcBorders>
          </w:tcPr>
          <w:p w14:paraId="57AD2020" w14:textId="77777777" w:rsidR="004411C8" w:rsidRPr="004411C8" w:rsidRDefault="004411C8" w:rsidP="004411C8">
            <w:pPr>
              <w:pStyle w:val="Default"/>
              <w:rPr>
                <w:rFonts w:ascii="Times New Roman" w:hAnsi="Times New Roman" w:cs="Times New Roman"/>
                <w:b/>
                <w:bCs/>
                <w:sz w:val="20"/>
                <w:szCs w:val="20"/>
                <w:lang w:val="ro-RO"/>
              </w:rPr>
            </w:pPr>
          </w:p>
        </w:tc>
        <w:tc>
          <w:tcPr>
            <w:tcW w:w="804" w:type="pct"/>
            <w:tcBorders>
              <w:top w:val="single" w:sz="4" w:space="0" w:color="auto"/>
              <w:left w:val="single" w:sz="4" w:space="0" w:color="auto"/>
              <w:bottom w:val="single" w:sz="4" w:space="0" w:color="auto"/>
              <w:right w:val="single" w:sz="4" w:space="0" w:color="auto"/>
            </w:tcBorders>
          </w:tcPr>
          <w:p w14:paraId="27B645B1" w14:textId="44D960B4" w:rsidR="004411C8" w:rsidRPr="004411C8" w:rsidRDefault="004411C8" w:rsidP="004411C8">
            <w:pPr>
              <w:rPr>
                <w:rFonts w:ascii="Times New Roman" w:hAnsi="Times New Roman" w:cs="Times New Roman"/>
                <w:i/>
                <w:sz w:val="20"/>
                <w:szCs w:val="20"/>
              </w:rPr>
            </w:pPr>
            <w:bookmarkStart w:id="8" w:name="_Hlk46399031"/>
            <w:r w:rsidRPr="004411C8">
              <w:rPr>
                <w:rFonts w:ascii="Times New Roman" w:hAnsi="Times New Roman" w:cs="Times New Roman"/>
                <w:i/>
                <w:sz w:val="20"/>
                <w:szCs w:val="20"/>
              </w:rPr>
              <w:t>Asigurarea functionarii sistemului de management</w:t>
            </w:r>
            <w:bookmarkEnd w:id="8"/>
          </w:p>
        </w:tc>
        <w:tc>
          <w:tcPr>
            <w:tcW w:w="3570" w:type="pct"/>
            <w:tcBorders>
              <w:top w:val="single" w:sz="4" w:space="0" w:color="auto"/>
              <w:left w:val="single" w:sz="4" w:space="0" w:color="auto"/>
              <w:bottom w:val="single" w:sz="4" w:space="0" w:color="auto"/>
              <w:right w:val="single" w:sz="4" w:space="0" w:color="auto"/>
            </w:tcBorders>
          </w:tcPr>
          <w:p w14:paraId="4A9A6EBB" w14:textId="195E662D" w:rsidR="004411C8" w:rsidRPr="004411C8" w:rsidRDefault="004411C8" w:rsidP="00BF39E7">
            <w:pPr>
              <w:spacing w:line="240" w:lineRule="auto"/>
              <w:jc w:val="both"/>
              <w:rPr>
                <w:rFonts w:ascii="Times New Roman" w:eastAsia="Times New Roman" w:hAnsi="Times New Roman" w:cs="Times New Roman"/>
                <w:iCs/>
                <w:noProof/>
                <w:color w:val="FF0000"/>
                <w:sz w:val="20"/>
                <w:szCs w:val="20"/>
              </w:rPr>
            </w:pPr>
            <w:bookmarkStart w:id="9" w:name="_Hlk46398951"/>
            <w:r w:rsidRPr="00BF39E7">
              <w:rPr>
                <w:rFonts w:ascii="Times New Roman" w:hAnsi="Times New Roman" w:cs="Times New Roman"/>
                <w:sz w:val="20"/>
                <w:szCs w:val="20"/>
              </w:rPr>
              <w:t>Pentru a asigura condi</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iile necesare pentru implementarea POR NE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vederea utiliz</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rii eficiente a fondurilor alocate acestui program, este necesar ca Autoritatea de Management s</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fie sprijinit</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prin intermediul asisten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ei tehnice.</w:t>
            </w:r>
            <w:r w:rsidR="00BF39E7">
              <w:rPr>
                <w:rFonts w:ascii="Times New Roman" w:hAnsi="Times New Roman" w:cs="Times New Roman"/>
                <w:sz w:val="20"/>
                <w:szCs w:val="20"/>
              </w:rPr>
              <w:t xml:space="preserve"> </w:t>
            </w:r>
            <w:r w:rsidRPr="00BF39E7">
              <w:rPr>
                <w:rFonts w:ascii="Times New Roman" w:hAnsi="Times New Roman" w:cs="Times New Roman"/>
                <w:sz w:val="20"/>
                <w:szCs w:val="20"/>
              </w:rPr>
              <w:t>Asisten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a tehnic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se acord</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conform prevederilor </w:t>
            </w:r>
            <w:r w:rsidR="00BF39E7">
              <w:rPr>
                <w:rFonts w:ascii="Times New Roman" w:hAnsi="Times New Roman" w:cs="Times New Roman"/>
                <w:sz w:val="20"/>
                <w:szCs w:val="20"/>
              </w:rPr>
              <w:t>Regulamentului general comun</w:t>
            </w:r>
            <w:r w:rsidRPr="00BF39E7">
              <w:rPr>
                <w:rFonts w:ascii="Times New Roman" w:hAnsi="Times New Roman" w:cs="Times New Roman"/>
                <w:sz w:val="20"/>
                <w:szCs w:val="20"/>
              </w:rPr>
              <w:t>, fondurile pot sprijini ac</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iunile de preg</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tire, monitorizare, control, audit, evaluare, comunicare, inclusiv comunicare institu</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ional</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privind priorit</w:t>
            </w:r>
            <w:r w:rsidR="001713F2" w:rsidRPr="00BF39E7">
              <w:rPr>
                <w:rFonts w:ascii="Times New Roman" w:hAnsi="Times New Roman" w:cs="Times New Roman"/>
                <w:sz w:val="20"/>
                <w:szCs w:val="20"/>
              </w:rPr>
              <w:t>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ile politice ale Uniunii, vizibilitate</w:t>
            </w:r>
            <w:r w:rsidR="00BF39E7">
              <w:rPr>
                <w:rFonts w:ascii="Times New Roman" w:hAnsi="Times New Roman" w:cs="Times New Roman"/>
                <w:sz w:val="20"/>
                <w:szCs w:val="20"/>
              </w:rPr>
              <w:t xml:space="preserve">, etc.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ceea ce prive</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te sprijinul pentru beneficiari, experin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a 2007-2013 si 2014-2020 demonstreaz</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 xml:space="preserve">n special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raport cu alte programe opera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ionale, c</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implementa</w:t>
            </w:r>
            <w:r w:rsidR="00BF39E7">
              <w:rPr>
                <w:rFonts w:ascii="Times New Roman" w:eastAsia="Times New Roman" w:hAnsi="Times New Roman" w:cs="Times New Roman"/>
                <w:iCs/>
                <w:noProof/>
                <w:sz w:val="20"/>
                <w:szCs w:val="20"/>
              </w:rPr>
              <w:t>r</w:t>
            </w:r>
            <w:r w:rsidRPr="004411C8">
              <w:rPr>
                <w:rFonts w:ascii="Times New Roman" w:eastAsia="Times New Roman" w:hAnsi="Times New Roman" w:cs="Times New Roman"/>
                <w:iCs/>
                <w:noProof/>
                <w:sz w:val="20"/>
                <w:szCs w:val="20"/>
              </w:rPr>
              <w:t>ea POR la nivel regional este mai apropiat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de solicitan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ii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beneficiarii programului, av</w:t>
            </w:r>
            <w:r w:rsidR="00BF39E7">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nd astfel o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elegere mai bun</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a ceea ce trebuie realizat pe teren.</w:t>
            </w:r>
          </w:p>
          <w:p w14:paraId="2196E463" w14:textId="09747E94" w:rsidR="004411C8" w:rsidRPr="00BF39E7" w:rsidRDefault="004411C8" w:rsidP="00BF39E7">
            <w:pPr>
              <w:spacing w:line="240" w:lineRule="auto"/>
              <w:jc w:val="both"/>
              <w:rPr>
                <w:rFonts w:ascii="Times New Roman" w:hAnsi="Times New Roman" w:cs="Times New Roman"/>
                <w:sz w:val="20"/>
                <w:szCs w:val="20"/>
              </w:rPr>
            </w:pPr>
            <w:r w:rsidRPr="00BF39E7">
              <w:rPr>
                <w:rFonts w:ascii="Times New Roman" w:hAnsi="Times New Roman" w:cs="Times New Roman"/>
                <w:sz w:val="20"/>
                <w:szCs w:val="20"/>
              </w:rPr>
              <w:t>Viziunea strategic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a POR NE 2021-2027 se bazeaz</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pe recunoa</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terea faptului 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fiecare regiune trebuie s</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w:t>
            </w:r>
            <w:r w:rsidR="001713F2" w:rsidRPr="00BF39E7">
              <w:rPr>
                <w:rFonts w:ascii="Times New Roman" w:hAnsi="Times New Roman" w:cs="Times New Roman"/>
                <w:sz w:val="20"/>
                <w:szCs w:val="20"/>
              </w:rPr>
              <w:t>is</w:t>
            </w:r>
            <w:r w:rsidRPr="00BF39E7">
              <w:rPr>
                <w:rFonts w:ascii="Times New Roman" w:hAnsi="Times New Roman" w:cs="Times New Roman"/>
                <w:sz w:val="20"/>
                <w:szCs w:val="20"/>
              </w:rPr>
              <w:t>i maximizeze poten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ialul economic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 xml:space="preserve">i social de dezvoltare astfel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nc</w:t>
            </w:r>
            <w:r w:rsidR="00BF39E7">
              <w:rPr>
                <w:rFonts w:ascii="Times New Roman" w:hAnsi="Times New Roman" w:cs="Times New Roman"/>
                <w:sz w:val="20"/>
                <w:szCs w:val="20"/>
              </w:rPr>
              <w:t>a</w:t>
            </w:r>
            <w:r w:rsidRPr="00BF39E7">
              <w:rPr>
                <w:rFonts w:ascii="Times New Roman" w:hAnsi="Times New Roman" w:cs="Times New Roman"/>
                <w:sz w:val="20"/>
                <w:szCs w:val="20"/>
              </w:rPr>
              <w:t>t s</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contribuie la cre</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terea economic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na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ional</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Dezvoltarea socio-economic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a regiunilor trebuie s</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se construiasc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pe experien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a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cuno</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tin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ele existente la nivel local/regional, precum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 xml:space="preserve">i pe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elegerea nevoilor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a priorit</w:t>
            </w:r>
            <w:r w:rsidR="001713F2" w:rsidRPr="00BF39E7">
              <w:rPr>
                <w:rFonts w:ascii="Times New Roman" w:hAnsi="Times New Roman" w:cs="Times New Roman"/>
                <w:sz w:val="20"/>
                <w:szCs w:val="20"/>
              </w:rPr>
              <w:t>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ilor locale,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func</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ie de poten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ialul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resursele proprii fiec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rei regiuni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sensul valorific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rii experien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ei acumulate deja).</w:t>
            </w:r>
          </w:p>
          <w:p w14:paraId="169C5784" w14:textId="3FD6D526" w:rsidR="004411C8" w:rsidRPr="004411C8" w:rsidRDefault="004411C8" w:rsidP="00AF4715">
            <w:pPr>
              <w:spacing w:after="0" w:line="240" w:lineRule="auto"/>
              <w:jc w:val="both"/>
              <w:rPr>
                <w:rFonts w:ascii="Times New Roman" w:hAnsi="Times New Roman" w:cs="Times New Roman"/>
                <w:color w:val="000000"/>
                <w:sz w:val="20"/>
                <w:szCs w:val="20"/>
              </w:rPr>
            </w:pPr>
            <w:r w:rsidRPr="00BF39E7">
              <w:rPr>
                <w:rFonts w:ascii="Times New Roman" w:hAnsi="Times New Roman" w:cs="Times New Roman"/>
                <w:sz w:val="20"/>
                <w:szCs w:val="20"/>
              </w:rPr>
              <w:t>Av</w:t>
            </w:r>
            <w:r w:rsidR="00BF39E7" w:rsidRPr="00BF39E7">
              <w:rPr>
                <w:rFonts w:ascii="Times New Roman" w:hAnsi="Times New Roman" w:cs="Times New Roman"/>
                <w:sz w:val="20"/>
                <w:szCs w:val="20"/>
              </w:rPr>
              <w:t>a</w:t>
            </w:r>
            <w:r w:rsidRPr="00BF39E7">
              <w:rPr>
                <w:rFonts w:ascii="Times New Roman" w:hAnsi="Times New Roman" w:cs="Times New Roman"/>
                <w:sz w:val="20"/>
                <w:szCs w:val="20"/>
              </w:rPr>
              <w:t xml:space="preserve">nd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vedere multitudinea tipurilor de activit</w:t>
            </w:r>
            <w:r w:rsidR="001713F2" w:rsidRPr="00BF39E7">
              <w:rPr>
                <w:rFonts w:ascii="Times New Roman" w:hAnsi="Times New Roman" w:cs="Times New Roman"/>
                <w:sz w:val="20"/>
                <w:szCs w:val="20"/>
              </w:rPr>
              <w:t>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 care vor fi implementate prin POR NE 2021 – 2027, precum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valoarea fondurilor alocate programului, utilizarea asisten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ei tehnice va contribui la:</w:t>
            </w:r>
            <w:r w:rsidR="00BF39E7" w:rsidRPr="00BF39E7">
              <w:rPr>
                <w:rFonts w:ascii="Times New Roman" w:hAnsi="Times New Roman" w:cs="Times New Roman"/>
                <w:sz w:val="20"/>
                <w:szCs w:val="20"/>
              </w:rPr>
              <w:t xml:space="preserve"> i</w:t>
            </w:r>
            <w:r w:rsidRPr="00BF39E7">
              <w:rPr>
                <w:rFonts w:ascii="Times New Roman" w:hAnsi="Times New Roman" w:cs="Times New Roman"/>
                <w:sz w:val="20"/>
                <w:szCs w:val="20"/>
              </w:rPr>
              <w:t>mbun</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t</w:t>
            </w:r>
            <w:r w:rsidR="001713F2" w:rsidRPr="00BF39E7">
              <w:rPr>
                <w:rFonts w:ascii="Times New Roman" w:hAnsi="Times New Roman" w:cs="Times New Roman"/>
                <w:sz w:val="20"/>
                <w:szCs w:val="20"/>
              </w:rPr>
              <w:t>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irea sistemului de </w:t>
            </w:r>
            <w:bookmarkStart w:id="10" w:name="_Hlk40228975"/>
            <w:r w:rsidRPr="00BF39E7">
              <w:rPr>
                <w:rFonts w:ascii="Times New Roman" w:hAnsi="Times New Roman" w:cs="Times New Roman"/>
                <w:sz w:val="20"/>
                <w:szCs w:val="20"/>
              </w:rPr>
              <w:t xml:space="preserve">implementare a programului astfel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nc</w:t>
            </w:r>
            <w:r w:rsidR="00BF39E7" w:rsidRPr="00BF39E7">
              <w:rPr>
                <w:rFonts w:ascii="Times New Roman" w:hAnsi="Times New Roman" w:cs="Times New Roman"/>
                <w:sz w:val="20"/>
                <w:szCs w:val="20"/>
              </w:rPr>
              <w:t>a</w:t>
            </w:r>
            <w:r w:rsidRPr="00BF39E7">
              <w:rPr>
                <w:rFonts w:ascii="Times New Roman" w:hAnsi="Times New Roman" w:cs="Times New Roman"/>
                <w:sz w:val="20"/>
                <w:szCs w:val="20"/>
              </w:rPr>
              <w:t>t institu</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iile implicate (autoritatea de management) s</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poat</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realiza cu eficien</w:t>
            </w:r>
            <w:r w:rsidR="008D2C0B" w:rsidRPr="00BF39E7">
              <w:rPr>
                <w:rFonts w:ascii="Times New Roman" w:hAnsi="Times New Roman" w:cs="Times New Roman"/>
                <w:sz w:val="20"/>
                <w:szCs w:val="20"/>
              </w:rPr>
              <w:t>t</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eficacitate func</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iile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ndeplinite la nivel regional (preg</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tire, implementare, monitorizare, control, etc.)</w:t>
            </w:r>
            <w:r w:rsidR="00BF39E7" w:rsidRPr="00BF39E7">
              <w:rPr>
                <w:rFonts w:ascii="Times New Roman" w:hAnsi="Times New Roman" w:cs="Times New Roman"/>
                <w:sz w:val="20"/>
                <w:szCs w:val="20"/>
              </w:rPr>
              <w:t>; a</w:t>
            </w:r>
            <w:r w:rsidRPr="00BF39E7">
              <w:rPr>
                <w:rFonts w:ascii="Times New Roman" w:hAnsi="Times New Roman" w:cs="Times New Roman"/>
                <w:sz w:val="20"/>
                <w:szCs w:val="20"/>
              </w:rPr>
              <w:t xml:space="preserve">cordarea de sprijin specific pentru informarea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comunicarea 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tre poten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ialii beneficiari, beneficiarii de finan</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are POR, c</w:t>
            </w:r>
            <w:r w:rsidR="00BF39E7" w:rsidRPr="00BF39E7">
              <w:rPr>
                <w:rFonts w:ascii="Times New Roman" w:hAnsi="Times New Roman" w:cs="Times New Roman"/>
                <w:sz w:val="20"/>
                <w:szCs w:val="20"/>
              </w:rPr>
              <w:t>a</w:t>
            </w:r>
            <w:r w:rsidRPr="00BF39E7">
              <w:rPr>
                <w:rFonts w:ascii="Times New Roman" w:hAnsi="Times New Roman" w:cs="Times New Roman"/>
                <w:sz w:val="20"/>
                <w:szCs w:val="20"/>
              </w:rPr>
              <w:t xml:space="preserve">t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tre publicul larg,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condi</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ii de transparen</w:t>
            </w:r>
            <w:r w:rsidR="008D2C0B" w:rsidRPr="00BF39E7">
              <w:rPr>
                <w:rFonts w:ascii="Times New Roman" w:hAnsi="Times New Roman" w:cs="Times New Roman"/>
                <w:sz w:val="20"/>
                <w:szCs w:val="20"/>
              </w:rPr>
              <w:t>t</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tratament egal</w:t>
            </w:r>
            <w:r w:rsidR="00BF39E7" w:rsidRPr="00BF39E7">
              <w:rPr>
                <w:rFonts w:ascii="Times New Roman" w:hAnsi="Times New Roman" w:cs="Times New Roman"/>
                <w:sz w:val="20"/>
                <w:szCs w:val="20"/>
              </w:rPr>
              <w:t>; c</w:t>
            </w:r>
            <w:r w:rsidRPr="00BF39E7">
              <w:rPr>
                <w:rFonts w:ascii="Times New Roman" w:hAnsi="Times New Roman" w:cs="Times New Roman"/>
                <w:sz w:val="20"/>
                <w:szCs w:val="20"/>
              </w:rPr>
              <w:t>re</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terea valorii ad</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ugate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 xml:space="preserve">n implementarea programului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ceea ce prive</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te furnizarea de informa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ii c</w:t>
            </w:r>
            <w:r w:rsidR="001713F2" w:rsidRPr="00BF39E7">
              <w:rPr>
                <w:rFonts w:ascii="Times New Roman" w:hAnsi="Times New Roman" w:cs="Times New Roman"/>
                <w:sz w:val="20"/>
                <w:szCs w:val="20"/>
              </w:rPr>
              <w:t>a</w:t>
            </w:r>
            <w:r w:rsidRPr="00BF39E7">
              <w:rPr>
                <w:rFonts w:ascii="Times New Roman" w:hAnsi="Times New Roman" w:cs="Times New Roman"/>
                <w:sz w:val="20"/>
                <w:szCs w:val="20"/>
              </w:rPr>
              <w:t xml:space="preserve">tre beneficiari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consolidarea capacit</w:t>
            </w:r>
            <w:r w:rsidR="001713F2" w:rsidRPr="00BF39E7">
              <w:rPr>
                <w:rFonts w:ascii="Times New Roman" w:hAnsi="Times New Roman" w:cs="Times New Roman"/>
                <w:sz w:val="20"/>
                <w:szCs w:val="20"/>
              </w:rPr>
              <w:t>a</w:t>
            </w:r>
            <w:r w:rsidR="008D2C0B" w:rsidRPr="00BF39E7">
              <w:rPr>
                <w:rFonts w:ascii="Times New Roman" w:hAnsi="Times New Roman" w:cs="Times New Roman"/>
                <w:sz w:val="20"/>
                <w:szCs w:val="20"/>
              </w:rPr>
              <w:t>t</w:t>
            </w:r>
            <w:r w:rsidRPr="00BF39E7">
              <w:rPr>
                <w:rFonts w:ascii="Times New Roman" w:hAnsi="Times New Roman" w:cs="Times New Roman"/>
                <w:sz w:val="20"/>
                <w:szCs w:val="20"/>
              </w:rPr>
              <w:t xml:space="preserve">ilor de monitorizare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 xml:space="preserve">i suport pentru implementare, </w:t>
            </w:r>
            <w:r w:rsidR="001713F2" w:rsidRPr="00BF39E7">
              <w:rPr>
                <w:rFonts w:ascii="Times New Roman" w:hAnsi="Times New Roman" w:cs="Times New Roman"/>
                <w:sz w:val="20"/>
                <w:szCs w:val="20"/>
              </w:rPr>
              <w:t>i</w:t>
            </w:r>
            <w:r w:rsidRPr="00BF39E7">
              <w:rPr>
                <w:rFonts w:ascii="Times New Roman" w:hAnsi="Times New Roman" w:cs="Times New Roman"/>
                <w:sz w:val="20"/>
                <w:szCs w:val="20"/>
              </w:rPr>
              <w:t>n ansamblu c</w:t>
            </w:r>
            <w:r w:rsidR="00BF39E7" w:rsidRPr="00BF39E7">
              <w:rPr>
                <w:rFonts w:ascii="Times New Roman" w:hAnsi="Times New Roman" w:cs="Times New Roman"/>
                <w:sz w:val="20"/>
                <w:szCs w:val="20"/>
              </w:rPr>
              <w:t>a</w:t>
            </w:r>
            <w:r w:rsidRPr="00BF39E7">
              <w:rPr>
                <w:rFonts w:ascii="Times New Roman" w:hAnsi="Times New Roman" w:cs="Times New Roman"/>
                <w:sz w:val="20"/>
                <w:szCs w:val="20"/>
              </w:rPr>
              <w:t xml:space="preserve">t </w:t>
            </w:r>
            <w:r w:rsidR="001713F2" w:rsidRPr="00BF39E7">
              <w:rPr>
                <w:rFonts w:ascii="Times New Roman" w:hAnsi="Times New Roman" w:cs="Times New Roman"/>
                <w:sz w:val="20"/>
                <w:szCs w:val="20"/>
              </w:rPr>
              <w:t>s</w:t>
            </w:r>
            <w:r w:rsidRPr="00BF39E7">
              <w:rPr>
                <w:rFonts w:ascii="Times New Roman" w:hAnsi="Times New Roman" w:cs="Times New Roman"/>
                <w:sz w:val="20"/>
                <w:szCs w:val="20"/>
              </w:rPr>
              <w:t>i pe probleme specifice.</w:t>
            </w:r>
            <w:bookmarkEnd w:id="10"/>
            <w:r w:rsidR="00BF39E7">
              <w:rPr>
                <w:rFonts w:ascii="Times New Roman" w:hAnsi="Times New Roman" w:cs="Times New Roman"/>
                <w:sz w:val="20"/>
                <w:szCs w:val="20"/>
              </w:rPr>
              <w:t xml:space="preserve"> </w:t>
            </w:r>
            <w:r w:rsidRPr="004411C8">
              <w:rPr>
                <w:rFonts w:ascii="Times New Roman" w:eastAsia="Times New Roman" w:hAnsi="Times New Roman" w:cs="Times New Roman"/>
                <w:iCs/>
                <w:noProof/>
                <w:sz w:val="20"/>
                <w:szCs w:val="20"/>
              </w:rPr>
              <w:t>Sprijinul furnizat prin asisten</w:t>
            </w:r>
            <w:r w:rsidR="008D2C0B">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tehnic</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are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vedere, ca principiu, sus</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inerea unor “costuri ale calit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ii”, plec</w:t>
            </w:r>
            <w:r w:rsidR="00BF39E7">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nd de la premisa, confirmat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de experien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ele anterioare, c</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lipsa calit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ii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implementare are costuri mult mai mari. Astfel, se urm</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re</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te atingerea unui standard recunoscut de management al calit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ii,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 xml:space="preserve">n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 xml:space="preserve">ntregul sistem de implementare a programuilui.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acest sens, monitorizarea perfoman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ei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realizarea activit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ilor specifice implement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rii POR NE va adresa necesitatea de diminuare a erorilor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 xml:space="preserve">n procesele specifice,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vederea cre</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terii eficien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ei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eficacit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ii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implementare.</w:t>
            </w:r>
            <w:r w:rsidR="00BF39E7">
              <w:rPr>
                <w:rFonts w:ascii="Times New Roman" w:eastAsia="Times New Roman" w:hAnsi="Times New Roman" w:cs="Times New Roman"/>
                <w:iCs/>
                <w:noProof/>
                <w:sz w:val="20"/>
                <w:szCs w:val="20"/>
              </w:rPr>
              <w:t xml:space="preserve"> </w:t>
            </w:r>
            <w:r w:rsidRPr="004411C8">
              <w:rPr>
                <w:rFonts w:ascii="Times New Roman" w:eastAsia="Times New Roman" w:hAnsi="Times New Roman" w:cs="Times New Roman"/>
                <w:iCs/>
                <w:noProof/>
                <w:sz w:val="20"/>
                <w:szCs w:val="20"/>
              </w:rPr>
              <w:t>A</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a cum reiese at</w:t>
            </w:r>
            <w:r w:rsidR="00BF39E7">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t din experien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a acumulat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c</w:t>
            </w:r>
            <w:r w:rsidR="00BF39E7">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t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 xml:space="preserve">i din studiile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evalu</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rile realizate, disponibilitatea resurselor necesare sprijinirii func</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ion</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rii sistemului de implementare POR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 xml:space="preserve">n perioada de programare 2007-2013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2014-2020 s-a dovedit a fi de o deosebit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importan</w:t>
            </w:r>
            <w:r w:rsidR="008D2C0B">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acest sens, este necesar</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sprijinirea activit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ilor specifice implement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rii POR la nivel regional (preg</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tirea, selec</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ia, evaluarea, verificaarea cheltuielilor, auditul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monitorizarea proiectelor finan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ate, etc.).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ceea ce prive</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 xml:space="preserve">te acoperirea costurilor salariale, administrative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de func</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ionare, finan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area </w:t>
            </w:r>
            <w:r w:rsidR="00BF39E7">
              <w:rPr>
                <w:rFonts w:ascii="Times New Roman" w:eastAsia="Times New Roman" w:hAnsi="Times New Roman" w:cs="Times New Roman"/>
                <w:iCs/>
                <w:noProof/>
                <w:sz w:val="20"/>
                <w:szCs w:val="20"/>
              </w:rPr>
              <w:t>AM POR NE</w:t>
            </w:r>
            <w:r w:rsidRPr="004411C8">
              <w:rPr>
                <w:rFonts w:ascii="Times New Roman" w:eastAsia="Times New Roman" w:hAnsi="Times New Roman" w:cs="Times New Roman"/>
                <w:iCs/>
                <w:noProof/>
                <w:sz w:val="20"/>
                <w:szCs w:val="20"/>
              </w:rPr>
              <w:t xml:space="preserve"> se va realiza prin </w:t>
            </w:r>
            <w:r w:rsidR="00BF39E7">
              <w:rPr>
                <w:rFonts w:ascii="Times New Roman" w:eastAsia="Times New Roman" w:hAnsi="Times New Roman" w:cs="Times New Roman"/>
                <w:iCs/>
                <w:noProof/>
                <w:sz w:val="20"/>
                <w:szCs w:val="20"/>
              </w:rPr>
              <w:t>priorita</w:t>
            </w:r>
            <w:r w:rsidR="001B6EB2">
              <w:rPr>
                <w:rFonts w:ascii="Times New Roman" w:eastAsia="Times New Roman" w:hAnsi="Times New Roman" w:cs="Times New Roman"/>
                <w:iCs/>
                <w:noProof/>
                <w:sz w:val="20"/>
                <w:szCs w:val="20"/>
              </w:rPr>
              <w:t>tea</w:t>
            </w:r>
            <w:r w:rsidR="00BF39E7">
              <w:rPr>
                <w:rFonts w:ascii="Times New Roman" w:eastAsia="Times New Roman" w:hAnsi="Times New Roman" w:cs="Times New Roman"/>
                <w:iCs/>
                <w:noProof/>
                <w:sz w:val="20"/>
                <w:szCs w:val="20"/>
              </w:rPr>
              <w:t xml:space="preserve"> 7</w:t>
            </w:r>
            <w:r w:rsidRPr="004411C8">
              <w:rPr>
                <w:rFonts w:ascii="Times New Roman" w:eastAsia="Times New Roman" w:hAnsi="Times New Roman" w:cs="Times New Roman"/>
                <w:iCs/>
                <w:noProof/>
                <w:sz w:val="20"/>
                <w:szCs w:val="20"/>
              </w:rPr>
              <w:t xml:space="preserve">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 xml:space="preserve">i va fi </w:t>
            </w:r>
            <w:r w:rsidRPr="004411C8">
              <w:rPr>
                <w:rFonts w:ascii="Times New Roman" w:eastAsia="Times New Roman" w:hAnsi="Times New Roman" w:cs="Times New Roman"/>
                <w:iCs/>
                <w:noProof/>
                <w:sz w:val="20"/>
                <w:szCs w:val="20"/>
              </w:rPr>
              <w:lastRenderedPageBreak/>
              <w:t>rambursat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pentru costuri directe,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 xml:space="preserve">n conformitate </w:t>
            </w:r>
            <w:r w:rsidRPr="007761F1">
              <w:rPr>
                <w:rFonts w:ascii="Times New Roman" w:eastAsia="Times New Roman" w:hAnsi="Times New Roman" w:cs="Times New Roman"/>
                <w:iCs/>
                <w:noProof/>
                <w:sz w:val="20"/>
                <w:szCs w:val="20"/>
              </w:rPr>
              <w:t>cu Art.30 (4) al draftului de RDC.</w:t>
            </w:r>
            <w:r w:rsidRPr="007761F1">
              <w:rPr>
                <w:rFonts w:ascii="Times New Roman" w:eastAsia="Times New Roman" w:hAnsi="Times New Roman" w:cs="Times New Roman"/>
                <w:iCs/>
                <w:noProof/>
                <w:color w:val="FF0000"/>
                <w:sz w:val="20"/>
                <w:szCs w:val="20"/>
              </w:rPr>
              <w:t xml:space="preserve"> </w:t>
            </w:r>
            <w:r w:rsidR="001713F2">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n cadrul asisten</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ei tehnice vor fi organizate sesiuni de instruire specific</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pentru beneficiari, va fi real</w:t>
            </w:r>
            <w:r w:rsidR="00BF39E7">
              <w:rPr>
                <w:rFonts w:ascii="Times New Roman" w:eastAsia="Times New Roman" w:hAnsi="Times New Roman" w:cs="Times New Roman"/>
                <w:iCs/>
                <w:noProof/>
                <w:sz w:val="20"/>
                <w:szCs w:val="20"/>
              </w:rPr>
              <w:t>i</w:t>
            </w:r>
            <w:r w:rsidRPr="004411C8">
              <w:rPr>
                <w:rFonts w:ascii="Times New Roman" w:eastAsia="Times New Roman" w:hAnsi="Times New Roman" w:cs="Times New Roman"/>
                <w:iCs/>
                <w:noProof/>
                <w:sz w:val="20"/>
                <w:szCs w:val="20"/>
              </w:rPr>
              <w:t>zat</w:t>
            </w:r>
            <w:r w:rsidR="001713F2">
              <w:rPr>
                <w:rFonts w:ascii="Times New Roman" w:eastAsia="Times New Roman" w:hAnsi="Times New Roman" w:cs="Times New Roman"/>
                <w:iCs/>
                <w:noProof/>
                <w:sz w:val="20"/>
                <w:szCs w:val="20"/>
              </w:rPr>
              <w:t>a</w:t>
            </w:r>
            <w:r w:rsidRPr="004411C8">
              <w:rPr>
                <w:rFonts w:ascii="Times New Roman" w:eastAsia="Times New Roman" w:hAnsi="Times New Roman" w:cs="Times New Roman"/>
                <w:iCs/>
                <w:noProof/>
                <w:sz w:val="20"/>
                <w:szCs w:val="20"/>
              </w:rPr>
              <w:t xml:space="preserve"> diseminarea informa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iilor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derularea activita</w:t>
            </w:r>
            <w:r w:rsidR="008D2C0B">
              <w:rPr>
                <w:rFonts w:ascii="Times New Roman" w:eastAsia="Times New Roman" w:hAnsi="Times New Roman" w:cs="Times New Roman"/>
                <w:iCs/>
                <w:noProof/>
                <w:sz w:val="20"/>
                <w:szCs w:val="20"/>
              </w:rPr>
              <w:t>t</w:t>
            </w:r>
            <w:r w:rsidRPr="004411C8">
              <w:rPr>
                <w:rFonts w:ascii="Times New Roman" w:eastAsia="Times New Roman" w:hAnsi="Times New Roman" w:cs="Times New Roman"/>
                <w:iCs/>
                <w:noProof/>
                <w:sz w:val="20"/>
                <w:szCs w:val="20"/>
              </w:rPr>
              <w:t xml:space="preserve">ilor de informare </w:t>
            </w:r>
            <w:r w:rsidR="001713F2">
              <w:rPr>
                <w:rFonts w:ascii="Times New Roman" w:eastAsia="Times New Roman" w:hAnsi="Times New Roman" w:cs="Times New Roman"/>
                <w:iCs/>
                <w:noProof/>
                <w:sz w:val="20"/>
                <w:szCs w:val="20"/>
              </w:rPr>
              <w:t>s</w:t>
            </w:r>
            <w:r w:rsidRPr="004411C8">
              <w:rPr>
                <w:rFonts w:ascii="Times New Roman" w:eastAsia="Times New Roman" w:hAnsi="Times New Roman" w:cs="Times New Roman"/>
                <w:iCs/>
                <w:noProof/>
                <w:sz w:val="20"/>
                <w:szCs w:val="20"/>
              </w:rPr>
              <w:t>i publicitate privind POR NE.</w:t>
            </w:r>
            <w:r w:rsidR="00BF39E7">
              <w:rPr>
                <w:rFonts w:ascii="Times New Roman" w:eastAsia="Times New Roman" w:hAnsi="Times New Roman" w:cs="Times New Roman"/>
                <w:iCs/>
                <w:noProof/>
                <w:sz w:val="20"/>
                <w:szCs w:val="20"/>
              </w:rPr>
              <w:t xml:space="preserve"> </w:t>
            </w:r>
            <w:r w:rsidRPr="004411C8">
              <w:rPr>
                <w:rFonts w:ascii="Times New Roman" w:hAnsi="Times New Roman" w:cs="Times New Roman"/>
                <w:color w:val="000000"/>
                <w:sz w:val="20"/>
                <w:szCs w:val="20"/>
              </w:rPr>
              <w:t>Finan</w:t>
            </w:r>
            <w:r w:rsidR="008D2C0B">
              <w:rPr>
                <w:rFonts w:ascii="Times New Roman" w:hAnsi="Times New Roman" w:cs="Times New Roman"/>
                <w:color w:val="000000"/>
                <w:sz w:val="20"/>
                <w:szCs w:val="20"/>
              </w:rPr>
              <w:t>t</w:t>
            </w:r>
            <w:r w:rsidRPr="004411C8">
              <w:rPr>
                <w:rFonts w:ascii="Times New Roman" w:hAnsi="Times New Roman" w:cs="Times New Roman"/>
                <w:color w:val="000000"/>
                <w:sz w:val="20"/>
                <w:szCs w:val="20"/>
              </w:rPr>
              <w:t>area activit</w:t>
            </w:r>
            <w:r w:rsidR="001713F2">
              <w:rPr>
                <w:rFonts w:ascii="Times New Roman" w:hAnsi="Times New Roman" w:cs="Times New Roman"/>
                <w:color w:val="000000"/>
                <w:sz w:val="20"/>
                <w:szCs w:val="20"/>
              </w:rPr>
              <w:t>a</w:t>
            </w:r>
            <w:r w:rsidR="008D2C0B">
              <w:rPr>
                <w:rFonts w:ascii="Times New Roman" w:hAnsi="Times New Roman" w:cs="Times New Roman"/>
                <w:color w:val="000000"/>
                <w:sz w:val="20"/>
                <w:szCs w:val="20"/>
              </w:rPr>
              <w:t>t</w:t>
            </w:r>
            <w:r w:rsidRPr="004411C8">
              <w:rPr>
                <w:rFonts w:ascii="Times New Roman" w:hAnsi="Times New Roman" w:cs="Times New Roman"/>
                <w:color w:val="000000"/>
                <w:sz w:val="20"/>
                <w:szCs w:val="20"/>
              </w:rPr>
              <w:t>ilor aferente atribu</w:t>
            </w:r>
            <w:r w:rsidR="008D2C0B">
              <w:rPr>
                <w:rFonts w:ascii="Times New Roman" w:hAnsi="Times New Roman" w:cs="Times New Roman"/>
                <w:color w:val="000000"/>
                <w:sz w:val="20"/>
                <w:szCs w:val="20"/>
              </w:rPr>
              <w:t>t</w:t>
            </w:r>
            <w:r w:rsidRPr="004411C8">
              <w:rPr>
                <w:rFonts w:ascii="Times New Roman" w:hAnsi="Times New Roman" w:cs="Times New Roman"/>
                <w:color w:val="000000"/>
                <w:sz w:val="20"/>
                <w:szCs w:val="20"/>
              </w:rPr>
              <w:t xml:space="preserve">iilor AM POR se va realiza </w:t>
            </w:r>
            <w:r w:rsidR="001713F2">
              <w:rPr>
                <w:rFonts w:ascii="Times New Roman" w:hAnsi="Times New Roman" w:cs="Times New Roman"/>
                <w:color w:val="000000"/>
                <w:sz w:val="20"/>
                <w:szCs w:val="20"/>
              </w:rPr>
              <w:t>i</w:t>
            </w:r>
            <w:r w:rsidRPr="004411C8">
              <w:rPr>
                <w:rFonts w:ascii="Times New Roman" w:hAnsi="Times New Roman" w:cs="Times New Roman"/>
                <w:color w:val="000000"/>
                <w:sz w:val="20"/>
                <w:szCs w:val="20"/>
              </w:rPr>
              <w:t>n cadrul unor decizii de finan</w:t>
            </w:r>
            <w:r w:rsidR="008D2C0B">
              <w:rPr>
                <w:rFonts w:ascii="Times New Roman" w:hAnsi="Times New Roman" w:cs="Times New Roman"/>
                <w:color w:val="000000"/>
                <w:sz w:val="20"/>
                <w:szCs w:val="20"/>
              </w:rPr>
              <w:t>t</w:t>
            </w:r>
            <w:r w:rsidRPr="004411C8">
              <w:rPr>
                <w:rFonts w:ascii="Times New Roman" w:hAnsi="Times New Roman" w:cs="Times New Roman"/>
                <w:color w:val="000000"/>
                <w:sz w:val="20"/>
                <w:szCs w:val="20"/>
              </w:rPr>
              <w:t>are globale, multianuale</w:t>
            </w:r>
            <w:bookmarkEnd w:id="9"/>
            <w:r w:rsidRPr="004411C8">
              <w:rPr>
                <w:rFonts w:ascii="Times New Roman" w:hAnsi="Times New Roman" w:cs="Times New Roman"/>
                <w:color w:val="000000"/>
                <w:sz w:val="20"/>
                <w:szCs w:val="20"/>
              </w:rPr>
              <w:t>.</w:t>
            </w:r>
          </w:p>
        </w:tc>
      </w:tr>
    </w:tbl>
    <w:p w14:paraId="7A723602" w14:textId="77777777" w:rsidR="00F000AD" w:rsidRPr="00C705C1" w:rsidRDefault="00F000AD" w:rsidP="00F000AD">
      <w:pPr>
        <w:spacing w:before="120" w:after="120" w:line="360" w:lineRule="auto"/>
        <w:rPr>
          <w:rFonts w:ascii="Times New Roman" w:hAnsi="Times New Roman" w:cs="Times New Roman"/>
          <w:sz w:val="24"/>
          <w:lang w:val="it-IT"/>
        </w:rPr>
      </w:pPr>
    </w:p>
    <w:p w14:paraId="0A8EED8E" w14:textId="77777777" w:rsidR="00F000AD" w:rsidRPr="00C705C1" w:rsidRDefault="00F000AD" w:rsidP="00F000AD">
      <w:pPr>
        <w:spacing w:before="120" w:after="12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it-IT"/>
        </w:rPr>
        <w:br w:type="page"/>
      </w:r>
      <w:r w:rsidRPr="00C705C1">
        <w:rPr>
          <w:rFonts w:ascii="Times New Roman" w:eastAsia="Times New Roman" w:hAnsi="Times New Roman" w:cs="Times New Roman"/>
          <w:i/>
          <w:noProof/>
          <w:sz w:val="24"/>
          <w:szCs w:val="24"/>
          <w:lang w:val="en-GB"/>
        </w:rPr>
        <w:lastRenderedPageBreak/>
        <w:t>For the EMFF: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926"/>
        <w:gridCol w:w="3603"/>
        <w:gridCol w:w="4078"/>
      </w:tblGrid>
      <w:tr w:rsidR="00F000AD" w:rsidRPr="00C705C1" w14:paraId="24B4F1A8" w14:textId="77777777" w:rsidTr="00F000AD">
        <w:tc>
          <w:tcPr>
            <w:tcW w:w="5000" w:type="pct"/>
            <w:gridSpan w:val="4"/>
            <w:tcBorders>
              <w:top w:val="single" w:sz="4" w:space="0" w:color="auto"/>
              <w:left w:val="single" w:sz="4" w:space="0" w:color="auto"/>
              <w:bottom w:val="single" w:sz="4" w:space="0" w:color="auto"/>
              <w:right w:val="single" w:sz="4" w:space="0" w:color="auto"/>
            </w:tcBorders>
            <w:hideMark/>
          </w:tcPr>
          <w:p w14:paraId="283C19C2" w14:textId="77777777" w:rsidR="00F000AD" w:rsidRPr="00C705C1" w:rsidRDefault="00F000AD" w:rsidP="00F000AD">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Table 1A</w:t>
            </w:r>
          </w:p>
        </w:tc>
      </w:tr>
      <w:tr w:rsidR="00F000AD" w:rsidRPr="00C705C1" w14:paraId="11B618F4" w14:textId="77777777" w:rsidTr="00F000AD">
        <w:tc>
          <w:tcPr>
            <w:tcW w:w="530" w:type="pct"/>
            <w:tcBorders>
              <w:top w:val="single" w:sz="4" w:space="0" w:color="auto"/>
              <w:left w:val="single" w:sz="4" w:space="0" w:color="auto"/>
              <w:bottom w:val="single" w:sz="4" w:space="0" w:color="auto"/>
              <w:right w:val="single" w:sz="4" w:space="0" w:color="auto"/>
            </w:tcBorders>
            <w:hideMark/>
          </w:tcPr>
          <w:p w14:paraId="4CA78D20" w14:textId="77777777" w:rsidR="00F000AD" w:rsidRPr="00C705C1" w:rsidRDefault="00F000AD" w:rsidP="00F000AD">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 xml:space="preserve">Policy objective </w:t>
            </w:r>
          </w:p>
        </w:tc>
        <w:tc>
          <w:tcPr>
            <w:tcW w:w="481" w:type="pct"/>
            <w:tcBorders>
              <w:top w:val="single" w:sz="4" w:space="0" w:color="auto"/>
              <w:left w:val="single" w:sz="4" w:space="0" w:color="auto"/>
              <w:bottom w:val="single" w:sz="4" w:space="0" w:color="auto"/>
              <w:right w:val="single" w:sz="4" w:space="0" w:color="auto"/>
            </w:tcBorders>
            <w:hideMark/>
          </w:tcPr>
          <w:p w14:paraId="52DDEF52" w14:textId="77777777" w:rsidR="00F000AD" w:rsidRPr="00C705C1" w:rsidRDefault="00F000AD" w:rsidP="00F000AD">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Priority</w:t>
            </w:r>
          </w:p>
        </w:tc>
        <w:tc>
          <w:tcPr>
            <w:tcW w:w="1871" w:type="pct"/>
            <w:tcBorders>
              <w:top w:val="single" w:sz="4" w:space="0" w:color="auto"/>
              <w:left w:val="single" w:sz="4" w:space="0" w:color="auto"/>
              <w:bottom w:val="single" w:sz="4" w:space="0" w:color="auto"/>
              <w:right w:val="single" w:sz="4" w:space="0" w:color="auto"/>
            </w:tcBorders>
          </w:tcPr>
          <w:p w14:paraId="27330FCE" w14:textId="77777777" w:rsidR="00F000AD" w:rsidRPr="00C705C1" w:rsidRDefault="00F000AD" w:rsidP="00F000AD">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SWOT analysis (for each priority)</w:t>
            </w:r>
          </w:p>
          <w:p w14:paraId="6CF224B4" w14:textId="77777777" w:rsidR="00F000AD" w:rsidRPr="00C705C1" w:rsidRDefault="00F000AD" w:rsidP="00F000AD">
            <w:pPr>
              <w:spacing w:before="120" w:after="120"/>
              <w:rPr>
                <w:rFonts w:ascii="Times New Roman" w:eastAsia="Times New Roman" w:hAnsi="Times New Roman" w:cs="Times New Roman"/>
                <w:b/>
                <w:iCs/>
                <w:noProof/>
                <w:sz w:val="20"/>
                <w:lang w:val="en-US"/>
              </w:rPr>
            </w:pPr>
          </w:p>
        </w:tc>
        <w:tc>
          <w:tcPr>
            <w:tcW w:w="2118" w:type="pct"/>
            <w:tcBorders>
              <w:top w:val="single" w:sz="4" w:space="0" w:color="auto"/>
              <w:left w:val="single" w:sz="4" w:space="0" w:color="auto"/>
              <w:bottom w:val="single" w:sz="4" w:space="0" w:color="auto"/>
              <w:right w:val="single" w:sz="4" w:space="0" w:color="auto"/>
            </w:tcBorders>
            <w:hideMark/>
          </w:tcPr>
          <w:p w14:paraId="2077098D" w14:textId="77777777" w:rsidR="00F000AD" w:rsidRPr="00C705C1" w:rsidRDefault="00F000AD" w:rsidP="00F000AD">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Justification (summary)</w:t>
            </w:r>
          </w:p>
        </w:tc>
      </w:tr>
      <w:tr w:rsidR="00F000AD" w:rsidRPr="00C705C1" w14:paraId="0AAC792F" w14:textId="77777777" w:rsidTr="00F000AD">
        <w:trPr>
          <w:trHeight w:val="42"/>
        </w:trPr>
        <w:tc>
          <w:tcPr>
            <w:tcW w:w="530" w:type="pct"/>
            <w:vMerge w:val="restart"/>
            <w:tcBorders>
              <w:top w:val="single" w:sz="4" w:space="0" w:color="auto"/>
              <w:left w:val="single" w:sz="4" w:space="0" w:color="auto"/>
              <w:bottom w:val="single" w:sz="4" w:space="0" w:color="auto"/>
              <w:right w:val="single" w:sz="4" w:space="0" w:color="auto"/>
            </w:tcBorders>
          </w:tcPr>
          <w:p w14:paraId="11E7FAFF" w14:textId="77777777" w:rsidR="00F000AD" w:rsidRPr="00C705C1" w:rsidRDefault="00F000AD" w:rsidP="00F000AD">
            <w:pPr>
              <w:spacing w:before="120" w:after="120"/>
              <w:rPr>
                <w:rFonts w:ascii="Times New Roman" w:eastAsia="Times New Roman" w:hAnsi="Times New Roman" w:cs="Times New Roman"/>
                <w:b/>
                <w:iCs/>
                <w:noProof/>
                <w:sz w:val="20"/>
                <w:lang w:val="en-US"/>
              </w:rPr>
            </w:pPr>
          </w:p>
        </w:tc>
        <w:tc>
          <w:tcPr>
            <w:tcW w:w="481" w:type="pct"/>
            <w:vMerge w:val="restart"/>
            <w:tcBorders>
              <w:top w:val="single" w:sz="4" w:space="0" w:color="auto"/>
              <w:left w:val="single" w:sz="4" w:space="0" w:color="auto"/>
              <w:bottom w:val="single" w:sz="4" w:space="0" w:color="auto"/>
              <w:right w:val="single" w:sz="4" w:space="0" w:color="auto"/>
            </w:tcBorders>
          </w:tcPr>
          <w:p w14:paraId="0B94BE84" w14:textId="77777777" w:rsidR="00F000AD" w:rsidRPr="00C705C1" w:rsidRDefault="00F000AD" w:rsidP="00F000AD">
            <w:pPr>
              <w:spacing w:before="120" w:after="120"/>
              <w:rPr>
                <w:rFonts w:ascii="Times New Roman" w:eastAsia="Times New Roman" w:hAnsi="Times New Roman" w:cs="Times New Roman"/>
                <w:i/>
                <w:iCs/>
                <w:noProof/>
                <w:sz w:val="20"/>
                <w:lang w:val="en-US"/>
              </w:rPr>
            </w:pPr>
          </w:p>
        </w:tc>
        <w:tc>
          <w:tcPr>
            <w:tcW w:w="1871" w:type="pct"/>
            <w:tcBorders>
              <w:top w:val="single" w:sz="4" w:space="0" w:color="auto"/>
              <w:left w:val="single" w:sz="4" w:space="0" w:color="auto"/>
              <w:bottom w:val="single" w:sz="4" w:space="0" w:color="auto"/>
              <w:right w:val="single" w:sz="4" w:space="0" w:color="auto"/>
            </w:tcBorders>
            <w:hideMark/>
          </w:tcPr>
          <w:p w14:paraId="645D7211"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Strengths</w:t>
            </w:r>
          </w:p>
          <w:p w14:paraId="6FEDE524"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[10 000 per priority]</w:t>
            </w:r>
          </w:p>
        </w:tc>
        <w:tc>
          <w:tcPr>
            <w:tcW w:w="2118" w:type="pct"/>
            <w:vMerge w:val="restart"/>
            <w:tcBorders>
              <w:top w:val="single" w:sz="4" w:space="0" w:color="auto"/>
              <w:left w:val="single" w:sz="4" w:space="0" w:color="auto"/>
              <w:bottom w:val="single" w:sz="4" w:space="0" w:color="auto"/>
              <w:right w:val="single" w:sz="4" w:space="0" w:color="auto"/>
            </w:tcBorders>
            <w:hideMark/>
          </w:tcPr>
          <w:p w14:paraId="147C96A8"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[20 000 per priority]</w:t>
            </w:r>
          </w:p>
        </w:tc>
      </w:tr>
      <w:tr w:rsidR="00F000AD" w:rsidRPr="00C705C1" w14:paraId="1DD719EE"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1C4DC" w14:textId="77777777" w:rsidR="00F000AD" w:rsidRPr="00C705C1" w:rsidRDefault="00F000AD" w:rsidP="00F000AD">
            <w:pPr>
              <w:spacing w:after="0"/>
              <w:rPr>
                <w:rFonts w:ascii="Times New Roman" w:eastAsia="Times New Roman" w:hAnsi="Times New Roman" w:cs="Times New Roman"/>
                <w:b/>
                <w:iCs/>
                <w:noProof/>
                <w:sz w:val="20"/>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9FC05" w14:textId="77777777" w:rsidR="00F000AD" w:rsidRPr="00C705C1" w:rsidRDefault="00F000AD" w:rsidP="00F000AD">
            <w:pPr>
              <w:spacing w:after="0"/>
              <w:rPr>
                <w:rFonts w:ascii="Times New Roman" w:eastAsia="Times New Roman" w:hAnsi="Times New Roman" w:cs="Times New Roman"/>
                <w:i/>
                <w:iCs/>
                <w:noProof/>
                <w:sz w:val="20"/>
                <w:lang w:val="en-US"/>
              </w:rPr>
            </w:pPr>
          </w:p>
        </w:tc>
        <w:tc>
          <w:tcPr>
            <w:tcW w:w="1871" w:type="pct"/>
            <w:tcBorders>
              <w:top w:val="single" w:sz="4" w:space="0" w:color="auto"/>
              <w:left w:val="single" w:sz="4" w:space="0" w:color="auto"/>
              <w:bottom w:val="single" w:sz="4" w:space="0" w:color="auto"/>
              <w:right w:val="single" w:sz="4" w:space="0" w:color="auto"/>
            </w:tcBorders>
            <w:hideMark/>
          </w:tcPr>
          <w:p w14:paraId="48A62C53"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Weaknesses</w:t>
            </w:r>
          </w:p>
          <w:p w14:paraId="29FF4432"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E7F60D" w14:textId="77777777" w:rsidR="00F000AD" w:rsidRPr="00C705C1" w:rsidRDefault="00F000AD" w:rsidP="00F000AD">
            <w:pPr>
              <w:spacing w:after="0"/>
              <w:rPr>
                <w:rFonts w:ascii="Times New Roman" w:eastAsia="Times New Roman" w:hAnsi="Times New Roman" w:cs="Times New Roman"/>
                <w:iCs/>
                <w:noProof/>
                <w:sz w:val="20"/>
                <w:lang w:val="en-US"/>
              </w:rPr>
            </w:pPr>
          </w:p>
        </w:tc>
      </w:tr>
      <w:tr w:rsidR="00F000AD" w:rsidRPr="00C705C1" w14:paraId="093F6DE5"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0A84B1" w14:textId="77777777" w:rsidR="00F000AD" w:rsidRPr="00C705C1" w:rsidRDefault="00F000AD" w:rsidP="00F000AD">
            <w:pPr>
              <w:spacing w:after="0"/>
              <w:rPr>
                <w:rFonts w:ascii="Times New Roman" w:eastAsia="Times New Roman" w:hAnsi="Times New Roman" w:cs="Times New Roman"/>
                <w:b/>
                <w:iCs/>
                <w:noProof/>
                <w:sz w:val="20"/>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17436" w14:textId="77777777" w:rsidR="00F000AD" w:rsidRPr="00C705C1" w:rsidRDefault="00F000AD" w:rsidP="00F000AD">
            <w:pPr>
              <w:spacing w:after="0"/>
              <w:rPr>
                <w:rFonts w:ascii="Times New Roman" w:eastAsia="Times New Roman" w:hAnsi="Times New Roman" w:cs="Times New Roman"/>
                <w:i/>
                <w:iCs/>
                <w:noProof/>
                <w:sz w:val="20"/>
                <w:lang w:val="en-US"/>
              </w:rPr>
            </w:pPr>
          </w:p>
        </w:tc>
        <w:tc>
          <w:tcPr>
            <w:tcW w:w="1871" w:type="pct"/>
            <w:tcBorders>
              <w:top w:val="single" w:sz="4" w:space="0" w:color="auto"/>
              <w:left w:val="single" w:sz="4" w:space="0" w:color="auto"/>
              <w:bottom w:val="single" w:sz="4" w:space="0" w:color="auto"/>
              <w:right w:val="single" w:sz="4" w:space="0" w:color="auto"/>
            </w:tcBorders>
            <w:hideMark/>
          </w:tcPr>
          <w:p w14:paraId="7D240365"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Opportunities</w:t>
            </w:r>
          </w:p>
          <w:p w14:paraId="69A33A57"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2172A" w14:textId="77777777" w:rsidR="00F000AD" w:rsidRPr="00C705C1" w:rsidRDefault="00F000AD" w:rsidP="00F000AD">
            <w:pPr>
              <w:spacing w:after="0"/>
              <w:rPr>
                <w:rFonts w:ascii="Times New Roman" w:eastAsia="Times New Roman" w:hAnsi="Times New Roman" w:cs="Times New Roman"/>
                <w:iCs/>
                <w:noProof/>
                <w:sz w:val="20"/>
                <w:lang w:val="en-US"/>
              </w:rPr>
            </w:pPr>
          </w:p>
        </w:tc>
      </w:tr>
      <w:tr w:rsidR="00F000AD" w:rsidRPr="00C705C1" w14:paraId="4F657527"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67902E" w14:textId="77777777" w:rsidR="00F000AD" w:rsidRPr="00C705C1" w:rsidRDefault="00F000AD" w:rsidP="00F000AD">
            <w:pPr>
              <w:spacing w:after="0"/>
              <w:rPr>
                <w:rFonts w:ascii="Times New Roman" w:eastAsia="Times New Roman" w:hAnsi="Times New Roman" w:cs="Times New Roman"/>
                <w:b/>
                <w:iCs/>
                <w:noProof/>
                <w:sz w:val="20"/>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31212" w14:textId="77777777" w:rsidR="00F000AD" w:rsidRPr="00C705C1" w:rsidRDefault="00F000AD" w:rsidP="00F000AD">
            <w:pPr>
              <w:spacing w:after="0"/>
              <w:rPr>
                <w:rFonts w:ascii="Times New Roman" w:eastAsia="Times New Roman" w:hAnsi="Times New Roman" w:cs="Times New Roman"/>
                <w:i/>
                <w:iCs/>
                <w:noProof/>
                <w:sz w:val="20"/>
                <w:lang w:val="en-US"/>
              </w:rPr>
            </w:pPr>
          </w:p>
        </w:tc>
        <w:tc>
          <w:tcPr>
            <w:tcW w:w="1871" w:type="pct"/>
            <w:tcBorders>
              <w:top w:val="single" w:sz="4" w:space="0" w:color="auto"/>
              <w:left w:val="single" w:sz="4" w:space="0" w:color="auto"/>
              <w:bottom w:val="single" w:sz="4" w:space="0" w:color="auto"/>
              <w:right w:val="single" w:sz="4" w:space="0" w:color="auto"/>
            </w:tcBorders>
            <w:hideMark/>
          </w:tcPr>
          <w:p w14:paraId="3FA922D1"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Threats</w:t>
            </w:r>
          </w:p>
          <w:p w14:paraId="56A98371"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465E2" w14:textId="77777777" w:rsidR="00F000AD" w:rsidRPr="00C705C1" w:rsidRDefault="00F000AD" w:rsidP="00F000AD">
            <w:pPr>
              <w:spacing w:after="0"/>
              <w:rPr>
                <w:rFonts w:ascii="Times New Roman" w:eastAsia="Times New Roman" w:hAnsi="Times New Roman" w:cs="Times New Roman"/>
                <w:iCs/>
                <w:noProof/>
                <w:sz w:val="20"/>
                <w:lang w:val="en-US"/>
              </w:rPr>
            </w:pPr>
          </w:p>
        </w:tc>
      </w:tr>
      <w:tr w:rsidR="00F000AD" w:rsidRPr="00C705C1" w14:paraId="7FDA78E4"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4C4226" w14:textId="77777777" w:rsidR="00F000AD" w:rsidRPr="00C705C1" w:rsidRDefault="00F000AD" w:rsidP="00F000AD">
            <w:pPr>
              <w:spacing w:after="0"/>
              <w:rPr>
                <w:rFonts w:ascii="Times New Roman" w:eastAsia="Times New Roman" w:hAnsi="Times New Roman" w:cs="Times New Roman"/>
                <w:b/>
                <w:iCs/>
                <w:noProof/>
                <w:sz w:val="20"/>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24B46" w14:textId="77777777" w:rsidR="00F000AD" w:rsidRPr="00C705C1" w:rsidRDefault="00F000AD" w:rsidP="00F000AD">
            <w:pPr>
              <w:spacing w:after="0"/>
              <w:rPr>
                <w:rFonts w:ascii="Times New Roman" w:eastAsia="Times New Roman" w:hAnsi="Times New Roman" w:cs="Times New Roman"/>
                <w:i/>
                <w:iCs/>
                <w:noProof/>
                <w:sz w:val="20"/>
                <w:lang w:val="en-US"/>
              </w:rPr>
            </w:pPr>
          </w:p>
        </w:tc>
        <w:tc>
          <w:tcPr>
            <w:tcW w:w="1871" w:type="pct"/>
            <w:tcBorders>
              <w:top w:val="single" w:sz="4" w:space="0" w:color="auto"/>
              <w:left w:val="single" w:sz="4" w:space="0" w:color="auto"/>
              <w:bottom w:val="single" w:sz="4" w:space="0" w:color="auto"/>
              <w:right w:val="single" w:sz="4" w:space="0" w:color="auto"/>
            </w:tcBorders>
            <w:hideMark/>
          </w:tcPr>
          <w:p w14:paraId="015EA15D"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Identification of needs on the basis of the SWOT analysis and taking into account the elements set out in Article 6(6) of the EMFF Regulation</w:t>
            </w:r>
          </w:p>
          <w:p w14:paraId="26612A9A" w14:textId="77777777" w:rsidR="00F000AD" w:rsidRPr="00C705C1" w:rsidRDefault="00F000AD" w:rsidP="00F000AD">
            <w:pPr>
              <w:tabs>
                <w:tab w:val="left" w:pos="2814"/>
              </w:tabs>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AC2A2A" w14:textId="77777777" w:rsidR="00F000AD" w:rsidRPr="00C705C1" w:rsidRDefault="00F000AD" w:rsidP="00F000AD">
            <w:pPr>
              <w:spacing w:after="0"/>
              <w:rPr>
                <w:rFonts w:ascii="Times New Roman" w:eastAsia="Times New Roman" w:hAnsi="Times New Roman" w:cs="Times New Roman"/>
                <w:iCs/>
                <w:noProof/>
                <w:sz w:val="20"/>
                <w:lang w:val="en-US"/>
              </w:rPr>
            </w:pPr>
          </w:p>
        </w:tc>
      </w:tr>
    </w:tbl>
    <w:p w14:paraId="7B5CAD26" w14:textId="77777777" w:rsidR="00F000AD" w:rsidRPr="00C705C1" w:rsidRDefault="00F000AD" w:rsidP="00F000AD">
      <w:pPr>
        <w:spacing w:before="120" w:after="120" w:line="360" w:lineRule="auto"/>
        <w:rPr>
          <w:rFonts w:ascii="Times New Roman" w:hAnsi="Times New Roman" w:cs="Times New Roman"/>
          <w:b/>
          <w:bCs/>
          <w:noProof/>
          <w:sz w:val="24"/>
          <w:lang w:val="en-GB"/>
        </w:rPr>
      </w:pPr>
    </w:p>
    <w:p w14:paraId="2D6B816B" w14:textId="77777777" w:rsidR="00F000AD" w:rsidRPr="00C705C1" w:rsidRDefault="00F000AD" w:rsidP="00F000AD">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t>1bis.</w:t>
      </w:r>
      <w:r w:rsidRPr="00C705C1">
        <w:rPr>
          <w:rFonts w:ascii="Times New Roman" w:hAnsi="Times New Roman" w:cs="Times New Roman"/>
          <w:b/>
          <w:bCs/>
          <w:noProof/>
          <w:sz w:val="24"/>
          <w:lang w:val="en-GB"/>
        </w:rPr>
        <w:tab/>
        <w:t>Coordination, demarcation, complementarities between the Funds, and complementarities between the Funds and other Union instruments and funds (where a Partnership Agreement is not prepared)</w:t>
      </w:r>
    </w:p>
    <w:p w14:paraId="1050AE08" w14:textId="77777777" w:rsidR="00F000AD" w:rsidRPr="00C705C1" w:rsidRDefault="00F000AD" w:rsidP="00F000AD">
      <w:pPr>
        <w:spacing w:before="120" w:after="120" w:line="360" w:lineRule="auto"/>
        <w:rPr>
          <w:rFonts w:ascii="Times New Roman" w:eastAsia="Times New Roman" w:hAnsi="Times New Roman" w:cs="Times New Roman"/>
          <w:bCs/>
          <w:i/>
          <w:iCs/>
          <w:noProof/>
          <w:sz w:val="20"/>
          <w:szCs w:val="20"/>
          <w:lang w:val="en-GB"/>
        </w:rPr>
      </w:pPr>
      <w:r w:rsidRPr="00C705C1">
        <w:rPr>
          <w:rFonts w:ascii="Times New Roman" w:eastAsia="Times New Roman" w:hAnsi="Times New Roman" w:cs="Times New Roman"/>
          <w:bCs/>
          <w:i/>
          <w:iCs/>
          <w:noProof/>
          <w:sz w:val="20"/>
          <w:szCs w:val="20"/>
          <w:lang w:val="en-GB"/>
        </w:rPr>
        <w:t>Reference: Article 17(3) fifth subparagraph, CPR; Article 8(1)(b)(ii)-(iii), CPR</w:t>
      </w:r>
    </w:p>
    <w:p w14:paraId="02311950" w14:textId="77777777" w:rsidR="00F000AD" w:rsidRPr="00C705C1" w:rsidRDefault="00F000AD" w:rsidP="00F000AD">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bCs/>
          <w:i/>
          <w:noProof/>
          <w:sz w:val="20"/>
          <w:szCs w:val="20"/>
          <w:lang w:val="en-GB"/>
        </w:rPr>
      </w:pPr>
      <w:r w:rsidRPr="00C705C1">
        <w:rPr>
          <w:rFonts w:ascii="Times New Roman" w:eastAsia="Times New Roman" w:hAnsi="Times New Roman" w:cs="Times New Roman"/>
          <w:bCs/>
          <w:i/>
          <w:noProof/>
          <w:sz w:val="20"/>
          <w:szCs w:val="20"/>
          <w:lang w:val="en-GB"/>
        </w:rPr>
        <w:t>Text field [120 000]</w:t>
      </w:r>
    </w:p>
    <w:p w14:paraId="30A4D294" w14:textId="77777777" w:rsidR="00F000AD" w:rsidRPr="00C705C1" w:rsidRDefault="00F000AD" w:rsidP="00F000AD">
      <w:pPr>
        <w:spacing w:before="120" w:after="120" w:line="360" w:lineRule="auto"/>
        <w:rPr>
          <w:rFonts w:ascii="Times New Roman" w:hAnsi="Times New Roman" w:cs="Times New Roman"/>
          <w:b/>
          <w:bCs/>
          <w:noProof/>
          <w:sz w:val="24"/>
          <w:lang w:val="en-GB"/>
        </w:rPr>
      </w:pPr>
    </w:p>
    <w:p w14:paraId="3E2F3A4E" w14:textId="77777777" w:rsidR="00F000AD" w:rsidRPr="00C705C1" w:rsidRDefault="00F000AD" w:rsidP="00F000AD">
      <w:pPr>
        <w:spacing w:before="120" w:after="120" w:line="360" w:lineRule="auto"/>
        <w:rPr>
          <w:rFonts w:ascii="Times New Roman" w:hAnsi="Times New Roman" w:cs="Times New Roman"/>
          <w:b/>
          <w:bCs/>
          <w:noProof/>
          <w:sz w:val="24"/>
          <w:lang w:val="en-GB"/>
        </w:rPr>
      </w:pPr>
    </w:p>
    <w:p w14:paraId="34DC9834" w14:textId="77777777" w:rsidR="00F000AD" w:rsidRPr="00C705C1" w:rsidRDefault="00F000AD" w:rsidP="00F000AD">
      <w:pPr>
        <w:spacing w:before="120" w:after="120" w:line="360" w:lineRule="auto"/>
        <w:rPr>
          <w:rFonts w:ascii="Times New Roman" w:hAnsi="Times New Roman" w:cs="Times New Roman"/>
          <w:b/>
          <w:bCs/>
          <w:noProof/>
          <w:sz w:val="24"/>
          <w:lang w:val="en-GB"/>
        </w:rPr>
      </w:pPr>
    </w:p>
    <w:p w14:paraId="0DC7E2E1" w14:textId="77777777" w:rsidR="00F000AD" w:rsidRPr="00C705C1" w:rsidRDefault="00F000AD" w:rsidP="00F000AD">
      <w:pPr>
        <w:rPr>
          <w:rFonts w:ascii="Times New Roman" w:hAnsi="Times New Roman" w:cs="Times New Roman"/>
          <w:b/>
          <w:bCs/>
          <w:noProof/>
          <w:sz w:val="24"/>
          <w:lang w:val="en-GB"/>
        </w:rPr>
      </w:pPr>
      <w:r w:rsidRPr="00C705C1">
        <w:rPr>
          <w:rFonts w:ascii="Times New Roman" w:hAnsi="Times New Roman" w:cs="Times New Roman"/>
          <w:b/>
          <w:bCs/>
          <w:noProof/>
          <w:sz w:val="24"/>
          <w:lang w:val="en-GB"/>
        </w:rPr>
        <w:br w:type="page"/>
      </w:r>
    </w:p>
    <w:p w14:paraId="48577900" w14:textId="77777777" w:rsidR="00F000AD" w:rsidRPr="00C705C1" w:rsidRDefault="00F000AD" w:rsidP="00F000AD">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lastRenderedPageBreak/>
        <w:t>2.</w:t>
      </w:r>
      <w:r w:rsidRPr="00C705C1">
        <w:rPr>
          <w:rFonts w:ascii="Times New Roman" w:hAnsi="Times New Roman" w:cs="Times New Roman"/>
          <w:b/>
          <w:bCs/>
          <w:noProof/>
          <w:sz w:val="24"/>
          <w:lang w:val="en-GB"/>
        </w:rPr>
        <w:tab/>
        <w:t xml:space="preserve">Priorities </w:t>
      </w:r>
    </w:p>
    <w:p w14:paraId="5EC9D5BB" w14:textId="77777777" w:rsidR="00F000AD" w:rsidRPr="00C705C1" w:rsidRDefault="00F000AD" w:rsidP="00F000AD">
      <w:pPr>
        <w:spacing w:before="240" w:after="24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t>Reference: Article 17(2) and 17(3)(c) CPR</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2504"/>
        <w:gridCol w:w="528"/>
        <w:gridCol w:w="1415"/>
        <w:gridCol w:w="938"/>
        <w:gridCol w:w="1857"/>
        <w:gridCol w:w="1402"/>
      </w:tblGrid>
      <w:tr w:rsidR="00F000AD" w:rsidRPr="00C705C1" w14:paraId="3AF5F432" w14:textId="77777777" w:rsidTr="00F93CC6">
        <w:trPr>
          <w:trHeight w:val="600"/>
        </w:trPr>
        <w:tc>
          <w:tcPr>
            <w:tcW w:w="428" w:type="dxa"/>
            <w:shd w:val="clear" w:color="auto" w:fill="auto"/>
            <w:hideMark/>
          </w:tcPr>
          <w:p w14:paraId="001953E2"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ID</w:t>
            </w:r>
          </w:p>
        </w:tc>
        <w:tc>
          <w:tcPr>
            <w:tcW w:w="2504" w:type="dxa"/>
            <w:shd w:val="clear" w:color="auto" w:fill="auto"/>
            <w:hideMark/>
          </w:tcPr>
          <w:p w14:paraId="66B3BC9F"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Title [300]</w:t>
            </w:r>
          </w:p>
        </w:tc>
        <w:tc>
          <w:tcPr>
            <w:tcW w:w="528" w:type="dxa"/>
            <w:shd w:val="clear" w:color="auto" w:fill="auto"/>
            <w:hideMark/>
          </w:tcPr>
          <w:p w14:paraId="18581075"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TA</w:t>
            </w:r>
          </w:p>
        </w:tc>
        <w:tc>
          <w:tcPr>
            <w:tcW w:w="1415" w:type="dxa"/>
            <w:shd w:val="clear" w:color="auto" w:fill="auto"/>
          </w:tcPr>
          <w:p w14:paraId="057C20D0"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Basis for calculation</w:t>
            </w:r>
          </w:p>
        </w:tc>
        <w:tc>
          <w:tcPr>
            <w:tcW w:w="938" w:type="dxa"/>
            <w:shd w:val="clear" w:color="auto" w:fill="auto"/>
            <w:hideMark/>
          </w:tcPr>
          <w:p w14:paraId="060389E8"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Fund</w:t>
            </w:r>
          </w:p>
        </w:tc>
        <w:tc>
          <w:tcPr>
            <w:tcW w:w="1857" w:type="dxa"/>
            <w:shd w:val="clear" w:color="auto" w:fill="auto"/>
            <w:hideMark/>
          </w:tcPr>
          <w:p w14:paraId="50CE418D"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Category of region supported</w:t>
            </w:r>
          </w:p>
        </w:tc>
        <w:tc>
          <w:tcPr>
            <w:tcW w:w="1402" w:type="dxa"/>
          </w:tcPr>
          <w:p w14:paraId="13B5A7E0" w14:textId="77777777" w:rsidR="00F000AD" w:rsidRPr="00C705C1" w:rsidRDefault="00F000AD"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Specific Objective selected</w:t>
            </w:r>
          </w:p>
        </w:tc>
      </w:tr>
      <w:tr w:rsidR="00F93CC6" w:rsidRPr="00C705C1" w14:paraId="5A4DF583" w14:textId="77777777" w:rsidTr="001B4ADC">
        <w:trPr>
          <w:trHeight w:val="296"/>
        </w:trPr>
        <w:tc>
          <w:tcPr>
            <w:tcW w:w="428" w:type="dxa"/>
            <w:vMerge w:val="restart"/>
            <w:tcBorders>
              <w:bottom w:val="single" w:sz="4" w:space="0" w:color="auto"/>
            </w:tcBorders>
            <w:shd w:val="clear" w:color="auto" w:fill="auto"/>
            <w:noWrap/>
            <w:hideMark/>
          </w:tcPr>
          <w:p w14:paraId="08A6085F" w14:textId="77777777" w:rsidR="00F93CC6" w:rsidRPr="00C705C1" w:rsidRDefault="00F93CC6"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1</w:t>
            </w:r>
          </w:p>
        </w:tc>
        <w:tc>
          <w:tcPr>
            <w:tcW w:w="2504" w:type="dxa"/>
            <w:vMerge w:val="restart"/>
            <w:tcBorders>
              <w:bottom w:val="single" w:sz="4" w:space="0" w:color="auto"/>
            </w:tcBorders>
            <w:shd w:val="clear" w:color="auto" w:fill="auto"/>
            <w:noWrap/>
            <w:hideMark/>
          </w:tcPr>
          <w:p w14:paraId="649BCEB2" w14:textId="6FCC0C82" w:rsidR="00F93CC6" w:rsidRPr="00BC70E8" w:rsidRDefault="00F93CC6" w:rsidP="00F000AD">
            <w:pPr>
              <w:spacing w:after="0"/>
              <w:jc w:val="center"/>
              <w:rPr>
                <w:rFonts w:ascii="Times New Roman" w:hAnsi="Times New Roman" w:cs="Times New Roman"/>
                <w:noProof/>
                <w:sz w:val="20"/>
                <w:szCs w:val="20"/>
                <w:lang w:val="it-IT"/>
              </w:rPr>
            </w:pPr>
            <w:r w:rsidRPr="00BC70E8">
              <w:rPr>
                <w:rFonts w:ascii="Times New Roman" w:hAnsi="Times New Roman" w:cs="Times New Roman"/>
                <w:noProof/>
                <w:sz w:val="20"/>
                <w:szCs w:val="20"/>
                <w:lang w:val="it-IT"/>
              </w:rPr>
              <w:t>P 1: Nord-Est  - O regiune mai competitiva, mai inovativa</w:t>
            </w:r>
          </w:p>
        </w:tc>
        <w:tc>
          <w:tcPr>
            <w:tcW w:w="528" w:type="dxa"/>
            <w:vMerge w:val="restart"/>
            <w:tcBorders>
              <w:bottom w:val="single" w:sz="4" w:space="0" w:color="auto"/>
            </w:tcBorders>
            <w:shd w:val="clear" w:color="auto" w:fill="auto"/>
            <w:noWrap/>
            <w:hideMark/>
          </w:tcPr>
          <w:p w14:paraId="4855669E" w14:textId="77777777" w:rsidR="00F93CC6" w:rsidRPr="00C705C1" w:rsidRDefault="00F93CC6"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vMerge w:val="restart"/>
            <w:tcBorders>
              <w:bottom w:val="single" w:sz="4" w:space="0" w:color="auto"/>
            </w:tcBorders>
            <w:shd w:val="clear" w:color="auto" w:fill="auto"/>
            <w:noWrap/>
          </w:tcPr>
          <w:p w14:paraId="0F4EA114"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938" w:type="dxa"/>
            <w:vMerge w:val="restart"/>
            <w:tcBorders>
              <w:bottom w:val="single" w:sz="4" w:space="0" w:color="auto"/>
            </w:tcBorders>
            <w:shd w:val="clear" w:color="auto" w:fill="auto"/>
            <w:noWrap/>
            <w:hideMark/>
          </w:tcPr>
          <w:p w14:paraId="56864266" w14:textId="77777777" w:rsidR="00F93CC6" w:rsidRPr="00C705C1" w:rsidRDefault="00F93CC6"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ERDF</w:t>
            </w:r>
          </w:p>
        </w:tc>
        <w:tc>
          <w:tcPr>
            <w:tcW w:w="1857" w:type="dxa"/>
            <w:vMerge w:val="restart"/>
            <w:tcBorders>
              <w:bottom w:val="single" w:sz="4" w:space="0" w:color="auto"/>
            </w:tcBorders>
            <w:shd w:val="clear" w:color="auto" w:fill="auto"/>
            <w:noWrap/>
          </w:tcPr>
          <w:p w14:paraId="77AE1D7D" w14:textId="2BCDCBE4" w:rsidR="00F93CC6" w:rsidRPr="00C705C1" w:rsidRDefault="00F93CC6"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Borders>
              <w:bottom w:val="single" w:sz="4" w:space="0" w:color="auto"/>
            </w:tcBorders>
          </w:tcPr>
          <w:p w14:paraId="52EC9CF3" w14:textId="178E427A" w:rsidR="00F93CC6" w:rsidRPr="00C705C1" w:rsidRDefault="00F36D2A" w:rsidP="00F36D2A">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a (i)</w:t>
            </w:r>
          </w:p>
        </w:tc>
      </w:tr>
      <w:tr w:rsidR="00F93CC6" w:rsidRPr="00C705C1" w14:paraId="0F9322A8" w14:textId="77777777" w:rsidTr="001B4ADC">
        <w:trPr>
          <w:trHeight w:val="359"/>
        </w:trPr>
        <w:tc>
          <w:tcPr>
            <w:tcW w:w="428" w:type="dxa"/>
            <w:vMerge/>
            <w:tcBorders>
              <w:bottom w:val="single" w:sz="4" w:space="0" w:color="auto"/>
            </w:tcBorders>
          </w:tcPr>
          <w:p w14:paraId="36BAF5E9"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2504" w:type="dxa"/>
            <w:vMerge/>
            <w:tcBorders>
              <w:bottom w:val="single" w:sz="4" w:space="0" w:color="auto"/>
            </w:tcBorders>
          </w:tcPr>
          <w:p w14:paraId="3D78CDE0"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528" w:type="dxa"/>
            <w:vMerge/>
            <w:tcBorders>
              <w:bottom w:val="single" w:sz="4" w:space="0" w:color="auto"/>
            </w:tcBorders>
          </w:tcPr>
          <w:p w14:paraId="5E7EE93C"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1415" w:type="dxa"/>
            <w:vMerge/>
            <w:tcBorders>
              <w:bottom w:val="single" w:sz="4" w:space="0" w:color="auto"/>
            </w:tcBorders>
            <w:shd w:val="clear" w:color="auto" w:fill="auto"/>
            <w:noWrap/>
          </w:tcPr>
          <w:p w14:paraId="45C67AFD"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938" w:type="dxa"/>
            <w:vMerge/>
            <w:tcBorders>
              <w:bottom w:val="single" w:sz="4" w:space="0" w:color="auto"/>
            </w:tcBorders>
            <w:shd w:val="clear" w:color="auto" w:fill="auto"/>
            <w:noWrap/>
          </w:tcPr>
          <w:p w14:paraId="6A690DBB"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1857" w:type="dxa"/>
            <w:vMerge/>
            <w:tcBorders>
              <w:bottom w:val="single" w:sz="4" w:space="0" w:color="auto"/>
            </w:tcBorders>
            <w:shd w:val="clear" w:color="auto" w:fill="auto"/>
            <w:noWrap/>
          </w:tcPr>
          <w:p w14:paraId="5B40A642" w14:textId="75D8F765" w:rsidR="00F93CC6" w:rsidRPr="00C705C1" w:rsidRDefault="00F93CC6" w:rsidP="00F000AD">
            <w:pPr>
              <w:spacing w:after="0"/>
              <w:jc w:val="center"/>
              <w:rPr>
                <w:rFonts w:ascii="Times New Roman" w:hAnsi="Times New Roman" w:cs="Times New Roman"/>
                <w:noProof/>
                <w:sz w:val="20"/>
                <w:szCs w:val="20"/>
                <w:lang w:val="en-GB"/>
              </w:rPr>
            </w:pPr>
          </w:p>
        </w:tc>
        <w:tc>
          <w:tcPr>
            <w:tcW w:w="1402" w:type="dxa"/>
            <w:tcBorders>
              <w:bottom w:val="single" w:sz="4" w:space="0" w:color="auto"/>
            </w:tcBorders>
          </w:tcPr>
          <w:p w14:paraId="5A371E52" w14:textId="55E8D8F0" w:rsidR="00F93CC6" w:rsidRPr="00C705C1" w:rsidRDefault="00F36D2A" w:rsidP="00F36D2A">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a (iii)</w:t>
            </w:r>
          </w:p>
        </w:tc>
      </w:tr>
      <w:tr w:rsidR="00F93CC6" w:rsidRPr="00C705C1" w14:paraId="458EC78B" w14:textId="77777777" w:rsidTr="00F93CC6">
        <w:trPr>
          <w:trHeight w:val="300"/>
        </w:trPr>
        <w:tc>
          <w:tcPr>
            <w:tcW w:w="428" w:type="dxa"/>
            <w:vMerge/>
            <w:hideMark/>
          </w:tcPr>
          <w:p w14:paraId="5B116713"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2504" w:type="dxa"/>
            <w:vMerge/>
            <w:hideMark/>
          </w:tcPr>
          <w:p w14:paraId="45AC30EC"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528" w:type="dxa"/>
            <w:vMerge/>
            <w:hideMark/>
          </w:tcPr>
          <w:p w14:paraId="79DDB296"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1415" w:type="dxa"/>
            <w:vMerge/>
            <w:shd w:val="clear" w:color="auto" w:fill="auto"/>
            <w:noWrap/>
          </w:tcPr>
          <w:p w14:paraId="49191110"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938" w:type="dxa"/>
            <w:vMerge/>
            <w:shd w:val="clear" w:color="auto" w:fill="auto"/>
            <w:noWrap/>
            <w:hideMark/>
          </w:tcPr>
          <w:p w14:paraId="61B0744B" w14:textId="77777777" w:rsidR="00F93CC6" w:rsidRPr="00C705C1" w:rsidRDefault="00F93CC6" w:rsidP="00F000AD">
            <w:pPr>
              <w:spacing w:after="0"/>
              <w:jc w:val="center"/>
              <w:rPr>
                <w:rFonts w:ascii="Times New Roman" w:hAnsi="Times New Roman" w:cs="Times New Roman"/>
                <w:noProof/>
                <w:sz w:val="20"/>
                <w:szCs w:val="20"/>
                <w:lang w:val="en-GB"/>
              </w:rPr>
            </w:pPr>
          </w:p>
        </w:tc>
        <w:tc>
          <w:tcPr>
            <w:tcW w:w="1857" w:type="dxa"/>
            <w:vMerge/>
            <w:shd w:val="clear" w:color="auto" w:fill="auto"/>
            <w:noWrap/>
          </w:tcPr>
          <w:p w14:paraId="496A4726" w14:textId="7E92B6C8" w:rsidR="00F93CC6" w:rsidRPr="00C705C1" w:rsidRDefault="00F93CC6" w:rsidP="00F000AD">
            <w:pPr>
              <w:spacing w:after="0"/>
              <w:jc w:val="center"/>
              <w:rPr>
                <w:rFonts w:ascii="Times New Roman" w:hAnsi="Times New Roman" w:cs="Times New Roman"/>
                <w:noProof/>
                <w:sz w:val="20"/>
                <w:szCs w:val="20"/>
                <w:lang w:val="en-GB"/>
              </w:rPr>
            </w:pPr>
          </w:p>
        </w:tc>
        <w:tc>
          <w:tcPr>
            <w:tcW w:w="1402" w:type="dxa"/>
          </w:tcPr>
          <w:p w14:paraId="0D3857D9" w14:textId="41639D53" w:rsidR="00F93CC6" w:rsidRPr="00C705C1" w:rsidRDefault="00F36D2A" w:rsidP="00F36D2A">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a (iv)</w:t>
            </w:r>
          </w:p>
        </w:tc>
      </w:tr>
      <w:tr w:rsidR="004868D8" w:rsidRPr="00C705C1" w14:paraId="5A976DA1" w14:textId="77777777" w:rsidTr="002F7F9E">
        <w:trPr>
          <w:trHeight w:val="640"/>
        </w:trPr>
        <w:tc>
          <w:tcPr>
            <w:tcW w:w="428" w:type="dxa"/>
            <w:shd w:val="clear" w:color="auto" w:fill="auto"/>
            <w:noWrap/>
            <w:hideMark/>
          </w:tcPr>
          <w:p w14:paraId="118A03AE" w14:textId="77777777" w:rsidR="004868D8" w:rsidRPr="00C705C1" w:rsidRDefault="004868D8"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2</w:t>
            </w:r>
          </w:p>
        </w:tc>
        <w:tc>
          <w:tcPr>
            <w:tcW w:w="2504" w:type="dxa"/>
            <w:shd w:val="clear" w:color="auto" w:fill="auto"/>
            <w:noWrap/>
            <w:hideMark/>
          </w:tcPr>
          <w:p w14:paraId="76BBD810" w14:textId="0208D7BC" w:rsidR="004868D8" w:rsidRPr="00BC70E8" w:rsidRDefault="004868D8" w:rsidP="00F000AD">
            <w:pPr>
              <w:spacing w:after="0"/>
              <w:jc w:val="center"/>
              <w:rPr>
                <w:rFonts w:ascii="Times New Roman" w:hAnsi="Times New Roman" w:cs="Times New Roman"/>
                <w:noProof/>
                <w:sz w:val="20"/>
                <w:szCs w:val="20"/>
                <w:lang w:val="it-IT"/>
              </w:rPr>
            </w:pPr>
            <w:r w:rsidRPr="00BC70E8">
              <w:rPr>
                <w:rFonts w:ascii="Times New Roman" w:hAnsi="Times New Roman" w:cs="Times New Roman"/>
                <w:noProof/>
                <w:sz w:val="20"/>
                <w:szCs w:val="20"/>
                <w:lang w:val="it-IT"/>
              </w:rPr>
              <w:t>P 2: Nord-Est - O regiune mai digitalizata</w:t>
            </w:r>
          </w:p>
        </w:tc>
        <w:tc>
          <w:tcPr>
            <w:tcW w:w="528" w:type="dxa"/>
            <w:shd w:val="clear" w:color="auto" w:fill="auto"/>
            <w:noWrap/>
            <w:hideMark/>
          </w:tcPr>
          <w:p w14:paraId="1F5CE450" w14:textId="77777777" w:rsidR="004868D8" w:rsidRPr="00C705C1" w:rsidRDefault="004868D8"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49AF8656" w14:textId="77777777" w:rsidR="004868D8" w:rsidRPr="00C705C1" w:rsidRDefault="004868D8" w:rsidP="00F000AD">
            <w:pPr>
              <w:spacing w:after="0"/>
              <w:jc w:val="center"/>
              <w:rPr>
                <w:rFonts w:ascii="Times New Roman" w:hAnsi="Times New Roman" w:cs="Times New Roman"/>
                <w:noProof/>
                <w:sz w:val="20"/>
                <w:szCs w:val="20"/>
                <w:lang w:val="en-GB"/>
              </w:rPr>
            </w:pPr>
          </w:p>
        </w:tc>
        <w:tc>
          <w:tcPr>
            <w:tcW w:w="938" w:type="dxa"/>
            <w:shd w:val="clear" w:color="auto" w:fill="auto"/>
            <w:noWrap/>
            <w:hideMark/>
          </w:tcPr>
          <w:p w14:paraId="310D6C9A" w14:textId="3C7E5392" w:rsidR="004868D8" w:rsidRPr="00C705C1" w:rsidRDefault="004868D8"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 xml:space="preserve">ERDF </w:t>
            </w:r>
          </w:p>
        </w:tc>
        <w:tc>
          <w:tcPr>
            <w:tcW w:w="1857" w:type="dxa"/>
            <w:shd w:val="clear" w:color="auto" w:fill="auto"/>
            <w:noWrap/>
          </w:tcPr>
          <w:p w14:paraId="6B0C273C" w14:textId="05B47C6B" w:rsidR="004868D8" w:rsidRPr="00C705C1" w:rsidRDefault="004868D8" w:rsidP="00F000AD">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Pr>
          <w:p w14:paraId="51D7B068" w14:textId="368BEC26" w:rsidR="004868D8" w:rsidRPr="00C705C1" w:rsidRDefault="004868D8" w:rsidP="00F000A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a (ii)</w:t>
            </w:r>
          </w:p>
        </w:tc>
      </w:tr>
      <w:tr w:rsidR="00F36D2A" w:rsidRPr="00C705C1" w14:paraId="732E8667" w14:textId="77777777" w:rsidTr="00F36D2A">
        <w:trPr>
          <w:trHeight w:val="265"/>
        </w:trPr>
        <w:tc>
          <w:tcPr>
            <w:tcW w:w="428" w:type="dxa"/>
            <w:vMerge w:val="restart"/>
            <w:shd w:val="clear" w:color="auto" w:fill="auto"/>
            <w:noWrap/>
          </w:tcPr>
          <w:p w14:paraId="7B60BE01" w14:textId="77777777" w:rsidR="00F36D2A" w:rsidRPr="00C705C1" w:rsidRDefault="00F36D2A"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3</w:t>
            </w:r>
          </w:p>
        </w:tc>
        <w:tc>
          <w:tcPr>
            <w:tcW w:w="2504" w:type="dxa"/>
            <w:vMerge w:val="restart"/>
            <w:shd w:val="clear" w:color="auto" w:fill="auto"/>
            <w:noWrap/>
          </w:tcPr>
          <w:p w14:paraId="49662FDD" w14:textId="2848E831" w:rsidR="00F36D2A" w:rsidRPr="00BC70E8" w:rsidRDefault="00F36D2A" w:rsidP="00F93CC6">
            <w:pPr>
              <w:spacing w:after="0"/>
              <w:jc w:val="center"/>
              <w:rPr>
                <w:rFonts w:ascii="Times New Roman" w:hAnsi="Times New Roman" w:cs="Times New Roman"/>
                <w:noProof/>
                <w:sz w:val="20"/>
                <w:szCs w:val="20"/>
                <w:lang w:val="it-IT"/>
              </w:rPr>
            </w:pPr>
            <w:r w:rsidRPr="00BC70E8">
              <w:rPr>
                <w:rFonts w:ascii="Times New Roman" w:hAnsi="Times New Roman" w:cs="Times New Roman"/>
                <w:noProof/>
                <w:sz w:val="20"/>
                <w:szCs w:val="20"/>
                <w:lang w:val="it-IT"/>
              </w:rPr>
              <w:t>P 3: Nord-Est – O regiune durabila, mai prietenoasa cu mediul</w:t>
            </w:r>
          </w:p>
        </w:tc>
        <w:tc>
          <w:tcPr>
            <w:tcW w:w="528" w:type="dxa"/>
            <w:vMerge w:val="restart"/>
            <w:shd w:val="clear" w:color="auto" w:fill="auto"/>
            <w:noWrap/>
          </w:tcPr>
          <w:p w14:paraId="704702BB" w14:textId="77777777" w:rsidR="00F36D2A" w:rsidRPr="00C705C1" w:rsidRDefault="00F36D2A"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vMerge w:val="restart"/>
            <w:shd w:val="clear" w:color="auto" w:fill="auto"/>
            <w:noWrap/>
          </w:tcPr>
          <w:p w14:paraId="6F40AAC7"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938" w:type="dxa"/>
            <w:vMerge w:val="restart"/>
            <w:shd w:val="clear" w:color="auto" w:fill="auto"/>
            <w:noWrap/>
          </w:tcPr>
          <w:p w14:paraId="1EE49566" w14:textId="4B464449" w:rsidR="00F36D2A" w:rsidRPr="00C705C1" w:rsidRDefault="00F36D2A"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ERDF</w:t>
            </w:r>
          </w:p>
        </w:tc>
        <w:tc>
          <w:tcPr>
            <w:tcW w:w="1857" w:type="dxa"/>
            <w:vMerge w:val="restart"/>
            <w:shd w:val="clear" w:color="auto" w:fill="auto"/>
            <w:noWrap/>
          </w:tcPr>
          <w:p w14:paraId="42441C55" w14:textId="481C15E4" w:rsidR="00F36D2A" w:rsidRPr="00C705C1" w:rsidRDefault="00F36D2A"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Pr>
          <w:p w14:paraId="49FFBE26" w14:textId="65184812" w:rsidR="00F36D2A" w:rsidRPr="00C705C1" w:rsidRDefault="00F36D2A"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b (i)</w:t>
            </w:r>
          </w:p>
        </w:tc>
      </w:tr>
      <w:tr w:rsidR="00F36D2A" w:rsidRPr="00C705C1" w14:paraId="7C5BD6A7" w14:textId="77777777" w:rsidTr="00F93CC6">
        <w:trPr>
          <w:trHeight w:val="265"/>
        </w:trPr>
        <w:tc>
          <w:tcPr>
            <w:tcW w:w="428" w:type="dxa"/>
            <w:vMerge/>
            <w:shd w:val="clear" w:color="auto" w:fill="auto"/>
            <w:noWrap/>
          </w:tcPr>
          <w:p w14:paraId="75F703B0"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2504" w:type="dxa"/>
            <w:vMerge/>
            <w:shd w:val="clear" w:color="auto" w:fill="auto"/>
            <w:noWrap/>
          </w:tcPr>
          <w:p w14:paraId="20556F45" w14:textId="77777777" w:rsidR="00F36D2A" w:rsidRDefault="00F36D2A" w:rsidP="00F93CC6">
            <w:pPr>
              <w:spacing w:after="0"/>
              <w:jc w:val="center"/>
              <w:rPr>
                <w:rFonts w:ascii="Times New Roman" w:hAnsi="Times New Roman" w:cs="Times New Roman"/>
                <w:noProof/>
                <w:sz w:val="20"/>
                <w:szCs w:val="20"/>
                <w:lang w:val="en-GB"/>
              </w:rPr>
            </w:pPr>
          </w:p>
        </w:tc>
        <w:tc>
          <w:tcPr>
            <w:tcW w:w="528" w:type="dxa"/>
            <w:vMerge/>
            <w:shd w:val="clear" w:color="auto" w:fill="auto"/>
            <w:noWrap/>
          </w:tcPr>
          <w:p w14:paraId="089A68C9"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1415" w:type="dxa"/>
            <w:vMerge/>
            <w:shd w:val="clear" w:color="auto" w:fill="auto"/>
            <w:noWrap/>
          </w:tcPr>
          <w:p w14:paraId="26B29BC5"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938" w:type="dxa"/>
            <w:vMerge/>
            <w:shd w:val="clear" w:color="auto" w:fill="auto"/>
            <w:noWrap/>
          </w:tcPr>
          <w:p w14:paraId="2D0EA99D"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1857" w:type="dxa"/>
            <w:vMerge/>
            <w:shd w:val="clear" w:color="auto" w:fill="auto"/>
            <w:noWrap/>
          </w:tcPr>
          <w:p w14:paraId="268DA5BB"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1402" w:type="dxa"/>
          </w:tcPr>
          <w:p w14:paraId="231BCB88" w14:textId="46933E73" w:rsidR="00F36D2A" w:rsidRDefault="00F36D2A"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b (vii)</w:t>
            </w:r>
          </w:p>
        </w:tc>
      </w:tr>
      <w:tr w:rsidR="00F36D2A" w:rsidRPr="00C705C1" w14:paraId="26A5AC3C" w14:textId="77777777" w:rsidTr="00F93CC6">
        <w:trPr>
          <w:trHeight w:val="265"/>
        </w:trPr>
        <w:tc>
          <w:tcPr>
            <w:tcW w:w="428" w:type="dxa"/>
            <w:vMerge/>
            <w:shd w:val="clear" w:color="auto" w:fill="auto"/>
            <w:noWrap/>
          </w:tcPr>
          <w:p w14:paraId="6A46B1FC"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2504" w:type="dxa"/>
            <w:vMerge/>
            <w:shd w:val="clear" w:color="auto" w:fill="auto"/>
            <w:noWrap/>
          </w:tcPr>
          <w:p w14:paraId="35271159" w14:textId="77777777" w:rsidR="00F36D2A" w:rsidRDefault="00F36D2A" w:rsidP="00F93CC6">
            <w:pPr>
              <w:spacing w:after="0"/>
              <w:jc w:val="center"/>
              <w:rPr>
                <w:rFonts w:ascii="Times New Roman" w:hAnsi="Times New Roman" w:cs="Times New Roman"/>
                <w:noProof/>
                <w:sz w:val="20"/>
                <w:szCs w:val="20"/>
                <w:lang w:val="en-GB"/>
              </w:rPr>
            </w:pPr>
          </w:p>
        </w:tc>
        <w:tc>
          <w:tcPr>
            <w:tcW w:w="528" w:type="dxa"/>
            <w:vMerge/>
            <w:shd w:val="clear" w:color="auto" w:fill="auto"/>
            <w:noWrap/>
          </w:tcPr>
          <w:p w14:paraId="36D16663"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1415" w:type="dxa"/>
            <w:vMerge/>
            <w:shd w:val="clear" w:color="auto" w:fill="auto"/>
            <w:noWrap/>
          </w:tcPr>
          <w:p w14:paraId="1A51C2C0"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938" w:type="dxa"/>
            <w:vMerge/>
            <w:shd w:val="clear" w:color="auto" w:fill="auto"/>
            <w:noWrap/>
          </w:tcPr>
          <w:p w14:paraId="4DA910F9"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1857" w:type="dxa"/>
            <w:vMerge/>
            <w:shd w:val="clear" w:color="auto" w:fill="auto"/>
            <w:noWrap/>
          </w:tcPr>
          <w:p w14:paraId="69FCF666" w14:textId="77777777" w:rsidR="00F36D2A" w:rsidRPr="00C705C1" w:rsidRDefault="00F36D2A" w:rsidP="00F93CC6">
            <w:pPr>
              <w:spacing w:after="0"/>
              <w:jc w:val="center"/>
              <w:rPr>
                <w:rFonts w:ascii="Times New Roman" w:hAnsi="Times New Roman" w:cs="Times New Roman"/>
                <w:noProof/>
                <w:sz w:val="20"/>
                <w:szCs w:val="20"/>
                <w:lang w:val="en-GB"/>
              </w:rPr>
            </w:pPr>
          </w:p>
        </w:tc>
        <w:tc>
          <w:tcPr>
            <w:tcW w:w="1402" w:type="dxa"/>
          </w:tcPr>
          <w:p w14:paraId="28858E02" w14:textId="4CBA0C42" w:rsidR="00F36D2A" w:rsidRDefault="00F36D2A"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b (</w:t>
            </w:r>
            <w:r w:rsidR="001B4ADC">
              <w:rPr>
                <w:rFonts w:ascii="Times New Roman" w:hAnsi="Times New Roman" w:cs="Times New Roman"/>
                <w:noProof/>
                <w:sz w:val="20"/>
                <w:szCs w:val="20"/>
                <w:lang w:val="en-GB"/>
              </w:rPr>
              <w:t>vii</w:t>
            </w:r>
            <w:r>
              <w:rPr>
                <w:rFonts w:ascii="Times New Roman" w:hAnsi="Times New Roman" w:cs="Times New Roman"/>
                <w:noProof/>
                <w:sz w:val="20"/>
                <w:szCs w:val="20"/>
                <w:lang w:val="en-GB"/>
              </w:rPr>
              <w:t>i)</w:t>
            </w:r>
          </w:p>
        </w:tc>
      </w:tr>
      <w:tr w:rsidR="00F93CC6" w:rsidRPr="00C705C1" w14:paraId="19A01D54" w14:textId="77777777" w:rsidTr="001B4ADC">
        <w:trPr>
          <w:trHeight w:val="377"/>
        </w:trPr>
        <w:tc>
          <w:tcPr>
            <w:tcW w:w="428" w:type="dxa"/>
            <w:shd w:val="clear" w:color="auto" w:fill="auto"/>
            <w:noWrap/>
            <w:hideMark/>
          </w:tcPr>
          <w:p w14:paraId="5AE70C03"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4</w:t>
            </w:r>
          </w:p>
        </w:tc>
        <w:tc>
          <w:tcPr>
            <w:tcW w:w="2504" w:type="dxa"/>
            <w:shd w:val="clear" w:color="auto" w:fill="auto"/>
            <w:noWrap/>
            <w:hideMark/>
          </w:tcPr>
          <w:p w14:paraId="6CC4ACD3" w14:textId="10006FAE" w:rsidR="00F93CC6" w:rsidRPr="00BC70E8" w:rsidRDefault="00F93CC6" w:rsidP="00F93CC6">
            <w:pPr>
              <w:spacing w:after="0"/>
              <w:jc w:val="center"/>
              <w:rPr>
                <w:rFonts w:ascii="Times New Roman" w:hAnsi="Times New Roman" w:cs="Times New Roman"/>
                <w:noProof/>
                <w:sz w:val="20"/>
                <w:szCs w:val="20"/>
                <w:lang w:val="it-IT"/>
              </w:rPr>
            </w:pPr>
            <w:r w:rsidRPr="00BC70E8">
              <w:rPr>
                <w:rFonts w:ascii="Times New Roman" w:hAnsi="Times New Roman" w:cs="Times New Roman"/>
                <w:noProof/>
                <w:sz w:val="20"/>
                <w:szCs w:val="20"/>
                <w:lang w:val="it-IT"/>
              </w:rPr>
              <w:t>P 4: Nord-Est – O regiune mai accesibila</w:t>
            </w:r>
          </w:p>
        </w:tc>
        <w:tc>
          <w:tcPr>
            <w:tcW w:w="528" w:type="dxa"/>
            <w:shd w:val="clear" w:color="auto" w:fill="auto"/>
            <w:noWrap/>
            <w:hideMark/>
          </w:tcPr>
          <w:p w14:paraId="5026FD68"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02D46836"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hideMark/>
          </w:tcPr>
          <w:p w14:paraId="26D28DFA" w14:textId="2FF80E28"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 xml:space="preserve">ERDF </w:t>
            </w:r>
          </w:p>
        </w:tc>
        <w:tc>
          <w:tcPr>
            <w:tcW w:w="1857" w:type="dxa"/>
            <w:shd w:val="clear" w:color="auto" w:fill="auto"/>
            <w:noWrap/>
            <w:hideMark/>
          </w:tcPr>
          <w:p w14:paraId="769D6FE2" w14:textId="3E0C85F9"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Pr>
          <w:p w14:paraId="10DA168F" w14:textId="62351886" w:rsidR="00F93CC6" w:rsidRPr="00C705C1" w:rsidRDefault="001B4ADC"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c (iii)</w:t>
            </w:r>
          </w:p>
        </w:tc>
      </w:tr>
      <w:tr w:rsidR="00F93CC6" w:rsidRPr="00C705C1" w14:paraId="128C7209" w14:textId="77777777" w:rsidTr="00F93CC6">
        <w:trPr>
          <w:trHeight w:val="610"/>
        </w:trPr>
        <w:tc>
          <w:tcPr>
            <w:tcW w:w="428" w:type="dxa"/>
            <w:shd w:val="clear" w:color="auto" w:fill="auto"/>
            <w:noWrap/>
          </w:tcPr>
          <w:p w14:paraId="599A385B" w14:textId="30FF90BF" w:rsidR="00F93CC6" w:rsidRPr="00C705C1" w:rsidRDefault="00F93CC6"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5</w:t>
            </w:r>
          </w:p>
        </w:tc>
        <w:tc>
          <w:tcPr>
            <w:tcW w:w="2504" w:type="dxa"/>
            <w:shd w:val="clear" w:color="auto" w:fill="auto"/>
            <w:noWrap/>
          </w:tcPr>
          <w:p w14:paraId="0C70F39F" w14:textId="7BC92273" w:rsidR="00F93CC6" w:rsidRPr="00BC70E8" w:rsidRDefault="00F93CC6" w:rsidP="00F93CC6">
            <w:pPr>
              <w:spacing w:after="0"/>
              <w:jc w:val="center"/>
              <w:rPr>
                <w:rFonts w:ascii="Times New Roman" w:hAnsi="Times New Roman" w:cs="Times New Roman"/>
                <w:noProof/>
                <w:sz w:val="20"/>
                <w:szCs w:val="20"/>
                <w:lang w:val="it-IT"/>
              </w:rPr>
            </w:pPr>
            <w:r w:rsidRPr="00BC70E8">
              <w:rPr>
                <w:rFonts w:ascii="Times New Roman" w:hAnsi="Times New Roman" w:cs="Times New Roman"/>
                <w:noProof/>
                <w:sz w:val="20"/>
                <w:szCs w:val="20"/>
                <w:lang w:val="it-IT"/>
              </w:rPr>
              <w:t>P 5: Nord-Est – O regiune educata</w:t>
            </w:r>
          </w:p>
        </w:tc>
        <w:tc>
          <w:tcPr>
            <w:tcW w:w="528" w:type="dxa"/>
            <w:shd w:val="clear" w:color="auto" w:fill="auto"/>
            <w:noWrap/>
          </w:tcPr>
          <w:p w14:paraId="643ED833" w14:textId="0374FF2E"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59F91AA1"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tcPr>
          <w:p w14:paraId="447F873A" w14:textId="3E685A8A"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 xml:space="preserve">ERDF </w:t>
            </w:r>
          </w:p>
        </w:tc>
        <w:tc>
          <w:tcPr>
            <w:tcW w:w="1857" w:type="dxa"/>
            <w:shd w:val="clear" w:color="auto" w:fill="auto"/>
            <w:noWrap/>
          </w:tcPr>
          <w:p w14:paraId="6B7395C2" w14:textId="7A7F029B"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Pr>
          <w:p w14:paraId="4C451D93" w14:textId="11D2B6F9" w:rsidR="00F93CC6" w:rsidRPr="00C705C1" w:rsidRDefault="001B4ADC"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d (ii)</w:t>
            </w:r>
          </w:p>
        </w:tc>
      </w:tr>
      <w:tr w:rsidR="001B4ADC" w:rsidRPr="00C705C1" w14:paraId="35386EA6" w14:textId="77777777" w:rsidTr="001B4ADC">
        <w:trPr>
          <w:trHeight w:val="308"/>
        </w:trPr>
        <w:tc>
          <w:tcPr>
            <w:tcW w:w="428" w:type="dxa"/>
            <w:vMerge w:val="restart"/>
            <w:shd w:val="clear" w:color="auto" w:fill="auto"/>
            <w:noWrap/>
          </w:tcPr>
          <w:p w14:paraId="55BEAA51" w14:textId="5760C22E" w:rsidR="001B4ADC" w:rsidRPr="00C705C1" w:rsidRDefault="001B4ADC"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6</w:t>
            </w:r>
          </w:p>
        </w:tc>
        <w:tc>
          <w:tcPr>
            <w:tcW w:w="2504" w:type="dxa"/>
            <w:vMerge w:val="restart"/>
            <w:shd w:val="clear" w:color="auto" w:fill="auto"/>
            <w:noWrap/>
          </w:tcPr>
          <w:p w14:paraId="0E98DAC4" w14:textId="6E3B977A" w:rsidR="001B4ADC" w:rsidRPr="004D19B2" w:rsidRDefault="001B4ADC" w:rsidP="00F93CC6">
            <w:pPr>
              <w:spacing w:after="0"/>
              <w:jc w:val="center"/>
              <w:rPr>
                <w:rFonts w:ascii="Times New Roman" w:hAnsi="Times New Roman" w:cs="Times New Roman"/>
                <w:noProof/>
                <w:sz w:val="20"/>
                <w:szCs w:val="20"/>
                <w:lang w:val="fr-FR"/>
              </w:rPr>
            </w:pPr>
            <w:r w:rsidRPr="004D19B2">
              <w:rPr>
                <w:rFonts w:ascii="Times New Roman" w:hAnsi="Times New Roman" w:cs="Times New Roman"/>
                <w:noProof/>
                <w:sz w:val="20"/>
                <w:szCs w:val="20"/>
                <w:lang w:val="fr-FR"/>
              </w:rPr>
              <w:t>P 6: Nord-Est – O regiune mai atractiva</w:t>
            </w:r>
          </w:p>
        </w:tc>
        <w:tc>
          <w:tcPr>
            <w:tcW w:w="528" w:type="dxa"/>
            <w:vMerge w:val="restart"/>
            <w:shd w:val="clear" w:color="auto" w:fill="auto"/>
            <w:noWrap/>
          </w:tcPr>
          <w:p w14:paraId="190D55EA" w14:textId="3A6E44A1" w:rsidR="001B4ADC" w:rsidRPr="00C705C1" w:rsidRDefault="001B4ADC"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vMerge w:val="restart"/>
            <w:shd w:val="clear" w:color="auto" w:fill="auto"/>
            <w:noWrap/>
          </w:tcPr>
          <w:p w14:paraId="2FA5BB24" w14:textId="77777777" w:rsidR="001B4ADC" w:rsidRPr="00C705C1" w:rsidRDefault="001B4ADC" w:rsidP="00F93CC6">
            <w:pPr>
              <w:spacing w:after="0"/>
              <w:jc w:val="center"/>
              <w:rPr>
                <w:rFonts w:ascii="Times New Roman" w:hAnsi="Times New Roman" w:cs="Times New Roman"/>
                <w:noProof/>
                <w:sz w:val="20"/>
                <w:szCs w:val="20"/>
                <w:lang w:val="en-GB"/>
              </w:rPr>
            </w:pPr>
          </w:p>
        </w:tc>
        <w:tc>
          <w:tcPr>
            <w:tcW w:w="938" w:type="dxa"/>
            <w:vMerge w:val="restart"/>
            <w:shd w:val="clear" w:color="auto" w:fill="auto"/>
            <w:noWrap/>
          </w:tcPr>
          <w:p w14:paraId="04091259" w14:textId="3024CD16" w:rsidR="001B4ADC" w:rsidRPr="00C705C1" w:rsidRDefault="001B4ADC"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 xml:space="preserve">ERDF </w:t>
            </w:r>
          </w:p>
        </w:tc>
        <w:tc>
          <w:tcPr>
            <w:tcW w:w="1857" w:type="dxa"/>
            <w:vMerge w:val="restart"/>
            <w:shd w:val="clear" w:color="auto" w:fill="auto"/>
            <w:noWrap/>
          </w:tcPr>
          <w:p w14:paraId="6B1191A2" w14:textId="7593F03D" w:rsidR="001B4ADC" w:rsidRPr="00C705C1" w:rsidRDefault="001B4ADC"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Pr>
          <w:p w14:paraId="1C0CE1A0" w14:textId="40D9284A" w:rsidR="001B4ADC" w:rsidRPr="00C705C1" w:rsidRDefault="001B4ADC"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e (i)</w:t>
            </w:r>
          </w:p>
        </w:tc>
      </w:tr>
      <w:tr w:rsidR="001B4ADC" w:rsidRPr="00C705C1" w14:paraId="0DF34F44" w14:textId="77777777" w:rsidTr="00F93CC6">
        <w:trPr>
          <w:trHeight w:val="307"/>
        </w:trPr>
        <w:tc>
          <w:tcPr>
            <w:tcW w:w="428" w:type="dxa"/>
            <w:vMerge/>
            <w:shd w:val="clear" w:color="auto" w:fill="auto"/>
            <w:noWrap/>
          </w:tcPr>
          <w:p w14:paraId="1E894739" w14:textId="77777777" w:rsidR="001B4ADC" w:rsidRDefault="001B4ADC" w:rsidP="00F93CC6">
            <w:pPr>
              <w:spacing w:after="0"/>
              <w:jc w:val="center"/>
              <w:rPr>
                <w:rFonts w:ascii="Times New Roman" w:hAnsi="Times New Roman" w:cs="Times New Roman"/>
                <w:noProof/>
                <w:sz w:val="20"/>
                <w:szCs w:val="20"/>
                <w:lang w:val="en-GB"/>
              </w:rPr>
            </w:pPr>
          </w:p>
        </w:tc>
        <w:tc>
          <w:tcPr>
            <w:tcW w:w="2504" w:type="dxa"/>
            <w:vMerge/>
            <w:shd w:val="clear" w:color="auto" w:fill="auto"/>
            <w:noWrap/>
          </w:tcPr>
          <w:p w14:paraId="137E212A" w14:textId="77777777" w:rsidR="001B4ADC" w:rsidRDefault="001B4ADC" w:rsidP="00F93CC6">
            <w:pPr>
              <w:spacing w:after="0"/>
              <w:jc w:val="center"/>
              <w:rPr>
                <w:rFonts w:ascii="Times New Roman" w:hAnsi="Times New Roman" w:cs="Times New Roman"/>
                <w:noProof/>
                <w:sz w:val="20"/>
                <w:szCs w:val="20"/>
                <w:lang w:val="en-GB"/>
              </w:rPr>
            </w:pPr>
          </w:p>
        </w:tc>
        <w:tc>
          <w:tcPr>
            <w:tcW w:w="528" w:type="dxa"/>
            <w:vMerge/>
            <w:shd w:val="clear" w:color="auto" w:fill="auto"/>
            <w:noWrap/>
          </w:tcPr>
          <w:p w14:paraId="68CAF85C" w14:textId="77777777" w:rsidR="001B4ADC" w:rsidRPr="00C705C1" w:rsidRDefault="001B4ADC" w:rsidP="00F93CC6">
            <w:pPr>
              <w:spacing w:after="0"/>
              <w:jc w:val="center"/>
              <w:rPr>
                <w:rFonts w:ascii="Times New Roman" w:hAnsi="Times New Roman" w:cs="Times New Roman"/>
                <w:noProof/>
                <w:sz w:val="20"/>
                <w:szCs w:val="20"/>
                <w:lang w:val="en-GB"/>
              </w:rPr>
            </w:pPr>
          </w:p>
        </w:tc>
        <w:tc>
          <w:tcPr>
            <w:tcW w:w="1415" w:type="dxa"/>
            <w:vMerge/>
            <w:shd w:val="clear" w:color="auto" w:fill="auto"/>
            <w:noWrap/>
          </w:tcPr>
          <w:p w14:paraId="4DA6D2CA" w14:textId="77777777" w:rsidR="001B4ADC" w:rsidRPr="00C705C1" w:rsidRDefault="001B4ADC" w:rsidP="00F93CC6">
            <w:pPr>
              <w:spacing w:after="0"/>
              <w:jc w:val="center"/>
              <w:rPr>
                <w:rFonts w:ascii="Times New Roman" w:hAnsi="Times New Roman" w:cs="Times New Roman"/>
                <w:noProof/>
                <w:sz w:val="20"/>
                <w:szCs w:val="20"/>
                <w:lang w:val="en-GB"/>
              </w:rPr>
            </w:pPr>
          </w:p>
        </w:tc>
        <w:tc>
          <w:tcPr>
            <w:tcW w:w="938" w:type="dxa"/>
            <w:vMerge/>
            <w:shd w:val="clear" w:color="auto" w:fill="auto"/>
            <w:noWrap/>
          </w:tcPr>
          <w:p w14:paraId="13F16268" w14:textId="77777777" w:rsidR="001B4ADC" w:rsidRPr="00C705C1" w:rsidRDefault="001B4ADC" w:rsidP="00F93CC6">
            <w:pPr>
              <w:spacing w:after="0"/>
              <w:jc w:val="center"/>
              <w:rPr>
                <w:rFonts w:ascii="Times New Roman" w:hAnsi="Times New Roman" w:cs="Times New Roman"/>
                <w:noProof/>
                <w:sz w:val="20"/>
                <w:szCs w:val="20"/>
                <w:lang w:val="en-GB"/>
              </w:rPr>
            </w:pPr>
          </w:p>
        </w:tc>
        <w:tc>
          <w:tcPr>
            <w:tcW w:w="1857" w:type="dxa"/>
            <w:vMerge/>
            <w:shd w:val="clear" w:color="auto" w:fill="auto"/>
            <w:noWrap/>
          </w:tcPr>
          <w:p w14:paraId="2E58ED26" w14:textId="77777777" w:rsidR="001B4ADC" w:rsidRPr="00C705C1" w:rsidRDefault="001B4ADC" w:rsidP="00F93CC6">
            <w:pPr>
              <w:spacing w:after="0"/>
              <w:jc w:val="center"/>
              <w:rPr>
                <w:rFonts w:ascii="Times New Roman" w:hAnsi="Times New Roman" w:cs="Times New Roman"/>
                <w:noProof/>
                <w:sz w:val="20"/>
                <w:szCs w:val="20"/>
                <w:lang w:val="en-GB"/>
              </w:rPr>
            </w:pPr>
          </w:p>
        </w:tc>
        <w:tc>
          <w:tcPr>
            <w:tcW w:w="1402" w:type="dxa"/>
          </w:tcPr>
          <w:p w14:paraId="248E9B94" w14:textId="17324F7C" w:rsidR="001B4ADC" w:rsidRPr="00C705C1" w:rsidRDefault="001B4ADC"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e (ii)</w:t>
            </w:r>
          </w:p>
        </w:tc>
      </w:tr>
      <w:tr w:rsidR="00F93CC6" w:rsidRPr="00C705C1" w14:paraId="40CC15EA" w14:textId="77777777" w:rsidTr="00D837BE">
        <w:trPr>
          <w:trHeight w:val="386"/>
        </w:trPr>
        <w:tc>
          <w:tcPr>
            <w:tcW w:w="428" w:type="dxa"/>
            <w:shd w:val="clear" w:color="auto" w:fill="auto"/>
            <w:noWrap/>
            <w:hideMark/>
          </w:tcPr>
          <w:p w14:paraId="0E2D963F" w14:textId="2BCD7BB1" w:rsidR="00F93CC6" w:rsidRPr="00C705C1" w:rsidRDefault="00F93CC6" w:rsidP="00F93CC6">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7</w:t>
            </w:r>
          </w:p>
        </w:tc>
        <w:tc>
          <w:tcPr>
            <w:tcW w:w="2504" w:type="dxa"/>
            <w:shd w:val="clear" w:color="auto" w:fill="auto"/>
            <w:noWrap/>
            <w:hideMark/>
          </w:tcPr>
          <w:p w14:paraId="05E9A01E" w14:textId="4B1FC3B5" w:rsidR="00F93CC6" w:rsidRPr="00C705C1" w:rsidRDefault="00002EF0" w:rsidP="00002EF0">
            <w:pPr>
              <w:spacing w:after="0"/>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w:t>
            </w:r>
            <w:r w:rsidR="00F93CC6">
              <w:rPr>
                <w:rFonts w:ascii="Times New Roman" w:hAnsi="Times New Roman" w:cs="Times New Roman"/>
                <w:noProof/>
                <w:sz w:val="20"/>
                <w:szCs w:val="20"/>
                <w:lang w:val="en-GB"/>
              </w:rPr>
              <w:t>P 7: Asistenta tehnica</w:t>
            </w:r>
          </w:p>
        </w:tc>
        <w:tc>
          <w:tcPr>
            <w:tcW w:w="528" w:type="dxa"/>
            <w:shd w:val="clear" w:color="auto" w:fill="auto"/>
            <w:noWrap/>
            <w:hideMark/>
          </w:tcPr>
          <w:p w14:paraId="6EB05F56"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Yes</w:t>
            </w:r>
          </w:p>
        </w:tc>
        <w:tc>
          <w:tcPr>
            <w:tcW w:w="1415" w:type="dxa"/>
            <w:shd w:val="clear" w:color="auto" w:fill="auto"/>
            <w:noWrap/>
          </w:tcPr>
          <w:p w14:paraId="7F46482C"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tcPr>
          <w:p w14:paraId="464BA969" w14:textId="0EDC805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 xml:space="preserve">ERDF </w:t>
            </w:r>
          </w:p>
        </w:tc>
        <w:tc>
          <w:tcPr>
            <w:tcW w:w="1857" w:type="dxa"/>
            <w:shd w:val="clear" w:color="auto" w:fill="auto"/>
            <w:noWrap/>
            <w:hideMark/>
          </w:tcPr>
          <w:p w14:paraId="5FAEEA7F" w14:textId="47743EC8"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Less developed</w:t>
            </w:r>
          </w:p>
        </w:tc>
        <w:tc>
          <w:tcPr>
            <w:tcW w:w="1402" w:type="dxa"/>
          </w:tcPr>
          <w:p w14:paraId="546703AB"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NA</w:t>
            </w:r>
          </w:p>
          <w:p w14:paraId="0F04A8CA" w14:textId="77777777" w:rsidR="00F93CC6" w:rsidRPr="00C705C1" w:rsidRDefault="00F93CC6" w:rsidP="00F93CC6">
            <w:pPr>
              <w:spacing w:after="0"/>
              <w:jc w:val="center"/>
              <w:rPr>
                <w:rFonts w:ascii="Times New Roman" w:hAnsi="Times New Roman" w:cs="Times New Roman"/>
                <w:noProof/>
                <w:sz w:val="20"/>
                <w:szCs w:val="20"/>
                <w:lang w:val="en-GB"/>
              </w:rPr>
            </w:pPr>
          </w:p>
        </w:tc>
      </w:tr>
      <w:tr w:rsidR="00F93CC6" w:rsidRPr="00C705C1" w14:paraId="0E51B1CA" w14:textId="77777777" w:rsidTr="00F93CC6">
        <w:trPr>
          <w:trHeight w:val="300"/>
        </w:trPr>
        <w:tc>
          <w:tcPr>
            <w:tcW w:w="428" w:type="dxa"/>
            <w:shd w:val="clear" w:color="auto" w:fill="auto"/>
            <w:noWrap/>
            <w:hideMark/>
          </w:tcPr>
          <w:p w14:paraId="70718540"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w:t>
            </w:r>
          </w:p>
        </w:tc>
        <w:tc>
          <w:tcPr>
            <w:tcW w:w="2504" w:type="dxa"/>
            <w:shd w:val="clear" w:color="auto" w:fill="auto"/>
            <w:noWrap/>
            <w:hideMark/>
          </w:tcPr>
          <w:p w14:paraId="4E11E0E2"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Dedicated priority youth employment)</w:t>
            </w:r>
          </w:p>
        </w:tc>
        <w:tc>
          <w:tcPr>
            <w:tcW w:w="528" w:type="dxa"/>
            <w:shd w:val="clear" w:color="auto" w:fill="auto"/>
            <w:noWrap/>
            <w:hideMark/>
          </w:tcPr>
          <w:p w14:paraId="1EED2907"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0B4BACBD"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hideMark/>
          </w:tcPr>
          <w:p w14:paraId="712E952A"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ESF+</w:t>
            </w:r>
          </w:p>
        </w:tc>
        <w:tc>
          <w:tcPr>
            <w:tcW w:w="1857" w:type="dxa"/>
            <w:shd w:val="clear" w:color="auto" w:fill="auto"/>
            <w:noWrap/>
          </w:tcPr>
          <w:p w14:paraId="231D698A"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1402" w:type="dxa"/>
          </w:tcPr>
          <w:p w14:paraId="3A66A195" w14:textId="77777777" w:rsidR="00F93CC6" w:rsidRPr="00C705C1" w:rsidRDefault="00F93CC6" w:rsidP="00F93CC6">
            <w:pPr>
              <w:spacing w:after="0"/>
              <w:jc w:val="center"/>
              <w:rPr>
                <w:rFonts w:ascii="Times New Roman" w:hAnsi="Times New Roman" w:cs="Times New Roman"/>
                <w:noProof/>
                <w:sz w:val="20"/>
                <w:szCs w:val="20"/>
                <w:lang w:val="en-GB"/>
              </w:rPr>
            </w:pPr>
          </w:p>
        </w:tc>
      </w:tr>
      <w:tr w:rsidR="00F93CC6" w:rsidRPr="00C705C1" w14:paraId="7F871CDD" w14:textId="77777777" w:rsidTr="00F93CC6">
        <w:trPr>
          <w:trHeight w:val="300"/>
        </w:trPr>
        <w:tc>
          <w:tcPr>
            <w:tcW w:w="428" w:type="dxa"/>
            <w:shd w:val="clear" w:color="auto" w:fill="auto"/>
            <w:noWrap/>
            <w:hideMark/>
          </w:tcPr>
          <w:p w14:paraId="6F1E51FF"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w:t>
            </w:r>
          </w:p>
        </w:tc>
        <w:tc>
          <w:tcPr>
            <w:tcW w:w="2504" w:type="dxa"/>
            <w:shd w:val="clear" w:color="auto" w:fill="auto"/>
            <w:noWrap/>
            <w:hideMark/>
          </w:tcPr>
          <w:p w14:paraId="793C85A4"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Dedicated priority CSRs</w:t>
            </w:r>
          </w:p>
        </w:tc>
        <w:tc>
          <w:tcPr>
            <w:tcW w:w="528" w:type="dxa"/>
            <w:shd w:val="clear" w:color="auto" w:fill="auto"/>
            <w:noWrap/>
            <w:hideMark/>
          </w:tcPr>
          <w:p w14:paraId="21DFD4E6"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22F739D2"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hideMark/>
          </w:tcPr>
          <w:p w14:paraId="017204F6"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ESF+</w:t>
            </w:r>
          </w:p>
        </w:tc>
        <w:tc>
          <w:tcPr>
            <w:tcW w:w="1857" w:type="dxa"/>
            <w:shd w:val="clear" w:color="auto" w:fill="auto"/>
            <w:noWrap/>
          </w:tcPr>
          <w:p w14:paraId="0E34F26A"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1402" w:type="dxa"/>
          </w:tcPr>
          <w:p w14:paraId="204483F5" w14:textId="77777777" w:rsidR="00F93CC6" w:rsidRPr="00C705C1" w:rsidRDefault="00F93CC6" w:rsidP="00F93CC6">
            <w:pPr>
              <w:spacing w:after="0"/>
              <w:jc w:val="center"/>
              <w:rPr>
                <w:rFonts w:ascii="Times New Roman" w:hAnsi="Times New Roman" w:cs="Times New Roman"/>
                <w:noProof/>
                <w:sz w:val="20"/>
                <w:szCs w:val="20"/>
                <w:lang w:val="en-GB"/>
              </w:rPr>
            </w:pPr>
          </w:p>
        </w:tc>
      </w:tr>
      <w:tr w:rsidR="00F93CC6" w:rsidRPr="00C705C1" w14:paraId="428834DF" w14:textId="77777777" w:rsidTr="00F93CC6">
        <w:trPr>
          <w:trHeight w:val="300"/>
        </w:trPr>
        <w:tc>
          <w:tcPr>
            <w:tcW w:w="428" w:type="dxa"/>
            <w:shd w:val="clear" w:color="auto" w:fill="auto"/>
            <w:noWrap/>
            <w:hideMark/>
          </w:tcPr>
          <w:p w14:paraId="7D6B3E15"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w:t>
            </w:r>
          </w:p>
        </w:tc>
        <w:tc>
          <w:tcPr>
            <w:tcW w:w="2504" w:type="dxa"/>
            <w:shd w:val="clear" w:color="auto" w:fill="auto"/>
            <w:noWrap/>
          </w:tcPr>
          <w:p w14:paraId="1639B487"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Dedicated priority Innovative actions</w:t>
            </w:r>
          </w:p>
        </w:tc>
        <w:tc>
          <w:tcPr>
            <w:tcW w:w="528" w:type="dxa"/>
            <w:shd w:val="clear" w:color="auto" w:fill="auto"/>
            <w:noWrap/>
          </w:tcPr>
          <w:p w14:paraId="3ECF4D20"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31CE934D"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tcPr>
          <w:p w14:paraId="5CF5C02C"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ESF+</w:t>
            </w:r>
          </w:p>
        </w:tc>
        <w:tc>
          <w:tcPr>
            <w:tcW w:w="1857" w:type="dxa"/>
            <w:shd w:val="clear" w:color="auto" w:fill="auto"/>
            <w:noWrap/>
          </w:tcPr>
          <w:p w14:paraId="5ADA3199"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1402" w:type="dxa"/>
          </w:tcPr>
          <w:p w14:paraId="7FAD9DB5" w14:textId="048B9C4F" w:rsidR="00F93CC6" w:rsidRPr="00C705C1" w:rsidRDefault="00F93CC6" w:rsidP="00F93CC6">
            <w:pPr>
              <w:spacing w:after="0"/>
              <w:jc w:val="center"/>
              <w:rPr>
                <w:rFonts w:ascii="Times New Roman" w:hAnsi="Times New Roman" w:cs="Times New Roman"/>
                <w:noProof/>
                <w:sz w:val="20"/>
                <w:szCs w:val="20"/>
                <w:lang w:val="en-GB"/>
              </w:rPr>
            </w:pPr>
          </w:p>
        </w:tc>
      </w:tr>
      <w:tr w:rsidR="00F93CC6" w:rsidRPr="00C705C1" w14:paraId="3C34832C" w14:textId="77777777" w:rsidTr="00F93CC6">
        <w:trPr>
          <w:trHeight w:val="300"/>
        </w:trPr>
        <w:tc>
          <w:tcPr>
            <w:tcW w:w="428" w:type="dxa"/>
            <w:shd w:val="clear" w:color="auto" w:fill="auto"/>
            <w:noWrap/>
          </w:tcPr>
          <w:p w14:paraId="7E611C42"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2504" w:type="dxa"/>
            <w:shd w:val="clear" w:color="auto" w:fill="auto"/>
            <w:noWrap/>
          </w:tcPr>
          <w:p w14:paraId="6E861A97"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Dedicated priority Material deprivation</w:t>
            </w:r>
          </w:p>
        </w:tc>
        <w:tc>
          <w:tcPr>
            <w:tcW w:w="528" w:type="dxa"/>
            <w:shd w:val="clear" w:color="auto" w:fill="auto"/>
            <w:noWrap/>
          </w:tcPr>
          <w:p w14:paraId="29B7148F"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No</w:t>
            </w:r>
          </w:p>
        </w:tc>
        <w:tc>
          <w:tcPr>
            <w:tcW w:w="1415" w:type="dxa"/>
            <w:shd w:val="clear" w:color="auto" w:fill="auto"/>
            <w:noWrap/>
          </w:tcPr>
          <w:p w14:paraId="6F9C759B"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938" w:type="dxa"/>
            <w:shd w:val="clear" w:color="auto" w:fill="auto"/>
            <w:noWrap/>
          </w:tcPr>
          <w:p w14:paraId="6058BC55" w14:textId="77777777" w:rsidR="00F93CC6" w:rsidRPr="00C705C1" w:rsidRDefault="00F93CC6" w:rsidP="00F93CC6">
            <w:pPr>
              <w:spacing w:after="0"/>
              <w:jc w:val="center"/>
              <w:rPr>
                <w:rFonts w:ascii="Times New Roman" w:hAnsi="Times New Roman" w:cs="Times New Roman"/>
                <w:noProof/>
                <w:sz w:val="20"/>
                <w:szCs w:val="20"/>
                <w:lang w:val="en-GB"/>
              </w:rPr>
            </w:pPr>
            <w:r w:rsidRPr="00C705C1">
              <w:rPr>
                <w:rFonts w:ascii="Times New Roman" w:hAnsi="Times New Roman" w:cs="Times New Roman"/>
                <w:noProof/>
                <w:sz w:val="20"/>
                <w:szCs w:val="20"/>
                <w:lang w:val="en-GB"/>
              </w:rPr>
              <w:t>ESF+</w:t>
            </w:r>
          </w:p>
        </w:tc>
        <w:tc>
          <w:tcPr>
            <w:tcW w:w="1857" w:type="dxa"/>
            <w:shd w:val="clear" w:color="auto" w:fill="auto"/>
            <w:noWrap/>
          </w:tcPr>
          <w:p w14:paraId="473E00FD" w14:textId="77777777" w:rsidR="00F93CC6" w:rsidRPr="00C705C1" w:rsidRDefault="00F93CC6" w:rsidP="00F93CC6">
            <w:pPr>
              <w:spacing w:after="0"/>
              <w:jc w:val="center"/>
              <w:rPr>
                <w:rFonts w:ascii="Times New Roman" w:hAnsi="Times New Roman" w:cs="Times New Roman"/>
                <w:noProof/>
                <w:sz w:val="20"/>
                <w:szCs w:val="20"/>
                <w:lang w:val="en-GB"/>
              </w:rPr>
            </w:pPr>
          </w:p>
        </w:tc>
        <w:tc>
          <w:tcPr>
            <w:tcW w:w="1402" w:type="dxa"/>
          </w:tcPr>
          <w:p w14:paraId="30B8CA45" w14:textId="7AF83679" w:rsidR="00F93CC6" w:rsidRPr="00C705C1" w:rsidRDefault="00F93CC6" w:rsidP="00F93CC6">
            <w:pPr>
              <w:spacing w:after="0"/>
              <w:jc w:val="center"/>
              <w:rPr>
                <w:rFonts w:ascii="Times New Roman" w:hAnsi="Times New Roman" w:cs="Times New Roman"/>
                <w:noProof/>
                <w:sz w:val="20"/>
                <w:szCs w:val="20"/>
                <w:lang w:val="en-GB"/>
              </w:rPr>
            </w:pPr>
          </w:p>
        </w:tc>
      </w:tr>
    </w:tbl>
    <w:p w14:paraId="7FBC6716" w14:textId="77777777" w:rsidR="004411C8" w:rsidRDefault="004411C8" w:rsidP="00F000AD">
      <w:pPr>
        <w:rPr>
          <w:rFonts w:ascii="Times New Roman" w:hAnsi="Times New Roman" w:cs="Times New Roman"/>
          <w:b/>
          <w:lang w:val="en-GB"/>
        </w:rPr>
      </w:pPr>
    </w:p>
    <w:p w14:paraId="158ADE92" w14:textId="77777777" w:rsidR="004411C8" w:rsidRDefault="004411C8" w:rsidP="00F000AD">
      <w:pPr>
        <w:rPr>
          <w:rFonts w:ascii="Times New Roman" w:hAnsi="Times New Roman" w:cs="Times New Roman"/>
          <w:b/>
          <w:lang w:val="en-GB"/>
        </w:rPr>
      </w:pPr>
    </w:p>
    <w:p w14:paraId="2D768A85" w14:textId="77777777" w:rsidR="004411C8" w:rsidRDefault="004411C8" w:rsidP="00F000AD">
      <w:pPr>
        <w:rPr>
          <w:rFonts w:ascii="Times New Roman" w:hAnsi="Times New Roman" w:cs="Times New Roman"/>
          <w:b/>
          <w:lang w:val="en-GB"/>
        </w:rPr>
      </w:pPr>
    </w:p>
    <w:p w14:paraId="7CAEB415" w14:textId="77777777" w:rsidR="004411C8" w:rsidRDefault="004411C8" w:rsidP="00F000AD">
      <w:pPr>
        <w:rPr>
          <w:rFonts w:ascii="Times New Roman" w:hAnsi="Times New Roman" w:cs="Times New Roman"/>
          <w:b/>
          <w:lang w:val="en-GB"/>
        </w:rPr>
      </w:pPr>
    </w:p>
    <w:p w14:paraId="025AF956" w14:textId="77777777" w:rsidR="004411C8" w:rsidRDefault="004411C8" w:rsidP="00F000AD">
      <w:pPr>
        <w:rPr>
          <w:rFonts w:ascii="Times New Roman" w:hAnsi="Times New Roman" w:cs="Times New Roman"/>
          <w:b/>
          <w:lang w:val="en-GB"/>
        </w:rPr>
      </w:pPr>
    </w:p>
    <w:p w14:paraId="09340C72" w14:textId="77777777" w:rsidR="004411C8" w:rsidRDefault="004411C8" w:rsidP="00F000AD">
      <w:pPr>
        <w:rPr>
          <w:rFonts w:ascii="Times New Roman" w:hAnsi="Times New Roman" w:cs="Times New Roman"/>
          <w:b/>
          <w:lang w:val="en-GB"/>
        </w:rPr>
      </w:pPr>
    </w:p>
    <w:p w14:paraId="7B6A107F" w14:textId="77777777" w:rsidR="004411C8" w:rsidRDefault="004411C8" w:rsidP="00F000AD">
      <w:pPr>
        <w:rPr>
          <w:rFonts w:ascii="Times New Roman" w:hAnsi="Times New Roman" w:cs="Times New Roman"/>
          <w:b/>
          <w:lang w:val="en-GB"/>
        </w:rPr>
      </w:pPr>
    </w:p>
    <w:p w14:paraId="5AF21420" w14:textId="77777777" w:rsidR="004411C8" w:rsidRDefault="004411C8" w:rsidP="00F000AD">
      <w:pPr>
        <w:rPr>
          <w:rFonts w:ascii="Times New Roman" w:hAnsi="Times New Roman" w:cs="Times New Roman"/>
          <w:b/>
          <w:lang w:val="en-GB"/>
        </w:rPr>
      </w:pPr>
    </w:p>
    <w:p w14:paraId="2089F5FA" w14:textId="77777777" w:rsidR="004411C8" w:rsidRDefault="004411C8" w:rsidP="00F000AD">
      <w:pPr>
        <w:rPr>
          <w:rFonts w:ascii="Times New Roman" w:hAnsi="Times New Roman" w:cs="Times New Roman"/>
          <w:b/>
          <w:lang w:val="en-GB"/>
        </w:rPr>
      </w:pPr>
    </w:p>
    <w:p w14:paraId="20DC677B" w14:textId="77777777" w:rsidR="004411C8" w:rsidRDefault="004411C8" w:rsidP="00F000AD">
      <w:pPr>
        <w:rPr>
          <w:rFonts w:ascii="Times New Roman" w:hAnsi="Times New Roman" w:cs="Times New Roman"/>
          <w:b/>
          <w:lang w:val="en-GB"/>
        </w:rPr>
      </w:pPr>
    </w:p>
    <w:p w14:paraId="748E7828" w14:textId="77777777" w:rsidR="004411C8" w:rsidRDefault="004411C8" w:rsidP="00F000AD">
      <w:pPr>
        <w:rPr>
          <w:rFonts w:ascii="Times New Roman" w:hAnsi="Times New Roman" w:cs="Times New Roman"/>
          <w:b/>
          <w:lang w:val="en-GB"/>
        </w:rPr>
      </w:pPr>
    </w:p>
    <w:p w14:paraId="4598FB1D" w14:textId="427A9AB9" w:rsidR="00F000AD" w:rsidRPr="00C705C1" w:rsidRDefault="00F000AD" w:rsidP="00F000AD">
      <w:pPr>
        <w:rPr>
          <w:rFonts w:ascii="Times New Roman" w:hAnsi="Times New Roman" w:cs="Times New Roman"/>
          <w:b/>
          <w:u w:val="single"/>
          <w:lang w:val="en-GB"/>
        </w:rPr>
      </w:pPr>
      <w:r w:rsidRPr="00C705C1">
        <w:rPr>
          <w:rFonts w:ascii="Times New Roman" w:hAnsi="Times New Roman" w:cs="Times New Roman"/>
          <w:b/>
          <w:lang w:val="en-GB"/>
        </w:rPr>
        <w:lastRenderedPageBreak/>
        <w:t>2.A Priorities other than technical assistance</w:t>
      </w:r>
    </w:p>
    <w:p w14:paraId="18E64FFE" w14:textId="58C1948D" w:rsidR="00F000AD" w:rsidRDefault="00F000AD" w:rsidP="00F000AD">
      <w:pPr>
        <w:rPr>
          <w:rFonts w:ascii="Times New Roman" w:hAnsi="Times New Roman" w:cs="Times New Roman"/>
          <w:lang w:val="en-GB"/>
        </w:rPr>
      </w:pPr>
      <w:r w:rsidRPr="00C705C1">
        <w:rPr>
          <w:rFonts w:ascii="Times New Roman" w:hAnsi="Times New Roman" w:cs="Times New Roman"/>
          <w:b/>
          <w:lang w:val="en-GB"/>
        </w:rPr>
        <w:t xml:space="preserve">2.A.1 Title of the priority [300] </w:t>
      </w:r>
      <w:r w:rsidRPr="00C705C1">
        <w:rPr>
          <w:rFonts w:ascii="Times New Roman" w:hAnsi="Times New Roman" w:cs="Times New Roman"/>
          <w:lang w:val="en-GB"/>
        </w:rPr>
        <w:t>(repeated for each priority)*</w:t>
      </w:r>
    </w:p>
    <w:p w14:paraId="156CB7DF" w14:textId="29DE9115" w:rsidR="00BF33D1" w:rsidRPr="006640E8" w:rsidRDefault="00BF33D1" w:rsidP="00F000AD">
      <w:pPr>
        <w:rPr>
          <w:rFonts w:ascii="Times New Roman" w:hAnsi="Times New Roman" w:cs="Times New Roman"/>
          <w:b/>
          <w:bCs/>
          <w:sz w:val="28"/>
          <w:szCs w:val="28"/>
        </w:rPr>
      </w:pPr>
      <w:r w:rsidRPr="006640E8">
        <w:rPr>
          <w:rFonts w:ascii="Times New Roman" w:hAnsi="Times New Roman" w:cs="Times New Roman"/>
          <w:b/>
          <w:bCs/>
          <w:sz w:val="28"/>
          <w:szCs w:val="28"/>
        </w:rPr>
        <w:t>P</w:t>
      </w:r>
      <w:r w:rsidR="00002EF0">
        <w:rPr>
          <w:rFonts w:ascii="Times New Roman" w:hAnsi="Times New Roman" w:cs="Times New Roman"/>
          <w:b/>
          <w:bCs/>
          <w:sz w:val="28"/>
          <w:szCs w:val="28"/>
        </w:rPr>
        <w:t>rioritatea</w:t>
      </w:r>
      <w:r w:rsidRPr="006640E8">
        <w:rPr>
          <w:rFonts w:ascii="Times New Roman" w:hAnsi="Times New Roman" w:cs="Times New Roman"/>
          <w:b/>
          <w:bCs/>
          <w:sz w:val="28"/>
          <w:szCs w:val="28"/>
        </w:rPr>
        <w:t xml:space="preserve"> 1: Nord-Est – O regiune mai competitiv</w:t>
      </w:r>
      <w:r w:rsidR="00ED0A56" w:rsidRPr="006640E8">
        <w:rPr>
          <w:rFonts w:ascii="Times New Roman" w:hAnsi="Times New Roman" w:cs="Times New Roman"/>
          <w:b/>
          <w:bCs/>
          <w:sz w:val="28"/>
          <w:szCs w:val="28"/>
        </w:rPr>
        <w:t>a</w:t>
      </w:r>
      <w:r w:rsidRPr="006640E8">
        <w:rPr>
          <w:rFonts w:ascii="Times New Roman" w:hAnsi="Times New Roman" w:cs="Times New Roman"/>
          <w:b/>
          <w:bCs/>
          <w:sz w:val="28"/>
          <w:szCs w:val="28"/>
        </w:rPr>
        <w:t>, mai inovativa</w:t>
      </w:r>
    </w:p>
    <w:p w14:paraId="56978F8D" w14:textId="1CACCDE0" w:rsidR="00F000AD" w:rsidRPr="00C705C1" w:rsidRDefault="00F000AD" w:rsidP="00F000AD">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C705C1" w14:paraId="13B77370"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0F6AEA9E" w14:textId="77777777" w:rsidR="00F000AD" w:rsidRPr="00C705C1" w:rsidRDefault="00F000AD" w:rsidP="00F000AD">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F000AD" w:rsidRPr="00C705C1" w14:paraId="0CB9F897"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7FD44076" w14:textId="11689575" w:rsidR="00F000AD" w:rsidRPr="00C705C1" w:rsidRDefault="00BF33D1" w:rsidP="00F000AD">
            <w:pPr>
              <w:rPr>
                <w:rFonts w:ascii="Times New Roman" w:hAnsi="Times New Roman" w:cs="Times New Roman"/>
                <w:lang w:val="en-US"/>
              </w:rPr>
            </w:pPr>
            <w:r>
              <w:rPr>
                <w:rFonts w:ascii="Times New Roman" w:hAnsi="Times New Roman" w:cs="Times New Roman"/>
                <w:lang w:val="en-US"/>
              </w:rPr>
              <w:fldChar w:fldCharType="begin">
                <w:ffData>
                  <w:name w:val="Check2"/>
                  <w:enabled/>
                  <w:calcOnExit w:val="0"/>
                  <w:checkBox>
                    <w:sizeAuto/>
                    <w:default w:val="1"/>
                  </w:checkBox>
                </w:ffData>
              </w:fldChar>
            </w:r>
            <w:bookmarkStart w:id="11" w:name="Check2"/>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bookmarkEnd w:id="11"/>
            <w:r w:rsidR="00F000AD" w:rsidRPr="00C705C1">
              <w:rPr>
                <w:rFonts w:ascii="Times New Roman" w:hAnsi="Times New Roman" w:cs="Times New Roman"/>
                <w:lang w:val="en-US"/>
              </w:rPr>
              <w:t xml:space="preserve"> This is a priority dedicated to innovative actions</w:t>
            </w:r>
          </w:p>
        </w:tc>
      </w:tr>
      <w:tr w:rsidR="00F000AD" w:rsidRPr="00C705C1" w14:paraId="06B3D3DE"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558266EF" w14:textId="77777777" w:rsidR="00F000AD" w:rsidRPr="00C705C1" w:rsidRDefault="00F000AD" w:rsidP="00F000AD">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F000AD" w:rsidRPr="00C705C1" w14:paraId="3EF432A9"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3BD3947C" w14:textId="77777777" w:rsidR="00F000AD" w:rsidRPr="00C705C1" w:rsidRDefault="00F000AD" w:rsidP="00F000AD">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52"/>
            </w:r>
          </w:p>
        </w:tc>
      </w:tr>
    </w:tbl>
    <w:p w14:paraId="39486087" w14:textId="77777777" w:rsidR="00F000AD" w:rsidRPr="00C705C1" w:rsidRDefault="00F000AD" w:rsidP="00F000AD">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28ABDA6F" w14:textId="77777777" w:rsidR="00F000AD" w:rsidRPr="00C705C1" w:rsidRDefault="00F000AD" w:rsidP="00F000AD">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63E7A16C" w14:textId="77777777" w:rsidR="00F000AD" w:rsidRPr="00C705C1" w:rsidRDefault="00F000AD" w:rsidP="00F000AD">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17(3)(c) CPR]</w:t>
      </w:r>
    </w:p>
    <w:p w14:paraId="4828A8EA" w14:textId="77777777" w:rsidR="00F000AD" w:rsidRPr="00C705C1" w:rsidRDefault="00F000AD" w:rsidP="00F000AD">
      <w:pPr>
        <w:rPr>
          <w:rFonts w:ascii="Times New Roman" w:hAnsi="Times New Roman" w:cs="Times New Roman"/>
          <w:b/>
          <w:i/>
          <w:iCs/>
          <w:lang w:val="en-GB"/>
        </w:rPr>
      </w:pPr>
      <w:r w:rsidRPr="00C705C1">
        <w:rPr>
          <w:rFonts w:ascii="Times New Roman" w:hAnsi="Times New Roman" w:cs="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276"/>
        <w:gridCol w:w="3402"/>
        <w:gridCol w:w="1736"/>
      </w:tblGrid>
      <w:tr w:rsidR="00F000AD" w:rsidRPr="00C705C1" w14:paraId="1DB52FF4" w14:textId="77777777" w:rsidTr="00EF42CA">
        <w:tc>
          <w:tcPr>
            <w:tcW w:w="8677" w:type="dxa"/>
            <w:gridSpan w:val="5"/>
            <w:tcBorders>
              <w:top w:val="single" w:sz="4" w:space="0" w:color="auto"/>
              <w:left w:val="single" w:sz="4" w:space="0" w:color="auto"/>
              <w:bottom w:val="single" w:sz="4" w:space="0" w:color="auto"/>
              <w:right w:val="single" w:sz="4" w:space="0" w:color="auto"/>
            </w:tcBorders>
            <w:hideMark/>
          </w:tcPr>
          <w:p w14:paraId="5AE4FC70"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F000AD" w:rsidRPr="00C705C1" w14:paraId="1945F042" w14:textId="77777777" w:rsidTr="00EF42CA">
        <w:tc>
          <w:tcPr>
            <w:tcW w:w="1271" w:type="dxa"/>
            <w:tcBorders>
              <w:top w:val="single" w:sz="4" w:space="0" w:color="auto"/>
              <w:left w:val="single" w:sz="4" w:space="0" w:color="auto"/>
              <w:bottom w:val="single" w:sz="4" w:space="0" w:color="auto"/>
              <w:right w:val="single" w:sz="4" w:space="0" w:color="auto"/>
            </w:tcBorders>
            <w:hideMark/>
          </w:tcPr>
          <w:p w14:paraId="4AFD6042"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992" w:type="dxa"/>
            <w:tcBorders>
              <w:top w:val="single" w:sz="4" w:space="0" w:color="auto"/>
              <w:left w:val="single" w:sz="4" w:space="0" w:color="auto"/>
              <w:bottom w:val="single" w:sz="4" w:space="0" w:color="auto"/>
              <w:right w:val="single" w:sz="4" w:space="0" w:color="auto"/>
            </w:tcBorders>
            <w:hideMark/>
          </w:tcPr>
          <w:p w14:paraId="75629BCA"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Fund</w:t>
            </w:r>
          </w:p>
        </w:tc>
        <w:tc>
          <w:tcPr>
            <w:tcW w:w="1276" w:type="dxa"/>
            <w:tcBorders>
              <w:top w:val="single" w:sz="4" w:space="0" w:color="auto"/>
              <w:left w:val="single" w:sz="4" w:space="0" w:color="auto"/>
              <w:bottom w:val="single" w:sz="4" w:space="0" w:color="auto"/>
              <w:right w:val="single" w:sz="4" w:space="0" w:color="auto"/>
            </w:tcBorders>
            <w:hideMark/>
          </w:tcPr>
          <w:p w14:paraId="62FF9016"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53"/>
            </w:r>
          </w:p>
        </w:tc>
        <w:tc>
          <w:tcPr>
            <w:tcW w:w="3402" w:type="dxa"/>
            <w:tcBorders>
              <w:top w:val="single" w:sz="4" w:space="0" w:color="auto"/>
              <w:left w:val="single" w:sz="4" w:space="0" w:color="auto"/>
              <w:bottom w:val="single" w:sz="4" w:space="0" w:color="auto"/>
              <w:right w:val="single" w:sz="4" w:space="0" w:color="auto"/>
            </w:tcBorders>
            <w:hideMark/>
          </w:tcPr>
          <w:p w14:paraId="01479801"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736" w:type="dxa"/>
            <w:tcBorders>
              <w:top w:val="single" w:sz="4" w:space="0" w:color="auto"/>
              <w:left w:val="single" w:sz="4" w:space="0" w:color="auto"/>
              <w:bottom w:val="single" w:sz="4" w:space="0" w:color="auto"/>
              <w:right w:val="single" w:sz="4" w:space="0" w:color="auto"/>
            </w:tcBorders>
            <w:hideMark/>
          </w:tcPr>
          <w:p w14:paraId="329F0314" w14:textId="43CB828A"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Amount (</w:t>
            </w:r>
            <w:r w:rsidR="00543243">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1A4AB1" w:rsidRPr="00C705C1" w14:paraId="611BD462" w14:textId="77777777" w:rsidTr="00EF42CA">
        <w:trPr>
          <w:trHeight w:val="390"/>
        </w:trPr>
        <w:tc>
          <w:tcPr>
            <w:tcW w:w="1271" w:type="dxa"/>
            <w:vMerge w:val="restart"/>
            <w:tcBorders>
              <w:top w:val="single" w:sz="4" w:space="0" w:color="auto"/>
              <w:left w:val="single" w:sz="4" w:space="0" w:color="auto"/>
              <w:right w:val="single" w:sz="4" w:space="0" w:color="auto"/>
            </w:tcBorders>
          </w:tcPr>
          <w:p w14:paraId="2B1ED8BA" w14:textId="5A70AC51" w:rsidR="001A4AB1" w:rsidRPr="00C0385A" w:rsidRDefault="001A4AB1" w:rsidP="001A4AB1">
            <w:pPr>
              <w:spacing w:after="0"/>
              <w:rPr>
                <w:rFonts w:ascii="Times New Roman" w:hAnsi="Times New Roman" w:cs="Times New Roman"/>
                <w:b/>
                <w:bCs/>
                <w:iCs/>
                <w:lang w:val="en-US"/>
              </w:rPr>
            </w:pPr>
            <w:r w:rsidRPr="00C0385A">
              <w:rPr>
                <w:rFonts w:ascii="Times New Roman" w:hAnsi="Times New Roman" w:cs="Times New Roman"/>
                <w:b/>
                <w:bCs/>
                <w:iCs/>
                <w:lang w:val="en-US"/>
              </w:rPr>
              <w:t>P1</w:t>
            </w:r>
          </w:p>
        </w:tc>
        <w:tc>
          <w:tcPr>
            <w:tcW w:w="992" w:type="dxa"/>
            <w:tcBorders>
              <w:top w:val="single" w:sz="4" w:space="0" w:color="auto"/>
              <w:left w:val="single" w:sz="4" w:space="0" w:color="auto"/>
              <w:bottom w:val="single" w:sz="4" w:space="0" w:color="auto"/>
              <w:right w:val="single" w:sz="4" w:space="0" w:color="auto"/>
            </w:tcBorders>
          </w:tcPr>
          <w:p w14:paraId="596D1100" w14:textId="41A7F460" w:rsidR="001A4AB1" w:rsidRPr="00D837BE" w:rsidRDefault="001A4AB1" w:rsidP="001A4AB1">
            <w:pPr>
              <w:spacing w:after="0"/>
              <w:rPr>
                <w:rFonts w:ascii="Times New Roman" w:hAnsi="Times New Roman" w:cs="Times New Roman"/>
                <w:bCs/>
                <w:iCs/>
                <w:lang w:val="en-US"/>
              </w:rPr>
            </w:pPr>
            <w:r w:rsidRPr="00D837BE">
              <w:rPr>
                <w:rFonts w:ascii="Times New Roman" w:hAnsi="Times New Roman" w:cs="Times New Roman"/>
                <w:bCs/>
                <w:iCs/>
                <w:lang w:val="en-US"/>
              </w:rPr>
              <w:t>FEDR</w:t>
            </w:r>
          </w:p>
        </w:tc>
        <w:tc>
          <w:tcPr>
            <w:tcW w:w="1276" w:type="dxa"/>
            <w:vMerge w:val="restart"/>
            <w:tcBorders>
              <w:top w:val="single" w:sz="4" w:space="0" w:color="auto"/>
              <w:left w:val="single" w:sz="4" w:space="0" w:color="auto"/>
              <w:right w:val="single" w:sz="4" w:space="0" w:color="auto"/>
            </w:tcBorders>
          </w:tcPr>
          <w:p w14:paraId="483222C0" w14:textId="5E123F71" w:rsidR="001A4AB1" w:rsidRPr="00C705C1" w:rsidRDefault="001A4AB1" w:rsidP="001A4AB1">
            <w:pPr>
              <w:spacing w:after="0"/>
              <w:rPr>
                <w:rFonts w:ascii="Times New Roman" w:hAnsi="Times New Roman" w:cs="Times New Roman"/>
                <w:b/>
                <w:iCs/>
                <w:lang w:val="en-US"/>
              </w:rPr>
            </w:pPr>
            <w:r w:rsidRPr="00C705C1">
              <w:rPr>
                <w:rFonts w:ascii="Times New Roman" w:hAnsi="Times New Roman" w:cs="Times New Roman"/>
                <w:i/>
              </w:rPr>
              <w:t>Mai putin dezvoltata</w:t>
            </w:r>
          </w:p>
        </w:tc>
        <w:tc>
          <w:tcPr>
            <w:tcW w:w="3402" w:type="dxa"/>
            <w:vMerge w:val="restart"/>
            <w:tcBorders>
              <w:top w:val="single" w:sz="4" w:space="0" w:color="auto"/>
              <w:left w:val="single" w:sz="4" w:space="0" w:color="auto"/>
              <w:right w:val="single" w:sz="4" w:space="0" w:color="auto"/>
            </w:tcBorders>
          </w:tcPr>
          <w:p w14:paraId="46A7B043" w14:textId="3A9C9A37"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001</w:t>
            </w:r>
            <w:r w:rsidRPr="00FD4F3F">
              <w:rPr>
                <w:rFonts w:ascii="Times New Roman" w:hAnsi="Times New Roman" w:cs="Times New Roman"/>
                <w:bCs/>
                <w:iCs/>
                <w:sz w:val="20"/>
                <w:szCs w:val="20"/>
                <w:lang w:val="en-US"/>
              </w:rPr>
              <w:t>-</w:t>
            </w:r>
            <w:r w:rsidRPr="00FD4F3F">
              <w:rPr>
                <w:rFonts w:ascii="Times New Roman"/>
                <w:bCs/>
                <w:spacing w:val="-1"/>
                <w:sz w:val="20"/>
                <w:szCs w:val="20"/>
              </w:rPr>
              <w:t xml:space="preserve"> 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5"/>
                <w:sz w:val="20"/>
                <w:szCs w:val="20"/>
              </w:rPr>
              <w:t xml:space="preserve"> </w:t>
            </w:r>
            <w:r w:rsidRPr="00FD4F3F">
              <w:rPr>
                <w:rFonts w:ascii="Times New Roman"/>
                <w:bCs/>
                <w:spacing w:val="-1"/>
                <w:sz w:val="20"/>
                <w:szCs w:val="20"/>
              </w:rPr>
              <w:t>fixed</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4"/>
                <w:sz w:val="20"/>
                <w:szCs w:val="20"/>
              </w:rPr>
              <w:t xml:space="preserve"> </w:t>
            </w:r>
            <w:r w:rsidRPr="00FD4F3F">
              <w:rPr>
                <w:rFonts w:ascii="Times New Roman"/>
                <w:bCs/>
                <w:spacing w:val="-1"/>
                <w:sz w:val="20"/>
                <w:szCs w:val="20"/>
              </w:rPr>
              <w:t>micro</w:t>
            </w:r>
            <w:r w:rsidRPr="00FD4F3F">
              <w:rPr>
                <w:rFonts w:ascii="Times New Roman"/>
                <w:bCs/>
                <w:spacing w:val="-5"/>
                <w:sz w:val="20"/>
                <w:szCs w:val="20"/>
              </w:rPr>
              <w:t xml:space="preserve"> </w:t>
            </w:r>
            <w:r w:rsidRPr="00FD4F3F">
              <w:rPr>
                <w:rFonts w:ascii="Times New Roman"/>
                <w:bCs/>
                <w:spacing w:val="-1"/>
                <w:sz w:val="20"/>
                <w:szCs w:val="20"/>
              </w:rPr>
              <w:t>enterprises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z w:val="20"/>
                <w:szCs w:val="20"/>
              </w:rPr>
              <w:t>linked</w:t>
            </w:r>
            <w:r w:rsidRPr="00FD4F3F">
              <w:rPr>
                <w:rFonts w:ascii="Times New Roman"/>
                <w:bCs/>
                <w:spacing w:val="-4"/>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5"/>
                <w:sz w:val="20"/>
                <w:szCs w:val="20"/>
              </w:rPr>
              <w:t xml:space="preserve"> </w:t>
            </w:r>
            <w:r w:rsidRPr="00FD4F3F">
              <w:rPr>
                <w:rFonts w:ascii="Times New Roman"/>
                <w:bCs/>
                <w:sz w:val="20"/>
                <w:szCs w:val="20"/>
              </w:rPr>
              <w:t>activities</w:t>
            </w:r>
          </w:p>
          <w:p w14:paraId="70C9E3E1" w14:textId="70FA2124"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002</w:t>
            </w:r>
            <w:r w:rsidR="00C0385A">
              <w:rPr>
                <w:rFonts w:ascii="Times New Roman" w:hAnsi="Times New Roman" w:cs="Times New Roman"/>
                <w:b/>
                <w:iCs/>
                <w:sz w:val="20"/>
                <w:szCs w:val="20"/>
                <w:lang w:val="en-US"/>
              </w:rPr>
              <w:t xml:space="preserve"> </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5"/>
                <w:sz w:val="20"/>
                <w:szCs w:val="20"/>
              </w:rPr>
              <w:t xml:space="preserve"> </w:t>
            </w:r>
            <w:r w:rsidRPr="00FD4F3F">
              <w:rPr>
                <w:rFonts w:ascii="Times New Roman"/>
                <w:bCs/>
                <w:spacing w:val="-1"/>
                <w:sz w:val="20"/>
                <w:szCs w:val="20"/>
              </w:rPr>
              <w:t>fixed</w:t>
            </w:r>
            <w:r w:rsidRPr="00FD4F3F">
              <w:rPr>
                <w:rFonts w:ascii="Times New Roman"/>
                <w:bCs/>
                <w:spacing w:val="-5"/>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small</w:t>
            </w:r>
            <w:r w:rsidRPr="00FD4F3F">
              <w:rPr>
                <w:rFonts w:ascii="Times New Roman"/>
                <w:bCs/>
                <w:spacing w:val="-5"/>
                <w:sz w:val="20"/>
                <w:szCs w:val="20"/>
              </w:rPr>
              <w:t xml:space="preserve"> </w:t>
            </w:r>
            <w:r w:rsidRPr="00FD4F3F">
              <w:rPr>
                <w:rFonts w:ascii="Times New Roman"/>
                <w:bCs/>
                <w:sz w:val="20"/>
                <w:szCs w:val="20"/>
              </w:rPr>
              <w:t>and</w:t>
            </w:r>
            <w:r w:rsidRPr="00FD4F3F">
              <w:rPr>
                <w:rFonts w:ascii="Times New Roman"/>
                <w:bCs/>
                <w:spacing w:val="-4"/>
                <w:sz w:val="20"/>
                <w:szCs w:val="20"/>
              </w:rPr>
              <w:t xml:space="preserve"> </w:t>
            </w:r>
            <w:r w:rsidRPr="00FD4F3F">
              <w:rPr>
                <w:rFonts w:ascii="Times New Roman"/>
                <w:bCs/>
                <w:sz w:val="20"/>
                <w:szCs w:val="20"/>
              </w:rPr>
              <w:t>medium-sized</w:t>
            </w:r>
            <w:r w:rsidRPr="00FD4F3F">
              <w:rPr>
                <w:rFonts w:ascii="Times New Roman"/>
                <w:bCs/>
                <w:spacing w:val="-4"/>
                <w:sz w:val="20"/>
                <w:szCs w:val="20"/>
              </w:rPr>
              <w:t xml:space="preserve"> </w:t>
            </w:r>
            <w:r w:rsidRPr="00FD4F3F">
              <w:rPr>
                <w:rFonts w:ascii="Times New Roman"/>
                <w:bCs/>
                <w:spacing w:val="-1"/>
                <w:sz w:val="20"/>
                <w:szCs w:val="20"/>
              </w:rPr>
              <w:t>enterprises</w:t>
            </w:r>
            <w:r w:rsidRPr="00FD4F3F">
              <w:rPr>
                <w:rFonts w:ascii="Times New Roman"/>
                <w:bCs/>
                <w:spacing w:val="-7"/>
                <w:sz w:val="20"/>
                <w:szCs w:val="20"/>
              </w:rPr>
              <w:t xml:space="preserve"> </w:t>
            </w:r>
            <w:r w:rsidRPr="00FD4F3F">
              <w:rPr>
                <w:rFonts w:ascii="Times New Roman"/>
                <w:bCs/>
                <w:sz w:val="20"/>
                <w:szCs w:val="20"/>
              </w:rPr>
              <w:t>(including</w:t>
            </w:r>
            <w:r w:rsidRPr="00FD4F3F">
              <w:rPr>
                <w:rFonts w:ascii="Times New Roman"/>
                <w:bCs/>
                <w:spacing w:val="-7"/>
                <w:sz w:val="20"/>
                <w:szCs w:val="20"/>
              </w:rPr>
              <w:t xml:space="preserve"> </w:t>
            </w:r>
            <w:r w:rsidRPr="00FD4F3F">
              <w:rPr>
                <w:rFonts w:ascii="Times New Roman"/>
                <w:bCs/>
                <w:spacing w:val="-1"/>
                <w:sz w:val="20"/>
                <w:szCs w:val="20"/>
              </w:rPr>
              <w:t>private</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centres)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pacing w:val="-1"/>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83"/>
                <w:w w:val="99"/>
                <w:sz w:val="20"/>
                <w:szCs w:val="20"/>
              </w:rPr>
              <w:t xml:space="preserve"> </w:t>
            </w:r>
            <w:r w:rsidRPr="00FD4F3F">
              <w:rPr>
                <w:rFonts w:ascii="Times New Roman"/>
                <w:bCs/>
                <w:sz w:val="20"/>
                <w:szCs w:val="20"/>
              </w:rPr>
              <w:t>research</w:t>
            </w:r>
            <w:r w:rsidRPr="00FD4F3F">
              <w:rPr>
                <w:rFonts w:ascii="Times New Roman"/>
                <w:bCs/>
                <w:spacing w:val="-10"/>
                <w:sz w:val="20"/>
                <w:szCs w:val="20"/>
              </w:rPr>
              <w:t xml:space="preserve"> </w:t>
            </w:r>
            <w:r w:rsidRPr="00FD4F3F">
              <w:rPr>
                <w:rFonts w:ascii="Times New Roman"/>
                <w:bCs/>
                <w:spacing w:val="-1"/>
                <w:sz w:val="20"/>
                <w:szCs w:val="20"/>
              </w:rPr>
              <w:t>and</w:t>
            </w:r>
            <w:r w:rsidRPr="00FD4F3F">
              <w:rPr>
                <w:rFonts w:ascii="Times New Roman"/>
                <w:bCs/>
                <w:spacing w:val="-7"/>
                <w:sz w:val="20"/>
                <w:szCs w:val="20"/>
              </w:rPr>
              <w:t xml:space="preserve"> </w:t>
            </w:r>
            <w:r w:rsidRPr="00FD4F3F">
              <w:rPr>
                <w:rFonts w:ascii="Times New Roman"/>
                <w:bCs/>
                <w:spacing w:val="-1"/>
                <w:sz w:val="20"/>
                <w:szCs w:val="20"/>
              </w:rPr>
              <w:t>innovation</w:t>
            </w:r>
            <w:r w:rsidRPr="00FD4F3F">
              <w:rPr>
                <w:rFonts w:ascii="Times New Roman"/>
                <w:bCs/>
                <w:spacing w:val="-10"/>
                <w:sz w:val="20"/>
                <w:szCs w:val="20"/>
              </w:rPr>
              <w:t xml:space="preserve"> </w:t>
            </w:r>
            <w:r w:rsidRPr="00FD4F3F">
              <w:rPr>
                <w:rFonts w:ascii="Times New Roman"/>
                <w:bCs/>
                <w:sz w:val="20"/>
                <w:szCs w:val="20"/>
              </w:rPr>
              <w:t>activities</w:t>
            </w:r>
          </w:p>
          <w:p w14:paraId="5E62D3DA" w14:textId="46D644E9"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002bis</w:t>
            </w:r>
            <w:r w:rsidR="00C0385A">
              <w:rPr>
                <w:rFonts w:ascii="Times New Roman" w:hAnsi="Times New Roman" w:cs="Times New Roman"/>
                <w:bCs/>
                <w:iCs/>
                <w:sz w:val="20"/>
                <w:szCs w:val="20"/>
                <w:lang w:val="en-US"/>
              </w:rPr>
              <w:t xml:space="preserve"> </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5"/>
                <w:sz w:val="20"/>
                <w:szCs w:val="20"/>
              </w:rPr>
              <w:t xml:space="preserve"> </w:t>
            </w:r>
            <w:r w:rsidRPr="00FD4F3F">
              <w:rPr>
                <w:rFonts w:ascii="Times New Roman"/>
                <w:bCs/>
                <w:spacing w:val="-1"/>
                <w:sz w:val="20"/>
                <w:szCs w:val="20"/>
              </w:rPr>
              <w:t>fixed</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6"/>
                <w:sz w:val="20"/>
                <w:szCs w:val="20"/>
              </w:rPr>
              <w:t xml:space="preserve"> </w:t>
            </w:r>
            <w:r w:rsidRPr="00FD4F3F">
              <w:rPr>
                <w:rFonts w:ascii="Times New Roman"/>
                <w:bCs/>
                <w:sz w:val="20"/>
                <w:szCs w:val="20"/>
              </w:rPr>
              <w:t>large</w:t>
            </w:r>
            <w:r w:rsidRPr="00FD4F3F">
              <w:rPr>
                <w:rFonts w:ascii="Times New Roman"/>
                <w:bCs/>
                <w:spacing w:val="-6"/>
                <w:sz w:val="20"/>
                <w:szCs w:val="20"/>
              </w:rPr>
              <w:t xml:space="preserve"> </w:t>
            </w:r>
            <w:r w:rsidRPr="00FD4F3F">
              <w:rPr>
                <w:rFonts w:ascii="Times New Roman"/>
                <w:bCs/>
                <w:sz w:val="20"/>
                <w:szCs w:val="20"/>
              </w:rPr>
              <w:t>enterprises</w:t>
            </w:r>
            <w:r w:rsidRPr="00FD4F3F">
              <w:rPr>
                <w:rFonts w:ascii="Times New Roman"/>
                <w:bCs/>
                <w:position w:val="7"/>
                <w:sz w:val="20"/>
                <w:szCs w:val="20"/>
              </w:rPr>
              <w:t>3</w:t>
            </w:r>
            <w:r w:rsidRPr="00FD4F3F">
              <w:rPr>
                <w:rFonts w:ascii="Times New Roman"/>
                <w:bCs/>
                <w:spacing w:val="12"/>
                <w:position w:val="7"/>
                <w:sz w:val="20"/>
                <w:szCs w:val="20"/>
              </w:rPr>
              <w:t xml:space="preserve"> </w:t>
            </w:r>
            <w:r w:rsidRPr="00FD4F3F">
              <w:rPr>
                <w:rFonts w:ascii="Times New Roman"/>
                <w:bCs/>
                <w:sz w:val="20"/>
                <w:szCs w:val="20"/>
              </w:rPr>
              <w:t>directly</w:t>
            </w:r>
            <w:r w:rsidRPr="00FD4F3F">
              <w:rPr>
                <w:rFonts w:ascii="Times New Roman"/>
                <w:bCs/>
                <w:spacing w:val="-9"/>
                <w:sz w:val="20"/>
                <w:szCs w:val="20"/>
              </w:rPr>
              <w:t xml:space="preserve"> </w:t>
            </w:r>
            <w:r w:rsidRPr="00FD4F3F">
              <w:rPr>
                <w:rFonts w:ascii="Times New Roman"/>
                <w:bCs/>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4"/>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6"/>
                <w:sz w:val="20"/>
                <w:szCs w:val="20"/>
              </w:rPr>
              <w:t xml:space="preserve"> </w:t>
            </w:r>
            <w:r w:rsidRPr="00FD4F3F">
              <w:rPr>
                <w:rFonts w:ascii="Times New Roman"/>
                <w:bCs/>
                <w:sz w:val="20"/>
                <w:szCs w:val="20"/>
              </w:rPr>
              <w:t>activities</w:t>
            </w:r>
          </w:p>
          <w:p w14:paraId="3F79272B" w14:textId="08F0BDAC"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003</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 xml:space="preserve"> 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4"/>
                <w:sz w:val="20"/>
                <w:szCs w:val="20"/>
              </w:rPr>
              <w:t xml:space="preserve"> </w:t>
            </w:r>
            <w:r w:rsidRPr="00FD4F3F">
              <w:rPr>
                <w:rFonts w:ascii="Times New Roman"/>
                <w:bCs/>
                <w:spacing w:val="-1"/>
                <w:sz w:val="20"/>
                <w:szCs w:val="20"/>
              </w:rPr>
              <w:t>fixed</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6"/>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z w:val="20"/>
                <w:szCs w:val="20"/>
              </w:rPr>
              <w:t>public</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z w:val="20"/>
                <w:szCs w:val="20"/>
              </w:rPr>
              <w:t>centres</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3"/>
                <w:sz w:val="20"/>
                <w:szCs w:val="20"/>
              </w:rPr>
              <w:t xml:space="preserve"> </w:t>
            </w:r>
            <w:r w:rsidRPr="00FD4F3F">
              <w:rPr>
                <w:rFonts w:ascii="Times New Roman"/>
                <w:bCs/>
                <w:spacing w:val="-1"/>
                <w:sz w:val="20"/>
                <w:szCs w:val="20"/>
              </w:rPr>
              <w:t>higher</w:t>
            </w:r>
            <w:r w:rsidRPr="00FD4F3F">
              <w:rPr>
                <w:rFonts w:ascii="Times New Roman"/>
                <w:bCs/>
                <w:spacing w:val="-4"/>
                <w:sz w:val="20"/>
                <w:szCs w:val="20"/>
              </w:rPr>
              <w:t xml:space="preserve"> </w:t>
            </w:r>
            <w:r w:rsidRPr="00FD4F3F">
              <w:rPr>
                <w:rFonts w:ascii="Times New Roman"/>
                <w:bCs/>
                <w:spacing w:val="-1"/>
                <w:sz w:val="20"/>
                <w:szCs w:val="20"/>
              </w:rPr>
              <w:t>education</w:t>
            </w:r>
            <w:r w:rsidRPr="00FD4F3F">
              <w:rPr>
                <w:rFonts w:ascii="Times New Roman"/>
                <w:bCs/>
                <w:spacing w:val="-6"/>
                <w:sz w:val="20"/>
                <w:szCs w:val="20"/>
              </w:rPr>
              <w:t xml:space="preserve"> </w:t>
            </w:r>
            <w:r w:rsidRPr="00FD4F3F">
              <w:rPr>
                <w:rFonts w:ascii="Times New Roman"/>
                <w:bCs/>
                <w:sz w:val="20"/>
                <w:szCs w:val="20"/>
              </w:rPr>
              <w:t xml:space="preserve">directly </w:t>
            </w:r>
            <w:r w:rsidRPr="00FD4F3F">
              <w:rPr>
                <w:rFonts w:ascii="Times New Roman"/>
                <w:bCs/>
                <w:spacing w:val="-1"/>
                <w:sz w:val="20"/>
                <w:szCs w:val="20"/>
              </w:rPr>
              <w:t>linked</w:t>
            </w:r>
            <w:r w:rsidRPr="00FD4F3F">
              <w:rPr>
                <w:rFonts w:ascii="Times New Roman"/>
                <w:bCs/>
                <w:spacing w:val="-4"/>
                <w:sz w:val="20"/>
                <w:szCs w:val="20"/>
              </w:rPr>
              <w:t xml:space="preserve"> </w:t>
            </w:r>
            <w:r w:rsidRPr="00FD4F3F">
              <w:rPr>
                <w:rFonts w:ascii="Times New Roman"/>
                <w:bCs/>
                <w:spacing w:val="1"/>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4"/>
                <w:sz w:val="20"/>
                <w:szCs w:val="20"/>
              </w:rPr>
              <w:t xml:space="preserve"> </w:t>
            </w:r>
            <w:r w:rsidRPr="00FD4F3F">
              <w:rPr>
                <w:rFonts w:ascii="Times New Roman"/>
                <w:bCs/>
                <w:sz w:val="20"/>
                <w:szCs w:val="20"/>
              </w:rPr>
              <w:t>innovation</w:t>
            </w:r>
            <w:r w:rsidRPr="00FD4F3F">
              <w:rPr>
                <w:rFonts w:ascii="Times New Roman"/>
                <w:bCs/>
                <w:spacing w:val="53"/>
                <w:w w:val="99"/>
                <w:sz w:val="20"/>
                <w:szCs w:val="20"/>
              </w:rPr>
              <w:t xml:space="preserve"> </w:t>
            </w:r>
            <w:r w:rsidRPr="00FD4F3F">
              <w:rPr>
                <w:rFonts w:ascii="Times New Roman"/>
                <w:bCs/>
                <w:sz w:val="20"/>
                <w:szCs w:val="20"/>
              </w:rPr>
              <w:t>activities</w:t>
            </w:r>
          </w:p>
          <w:p w14:paraId="2B5219B3" w14:textId="77777777" w:rsidR="00EF42CA" w:rsidRPr="00FD4F3F" w:rsidRDefault="00EF42CA" w:rsidP="00AF6F6D">
            <w:pPr>
              <w:spacing w:after="0"/>
              <w:jc w:val="both"/>
              <w:rPr>
                <w:rFonts w:ascii="Times New Roman" w:hAnsi="Times New Roman" w:cs="Times New Roman"/>
                <w:bCs/>
                <w:iCs/>
                <w:sz w:val="20"/>
                <w:szCs w:val="20"/>
                <w:lang w:val="en-US"/>
              </w:rPr>
            </w:pPr>
          </w:p>
          <w:p w14:paraId="3F8B0F34" w14:textId="6DD9F019"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lastRenderedPageBreak/>
              <w:t>004</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 xml:space="preserve"> 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intangible</w:t>
            </w:r>
            <w:r w:rsidRPr="00FD4F3F">
              <w:rPr>
                <w:rFonts w:ascii="Times New Roman"/>
                <w:bCs/>
                <w:spacing w:val="-6"/>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5"/>
                <w:sz w:val="20"/>
                <w:szCs w:val="20"/>
              </w:rPr>
              <w:t xml:space="preserve"> </w:t>
            </w:r>
            <w:r w:rsidRPr="00FD4F3F">
              <w:rPr>
                <w:rFonts w:ascii="Times New Roman"/>
                <w:bCs/>
                <w:spacing w:val="-1"/>
                <w:sz w:val="20"/>
                <w:szCs w:val="20"/>
              </w:rPr>
              <w:t>micro</w:t>
            </w:r>
            <w:r w:rsidRPr="00FD4F3F">
              <w:rPr>
                <w:rFonts w:ascii="Times New Roman"/>
                <w:bCs/>
                <w:spacing w:val="-5"/>
                <w:sz w:val="20"/>
                <w:szCs w:val="20"/>
              </w:rPr>
              <w:t xml:space="preserve"> </w:t>
            </w:r>
            <w:r w:rsidRPr="00FD4F3F">
              <w:rPr>
                <w:rFonts w:ascii="Times New Roman"/>
                <w:bCs/>
                <w:spacing w:val="-1"/>
                <w:sz w:val="20"/>
                <w:szCs w:val="20"/>
              </w:rPr>
              <w:t>enterprises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pacing w:val="-1"/>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6"/>
                <w:sz w:val="20"/>
                <w:szCs w:val="20"/>
              </w:rPr>
              <w:t xml:space="preserve"> </w:t>
            </w:r>
            <w:r w:rsidRPr="00FD4F3F">
              <w:rPr>
                <w:rFonts w:ascii="Times New Roman"/>
                <w:bCs/>
                <w:sz w:val="20"/>
                <w:szCs w:val="20"/>
              </w:rPr>
              <w:t>activities</w:t>
            </w:r>
          </w:p>
          <w:p w14:paraId="2F91FA04" w14:textId="4EF00EE5"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005</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Investment</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intangible</w:t>
            </w:r>
            <w:r w:rsidRPr="00FD4F3F">
              <w:rPr>
                <w:rFonts w:ascii="Times New Roman"/>
                <w:bCs/>
                <w:spacing w:val="-7"/>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8"/>
                <w:sz w:val="20"/>
                <w:szCs w:val="20"/>
              </w:rPr>
              <w:t xml:space="preserve"> </w:t>
            </w:r>
            <w:r w:rsidRPr="00FD4F3F">
              <w:rPr>
                <w:rFonts w:ascii="Times New Roman"/>
                <w:bCs/>
                <w:spacing w:val="-1"/>
                <w:sz w:val="20"/>
                <w:szCs w:val="20"/>
              </w:rPr>
              <w:t>small</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4"/>
                <w:sz w:val="20"/>
                <w:szCs w:val="20"/>
              </w:rPr>
              <w:t xml:space="preserve"> </w:t>
            </w:r>
            <w:r w:rsidRPr="00FD4F3F">
              <w:rPr>
                <w:rFonts w:ascii="Times New Roman"/>
                <w:bCs/>
                <w:sz w:val="20"/>
                <w:szCs w:val="20"/>
              </w:rPr>
              <w:t>medium-sized</w:t>
            </w:r>
            <w:r w:rsidRPr="00FD4F3F">
              <w:rPr>
                <w:rFonts w:ascii="Times New Roman"/>
                <w:bCs/>
                <w:spacing w:val="-5"/>
                <w:sz w:val="20"/>
                <w:szCs w:val="20"/>
              </w:rPr>
              <w:t xml:space="preserve"> </w:t>
            </w:r>
            <w:r w:rsidRPr="00FD4F3F">
              <w:rPr>
                <w:rFonts w:ascii="Times New Roman"/>
                <w:bCs/>
                <w:spacing w:val="-1"/>
                <w:sz w:val="20"/>
                <w:szCs w:val="20"/>
              </w:rPr>
              <w:t>enterprises</w:t>
            </w:r>
            <w:r w:rsidRPr="00FD4F3F">
              <w:rPr>
                <w:rFonts w:ascii="Times New Roman"/>
                <w:bCs/>
                <w:spacing w:val="-7"/>
                <w:sz w:val="20"/>
                <w:szCs w:val="20"/>
              </w:rPr>
              <w:t xml:space="preserve"> </w:t>
            </w:r>
            <w:r w:rsidRPr="00FD4F3F">
              <w:rPr>
                <w:rFonts w:ascii="Times New Roman"/>
                <w:bCs/>
                <w:spacing w:val="-1"/>
                <w:sz w:val="20"/>
                <w:szCs w:val="20"/>
              </w:rPr>
              <w:t>(including</w:t>
            </w:r>
            <w:r w:rsidRPr="00FD4F3F">
              <w:rPr>
                <w:rFonts w:ascii="Times New Roman"/>
                <w:bCs/>
                <w:spacing w:val="-7"/>
                <w:sz w:val="20"/>
                <w:szCs w:val="20"/>
              </w:rPr>
              <w:t xml:space="preserve"> </w:t>
            </w:r>
            <w:r w:rsidRPr="00FD4F3F">
              <w:rPr>
                <w:rFonts w:ascii="Times New Roman"/>
                <w:bCs/>
                <w:sz w:val="20"/>
                <w:szCs w:val="20"/>
              </w:rPr>
              <w:t>private</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pacing w:val="-1"/>
                <w:sz w:val="20"/>
                <w:szCs w:val="20"/>
              </w:rPr>
              <w:t>centres)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10"/>
                <w:sz w:val="20"/>
                <w:szCs w:val="20"/>
              </w:rPr>
              <w:t xml:space="preserve"> </w:t>
            </w:r>
            <w:r w:rsidRPr="00FD4F3F">
              <w:rPr>
                <w:rFonts w:ascii="Times New Roman"/>
                <w:bCs/>
                <w:spacing w:val="-1"/>
                <w:sz w:val="20"/>
                <w:szCs w:val="20"/>
              </w:rPr>
              <w:t xml:space="preserve">linked </w:t>
            </w:r>
            <w:r w:rsidRPr="00FD4F3F">
              <w:rPr>
                <w:rFonts w:ascii="Times New Roman"/>
                <w:bCs/>
                <w:sz w:val="20"/>
                <w:szCs w:val="20"/>
              </w:rPr>
              <w:t>to</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pacing w:val="-1"/>
                <w:sz w:val="20"/>
                <w:szCs w:val="20"/>
              </w:rPr>
              <w:t>and</w:t>
            </w:r>
            <w:r w:rsidRPr="00FD4F3F">
              <w:rPr>
                <w:rFonts w:ascii="Times New Roman"/>
                <w:bCs/>
                <w:spacing w:val="-6"/>
                <w:sz w:val="20"/>
                <w:szCs w:val="20"/>
              </w:rPr>
              <w:t xml:space="preserve"> </w:t>
            </w:r>
            <w:r w:rsidRPr="00FD4F3F">
              <w:rPr>
                <w:rFonts w:ascii="Times New Roman"/>
                <w:bCs/>
                <w:sz w:val="20"/>
                <w:szCs w:val="20"/>
              </w:rPr>
              <w:t>innovation</w:t>
            </w:r>
            <w:r w:rsidRPr="00FD4F3F">
              <w:rPr>
                <w:rFonts w:ascii="Times New Roman"/>
                <w:bCs/>
                <w:spacing w:val="-7"/>
                <w:sz w:val="20"/>
                <w:szCs w:val="20"/>
              </w:rPr>
              <w:t xml:space="preserve"> </w:t>
            </w:r>
            <w:r w:rsidRPr="00FD4F3F">
              <w:rPr>
                <w:rFonts w:ascii="Times New Roman"/>
                <w:bCs/>
                <w:sz w:val="20"/>
                <w:szCs w:val="20"/>
              </w:rPr>
              <w:t>activities</w:t>
            </w:r>
          </w:p>
          <w:p w14:paraId="0ECCB301" w14:textId="17B9404E"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005bis</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intangible</w:t>
            </w:r>
            <w:r w:rsidRPr="00FD4F3F">
              <w:rPr>
                <w:rFonts w:ascii="Times New Roman"/>
                <w:bCs/>
                <w:spacing w:val="-6"/>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7"/>
                <w:sz w:val="20"/>
                <w:szCs w:val="20"/>
              </w:rPr>
              <w:t xml:space="preserve"> </w:t>
            </w:r>
            <w:r w:rsidRPr="00FD4F3F">
              <w:rPr>
                <w:rFonts w:ascii="Times New Roman"/>
                <w:bCs/>
                <w:spacing w:val="-1"/>
                <w:sz w:val="20"/>
                <w:szCs w:val="20"/>
              </w:rPr>
              <w:t>large</w:t>
            </w:r>
            <w:r w:rsidRPr="00FD4F3F">
              <w:rPr>
                <w:rFonts w:ascii="Times New Roman"/>
                <w:bCs/>
                <w:spacing w:val="-6"/>
                <w:sz w:val="20"/>
                <w:szCs w:val="20"/>
              </w:rPr>
              <w:t xml:space="preserve"> </w:t>
            </w:r>
            <w:r w:rsidRPr="00FD4F3F">
              <w:rPr>
                <w:rFonts w:ascii="Times New Roman"/>
                <w:bCs/>
                <w:sz w:val="20"/>
                <w:szCs w:val="20"/>
              </w:rPr>
              <w:t>enterprises</w:t>
            </w:r>
            <w:r w:rsidRPr="00FD4F3F">
              <w:rPr>
                <w:rFonts w:ascii="Times New Roman"/>
                <w:bCs/>
                <w:spacing w:val="-7"/>
                <w:sz w:val="20"/>
                <w:szCs w:val="20"/>
              </w:rPr>
              <w:t xml:space="preserve"> </w:t>
            </w:r>
            <w:r w:rsidRPr="00FD4F3F">
              <w:rPr>
                <w:rFonts w:ascii="Times New Roman"/>
                <w:bCs/>
                <w:sz w:val="20"/>
                <w:szCs w:val="20"/>
              </w:rPr>
              <w:t>directly</w:t>
            </w:r>
            <w:r w:rsidRPr="00FD4F3F">
              <w:rPr>
                <w:rFonts w:ascii="Times New Roman"/>
                <w:bCs/>
                <w:spacing w:val="-6"/>
                <w:sz w:val="20"/>
                <w:szCs w:val="20"/>
              </w:rPr>
              <w:t xml:space="preserve"> </w:t>
            </w:r>
            <w:r w:rsidRPr="00FD4F3F">
              <w:rPr>
                <w:rFonts w:ascii="Times New Roman"/>
                <w:bCs/>
                <w:spacing w:val="-1"/>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5"/>
                <w:sz w:val="20"/>
                <w:szCs w:val="20"/>
              </w:rPr>
              <w:t xml:space="preserve"> </w:t>
            </w:r>
            <w:r w:rsidRPr="00FD4F3F">
              <w:rPr>
                <w:rFonts w:ascii="Times New Roman"/>
                <w:bCs/>
                <w:sz w:val="20"/>
                <w:szCs w:val="20"/>
              </w:rPr>
              <w:t>innovation</w:t>
            </w:r>
            <w:r w:rsidRPr="00FD4F3F">
              <w:rPr>
                <w:rFonts w:ascii="Times New Roman"/>
                <w:bCs/>
                <w:spacing w:val="-7"/>
                <w:sz w:val="20"/>
                <w:szCs w:val="20"/>
              </w:rPr>
              <w:t xml:space="preserve"> </w:t>
            </w:r>
            <w:r w:rsidRPr="00FD4F3F">
              <w:rPr>
                <w:rFonts w:ascii="Times New Roman"/>
                <w:bCs/>
                <w:spacing w:val="-1"/>
                <w:sz w:val="20"/>
                <w:szCs w:val="20"/>
              </w:rPr>
              <w:t>activities</w:t>
            </w:r>
          </w:p>
          <w:p w14:paraId="3E5CFED5" w14:textId="251E689A"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006</w:t>
            </w:r>
            <w:r w:rsidR="00C0385A">
              <w:rPr>
                <w:rFonts w:ascii="Times New Roman" w:hAnsi="Times New Roman" w:cs="Times New Roman"/>
                <w:bCs/>
                <w:iCs/>
                <w:sz w:val="20"/>
                <w:szCs w:val="20"/>
                <w:lang w:val="en-US"/>
              </w:rPr>
              <w:t xml:space="preserve"> </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6"/>
                <w:sz w:val="20"/>
                <w:szCs w:val="20"/>
              </w:rPr>
              <w:t xml:space="preserve"> </w:t>
            </w:r>
            <w:r w:rsidRPr="00FD4F3F">
              <w:rPr>
                <w:rFonts w:ascii="Times New Roman"/>
                <w:bCs/>
                <w:spacing w:val="-1"/>
                <w:sz w:val="20"/>
                <w:szCs w:val="20"/>
              </w:rPr>
              <w:t>intangible</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7"/>
                <w:sz w:val="20"/>
                <w:szCs w:val="20"/>
              </w:rPr>
              <w:t xml:space="preserve"> </w:t>
            </w:r>
            <w:r w:rsidRPr="00FD4F3F">
              <w:rPr>
                <w:rFonts w:ascii="Times New Roman"/>
                <w:bCs/>
                <w:sz w:val="20"/>
                <w:szCs w:val="20"/>
              </w:rPr>
              <w:t>public</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pacing w:val="-1"/>
                <w:sz w:val="20"/>
                <w:szCs w:val="20"/>
              </w:rPr>
              <w:t>centres</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higher</w:t>
            </w:r>
            <w:r w:rsidRPr="00FD4F3F">
              <w:rPr>
                <w:rFonts w:ascii="Times New Roman"/>
                <w:bCs/>
                <w:spacing w:val="-5"/>
                <w:sz w:val="20"/>
                <w:szCs w:val="20"/>
              </w:rPr>
              <w:t xml:space="preserve"> </w:t>
            </w:r>
            <w:r w:rsidRPr="00FD4F3F">
              <w:rPr>
                <w:rFonts w:ascii="Times New Roman"/>
                <w:bCs/>
                <w:spacing w:val="-1"/>
                <w:sz w:val="20"/>
                <w:szCs w:val="20"/>
              </w:rPr>
              <w:t>education</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pacing w:val="-1"/>
                <w:sz w:val="20"/>
                <w:szCs w:val="20"/>
              </w:rPr>
              <w:t>linked</w:t>
            </w:r>
            <w:r w:rsidRPr="00FD4F3F">
              <w:rPr>
                <w:rFonts w:ascii="Times New Roman"/>
                <w:bCs/>
                <w:spacing w:val="-4"/>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101"/>
                <w:w w:val="99"/>
                <w:sz w:val="20"/>
                <w:szCs w:val="20"/>
              </w:rPr>
              <w:t xml:space="preserve"> </w:t>
            </w:r>
            <w:r w:rsidRPr="00FD4F3F">
              <w:rPr>
                <w:rFonts w:ascii="Times New Roman"/>
                <w:bCs/>
                <w:sz w:val="20"/>
                <w:szCs w:val="20"/>
              </w:rPr>
              <w:t>activities</w:t>
            </w:r>
          </w:p>
          <w:p w14:paraId="2622BF2D" w14:textId="1D0920BF"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007</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7"/>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activities</w:t>
            </w:r>
            <w:r w:rsidRPr="00FD4F3F">
              <w:rPr>
                <w:rFonts w:ascii="Times New Roman"/>
                <w:bCs/>
                <w:spacing w:val="-9"/>
                <w:sz w:val="20"/>
                <w:szCs w:val="20"/>
              </w:rPr>
              <w:t xml:space="preserve"> </w:t>
            </w:r>
            <w:r w:rsidRPr="00FD4F3F">
              <w:rPr>
                <w:rFonts w:ascii="Times New Roman"/>
                <w:bCs/>
                <w:spacing w:val="1"/>
                <w:sz w:val="20"/>
                <w:szCs w:val="20"/>
              </w:rPr>
              <w:t>in</w:t>
            </w:r>
            <w:r w:rsidRPr="00FD4F3F">
              <w:rPr>
                <w:rFonts w:ascii="Times New Roman"/>
                <w:bCs/>
                <w:spacing w:val="-6"/>
                <w:sz w:val="20"/>
                <w:szCs w:val="20"/>
              </w:rPr>
              <w:t xml:space="preserve"> </w:t>
            </w:r>
            <w:r w:rsidRPr="00FD4F3F">
              <w:rPr>
                <w:rFonts w:ascii="Times New Roman"/>
                <w:bCs/>
                <w:spacing w:val="-1"/>
                <w:sz w:val="20"/>
                <w:szCs w:val="20"/>
              </w:rPr>
              <w:t>micro</w:t>
            </w:r>
            <w:r w:rsidRPr="00FD4F3F">
              <w:rPr>
                <w:rFonts w:ascii="Times New Roman"/>
                <w:bCs/>
                <w:spacing w:val="-7"/>
                <w:sz w:val="20"/>
                <w:szCs w:val="20"/>
              </w:rPr>
              <w:t xml:space="preserve"> </w:t>
            </w:r>
            <w:r w:rsidRPr="00FD4F3F">
              <w:rPr>
                <w:rFonts w:ascii="Times New Roman"/>
                <w:bCs/>
                <w:sz w:val="20"/>
                <w:szCs w:val="20"/>
              </w:rPr>
              <w:t>enterprises</w:t>
            </w:r>
            <w:r w:rsidRPr="00FD4F3F">
              <w:rPr>
                <w:rFonts w:ascii="Times New Roman"/>
                <w:bCs/>
                <w:spacing w:val="-8"/>
                <w:sz w:val="20"/>
                <w:szCs w:val="20"/>
              </w:rPr>
              <w:t xml:space="preserve"> </w:t>
            </w:r>
            <w:r w:rsidRPr="00FD4F3F">
              <w:rPr>
                <w:rFonts w:ascii="Times New Roman"/>
                <w:bCs/>
                <w:sz w:val="20"/>
                <w:szCs w:val="20"/>
              </w:rPr>
              <w:t>including</w:t>
            </w:r>
            <w:r w:rsidRPr="00FD4F3F">
              <w:rPr>
                <w:rFonts w:ascii="Times New Roman"/>
                <w:bCs/>
                <w:spacing w:val="-7"/>
                <w:sz w:val="20"/>
                <w:szCs w:val="20"/>
              </w:rPr>
              <w:t xml:space="preserve"> </w:t>
            </w:r>
            <w:r w:rsidRPr="00FD4F3F">
              <w:rPr>
                <w:rFonts w:ascii="Times New Roman"/>
                <w:bCs/>
                <w:spacing w:val="-1"/>
                <w:sz w:val="20"/>
                <w:szCs w:val="20"/>
              </w:rPr>
              <w:t>networking</w:t>
            </w:r>
            <w:r w:rsidRPr="00FD4F3F">
              <w:rPr>
                <w:rFonts w:ascii="Times New Roman"/>
                <w:bCs/>
                <w:spacing w:val="-9"/>
                <w:sz w:val="20"/>
                <w:szCs w:val="20"/>
              </w:rPr>
              <w:t xml:space="preserve"> </w:t>
            </w:r>
            <w:r w:rsidRPr="00FD4F3F">
              <w:rPr>
                <w:rFonts w:ascii="Times New Roman"/>
                <w:bCs/>
                <w:spacing w:val="-1"/>
                <w:sz w:val="20"/>
                <w:szCs w:val="20"/>
              </w:rPr>
              <w:t>(industrial</w:t>
            </w:r>
            <w:r w:rsidRPr="00FD4F3F">
              <w:rPr>
                <w:rFonts w:ascii="Times New Roman"/>
                <w:bCs/>
                <w:spacing w:val="-7"/>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z w:val="20"/>
                <w:szCs w:val="20"/>
              </w:rPr>
              <w:t>experimental</w:t>
            </w:r>
            <w:r w:rsidRPr="00FD4F3F">
              <w:rPr>
                <w:rFonts w:ascii="Times New Roman"/>
                <w:bCs/>
                <w:spacing w:val="82"/>
                <w:w w:val="99"/>
                <w:sz w:val="20"/>
                <w:szCs w:val="20"/>
              </w:rPr>
              <w:t xml:space="preserve"> </w:t>
            </w:r>
            <w:r w:rsidRPr="00FD4F3F">
              <w:rPr>
                <w:rFonts w:ascii="Times New Roman"/>
                <w:bCs/>
                <w:spacing w:val="-1"/>
                <w:sz w:val="20"/>
                <w:szCs w:val="20"/>
              </w:rPr>
              <w:t>development,</w:t>
            </w:r>
            <w:r w:rsidRPr="00FD4F3F">
              <w:rPr>
                <w:rFonts w:ascii="Times New Roman"/>
                <w:bCs/>
                <w:spacing w:val="-10"/>
                <w:sz w:val="20"/>
                <w:szCs w:val="20"/>
              </w:rPr>
              <w:t xml:space="preserve"> </w:t>
            </w:r>
            <w:r w:rsidRPr="00FD4F3F">
              <w:rPr>
                <w:rFonts w:ascii="Times New Roman"/>
                <w:bCs/>
                <w:spacing w:val="-1"/>
                <w:sz w:val="20"/>
                <w:szCs w:val="20"/>
              </w:rPr>
              <w:t>feasibility</w:t>
            </w:r>
            <w:r w:rsidRPr="00FD4F3F">
              <w:rPr>
                <w:rFonts w:ascii="Times New Roman"/>
                <w:bCs/>
                <w:spacing w:val="-14"/>
                <w:sz w:val="20"/>
                <w:szCs w:val="20"/>
              </w:rPr>
              <w:t xml:space="preserve"> </w:t>
            </w:r>
            <w:r w:rsidRPr="00FD4F3F">
              <w:rPr>
                <w:rFonts w:ascii="Times New Roman"/>
                <w:bCs/>
                <w:sz w:val="20"/>
                <w:szCs w:val="20"/>
              </w:rPr>
              <w:t>studies)</w:t>
            </w:r>
          </w:p>
          <w:p w14:paraId="0FAD30F0" w14:textId="7A91046C"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008</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activities</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8"/>
                <w:sz w:val="20"/>
                <w:szCs w:val="20"/>
              </w:rPr>
              <w:t xml:space="preserve"> </w:t>
            </w:r>
            <w:r w:rsidRPr="00FD4F3F">
              <w:rPr>
                <w:rFonts w:ascii="Times New Roman"/>
                <w:bCs/>
                <w:spacing w:val="-1"/>
                <w:sz w:val="20"/>
                <w:szCs w:val="20"/>
              </w:rPr>
              <w:t>small</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z w:val="20"/>
                <w:szCs w:val="20"/>
              </w:rPr>
              <w:t>medium-sized</w:t>
            </w:r>
            <w:r w:rsidRPr="00FD4F3F">
              <w:rPr>
                <w:rFonts w:ascii="Times New Roman"/>
                <w:bCs/>
                <w:spacing w:val="-6"/>
                <w:sz w:val="20"/>
                <w:szCs w:val="20"/>
              </w:rPr>
              <w:t xml:space="preserve"> </w:t>
            </w:r>
            <w:r w:rsidRPr="00FD4F3F">
              <w:rPr>
                <w:rFonts w:ascii="Times New Roman"/>
                <w:bCs/>
                <w:spacing w:val="-1"/>
                <w:sz w:val="20"/>
                <w:szCs w:val="20"/>
              </w:rPr>
              <w:t>enterprises,</w:t>
            </w:r>
            <w:r w:rsidRPr="00FD4F3F">
              <w:rPr>
                <w:rFonts w:ascii="Times New Roman"/>
                <w:bCs/>
                <w:spacing w:val="-7"/>
                <w:sz w:val="20"/>
                <w:szCs w:val="20"/>
              </w:rPr>
              <w:t xml:space="preserve"> </w:t>
            </w:r>
            <w:r w:rsidRPr="00FD4F3F">
              <w:rPr>
                <w:rFonts w:ascii="Times New Roman"/>
                <w:bCs/>
                <w:spacing w:val="-1"/>
                <w:sz w:val="20"/>
                <w:szCs w:val="20"/>
              </w:rPr>
              <w:t>including</w:t>
            </w:r>
            <w:r w:rsidRPr="00FD4F3F">
              <w:rPr>
                <w:rFonts w:ascii="Times New Roman"/>
                <w:bCs/>
                <w:spacing w:val="-8"/>
                <w:sz w:val="20"/>
                <w:szCs w:val="20"/>
              </w:rPr>
              <w:t xml:space="preserve"> </w:t>
            </w:r>
            <w:r w:rsidRPr="00FD4F3F">
              <w:rPr>
                <w:rFonts w:ascii="Times New Roman"/>
                <w:bCs/>
                <w:spacing w:val="-1"/>
                <w:sz w:val="20"/>
                <w:szCs w:val="20"/>
              </w:rPr>
              <w:t>networking</w:t>
            </w:r>
          </w:p>
          <w:p w14:paraId="2732FC11" w14:textId="48D30D56" w:rsidR="00EF42CA" w:rsidRPr="00FD4F3F" w:rsidRDefault="00EF42CA" w:rsidP="00AF6F6D">
            <w:pPr>
              <w:spacing w:after="0"/>
              <w:jc w:val="both"/>
              <w:rPr>
                <w:rFonts w:ascii="Times New Roman" w:hAnsi="Times New Roman" w:cs="Times New Roman"/>
                <w:bCs/>
                <w:iCs/>
                <w:sz w:val="20"/>
                <w:szCs w:val="20"/>
                <w:lang w:val="en-US"/>
              </w:rPr>
            </w:pPr>
            <w:r w:rsidRPr="00FD4F3F">
              <w:rPr>
                <w:rFonts w:ascii="Times New Roman" w:hAnsi="Times New Roman" w:cs="Times New Roman"/>
                <w:bCs/>
                <w:iCs/>
                <w:sz w:val="20"/>
                <w:szCs w:val="20"/>
                <w:lang w:val="en-US"/>
              </w:rPr>
              <w:t xml:space="preserve">008bis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activities</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8"/>
                <w:sz w:val="20"/>
                <w:szCs w:val="20"/>
              </w:rPr>
              <w:t xml:space="preserve"> </w:t>
            </w:r>
            <w:r w:rsidRPr="00FD4F3F">
              <w:rPr>
                <w:rFonts w:ascii="Times New Roman"/>
                <w:bCs/>
                <w:spacing w:val="-1"/>
                <w:sz w:val="20"/>
                <w:szCs w:val="20"/>
              </w:rPr>
              <w:t>large</w:t>
            </w:r>
            <w:r w:rsidRPr="00FD4F3F">
              <w:rPr>
                <w:rFonts w:ascii="Times New Roman"/>
                <w:bCs/>
                <w:spacing w:val="-7"/>
                <w:sz w:val="20"/>
                <w:szCs w:val="20"/>
              </w:rPr>
              <w:t xml:space="preserve"> </w:t>
            </w:r>
            <w:r w:rsidRPr="00FD4F3F">
              <w:rPr>
                <w:rFonts w:ascii="Times New Roman"/>
                <w:bCs/>
                <w:sz w:val="20"/>
                <w:szCs w:val="20"/>
              </w:rPr>
              <w:t>enterprises,</w:t>
            </w:r>
            <w:r w:rsidRPr="00FD4F3F">
              <w:rPr>
                <w:rFonts w:ascii="Times New Roman"/>
                <w:bCs/>
                <w:spacing w:val="-8"/>
                <w:sz w:val="20"/>
                <w:szCs w:val="20"/>
              </w:rPr>
              <w:t xml:space="preserve"> </w:t>
            </w:r>
            <w:r w:rsidRPr="00FD4F3F">
              <w:rPr>
                <w:rFonts w:ascii="Times New Roman"/>
                <w:bCs/>
                <w:sz w:val="20"/>
                <w:szCs w:val="20"/>
              </w:rPr>
              <w:t>including</w:t>
            </w:r>
            <w:r w:rsidRPr="00FD4F3F">
              <w:rPr>
                <w:rFonts w:ascii="Times New Roman"/>
                <w:bCs/>
                <w:spacing w:val="-6"/>
                <w:sz w:val="20"/>
                <w:szCs w:val="20"/>
              </w:rPr>
              <w:t xml:space="preserve"> </w:t>
            </w:r>
            <w:r w:rsidRPr="00FD4F3F">
              <w:rPr>
                <w:rFonts w:ascii="Times New Roman"/>
                <w:bCs/>
                <w:spacing w:val="-1"/>
                <w:sz w:val="20"/>
                <w:szCs w:val="20"/>
              </w:rPr>
              <w:t>networking</w:t>
            </w:r>
          </w:p>
          <w:p w14:paraId="10A905C0" w14:textId="44BB49F6"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009</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Research</w:t>
            </w:r>
            <w:r w:rsidR="009E25C3" w:rsidRPr="00FD4F3F">
              <w:rPr>
                <w:rFonts w:ascii="Times New Roman"/>
                <w:bCs/>
                <w:spacing w:val="-7"/>
                <w:sz w:val="20"/>
                <w:szCs w:val="20"/>
              </w:rPr>
              <w:t xml:space="preserve"> </w:t>
            </w:r>
            <w:r w:rsidR="009E25C3" w:rsidRPr="00FD4F3F">
              <w:rPr>
                <w:rFonts w:ascii="Times New Roman"/>
                <w:bCs/>
                <w:sz w:val="20"/>
                <w:szCs w:val="20"/>
              </w:rPr>
              <w:t>and</w:t>
            </w:r>
            <w:r w:rsidR="009E25C3" w:rsidRPr="00FD4F3F">
              <w:rPr>
                <w:rFonts w:ascii="Times New Roman"/>
                <w:bCs/>
                <w:spacing w:val="-5"/>
                <w:sz w:val="20"/>
                <w:szCs w:val="20"/>
              </w:rPr>
              <w:t xml:space="preserve"> </w:t>
            </w:r>
            <w:r w:rsidR="009E25C3" w:rsidRPr="00FD4F3F">
              <w:rPr>
                <w:rFonts w:ascii="Times New Roman"/>
                <w:bCs/>
                <w:spacing w:val="-1"/>
                <w:sz w:val="20"/>
                <w:szCs w:val="20"/>
              </w:rPr>
              <w:t>innovation</w:t>
            </w:r>
            <w:r w:rsidR="009E25C3" w:rsidRPr="00FD4F3F">
              <w:rPr>
                <w:rFonts w:ascii="Times New Roman"/>
                <w:bCs/>
                <w:spacing w:val="-7"/>
                <w:sz w:val="20"/>
                <w:szCs w:val="20"/>
              </w:rPr>
              <w:t xml:space="preserve"> </w:t>
            </w:r>
            <w:r w:rsidR="009E25C3" w:rsidRPr="00FD4F3F">
              <w:rPr>
                <w:rFonts w:ascii="Times New Roman"/>
                <w:bCs/>
                <w:sz w:val="20"/>
                <w:szCs w:val="20"/>
              </w:rPr>
              <w:t>activities</w:t>
            </w:r>
            <w:r w:rsidR="009E25C3" w:rsidRPr="00FD4F3F">
              <w:rPr>
                <w:rFonts w:ascii="Times New Roman"/>
                <w:bCs/>
                <w:spacing w:val="-7"/>
                <w:sz w:val="20"/>
                <w:szCs w:val="20"/>
              </w:rPr>
              <w:t xml:space="preserve"> </w:t>
            </w:r>
            <w:r w:rsidR="009E25C3" w:rsidRPr="00FD4F3F">
              <w:rPr>
                <w:rFonts w:ascii="Times New Roman"/>
                <w:bCs/>
                <w:spacing w:val="1"/>
                <w:sz w:val="20"/>
                <w:szCs w:val="20"/>
              </w:rPr>
              <w:t>in</w:t>
            </w:r>
            <w:r w:rsidR="009E25C3" w:rsidRPr="00FD4F3F">
              <w:rPr>
                <w:rFonts w:ascii="Times New Roman"/>
                <w:bCs/>
                <w:spacing w:val="-7"/>
                <w:sz w:val="20"/>
                <w:szCs w:val="20"/>
              </w:rPr>
              <w:t xml:space="preserve"> </w:t>
            </w:r>
            <w:r w:rsidR="009E25C3" w:rsidRPr="00FD4F3F">
              <w:rPr>
                <w:rFonts w:ascii="Times New Roman"/>
                <w:bCs/>
                <w:sz w:val="20"/>
                <w:szCs w:val="20"/>
              </w:rPr>
              <w:t>public</w:t>
            </w:r>
            <w:r w:rsidR="009E25C3" w:rsidRPr="00FD4F3F">
              <w:rPr>
                <w:rFonts w:ascii="Times New Roman"/>
                <w:bCs/>
                <w:spacing w:val="-6"/>
                <w:sz w:val="20"/>
                <w:szCs w:val="20"/>
              </w:rPr>
              <w:t xml:space="preserve"> </w:t>
            </w:r>
            <w:r w:rsidR="009E25C3" w:rsidRPr="00FD4F3F">
              <w:rPr>
                <w:rFonts w:ascii="Times New Roman"/>
                <w:bCs/>
                <w:sz w:val="20"/>
                <w:szCs w:val="20"/>
              </w:rPr>
              <w:t>research</w:t>
            </w:r>
            <w:r w:rsidR="009E25C3" w:rsidRPr="00FD4F3F">
              <w:rPr>
                <w:rFonts w:ascii="Times New Roman"/>
                <w:bCs/>
                <w:spacing w:val="-7"/>
                <w:sz w:val="20"/>
                <w:szCs w:val="20"/>
              </w:rPr>
              <w:t xml:space="preserve"> </w:t>
            </w:r>
            <w:r w:rsidR="009E25C3" w:rsidRPr="00FD4F3F">
              <w:rPr>
                <w:rFonts w:ascii="Times New Roman"/>
                <w:bCs/>
                <w:sz w:val="20"/>
                <w:szCs w:val="20"/>
              </w:rPr>
              <w:t>centres,</w:t>
            </w:r>
            <w:r w:rsidR="009E25C3" w:rsidRPr="00FD4F3F">
              <w:rPr>
                <w:rFonts w:ascii="Times New Roman"/>
                <w:bCs/>
                <w:spacing w:val="-6"/>
                <w:sz w:val="20"/>
                <w:szCs w:val="20"/>
              </w:rPr>
              <w:t xml:space="preserve"> </w:t>
            </w:r>
            <w:r w:rsidR="009E25C3" w:rsidRPr="00FD4F3F">
              <w:rPr>
                <w:rFonts w:ascii="Times New Roman"/>
                <w:bCs/>
                <w:spacing w:val="-1"/>
                <w:sz w:val="20"/>
                <w:szCs w:val="20"/>
              </w:rPr>
              <w:t>higher</w:t>
            </w:r>
            <w:r w:rsidR="009E25C3" w:rsidRPr="00FD4F3F">
              <w:rPr>
                <w:rFonts w:ascii="Times New Roman"/>
                <w:bCs/>
                <w:spacing w:val="-5"/>
                <w:sz w:val="20"/>
                <w:szCs w:val="20"/>
              </w:rPr>
              <w:t xml:space="preserve"> </w:t>
            </w:r>
            <w:r w:rsidR="009E25C3" w:rsidRPr="00FD4F3F">
              <w:rPr>
                <w:rFonts w:ascii="Times New Roman"/>
                <w:bCs/>
                <w:spacing w:val="-1"/>
                <w:sz w:val="20"/>
                <w:szCs w:val="20"/>
              </w:rPr>
              <w:t>education</w:t>
            </w:r>
            <w:r w:rsidR="009E25C3" w:rsidRPr="00FD4F3F">
              <w:rPr>
                <w:rFonts w:ascii="Times New Roman"/>
                <w:bCs/>
                <w:spacing w:val="-7"/>
                <w:sz w:val="20"/>
                <w:szCs w:val="20"/>
              </w:rPr>
              <w:t xml:space="preserve"> </w:t>
            </w:r>
            <w:r w:rsidR="009E25C3" w:rsidRPr="00FD4F3F">
              <w:rPr>
                <w:rFonts w:ascii="Times New Roman"/>
                <w:bCs/>
                <w:sz w:val="20"/>
                <w:szCs w:val="20"/>
              </w:rPr>
              <w:t>and</w:t>
            </w:r>
            <w:r w:rsidR="009E25C3" w:rsidRPr="00FD4F3F">
              <w:rPr>
                <w:rFonts w:ascii="Times New Roman"/>
                <w:bCs/>
                <w:spacing w:val="-6"/>
                <w:sz w:val="20"/>
                <w:szCs w:val="20"/>
              </w:rPr>
              <w:t xml:space="preserve"> </w:t>
            </w:r>
            <w:r w:rsidR="009E25C3" w:rsidRPr="00FD4F3F">
              <w:rPr>
                <w:rFonts w:ascii="Times New Roman"/>
                <w:bCs/>
                <w:spacing w:val="-1"/>
                <w:sz w:val="20"/>
                <w:szCs w:val="20"/>
              </w:rPr>
              <w:t>centres</w:t>
            </w:r>
            <w:r w:rsidR="009E25C3" w:rsidRPr="00FD4F3F">
              <w:rPr>
                <w:rFonts w:ascii="Times New Roman"/>
                <w:bCs/>
                <w:spacing w:val="-4"/>
                <w:sz w:val="20"/>
                <w:szCs w:val="20"/>
              </w:rPr>
              <w:t xml:space="preserve"> </w:t>
            </w:r>
            <w:r w:rsidR="009E25C3" w:rsidRPr="00FD4F3F">
              <w:rPr>
                <w:rFonts w:ascii="Times New Roman"/>
                <w:bCs/>
                <w:sz w:val="20"/>
                <w:szCs w:val="20"/>
              </w:rPr>
              <w:t>of</w:t>
            </w:r>
            <w:r w:rsidR="009E25C3" w:rsidRPr="00FD4F3F">
              <w:rPr>
                <w:rFonts w:ascii="Times New Roman"/>
                <w:bCs/>
                <w:spacing w:val="-8"/>
                <w:sz w:val="20"/>
                <w:szCs w:val="20"/>
              </w:rPr>
              <w:t xml:space="preserve"> </w:t>
            </w:r>
            <w:r w:rsidR="009E25C3" w:rsidRPr="00FD4F3F">
              <w:rPr>
                <w:rFonts w:ascii="Times New Roman"/>
                <w:bCs/>
                <w:spacing w:val="-1"/>
                <w:sz w:val="20"/>
                <w:szCs w:val="20"/>
              </w:rPr>
              <w:t>competence</w:t>
            </w:r>
            <w:r w:rsidR="009E25C3" w:rsidRPr="00FD4F3F">
              <w:rPr>
                <w:rFonts w:ascii="Times New Roman"/>
                <w:bCs/>
                <w:spacing w:val="-6"/>
                <w:sz w:val="20"/>
                <w:szCs w:val="20"/>
              </w:rPr>
              <w:t xml:space="preserve"> </w:t>
            </w:r>
            <w:r w:rsidR="009E25C3" w:rsidRPr="00FD4F3F">
              <w:rPr>
                <w:rFonts w:ascii="Times New Roman"/>
                <w:bCs/>
                <w:sz w:val="20"/>
                <w:szCs w:val="20"/>
              </w:rPr>
              <w:t>including</w:t>
            </w:r>
            <w:r w:rsidR="009E25C3" w:rsidRPr="00FD4F3F">
              <w:rPr>
                <w:rFonts w:ascii="Times New Roman"/>
                <w:bCs/>
                <w:spacing w:val="92"/>
                <w:w w:val="99"/>
                <w:sz w:val="20"/>
                <w:szCs w:val="20"/>
              </w:rPr>
              <w:t xml:space="preserve"> </w:t>
            </w:r>
            <w:r w:rsidR="009E25C3" w:rsidRPr="00FD4F3F">
              <w:rPr>
                <w:rFonts w:ascii="Times New Roman"/>
                <w:bCs/>
                <w:spacing w:val="-1"/>
                <w:sz w:val="20"/>
                <w:szCs w:val="20"/>
              </w:rPr>
              <w:t>networking</w:t>
            </w:r>
            <w:r w:rsidR="009E25C3" w:rsidRPr="00FD4F3F">
              <w:rPr>
                <w:rFonts w:ascii="Times New Roman"/>
                <w:bCs/>
                <w:spacing w:val="-11"/>
                <w:sz w:val="20"/>
                <w:szCs w:val="20"/>
              </w:rPr>
              <w:t xml:space="preserve"> </w:t>
            </w:r>
            <w:r w:rsidR="009E25C3" w:rsidRPr="00FD4F3F">
              <w:rPr>
                <w:rFonts w:ascii="Times New Roman"/>
                <w:bCs/>
                <w:spacing w:val="-1"/>
                <w:sz w:val="20"/>
                <w:szCs w:val="20"/>
              </w:rPr>
              <w:t>(industrial</w:t>
            </w:r>
            <w:r w:rsidR="009E25C3" w:rsidRPr="00FD4F3F">
              <w:rPr>
                <w:rFonts w:ascii="Times New Roman"/>
                <w:bCs/>
                <w:spacing w:val="-10"/>
                <w:sz w:val="20"/>
                <w:szCs w:val="20"/>
              </w:rPr>
              <w:t xml:space="preserve"> </w:t>
            </w:r>
            <w:r w:rsidR="009E25C3" w:rsidRPr="00FD4F3F">
              <w:rPr>
                <w:rFonts w:ascii="Times New Roman"/>
                <w:bCs/>
                <w:sz w:val="20"/>
                <w:szCs w:val="20"/>
              </w:rPr>
              <w:t>research,</w:t>
            </w:r>
            <w:r w:rsidR="009E25C3" w:rsidRPr="00FD4F3F">
              <w:rPr>
                <w:rFonts w:ascii="Times New Roman"/>
                <w:bCs/>
                <w:spacing w:val="-10"/>
                <w:sz w:val="20"/>
                <w:szCs w:val="20"/>
              </w:rPr>
              <w:t xml:space="preserve"> </w:t>
            </w:r>
            <w:r w:rsidR="009E25C3" w:rsidRPr="00FD4F3F">
              <w:rPr>
                <w:rFonts w:ascii="Times New Roman"/>
                <w:bCs/>
                <w:spacing w:val="-1"/>
                <w:sz w:val="20"/>
                <w:szCs w:val="20"/>
              </w:rPr>
              <w:t>experimental</w:t>
            </w:r>
            <w:r w:rsidR="009E25C3" w:rsidRPr="00FD4F3F">
              <w:rPr>
                <w:rFonts w:ascii="Times New Roman"/>
                <w:bCs/>
                <w:spacing w:val="-11"/>
                <w:sz w:val="20"/>
                <w:szCs w:val="20"/>
              </w:rPr>
              <w:t xml:space="preserve"> </w:t>
            </w:r>
            <w:r w:rsidR="009E25C3" w:rsidRPr="00FD4F3F">
              <w:rPr>
                <w:rFonts w:ascii="Times New Roman"/>
                <w:bCs/>
                <w:sz w:val="20"/>
                <w:szCs w:val="20"/>
              </w:rPr>
              <w:t>development,</w:t>
            </w:r>
            <w:r w:rsidR="009E25C3" w:rsidRPr="00FD4F3F">
              <w:rPr>
                <w:rFonts w:ascii="Times New Roman"/>
                <w:bCs/>
                <w:spacing w:val="-10"/>
                <w:sz w:val="20"/>
                <w:szCs w:val="20"/>
              </w:rPr>
              <w:t xml:space="preserve"> </w:t>
            </w:r>
            <w:r w:rsidR="009E25C3" w:rsidRPr="00FD4F3F">
              <w:rPr>
                <w:rFonts w:ascii="Times New Roman"/>
                <w:bCs/>
                <w:sz w:val="20"/>
                <w:szCs w:val="20"/>
              </w:rPr>
              <w:t>feasibility</w:t>
            </w:r>
            <w:r w:rsidR="009E25C3" w:rsidRPr="00FD4F3F">
              <w:rPr>
                <w:rFonts w:ascii="Times New Roman"/>
                <w:bCs/>
                <w:spacing w:val="-10"/>
                <w:sz w:val="20"/>
                <w:szCs w:val="20"/>
              </w:rPr>
              <w:t xml:space="preserve"> </w:t>
            </w:r>
            <w:r w:rsidR="009E25C3" w:rsidRPr="00FD4F3F">
              <w:rPr>
                <w:rFonts w:ascii="Times New Roman"/>
                <w:bCs/>
                <w:spacing w:val="-1"/>
                <w:sz w:val="20"/>
                <w:szCs w:val="20"/>
              </w:rPr>
              <w:t>studies)</w:t>
            </w:r>
          </w:p>
          <w:p w14:paraId="0CEF21FB" w14:textId="70594EE7"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019</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Innovation</w:t>
            </w:r>
            <w:r w:rsidR="009E25C3" w:rsidRPr="00FD4F3F">
              <w:rPr>
                <w:rFonts w:ascii="Times New Roman"/>
                <w:bCs/>
                <w:spacing w:val="-9"/>
                <w:sz w:val="20"/>
                <w:szCs w:val="20"/>
              </w:rPr>
              <w:t xml:space="preserve"> </w:t>
            </w:r>
            <w:r w:rsidR="009E25C3" w:rsidRPr="00FD4F3F">
              <w:rPr>
                <w:rFonts w:ascii="Times New Roman"/>
                <w:bCs/>
                <w:spacing w:val="-1"/>
                <w:sz w:val="20"/>
                <w:szCs w:val="20"/>
              </w:rPr>
              <w:t>cluster</w:t>
            </w:r>
            <w:r w:rsidR="009E25C3" w:rsidRPr="00FD4F3F">
              <w:rPr>
                <w:rFonts w:ascii="Times New Roman"/>
                <w:bCs/>
                <w:spacing w:val="-6"/>
                <w:sz w:val="20"/>
                <w:szCs w:val="20"/>
              </w:rPr>
              <w:t xml:space="preserve"> </w:t>
            </w:r>
            <w:r w:rsidR="009E25C3" w:rsidRPr="00FD4F3F">
              <w:rPr>
                <w:rFonts w:ascii="Times New Roman"/>
                <w:bCs/>
                <w:sz w:val="20"/>
                <w:szCs w:val="20"/>
              </w:rPr>
              <w:t>support</w:t>
            </w:r>
            <w:r w:rsidR="009E25C3" w:rsidRPr="00FD4F3F">
              <w:rPr>
                <w:rFonts w:ascii="Times New Roman"/>
                <w:bCs/>
                <w:spacing w:val="-8"/>
                <w:sz w:val="20"/>
                <w:szCs w:val="20"/>
              </w:rPr>
              <w:t xml:space="preserve"> </w:t>
            </w:r>
            <w:r w:rsidR="009E25C3" w:rsidRPr="00FD4F3F">
              <w:rPr>
                <w:rFonts w:ascii="Times New Roman"/>
                <w:bCs/>
                <w:spacing w:val="-1"/>
                <w:sz w:val="20"/>
                <w:szCs w:val="20"/>
              </w:rPr>
              <w:t>and</w:t>
            </w:r>
            <w:r w:rsidR="009E25C3" w:rsidRPr="00FD4F3F">
              <w:rPr>
                <w:rFonts w:ascii="Times New Roman"/>
                <w:bCs/>
                <w:spacing w:val="-7"/>
                <w:sz w:val="20"/>
                <w:szCs w:val="20"/>
              </w:rPr>
              <w:t xml:space="preserve"> </w:t>
            </w:r>
            <w:r w:rsidR="009E25C3" w:rsidRPr="00FD4F3F">
              <w:rPr>
                <w:rFonts w:ascii="Times New Roman"/>
                <w:bCs/>
                <w:spacing w:val="-1"/>
                <w:sz w:val="20"/>
                <w:szCs w:val="20"/>
              </w:rPr>
              <w:t>business</w:t>
            </w:r>
            <w:r w:rsidR="009E25C3" w:rsidRPr="00FD4F3F">
              <w:rPr>
                <w:rFonts w:ascii="Times New Roman"/>
                <w:bCs/>
                <w:spacing w:val="-6"/>
                <w:sz w:val="20"/>
                <w:szCs w:val="20"/>
              </w:rPr>
              <w:t xml:space="preserve"> </w:t>
            </w:r>
            <w:r w:rsidR="009E25C3" w:rsidRPr="00FD4F3F">
              <w:rPr>
                <w:rFonts w:ascii="Times New Roman"/>
                <w:bCs/>
                <w:spacing w:val="-1"/>
                <w:sz w:val="20"/>
                <w:szCs w:val="20"/>
              </w:rPr>
              <w:t>networks</w:t>
            </w:r>
            <w:r w:rsidR="009E25C3" w:rsidRPr="00FD4F3F">
              <w:rPr>
                <w:rFonts w:ascii="Times New Roman"/>
                <w:bCs/>
                <w:spacing w:val="-8"/>
                <w:sz w:val="20"/>
                <w:szCs w:val="20"/>
              </w:rPr>
              <w:t xml:space="preserve"> </w:t>
            </w:r>
            <w:r w:rsidR="009E25C3" w:rsidRPr="00FD4F3F">
              <w:rPr>
                <w:rFonts w:ascii="Times New Roman"/>
                <w:bCs/>
                <w:sz w:val="20"/>
                <w:szCs w:val="20"/>
              </w:rPr>
              <w:t>primarily</w:t>
            </w:r>
            <w:r w:rsidR="009E25C3" w:rsidRPr="00FD4F3F">
              <w:rPr>
                <w:rFonts w:ascii="Times New Roman"/>
                <w:bCs/>
                <w:spacing w:val="-11"/>
                <w:sz w:val="20"/>
                <w:szCs w:val="20"/>
              </w:rPr>
              <w:t xml:space="preserve"> </w:t>
            </w:r>
            <w:r w:rsidR="009E25C3" w:rsidRPr="00FD4F3F">
              <w:rPr>
                <w:rFonts w:ascii="Times New Roman"/>
                <w:bCs/>
                <w:sz w:val="20"/>
                <w:szCs w:val="20"/>
              </w:rPr>
              <w:t>benefiting</w:t>
            </w:r>
            <w:r w:rsidR="009E25C3" w:rsidRPr="00FD4F3F">
              <w:rPr>
                <w:rFonts w:ascii="Times New Roman"/>
                <w:bCs/>
                <w:spacing w:val="-8"/>
                <w:sz w:val="20"/>
                <w:szCs w:val="20"/>
              </w:rPr>
              <w:t xml:space="preserve"> </w:t>
            </w:r>
            <w:r w:rsidR="009E25C3" w:rsidRPr="00FD4F3F">
              <w:rPr>
                <w:rFonts w:ascii="Times New Roman"/>
                <w:bCs/>
                <w:sz w:val="20"/>
                <w:szCs w:val="20"/>
              </w:rPr>
              <w:t>SMEs</w:t>
            </w:r>
          </w:p>
          <w:p w14:paraId="76A8CA5D" w14:textId="3FBA30F3"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020</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Innovation</w:t>
            </w:r>
            <w:r w:rsidR="009E25C3" w:rsidRPr="00FD4F3F">
              <w:rPr>
                <w:rFonts w:ascii="Times New Roman"/>
                <w:bCs/>
                <w:spacing w:val="-9"/>
                <w:sz w:val="20"/>
                <w:szCs w:val="20"/>
              </w:rPr>
              <w:t xml:space="preserve"> </w:t>
            </w:r>
            <w:r w:rsidR="009E25C3" w:rsidRPr="00FD4F3F">
              <w:rPr>
                <w:rFonts w:ascii="Times New Roman"/>
                <w:bCs/>
                <w:sz w:val="20"/>
                <w:szCs w:val="20"/>
              </w:rPr>
              <w:t>processes</w:t>
            </w:r>
            <w:r w:rsidR="009E25C3" w:rsidRPr="00FD4F3F">
              <w:rPr>
                <w:rFonts w:ascii="Times New Roman"/>
                <w:bCs/>
                <w:spacing w:val="-8"/>
                <w:sz w:val="20"/>
                <w:szCs w:val="20"/>
              </w:rPr>
              <w:t xml:space="preserve"> </w:t>
            </w:r>
            <w:r w:rsidR="009E25C3" w:rsidRPr="00FD4F3F">
              <w:rPr>
                <w:rFonts w:ascii="Times New Roman"/>
                <w:bCs/>
                <w:spacing w:val="1"/>
                <w:sz w:val="20"/>
                <w:szCs w:val="20"/>
              </w:rPr>
              <w:t>in</w:t>
            </w:r>
            <w:r w:rsidR="009E25C3" w:rsidRPr="00FD4F3F">
              <w:rPr>
                <w:rFonts w:ascii="Times New Roman"/>
                <w:bCs/>
                <w:spacing w:val="-8"/>
                <w:sz w:val="20"/>
                <w:szCs w:val="20"/>
              </w:rPr>
              <w:t xml:space="preserve"> </w:t>
            </w:r>
            <w:r w:rsidR="009E25C3" w:rsidRPr="00FD4F3F">
              <w:rPr>
                <w:rFonts w:ascii="Times New Roman"/>
                <w:bCs/>
                <w:sz w:val="20"/>
                <w:szCs w:val="20"/>
              </w:rPr>
              <w:t>SMEs</w:t>
            </w:r>
            <w:r w:rsidR="009E25C3" w:rsidRPr="00FD4F3F">
              <w:rPr>
                <w:rFonts w:ascii="Times New Roman"/>
                <w:bCs/>
                <w:spacing w:val="-6"/>
                <w:sz w:val="20"/>
                <w:szCs w:val="20"/>
              </w:rPr>
              <w:t xml:space="preserve"> </w:t>
            </w:r>
            <w:r w:rsidR="009E25C3" w:rsidRPr="00FD4F3F">
              <w:rPr>
                <w:rFonts w:ascii="Times New Roman"/>
                <w:bCs/>
                <w:sz w:val="20"/>
                <w:szCs w:val="20"/>
              </w:rPr>
              <w:t>(process,</w:t>
            </w:r>
            <w:r w:rsidR="009E25C3" w:rsidRPr="00FD4F3F">
              <w:rPr>
                <w:rFonts w:ascii="Times New Roman"/>
                <w:bCs/>
                <w:spacing w:val="-7"/>
                <w:sz w:val="20"/>
                <w:szCs w:val="20"/>
              </w:rPr>
              <w:t xml:space="preserve"> </w:t>
            </w:r>
            <w:r w:rsidR="009E25C3" w:rsidRPr="00FD4F3F">
              <w:rPr>
                <w:rFonts w:ascii="Times New Roman"/>
                <w:bCs/>
                <w:spacing w:val="-1"/>
                <w:sz w:val="20"/>
                <w:szCs w:val="20"/>
              </w:rPr>
              <w:t>organisational,</w:t>
            </w:r>
            <w:r w:rsidR="009E25C3" w:rsidRPr="00FD4F3F">
              <w:rPr>
                <w:rFonts w:ascii="Times New Roman"/>
                <w:bCs/>
                <w:spacing w:val="-5"/>
                <w:sz w:val="20"/>
                <w:szCs w:val="20"/>
              </w:rPr>
              <w:t xml:space="preserve"> </w:t>
            </w:r>
            <w:r w:rsidR="009E25C3" w:rsidRPr="00FD4F3F">
              <w:rPr>
                <w:rFonts w:ascii="Times New Roman"/>
                <w:bCs/>
                <w:spacing w:val="-1"/>
                <w:sz w:val="20"/>
                <w:szCs w:val="20"/>
              </w:rPr>
              <w:t>marketing,</w:t>
            </w:r>
            <w:r w:rsidR="009E25C3" w:rsidRPr="00FD4F3F">
              <w:rPr>
                <w:rFonts w:ascii="Times New Roman"/>
                <w:bCs/>
                <w:spacing w:val="-7"/>
                <w:sz w:val="20"/>
                <w:szCs w:val="20"/>
              </w:rPr>
              <w:t xml:space="preserve"> </w:t>
            </w:r>
            <w:r w:rsidR="009E25C3" w:rsidRPr="00FD4F3F">
              <w:rPr>
                <w:rFonts w:ascii="Times New Roman"/>
                <w:bCs/>
                <w:sz w:val="20"/>
                <w:szCs w:val="20"/>
              </w:rPr>
              <w:t>co-creation,</w:t>
            </w:r>
            <w:r w:rsidR="009E25C3" w:rsidRPr="00FD4F3F">
              <w:rPr>
                <w:rFonts w:ascii="Times New Roman"/>
                <w:bCs/>
                <w:spacing w:val="-7"/>
                <w:sz w:val="20"/>
                <w:szCs w:val="20"/>
              </w:rPr>
              <w:t xml:space="preserve"> </w:t>
            </w:r>
            <w:r w:rsidR="009E25C3" w:rsidRPr="00FD4F3F">
              <w:rPr>
                <w:rFonts w:ascii="Times New Roman"/>
                <w:bCs/>
                <w:sz w:val="20"/>
                <w:szCs w:val="20"/>
              </w:rPr>
              <w:t>user</w:t>
            </w:r>
            <w:r w:rsidR="009E25C3" w:rsidRPr="00FD4F3F">
              <w:rPr>
                <w:rFonts w:ascii="Times New Roman"/>
                <w:bCs/>
                <w:spacing w:val="-7"/>
                <w:sz w:val="20"/>
                <w:szCs w:val="20"/>
              </w:rPr>
              <w:t xml:space="preserve"> </w:t>
            </w:r>
            <w:r w:rsidR="009E25C3" w:rsidRPr="00FD4F3F">
              <w:rPr>
                <w:rFonts w:ascii="Times New Roman"/>
                <w:bCs/>
                <w:spacing w:val="-1"/>
                <w:sz w:val="20"/>
                <w:szCs w:val="20"/>
              </w:rPr>
              <w:t>and</w:t>
            </w:r>
            <w:r w:rsidR="009E25C3" w:rsidRPr="00FD4F3F">
              <w:rPr>
                <w:rFonts w:ascii="Times New Roman"/>
                <w:bCs/>
                <w:spacing w:val="-6"/>
                <w:sz w:val="20"/>
                <w:szCs w:val="20"/>
              </w:rPr>
              <w:t xml:space="preserve"> </w:t>
            </w:r>
            <w:r w:rsidR="009E25C3" w:rsidRPr="00FD4F3F">
              <w:rPr>
                <w:rFonts w:ascii="Times New Roman"/>
                <w:bCs/>
                <w:spacing w:val="-1"/>
                <w:sz w:val="20"/>
                <w:szCs w:val="20"/>
              </w:rPr>
              <w:t>demand</w:t>
            </w:r>
            <w:r w:rsidR="009E25C3" w:rsidRPr="00FD4F3F">
              <w:rPr>
                <w:rFonts w:ascii="Times New Roman"/>
                <w:bCs/>
                <w:spacing w:val="-6"/>
                <w:sz w:val="20"/>
                <w:szCs w:val="20"/>
              </w:rPr>
              <w:t xml:space="preserve"> </w:t>
            </w:r>
            <w:r w:rsidR="009E25C3" w:rsidRPr="00FD4F3F">
              <w:rPr>
                <w:rFonts w:ascii="Times New Roman"/>
                <w:bCs/>
                <w:sz w:val="20"/>
                <w:szCs w:val="20"/>
              </w:rPr>
              <w:t>driven</w:t>
            </w:r>
            <w:r w:rsidR="009E25C3" w:rsidRPr="00FD4F3F">
              <w:rPr>
                <w:rFonts w:ascii="Times New Roman"/>
                <w:bCs/>
                <w:spacing w:val="-8"/>
                <w:sz w:val="20"/>
                <w:szCs w:val="20"/>
              </w:rPr>
              <w:t xml:space="preserve"> </w:t>
            </w:r>
            <w:r w:rsidR="009E25C3" w:rsidRPr="00FD4F3F">
              <w:rPr>
                <w:rFonts w:ascii="Times New Roman"/>
                <w:bCs/>
                <w:spacing w:val="-1"/>
                <w:sz w:val="20"/>
                <w:szCs w:val="20"/>
              </w:rPr>
              <w:t>innovation)</w:t>
            </w:r>
          </w:p>
          <w:p w14:paraId="3CBE2A54" w14:textId="6A108540"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021</w:t>
            </w:r>
            <w:r w:rsidR="009E25C3" w:rsidRPr="00FD4F3F">
              <w:rPr>
                <w:rFonts w:ascii="Times New Roman" w:hAnsi="Times New Roman" w:cs="Times New Roman"/>
                <w:bCs/>
                <w:iCs/>
                <w:sz w:val="20"/>
                <w:szCs w:val="20"/>
                <w:lang w:val="en-US"/>
              </w:rPr>
              <w:t xml:space="preserve"> - </w:t>
            </w:r>
            <w:r w:rsidR="009E25C3" w:rsidRPr="00FD4F3F">
              <w:rPr>
                <w:rFonts w:ascii="Times New Roman"/>
                <w:bCs/>
                <w:sz w:val="20"/>
                <w:szCs w:val="20"/>
              </w:rPr>
              <w:t>Technology</w:t>
            </w:r>
            <w:r w:rsidR="009E25C3" w:rsidRPr="00FD4F3F">
              <w:rPr>
                <w:rFonts w:ascii="Times New Roman"/>
                <w:bCs/>
                <w:spacing w:val="-11"/>
                <w:sz w:val="20"/>
                <w:szCs w:val="20"/>
              </w:rPr>
              <w:t xml:space="preserve"> </w:t>
            </w:r>
            <w:r w:rsidR="009E25C3" w:rsidRPr="00FD4F3F">
              <w:rPr>
                <w:rFonts w:ascii="Times New Roman"/>
                <w:bCs/>
                <w:sz w:val="20"/>
                <w:szCs w:val="20"/>
              </w:rPr>
              <w:t>transfer</w:t>
            </w:r>
            <w:r w:rsidR="009E25C3" w:rsidRPr="00FD4F3F">
              <w:rPr>
                <w:rFonts w:ascii="Times New Roman"/>
                <w:bCs/>
                <w:spacing w:val="-6"/>
                <w:sz w:val="20"/>
                <w:szCs w:val="20"/>
              </w:rPr>
              <w:t xml:space="preserve"> </w:t>
            </w:r>
            <w:r w:rsidR="009E25C3" w:rsidRPr="00FD4F3F">
              <w:rPr>
                <w:rFonts w:ascii="Times New Roman"/>
                <w:bCs/>
                <w:spacing w:val="-1"/>
                <w:sz w:val="20"/>
                <w:szCs w:val="20"/>
              </w:rPr>
              <w:t>and</w:t>
            </w:r>
            <w:r w:rsidR="009E25C3" w:rsidRPr="00FD4F3F">
              <w:rPr>
                <w:rFonts w:ascii="Times New Roman"/>
                <w:bCs/>
                <w:spacing w:val="-6"/>
                <w:sz w:val="20"/>
                <w:szCs w:val="20"/>
              </w:rPr>
              <w:t xml:space="preserve"> </w:t>
            </w:r>
            <w:r w:rsidR="009E25C3" w:rsidRPr="00FD4F3F">
              <w:rPr>
                <w:rFonts w:ascii="Times New Roman"/>
                <w:bCs/>
                <w:sz w:val="20"/>
                <w:szCs w:val="20"/>
              </w:rPr>
              <w:t>cooperation</w:t>
            </w:r>
            <w:r w:rsidR="009E25C3" w:rsidRPr="00FD4F3F">
              <w:rPr>
                <w:rFonts w:ascii="Times New Roman"/>
                <w:bCs/>
                <w:spacing w:val="-8"/>
                <w:sz w:val="20"/>
                <w:szCs w:val="20"/>
              </w:rPr>
              <w:t xml:space="preserve"> </w:t>
            </w:r>
            <w:r w:rsidR="009E25C3" w:rsidRPr="00FD4F3F">
              <w:rPr>
                <w:rFonts w:ascii="Times New Roman"/>
                <w:bCs/>
                <w:sz w:val="20"/>
                <w:szCs w:val="20"/>
              </w:rPr>
              <w:t>between</w:t>
            </w:r>
            <w:r w:rsidR="009E25C3" w:rsidRPr="00FD4F3F">
              <w:rPr>
                <w:rFonts w:ascii="Times New Roman"/>
                <w:bCs/>
                <w:spacing w:val="-8"/>
                <w:sz w:val="20"/>
                <w:szCs w:val="20"/>
              </w:rPr>
              <w:t xml:space="preserve"> </w:t>
            </w:r>
            <w:r w:rsidR="009E25C3" w:rsidRPr="00FD4F3F">
              <w:rPr>
                <w:rFonts w:ascii="Times New Roman"/>
                <w:bCs/>
                <w:sz w:val="20"/>
                <w:szCs w:val="20"/>
              </w:rPr>
              <w:t>enterprises,</w:t>
            </w:r>
            <w:r w:rsidR="009E25C3" w:rsidRPr="00FD4F3F">
              <w:rPr>
                <w:rFonts w:ascii="Times New Roman"/>
                <w:bCs/>
                <w:spacing w:val="-7"/>
                <w:sz w:val="20"/>
                <w:szCs w:val="20"/>
              </w:rPr>
              <w:t xml:space="preserve"> </w:t>
            </w:r>
            <w:r w:rsidR="009E25C3" w:rsidRPr="00FD4F3F">
              <w:rPr>
                <w:rFonts w:ascii="Times New Roman"/>
                <w:bCs/>
                <w:sz w:val="20"/>
                <w:szCs w:val="20"/>
              </w:rPr>
              <w:t>research</w:t>
            </w:r>
            <w:r w:rsidR="009E25C3" w:rsidRPr="00FD4F3F">
              <w:rPr>
                <w:rFonts w:ascii="Times New Roman"/>
                <w:bCs/>
                <w:spacing w:val="-8"/>
                <w:sz w:val="20"/>
                <w:szCs w:val="20"/>
              </w:rPr>
              <w:t xml:space="preserve"> </w:t>
            </w:r>
            <w:r w:rsidR="009E25C3" w:rsidRPr="00FD4F3F">
              <w:rPr>
                <w:rFonts w:ascii="Times New Roman"/>
                <w:bCs/>
                <w:sz w:val="20"/>
                <w:szCs w:val="20"/>
              </w:rPr>
              <w:t>centres</w:t>
            </w:r>
            <w:r w:rsidR="009E25C3" w:rsidRPr="00FD4F3F">
              <w:rPr>
                <w:rFonts w:ascii="Times New Roman"/>
                <w:bCs/>
                <w:spacing w:val="-8"/>
                <w:sz w:val="20"/>
                <w:szCs w:val="20"/>
              </w:rPr>
              <w:t xml:space="preserve"> </w:t>
            </w:r>
            <w:r w:rsidR="009E25C3" w:rsidRPr="00FD4F3F">
              <w:rPr>
                <w:rFonts w:ascii="Times New Roman"/>
                <w:bCs/>
                <w:spacing w:val="-1"/>
                <w:sz w:val="20"/>
                <w:szCs w:val="20"/>
              </w:rPr>
              <w:t>and</w:t>
            </w:r>
            <w:r w:rsidR="009E25C3" w:rsidRPr="00FD4F3F">
              <w:rPr>
                <w:rFonts w:ascii="Times New Roman"/>
                <w:bCs/>
                <w:spacing w:val="-6"/>
                <w:sz w:val="20"/>
                <w:szCs w:val="20"/>
              </w:rPr>
              <w:t xml:space="preserve"> </w:t>
            </w:r>
            <w:r w:rsidR="009E25C3" w:rsidRPr="00FD4F3F">
              <w:rPr>
                <w:rFonts w:ascii="Times New Roman"/>
                <w:bCs/>
                <w:spacing w:val="-1"/>
                <w:sz w:val="20"/>
                <w:szCs w:val="20"/>
              </w:rPr>
              <w:t>higher</w:t>
            </w:r>
            <w:r w:rsidR="009E25C3" w:rsidRPr="00FD4F3F">
              <w:rPr>
                <w:rFonts w:ascii="Times New Roman"/>
                <w:bCs/>
                <w:spacing w:val="-6"/>
                <w:sz w:val="20"/>
                <w:szCs w:val="20"/>
              </w:rPr>
              <w:t xml:space="preserve"> </w:t>
            </w:r>
            <w:r w:rsidR="009E25C3" w:rsidRPr="00FD4F3F">
              <w:rPr>
                <w:rFonts w:ascii="Times New Roman"/>
                <w:bCs/>
                <w:sz w:val="20"/>
                <w:szCs w:val="20"/>
              </w:rPr>
              <w:t>education</w:t>
            </w:r>
            <w:r w:rsidR="009E25C3" w:rsidRPr="00FD4F3F">
              <w:rPr>
                <w:rFonts w:ascii="Times New Roman"/>
                <w:bCs/>
                <w:spacing w:val="-8"/>
                <w:sz w:val="20"/>
                <w:szCs w:val="20"/>
              </w:rPr>
              <w:t xml:space="preserve"> </w:t>
            </w:r>
            <w:r w:rsidR="009E25C3" w:rsidRPr="00FD4F3F">
              <w:rPr>
                <w:rFonts w:ascii="Times New Roman"/>
                <w:bCs/>
                <w:spacing w:val="-1"/>
                <w:sz w:val="20"/>
                <w:szCs w:val="20"/>
              </w:rPr>
              <w:t>sector</w:t>
            </w:r>
          </w:p>
          <w:p w14:paraId="1378A4C3" w14:textId="39DED967"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022</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Research</w:t>
            </w:r>
            <w:r w:rsidR="009E25C3" w:rsidRPr="00FD4F3F">
              <w:rPr>
                <w:rFonts w:ascii="Times New Roman"/>
                <w:bCs/>
                <w:spacing w:val="-9"/>
                <w:sz w:val="20"/>
                <w:szCs w:val="20"/>
              </w:rPr>
              <w:t xml:space="preserve"> </w:t>
            </w:r>
            <w:r w:rsidR="009E25C3" w:rsidRPr="00FD4F3F">
              <w:rPr>
                <w:rFonts w:ascii="Times New Roman"/>
                <w:bCs/>
                <w:sz w:val="20"/>
                <w:szCs w:val="20"/>
              </w:rPr>
              <w:t>and</w:t>
            </w:r>
            <w:r w:rsidR="009E25C3" w:rsidRPr="00FD4F3F">
              <w:rPr>
                <w:rFonts w:ascii="Times New Roman"/>
                <w:bCs/>
                <w:spacing w:val="-6"/>
                <w:sz w:val="20"/>
                <w:szCs w:val="20"/>
              </w:rPr>
              <w:t xml:space="preserve"> </w:t>
            </w:r>
            <w:r w:rsidR="009E25C3" w:rsidRPr="00FD4F3F">
              <w:rPr>
                <w:rFonts w:ascii="Times New Roman"/>
                <w:bCs/>
                <w:spacing w:val="-1"/>
                <w:sz w:val="20"/>
                <w:szCs w:val="20"/>
              </w:rPr>
              <w:t>innovation</w:t>
            </w:r>
            <w:r w:rsidR="009E25C3" w:rsidRPr="00FD4F3F">
              <w:rPr>
                <w:rFonts w:ascii="Times New Roman"/>
                <w:bCs/>
                <w:spacing w:val="-8"/>
                <w:sz w:val="20"/>
                <w:szCs w:val="20"/>
              </w:rPr>
              <w:t xml:space="preserve"> </w:t>
            </w:r>
            <w:r w:rsidR="009E25C3" w:rsidRPr="00FD4F3F">
              <w:rPr>
                <w:rFonts w:ascii="Times New Roman"/>
                <w:bCs/>
                <w:sz w:val="20"/>
                <w:szCs w:val="20"/>
              </w:rPr>
              <w:t>processes,</w:t>
            </w:r>
            <w:r w:rsidR="009E25C3" w:rsidRPr="00FD4F3F">
              <w:rPr>
                <w:rFonts w:ascii="Times New Roman"/>
                <w:bCs/>
                <w:spacing w:val="-7"/>
                <w:sz w:val="20"/>
                <w:szCs w:val="20"/>
              </w:rPr>
              <w:t xml:space="preserve"> </w:t>
            </w:r>
            <w:r w:rsidR="009E25C3" w:rsidRPr="00FD4F3F">
              <w:rPr>
                <w:rFonts w:ascii="Times New Roman"/>
                <w:bCs/>
                <w:sz w:val="20"/>
                <w:szCs w:val="20"/>
              </w:rPr>
              <w:t>technology</w:t>
            </w:r>
            <w:r w:rsidR="009E25C3" w:rsidRPr="00FD4F3F">
              <w:rPr>
                <w:rFonts w:ascii="Times New Roman"/>
                <w:bCs/>
                <w:spacing w:val="-11"/>
                <w:sz w:val="20"/>
                <w:szCs w:val="20"/>
              </w:rPr>
              <w:t xml:space="preserve"> </w:t>
            </w:r>
            <w:r w:rsidR="009E25C3" w:rsidRPr="00FD4F3F">
              <w:rPr>
                <w:rFonts w:ascii="Times New Roman"/>
                <w:bCs/>
                <w:spacing w:val="-1"/>
                <w:sz w:val="20"/>
                <w:szCs w:val="20"/>
              </w:rPr>
              <w:t>transfer</w:t>
            </w:r>
            <w:r w:rsidR="009E25C3" w:rsidRPr="00FD4F3F">
              <w:rPr>
                <w:rFonts w:ascii="Times New Roman"/>
                <w:bCs/>
                <w:spacing w:val="-6"/>
                <w:sz w:val="20"/>
                <w:szCs w:val="20"/>
              </w:rPr>
              <w:t xml:space="preserve"> </w:t>
            </w:r>
            <w:r w:rsidR="009E25C3" w:rsidRPr="00FD4F3F">
              <w:rPr>
                <w:rFonts w:ascii="Times New Roman"/>
                <w:bCs/>
                <w:spacing w:val="-1"/>
                <w:sz w:val="20"/>
                <w:szCs w:val="20"/>
              </w:rPr>
              <w:t>and</w:t>
            </w:r>
            <w:r w:rsidR="009E25C3" w:rsidRPr="00FD4F3F">
              <w:rPr>
                <w:rFonts w:ascii="Times New Roman"/>
                <w:bCs/>
                <w:spacing w:val="-5"/>
                <w:sz w:val="20"/>
                <w:szCs w:val="20"/>
              </w:rPr>
              <w:t xml:space="preserve"> </w:t>
            </w:r>
            <w:r w:rsidR="009E25C3" w:rsidRPr="00FD4F3F">
              <w:rPr>
                <w:rFonts w:ascii="Times New Roman"/>
                <w:bCs/>
                <w:sz w:val="20"/>
                <w:szCs w:val="20"/>
              </w:rPr>
              <w:t>cooperation</w:t>
            </w:r>
            <w:r w:rsidR="009E25C3" w:rsidRPr="00FD4F3F">
              <w:rPr>
                <w:rFonts w:ascii="Times New Roman"/>
                <w:bCs/>
                <w:spacing w:val="-8"/>
                <w:sz w:val="20"/>
                <w:szCs w:val="20"/>
              </w:rPr>
              <w:t xml:space="preserve"> </w:t>
            </w:r>
            <w:r w:rsidR="009E25C3" w:rsidRPr="00FD4F3F">
              <w:rPr>
                <w:rFonts w:ascii="Times New Roman"/>
                <w:bCs/>
                <w:spacing w:val="-1"/>
                <w:sz w:val="20"/>
                <w:szCs w:val="20"/>
              </w:rPr>
              <w:t>between</w:t>
            </w:r>
            <w:r w:rsidR="009E25C3" w:rsidRPr="00FD4F3F">
              <w:rPr>
                <w:rFonts w:ascii="Times New Roman"/>
                <w:bCs/>
                <w:spacing w:val="-8"/>
                <w:sz w:val="20"/>
                <w:szCs w:val="20"/>
              </w:rPr>
              <w:t xml:space="preserve"> </w:t>
            </w:r>
            <w:r w:rsidR="009E25C3" w:rsidRPr="00FD4F3F">
              <w:rPr>
                <w:rFonts w:ascii="Times New Roman"/>
                <w:bCs/>
                <w:sz w:val="20"/>
                <w:szCs w:val="20"/>
              </w:rPr>
              <w:t>enterprises,</w:t>
            </w:r>
            <w:r w:rsidR="009E25C3" w:rsidRPr="00FD4F3F">
              <w:rPr>
                <w:rFonts w:ascii="Times New Roman"/>
                <w:bCs/>
                <w:spacing w:val="-7"/>
                <w:sz w:val="20"/>
                <w:szCs w:val="20"/>
              </w:rPr>
              <w:t xml:space="preserve"> </w:t>
            </w:r>
            <w:r w:rsidR="009E25C3" w:rsidRPr="00FD4F3F">
              <w:rPr>
                <w:rFonts w:ascii="Times New Roman"/>
                <w:bCs/>
                <w:sz w:val="20"/>
                <w:szCs w:val="20"/>
              </w:rPr>
              <w:t>research</w:t>
            </w:r>
            <w:r w:rsidR="009E25C3" w:rsidRPr="00FD4F3F">
              <w:rPr>
                <w:rFonts w:ascii="Times New Roman"/>
                <w:bCs/>
                <w:spacing w:val="-8"/>
                <w:sz w:val="20"/>
                <w:szCs w:val="20"/>
              </w:rPr>
              <w:t xml:space="preserve"> </w:t>
            </w:r>
            <w:r w:rsidR="009E25C3" w:rsidRPr="00FD4F3F">
              <w:rPr>
                <w:rFonts w:ascii="Times New Roman"/>
                <w:bCs/>
                <w:spacing w:val="-1"/>
                <w:sz w:val="20"/>
                <w:szCs w:val="20"/>
              </w:rPr>
              <w:t>centres</w:t>
            </w:r>
            <w:r w:rsidR="009E25C3" w:rsidRPr="00FD4F3F">
              <w:rPr>
                <w:rFonts w:ascii="Times New Roman"/>
                <w:bCs/>
                <w:spacing w:val="-8"/>
                <w:sz w:val="20"/>
                <w:szCs w:val="20"/>
              </w:rPr>
              <w:t xml:space="preserve"> </w:t>
            </w:r>
            <w:r w:rsidR="009E25C3" w:rsidRPr="00FD4F3F">
              <w:rPr>
                <w:rFonts w:ascii="Times New Roman"/>
                <w:bCs/>
                <w:sz w:val="20"/>
                <w:szCs w:val="20"/>
              </w:rPr>
              <w:t>and</w:t>
            </w:r>
            <w:r w:rsidR="009E25C3" w:rsidRPr="00FD4F3F">
              <w:rPr>
                <w:rFonts w:ascii="Times New Roman"/>
                <w:bCs/>
                <w:spacing w:val="90"/>
                <w:w w:val="99"/>
                <w:sz w:val="20"/>
                <w:szCs w:val="20"/>
              </w:rPr>
              <w:t xml:space="preserve"> </w:t>
            </w:r>
            <w:r w:rsidR="009E25C3" w:rsidRPr="00FD4F3F">
              <w:rPr>
                <w:rFonts w:ascii="Times New Roman"/>
                <w:bCs/>
                <w:spacing w:val="-1"/>
                <w:sz w:val="20"/>
                <w:szCs w:val="20"/>
              </w:rPr>
              <w:t>universities</w:t>
            </w:r>
            <w:r w:rsidR="009E25C3" w:rsidRPr="00FD4F3F">
              <w:rPr>
                <w:rFonts w:ascii="Times New Roman"/>
                <w:bCs/>
                <w:spacing w:val="-5"/>
                <w:sz w:val="20"/>
                <w:szCs w:val="20"/>
              </w:rPr>
              <w:t xml:space="preserve"> </w:t>
            </w:r>
            <w:r w:rsidR="009E25C3" w:rsidRPr="00FD4F3F">
              <w:rPr>
                <w:rFonts w:ascii="Times New Roman"/>
                <w:bCs/>
                <w:spacing w:val="-1"/>
                <w:sz w:val="20"/>
                <w:szCs w:val="20"/>
              </w:rPr>
              <w:t>focusing</w:t>
            </w:r>
            <w:r w:rsidR="009E25C3" w:rsidRPr="00FD4F3F">
              <w:rPr>
                <w:rFonts w:ascii="Times New Roman"/>
                <w:bCs/>
                <w:spacing w:val="-7"/>
                <w:sz w:val="20"/>
                <w:szCs w:val="20"/>
              </w:rPr>
              <w:t xml:space="preserve"> </w:t>
            </w:r>
            <w:r w:rsidR="009E25C3" w:rsidRPr="00FD4F3F">
              <w:rPr>
                <w:rFonts w:ascii="Times New Roman"/>
                <w:bCs/>
                <w:sz w:val="20"/>
                <w:szCs w:val="20"/>
              </w:rPr>
              <w:t>on</w:t>
            </w:r>
            <w:r w:rsidR="009E25C3" w:rsidRPr="00FD4F3F">
              <w:rPr>
                <w:rFonts w:ascii="Times New Roman"/>
                <w:bCs/>
                <w:spacing w:val="-7"/>
                <w:sz w:val="20"/>
                <w:szCs w:val="20"/>
              </w:rPr>
              <w:t xml:space="preserve"> </w:t>
            </w:r>
            <w:r w:rsidR="009E25C3" w:rsidRPr="00FD4F3F">
              <w:rPr>
                <w:rFonts w:ascii="Times New Roman"/>
                <w:bCs/>
                <w:sz w:val="20"/>
                <w:szCs w:val="20"/>
              </w:rPr>
              <w:t>the</w:t>
            </w:r>
            <w:r w:rsidR="009E25C3" w:rsidRPr="00FD4F3F">
              <w:rPr>
                <w:rFonts w:ascii="Times New Roman"/>
                <w:bCs/>
                <w:spacing w:val="-5"/>
                <w:sz w:val="20"/>
                <w:szCs w:val="20"/>
              </w:rPr>
              <w:t xml:space="preserve"> </w:t>
            </w:r>
            <w:r w:rsidR="009E25C3" w:rsidRPr="00FD4F3F">
              <w:rPr>
                <w:rFonts w:ascii="Times New Roman"/>
                <w:bCs/>
                <w:spacing w:val="1"/>
                <w:sz w:val="20"/>
                <w:szCs w:val="20"/>
              </w:rPr>
              <w:t>low</w:t>
            </w:r>
            <w:r w:rsidR="009E25C3" w:rsidRPr="00FD4F3F">
              <w:rPr>
                <w:rFonts w:ascii="Times New Roman"/>
                <w:bCs/>
                <w:spacing w:val="-9"/>
                <w:sz w:val="20"/>
                <w:szCs w:val="20"/>
              </w:rPr>
              <w:t xml:space="preserve"> </w:t>
            </w:r>
            <w:r w:rsidR="009E25C3" w:rsidRPr="00FD4F3F">
              <w:rPr>
                <w:rFonts w:ascii="Times New Roman"/>
                <w:bCs/>
                <w:sz w:val="20"/>
                <w:szCs w:val="20"/>
              </w:rPr>
              <w:t>carbon</w:t>
            </w:r>
            <w:r w:rsidR="009E25C3" w:rsidRPr="00FD4F3F">
              <w:rPr>
                <w:rFonts w:ascii="Times New Roman"/>
                <w:bCs/>
                <w:spacing w:val="-6"/>
                <w:sz w:val="20"/>
                <w:szCs w:val="20"/>
              </w:rPr>
              <w:t xml:space="preserve"> </w:t>
            </w:r>
            <w:r w:rsidR="009E25C3" w:rsidRPr="00FD4F3F">
              <w:rPr>
                <w:rFonts w:ascii="Times New Roman"/>
                <w:bCs/>
                <w:spacing w:val="-1"/>
                <w:sz w:val="20"/>
                <w:szCs w:val="20"/>
              </w:rPr>
              <w:t>economy,</w:t>
            </w:r>
            <w:r w:rsidR="009E25C3" w:rsidRPr="00FD4F3F">
              <w:rPr>
                <w:rFonts w:ascii="Times New Roman"/>
                <w:bCs/>
                <w:spacing w:val="-6"/>
                <w:sz w:val="20"/>
                <w:szCs w:val="20"/>
              </w:rPr>
              <w:t xml:space="preserve"> </w:t>
            </w:r>
            <w:r w:rsidR="009E25C3" w:rsidRPr="00FD4F3F">
              <w:rPr>
                <w:rFonts w:ascii="Times New Roman"/>
                <w:bCs/>
                <w:spacing w:val="-1"/>
                <w:sz w:val="20"/>
                <w:szCs w:val="20"/>
              </w:rPr>
              <w:t>resilience</w:t>
            </w:r>
            <w:r w:rsidR="009E25C3" w:rsidRPr="00FD4F3F">
              <w:rPr>
                <w:rFonts w:ascii="Times New Roman"/>
                <w:bCs/>
                <w:spacing w:val="-3"/>
                <w:sz w:val="20"/>
                <w:szCs w:val="20"/>
              </w:rPr>
              <w:t xml:space="preserve"> </w:t>
            </w:r>
            <w:r w:rsidR="009E25C3" w:rsidRPr="00FD4F3F">
              <w:rPr>
                <w:rFonts w:ascii="Times New Roman"/>
                <w:bCs/>
                <w:spacing w:val="-1"/>
                <w:sz w:val="20"/>
                <w:szCs w:val="20"/>
              </w:rPr>
              <w:t>and</w:t>
            </w:r>
            <w:r w:rsidR="009E25C3" w:rsidRPr="00FD4F3F">
              <w:rPr>
                <w:rFonts w:ascii="Times New Roman"/>
                <w:bCs/>
                <w:spacing w:val="-5"/>
                <w:sz w:val="20"/>
                <w:szCs w:val="20"/>
              </w:rPr>
              <w:t xml:space="preserve"> </w:t>
            </w:r>
            <w:r w:rsidR="009E25C3" w:rsidRPr="00FD4F3F">
              <w:rPr>
                <w:rFonts w:ascii="Times New Roman"/>
                <w:bCs/>
                <w:sz w:val="20"/>
                <w:szCs w:val="20"/>
              </w:rPr>
              <w:t>adaptation</w:t>
            </w:r>
            <w:r w:rsidR="009E25C3" w:rsidRPr="00FD4F3F">
              <w:rPr>
                <w:rFonts w:ascii="Times New Roman"/>
                <w:bCs/>
                <w:spacing w:val="-7"/>
                <w:sz w:val="20"/>
                <w:szCs w:val="20"/>
              </w:rPr>
              <w:t xml:space="preserve"> </w:t>
            </w:r>
            <w:r w:rsidR="009E25C3" w:rsidRPr="00FD4F3F">
              <w:rPr>
                <w:rFonts w:ascii="Times New Roman"/>
                <w:bCs/>
                <w:sz w:val="20"/>
                <w:szCs w:val="20"/>
              </w:rPr>
              <w:t>to</w:t>
            </w:r>
            <w:r w:rsidR="009E25C3" w:rsidRPr="00FD4F3F">
              <w:rPr>
                <w:rFonts w:ascii="Times New Roman"/>
                <w:bCs/>
                <w:spacing w:val="-5"/>
                <w:sz w:val="20"/>
                <w:szCs w:val="20"/>
              </w:rPr>
              <w:t xml:space="preserve"> </w:t>
            </w:r>
            <w:r w:rsidR="009E25C3" w:rsidRPr="00FD4F3F">
              <w:rPr>
                <w:rFonts w:ascii="Times New Roman"/>
                <w:bCs/>
                <w:spacing w:val="-1"/>
                <w:sz w:val="20"/>
                <w:szCs w:val="20"/>
              </w:rPr>
              <w:t>climate</w:t>
            </w:r>
            <w:r w:rsidR="009E25C3" w:rsidRPr="00FD4F3F">
              <w:rPr>
                <w:rFonts w:ascii="Times New Roman"/>
                <w:bCs/>
                <w:spacing w:val="-5"/>
                <w:sz w:val="20"/>
                <w:szCs w:val="20"/>
              </w:rPr>
              <w:t xml:space="preserve"> </w:t>
            </w:r>
            <w:r w:rsidR="009E25C3" w:rsidRPr="00FD4F3F">
              <w:rPr>
                <w:rFonts w:ascii="Times New Roman"/>
                <w:bCs/>
                <w:spacing w:val="-1"/>
                <w:sz w:val="20"/>
                <w:szCs w:val="20"/>
              </w:rPr>
              <w:t>change</w:t>
            </w:r>
          </w:p>
          <w:p w14:paraId="3F4E5E75" w14:textId="680D8A9A"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023</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Research</w:t>
            </w:r>
            <w:r w:rsidR="009E25C3" w:rsidRPr="00FD4F3F">
              <w:rPr>
                <w:rFonts w:ascii="Times New Roman"/>
                <w:bCs/>
                <w:spacing w:val="-8"/>
                <w:sz w:val="20"/>
                <w:szCs w:val="20"/>
              </w:rPr>
              <w:t xml:space="preserve"> </w:t>
            </w:r>
            <w:r w:rsidR="009E25C3" w:rsidRPr="00FD4F3F">
              <w:rPr>
                <w:rFonts w:ascii="Times New Roman"/>
                <w:bCs/>
                <w:sz w:val="20"/>
                <w:szCs w:val="20"/>
              </w:rPr>
              <w:t>and</w:t>
            </w:r>
            <w:r w:rsidR="009E25C3" w:rsidRPr="00FD4F3F">
              <w:rPr>
                <w:rFonts w:ascii="Times New Roman"/>
                <w:bCs/>
                <w:spacing w:val="-7"/>
                <w:sz w:val="20"/>
                <w:szCs w:val="20"/>
              </w:rPr>
              <w:t xml:space="preserve"> </w:t>
            </w:r>
            <w:r w:rsidR="009E25C3" w:rsidRPr="00FD4F3F">
              <w:rPr>
                <w:rFonts w:ascii="Times New Roman"/>
                <w:bCs/>
                <w:spacing w:val="-1"/>
                <w:sz w:val="20"/>
                <w:szCs w:val="20"/>
              </w:rPr>
              <w:t>innovation</w:t>
            </w:r>
            <w:r w:rsidR="009E25C3" w:rsidRPr="00FD4F3F">
              <w:rPr>
                <w:rFonts w:ascii="Times New Roman"/>
                <w:bCs/>
                <w:spacing w:val="-8"/>
                <w:sz w:val="20"/>
                <w:szCs w:val="20"/>
              </w:rPr>
              <w:t xml:space="preserve"> </w:t>
            </w:r>
            <w:r w:rsidR="009E25C3" w:rsidRPr="00FD4F3F">
              <w:rPr>
                <w:rFonts w:ascii="Times New Roman"/>
                <w:bCs/>
                <w:sz w:val="20"/>
                <w:szCs w:val="20"/>
              </w:rPr>
              <w:t>processes,</w:t>
            </w:r>
            <w:r w:rsidR="009E25C3" w:rsidRPr="00FD4F3F">
              <w:rPr>
                <w:rFonts w:ascii="Times New Roman"/>
                <w:bCs/>
                <w:spacing w:val="-4"/>
                <w:sz w:val="20"/>
                <w:szCs w:val="20"/>
              </w:rPr>
              <w:t xml:space="preserve"> </w:t>
            </w:r>
            <w:r w:rsidR="009E25C3" w:rsidRPr="00FD4F3F">
              <w:rPr>
                <w:rFonts w:ascii="Times New Roman"/>
                <w:bCs/>
                <w:sz w:val="20"/>
                <w:szCs w:val="20"/>
              </w:rPr>
              <w:t>technology</w:t>
            </w:r>
            <w:r w:rsidR="009E25C3" w:rsidRPr="00FD4F3F">
              <w:rPr>
                <w:rFonts w:ascii="Times New Roman"/>
                <w:bCs/>
                <w:spacing w:val="-11"/>
                <w:sz w:val="20"/>
                <w:szCs w:val="20"/>
              </w:rPr>
              <w:t xml:space="preserve"> </w:t>
            </w:r>
            <w:r w:rsidR="009E25C3" w:rsidRPr="00FD4F3F">
              <w:rPr>
                <w:rFonts w:ascii="Times New Roman"/>
                <w:bCs/>
                <w:spacing w:val="-1"/>
                <w:sz w:val="20"/>
                <w:szCs w:val="20"/>
              </w:rPr>
              <w:t>transfer</w:t>
            </w:r>
            <w:r w:rsidR="009E25C3" w:rsidRPr="00FD4F3F">
              <w:rPr>
                <w:rFonts w:ascii="Times New Roman"/>
                <w:bCs/>
                <w:spacing w:val="-6"/>
                <w:sz w:val="20"/>
                <w:szCs w:val="20"/>
              </w:rPr>
              <w:t xml:space="preserve"> </w:t>
            </w:r>
            <w:r w:rsidR="009E25C3" w:rsidRPr="00FD4F3F">
              <w:rPr>
                <w:rFonts w:ascii="Times New Roman"/>
                <w:bCs/>
                <w:spacing w:val="-1"/>
                <w:sz w:val="20"/>
                <w:szCs w:val="20"/>
              </w:rPr>
              <w:t>and</w:t>
            </w:r>
            <w:r w:rsidR="009E25C3" w:rsidRPr="00FD4F3F">
              <w:rPr>
                <w:rFonts w:ascii="Times New Roman"/>
                <w:bCs/>
                <w:spacing w:val="-4"/>
                <w:sz w:val="20"/>
                <w:szCs w:val="20"/>
              </w:rPr>
              <w:t xml:space="preserve"> </w:t>
            </w:r>
            <w:r w:rsidR="009E25C3" w:rsidRPr="00FD4F3F">
              <w:rPr>
                <w:rFonts w:ascii="Times New Roman"/>
                <w:bCs/>
                <w:sz w:val="20"/>
                <w:szCs w:val="20"/>
              </w:rPr>
              <w:lastRenderedPageBreak/>
              <w:t>cooperation</w:t>
            </w:r>
            <w:r w:rsidR="009E25C3" w:rsidRPr="00FD4F3F">
              <w:rPr>
                <w:rFonts w:ascii="Times New Roman"/>
                <w:bCs/>
                <w:spacing w:val="-8"/>
                <w:sz w:val="20"/>
                <w:szCs w:val="20"/>
              </w:rPr>
              <w:t xml:space="preserve"> </w:t>
            </w:r>
            <w:r w:rsidR="009E25C3" w:rsidRPr="00FD4F3F">
              <w:rPr>
                <w:rFonts w:ascii="Times New Roman"/>
                <w:bCs/>
                <w:spacing w:val="-1"/>
                <w:sz w:val="20"/>
                <w:szCs w:val="20"/>
              </w:rPr>
              <w:t>between</w:t>
            </w:r>
            <w:r w:rsidR="009E25C3" w:rsidRPr="00FD4F3F">
              <w:rPr>
                <w:rFonts w:ascii="Times New Roman"/>
                <w:bCs/>
                <w:spacing w:val="-8"/>
                <w:sz w:val="20"/>
                <w:szCs w:val="20"/>
              </w:rPr>
              <w:t xml:space="preserve"> </w:t>
            </w:r>
            <w:r w:rsidR="009E25C3" w:rsidRPr="00FD4F3F">
              <w:rPr>
                <w:rFonts w:ascii="Times New Roman"/>
                <w:bCs/>
                <w:sz w:val="20"/>
                <w:szCs w:val="20"/>
              </w:rPr>
              <w:t>enterprises</w:t>
            </w:r>
            <w:r w:rsidR="009E25C3" w:rsidRPr="00FD4F3F">
              <w:rPr>
                <w:rFonts w:ascii="Times New Roman"/>
                <w:bCs/>
                <w:spacing w:val="-8"/>
                <w:sz w:val="20"/>
                <w:szCs w:val="20"/>
              </w:rPr>
              <w:t xml:space="preserve"> </w:t>
            </w:r>
            <w:r w:rsidR="009E25C3" w:rsidRPr="00FD4F3F">
              <w:rPr>
                <w:rFonts w:ascii="Times New Roman"/>
                <w:bCs/>
                <w:spacing w:val="-1"/>
                <w:sz w:val="20"/>
                <w:szCs w:val="20"/>
              </w:rPr>
              <w:t>focusing</w:t>
            </w:r>
            <w:r w:rsidR="009E25C3" w:rsidRPr="00FD4F3F">
              <w:rPr>
                <w:rFonts w:ascii="Times New Roman"/>
                <w:bCs/>
                <w:spacing w:val="-8"/>
                <w:sz w:val="20"/>
                <w:szCs w:val="20"/>
              </w:rPr>
              <w:t xml:space="preserve"> </w:t>
            </w:r>
            <w:r w:rsidR="009E25C3" w:rsidRPr="00FD4F3F">
              <w:rPr>
                <w:rFonts w:ascii="Times New Roman"/>
                <w:bCs/>
                <w:sz w:val="20"/>
                <w:szCs w:val="20"/>
              </w:rPr>
              <w:t>on</w:t>
            </w:r>
            <w:r w:rsidR="009E25C3" w:rsidRPr="00FD4F3F">
              <w:rPr>
                <w:rFonts w:ascii="Times New Roman"/>
                <w:bCs/>
                <w:spacing w:val="-8"/>
                <w:sz w:val="20"/>
                <w:szCs w:val="20"/>
              </w:rPr>
              <w:t xml:space="preserve"> </w:t>
            </w:r>
            <w:r w:rsidR="009E25C3" w:rsidRPr="00FD4F3F">
              <w:rPr>
                <w:rFonts w:ascii="Times New Roman"/>
                <w:bCs/>
                <w:sz w:val="20"/>
                <w:szCs w:val="20"/>
              </w:rPr>
              <w:t>circular</w:t>
            </w:r>
            <w:r w:rsidR="009E25C3" w:rsidRPr="00FD4F3F">
              <w:rPr>
                <w:rFonts w:ascii="Times New Roman"/>
                <w:bCs/>
                <w:spacing w:val="96"/>
                <w:w w:val="99"/>
                <w:sz w:val="20"/>
                <w:szCs w:val="20"/>
              </w:rPr>
              <w:t xml:space="preserve"> </w:t>
            </w:r>
            <w:r w:rsidR="009E25C3" w:rsidRPr="00FD4F3F">
              <w:rPr>
                <w:rFonts w:ascii="Times New Roman"/>
                <w:bCs/>
                <w:sz w:val="20"/>
                <w:szCs w:val="20"/>
              </w:rPr>
              <w:t>economy</w:t>
            </w:r>
          </w:p>
          <w:p w14:paraId="72106710" w14:textId="1A15F1C2" w:rsidR="009E25C3"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012</w:t>
            </w:r>
            <w:r w:rsidR="009E25C3" w:rsidRPr="00FD4F3F">
              <w:rPr>
                <w:rFonts w:ascii="Times New Roman" w:hAnsi="Times New Roman" w:cs="Times New Roman"/>
                <w:bCs/>
                <w:iCs/>
                <w:sz w:val="20"/>
                <w:szCs w:val="20"/>
                <w:lang w:val="en-US"/>
              </w:rPr>
              <w:t xml:space="preserve"> - </w:t>
            </w:r>
            <w:r w:rsidR="009E25C3" w:rsidRPr="00FD4F3F">
              <w:rPr>
                <w:rFonts w:ascii="Times New Roman"/>
                <w:bCs/>
                <w:sz w:val="20"/>
                <w:szCs w:val="20"/>
              </w:rPr>
              <w:t>IT</w:t>
            </w:r>
            <w:r w:rsidR="009E25C3" w:rsidRPr="00FD4F3F">
              <w:rPr>
                <w:rFonts w:ascii="Times New Roman"/>
                <w:bCs/>
                <w:spacing w:val="-6"/>
                <w:sz w:val="20"/>
                <w:szCs w:val="20"/>
              </w:rPr>
              <w:t xml:space="preserve"> </w:t>
            </w:r>
            <w:r w:rsidR="009E25C3" w:rsidRPr="00FD4F3F">
              <w:rPr>
                <w:rFonts w:ascii="Times New Roman"/>
                <w:bCs/>
                <w:spacing w:val="-1"/>
                <w:sz w:val="20"/>
                <w:szCs w:val="20"/>
              </w:rPr>
              <w:t>services</w:t>
            </w:r>
            <w:r w:rsidR="009E25C3" w:rsidRPr="00FD4F3F">
              <w:rPr>
                <w:rFonts w:ascii="Times New Roman"/>
                <w:bCs/>
                <w:spacing w:val="-6"/>
                <w:sz w:val="20"/>
                <w:szCs w:val="20"/>
              </w:rPr>
              <w:t xml:space="preserve"> </w:t>
            </w:r>
            <w:r w:rsidR="009E25C3" w:rsidRPr="00FD4F3F">
              <w:rPr>
                <w:rFonts w:ascii="Times New Roman"/>
                <w:bCs/>
                <w:spacing w:val="-1"/>
                <w:sz w:val="20"/>
                <w:szCs w:val="20"/>
              </w:rPr>
              <w:t>and</w:t>
            </w:r>
            <w:r w:rsidR="009E25C3" w:rsidRPr="00FD4F3F">
              <w:rPr>
                <w:rFonts w:ascii="Times New Roman"/>
                <w:bCs/>
                <w:spacing w:val="-5"/>
                <w:sz w:val="20"/>
                <w:szCs w:val="20"/>
              </w:rPr>
              <w:t xml:space="preserve"> </w:t>
            </w:r>
            <w:r w:rsidR="009E25C3" w:rsidRPr="00FD4F3F">
              <w:rPr>
                <w:rFonts w:ascii="Times New Roman"/>
                <w:bCs/>
                <w:sz w:val="20"/>
                <w:szCs w:val="20"/>
              </w:rPr>
              <w:t>applications</w:t>
            </w:r>
            <w:r w:rsidR="009E25C3" w:rsidRPr="00FD4F3F">
              <w:rPr>
                <w:rFonts w:ascii="Times New Roman"/>
                <w:bCs/>
                <w:spacing w:val="-6"/>
                <w:sz w:val="20"/>
                <w:szCs w:val="20"/>
              </w:rPr>
              <w:t xml:space="preserve"> </w:t>
            </w:r>
            <w:r w:rsidR="009E25C3" w:rsidRPr="00FD4F3F">
              <w:rPr>
                <w:rFonts w:ascii="Times New Roman"/>
                <w:bCs/>
                <w:sz w:val="20"/>
                <w:szCs w:val="20"/>
              </w:rPr>
              <w:t>for</w:t>
            </w:r>
            <w:r w:rsidR="009E25C3" w:rsidRPr="00FD4F3F">
              <w:rPr>
                <w:rFonts w:ascii="Times New Roman"/>
                <w:bCs/>
                <w:spacing w:val="-5"/>
                <w:sz w:val="20"/>
                <w:szCs w:val="20"/>
              </w:rPr>
              <w:t xml:space="preserve"> </w:t>
            </w:r>
            <w:r w:rsidR="009E25C3" w:rsidRPr="00FD4F3F">
              <w:rPr>
                <w:rFonts w:ascii="Times New Roman"/>
                <w:bCs/>
                <w:spacing w:val="-1"/>
                <w:sz w:val="20"/>
                <w:szCs w:val="20"/>
              </w:rPr>
              <w:t>digital</w:t>
            </w:r>
            <w:r w:rsidR="009E25C3" w:rsidRPr="00FD4F3F">
              <w:rPr>
                <w:rFonts w:ascii="Times New Roman"/>
                <w:bCs/>
                <w:spacing w:val="-6"/>
                <w:sz w:val="20"/>
                <w:szCs w:val="20"/>
              </w:rPr>
              <w:t xml:space="preserve"> </w:t>
            </w:r>
            <w:r w:rsidR="009E25C3" w:rsidRPr="00FD4F3F">
              <w:rPr>
                <w:rFonts w:ascii="Times New Roman"/>
                <w:bCs/>
                <w:spacing w:val="-1"/>
                <w:sz w:val="20"/>
                <w:szCs w:val="20"/>
              </w:rPr>
              <w:t>skills</w:t>
            </w:r>
            <w:r w:rsidR="009E25C3" w:rsidRPr="00FD4F3F">
              <w:rPr>
                <w:rFonts w:ascii="Times New Roman"/>
                <w:bCs/>
                <w:spacing w:val="-8"/>
                <w:sz w:val="20"/>
                <w:szCs w:val="20"/>
              </w:rPr>
              <w:t xml:space="preserve"> </w:t>
            </w:r>
            <w:r w:rsidR="009E25C3" w:rsidRPr="00FD4F3F">
              <w:rPr>
                <w:rFonts w:ascii="Times New Roman"/>
                <w:bCs/>
                <w:sz w:val="20"/>
                <w:szCs w:val="20"/>
              </w:rPr>
              <w:t>and</w:t>
            </w:r>
            <w:r w:rsidR="009E25C3" w:rsidRPr="00FD4F3F">
              <w:rPr>
                <w:rFonts w:ascii="Times New Roman"/>
                <w:bCs/>
                <w:spacing w:val="-4"/>
                <w:sz w:val="20"/>
                <w:szCs w:val="20"/>
              </w:rPr>
              <w:t xml:space="preserve"> </w:t>
            </w:r>
            <w:r w:rsidR="009E25C3" w:rsidRPr="00FD4F3F">
              <w:rPr>
                <w:rFonts w:ascii="Times New Roman"/>
                <w:bCs/>
                <w:spacing w:val="-1"/>
                <w:sz w:val="20"/>
                <w:szCs w:val="20"/>
              </w:rPr>
              <w:t>digital</w:t>
            </w:r>
            <w:r w:rsidR="009E25C3" w:rsidRPr="00FD4F3F">
              <w:rPr>
                <w:rFonts w:ascii="Times New Roman"/>
                <w:bCs/>
                <w:spacing w:val="-6"/>
                <w:sz w:val="20"/>
                <w:szCs w:val="20"/>
              </w:rPr>
              <w:t xml:space="preserve"> </w:t>
            </w:r>
            <w:r w:rsidR="009E25C3" w:rsidRPr="00FD4F3F">
              <w:rPr>
                <w:rFonts w:ascii="Times New Roman"/>
                <w:bCs/>
                <w:sz w:val="20"/>
                <w:szCs w:val="20"/>
              </w:rPr>
              <w:t>inclusion</w:t>
            </w:r>
          </w:p>
          <w:p w14:paraId="400D224A" w14:textId="1D547BBC" w:rsidR="009E25C3"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014</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Business</w:t>
            </w:r>
            <w:r w:rsidR="009E25C3" w:rsidRPr="00FD4F3F">
              <w:rPr>
                <w:rFonts w:ascii="Times New Roman"/>
                <w:bCs/>
                <w:spacing w:val="-8"/>
                <w:sz w:val="20"/>
                <w:szCs w:val="20"/>
              </w:rPr>
              <w:t xml:space="preserve"> </w:t>
            </w:r>
            <w:r w:rsidR="009E25C3" w:rsidRPr="00FD4F3F">
              <w:rPr>
                <w:rFonts w:ascii="Times New Roman"/>
                <w:bCs/>
                <w:sz w:val="20"/>
                <w:szCs w:val="20"/>
              </w:rPr>
              <w:t>infrastructure</w:t>
            </w:r>
            <w:r w:rsidR="009E25C3" w:rsidRPr="00FD4F3F">
              <w:rPr>
                <w:rFonts w:ascii="Times New Roman"/>
                <w:bCs/>
                <w:spacing w:val="-4"/>
                <w:sz w:val="20"/>
                <w:szCs w:val="20"/>
              </w:rPr>
              <w:t xml:space="preserve"> </w:t>
            </w:r>
            <w:r w:rsidR="009E25C3" w:rsidRPr="00FD4F3F">
              <w:rPr>
                <w:rFonts w:ascii="Times New Roman"/>
                <w:bCs/>
                <w:spacing w:val="-1"/>
                <w:sz w:val="20"/>
                <w:szCs w:val="20"/>
              </w:rPr>
              <w:t>for</w:t>
            </w:r>
            <w:r w:rsidR="009E25C3" w:rsidRPr="00FD4F3F">
              <w:rPr>
                <w:rFonts w:ascii="Times New Roman"/>
                <w:bCs/>
                <w:spacing w:val="-6"/>
                <w:sz w:val="20"/>
                <w:szCs w:val="20"/>
              </w:rPr>
              <w:t xml:space="preserve"> </w:t>
            </w:r>
            <w:r w:rsidR="009E25C3" w:rsidRPr="00FD4F3F">
              <w:rPr>
                <w:rFonts w:ascii="Times New Roman"/>
                <w:bCs/>
                <w:spacing w:val="-1"/>
                <w:sz w:val="20"/>
                <w:szCs w:val="20"/>
              </w:rPr>
              <w:t>SMEs</w:t>
            </w:r>
            <w:r w:rsidR="009E25C3" w:rsidRPr="00FD4F3F">
              <w:rPr>
                <w:rFonts w:ascii="Times New Roman"/>
                <w:bCs/>
                <w:spacing w:val="-8"/>
                <w:sz w:val="20"/>
                <w:szCs w:val="20"/>
              </w:rPr>
              <w:t xml:space="preserve"> </w:t>
            </w:r>
            <w:r w:rsidR="009E25C3" w:rsidRPr="00FD4F3F">
              <w:rPr>
                <w:rFonts w:ascii="Times New Roman"/>
                <w:bCs/>
                <w:spacing w:val="-1"/>
                <w:sz w:val="20"/>
                <w:szCs w:val="20"/>
              </w:rPr>
              <w:t>(including</w:t>
            </w:r>
            <w:r w:rsidR="009E25C3" w:rsidRPr="00FD4F3F">
              <w:rPr>
                <w:rFonts w:ascii="Times New Roman"/>
                <w:bCs/>
                <w:spacing w:val="-7"/>
                <w:sz w:val="20"/>
                <w:szCs w:val="20"/>
              </w:rPr>
              <w:t xml:space="preserve"> </w:t>
            </w:r>
            <w:r w:rsidR="009E25C3" w:rsidRPr="00FD4F3F">
              <w:rPr>
                <w:rFonts w:ascii="Times New Roman"/>
                <w:bCs/>
                <w:spacing w:val="-1"/>
                <w:sz w:val="20"/>
                <w:szCs w:val="20"/>
              </w:rPr>
              <w:t>industrial</w:t>
            </w:r>
            <w:r w:rsidR="009E25C3" w:rsidRPr="00FD4F3F">
              <w:rPr>
                <w:rFonts w:ascii="Times New Roman"/>
                <w:bCs/>
                <w:spacing w:val="-7"/>
                <w:sz w:val="20"/>
                <w:szCs w:val="20"/>
              </w:rPr>
              <w:t xml:space="preserve"> </w:t>
            </w:r>
            <w:r w:rsidR="009E25C3" w:rsidRPr="00FD4F3F">
              <w:rPr>
                <w:rFonts w:ascii="Times New Roman"/>
                <w:bCs/>
                <w:sz w:val="20"/>
                <w:szCs w:val="20"/>
              </w:rPr>
              <w:t>parks</w:t>
            </w:r>
            <w:r w:rsidR="009E25C3" w:rsidRPr="00FD4F3F">
              <w:rPr>
                <w:rFonts w:ascii="Times New Roman"/>
                <w:bCs/>
                <w:spacing w:val="-7"/>
                <w:sz w:val="20"/>
                <w:szCs w:val="20"/>
              </w:rPr>
              <w:t xml:space="preserve"> </w:t>
            </w:r>
            <w:r w:rsidR="009E25C3" w:rsidRPr="00FD4F3F">
              <w:rPr>
                <w:rFonts w:ascii="Times New Roman"/>
                <w:bCs/>
                <w:sz w:val="20"/>
                <w:szCs w:val="20"/>
              </w:rPr>
              <w:t>and</w:t>
            </w:r>
            <w:r w:rsidR="009E25C3" w:rsidRPr="00FD4F3F">
              <w:rPr>
                <w:rFonts w:ascii="Times New Roman"/>
                <w:bCs/>
                <w:spacing w:val="-6"/>
                <w:sz w:val="20"/>
                <w:szCs w:val="20"/>
              </w:rPr>
              <w:t xml:space="preserve"> </w:t>
            </w:r>
            <w:r w:rsidR="009E25C3" w:rsidRPr="00FD4F3F">
              <w:rPr>
                <w:rFonts w:ascii="Times New Roman"/>
                <w:bCs/>
                <w:spacing w:val="-1"/>
                <w:sz w:val="20"/>
                <w:szCs w:val="20"/>
              </w:rPr>
              <w:t>sites)</w:t>
            </w:r>
          </w:p>
          <w:p w14:paraId="3178C2A5" w14:textId="450939C2" w:rsidR="009E25C3"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015</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SME</w:t>
            </w:r>
            <w:r w:rsidR="009E25C3" w:rsidRPr="00FD4F3F">
              <w:rPr>
                <w:rFonts w:ascii="Times New Roman"/>
                <w:bCs/>
                <w:spacing w:val="-10"/>
                <w:sz w:val="20"/>
                <w:szCs w:val="20"/>
              </w:rPr>
              <w:t xml:space="preserve"> </w:t>
            </w:r>
            <w:r w:rsidR="009E25C3" w:rsidRPr="00FD4F3F">
              <w:rPr>
                <w:rFonts w:ascii="Times New Roman"/>
                <w:bCs/>
                <w:spacing w:val="-1"/>
                <w:sz w:val="20"/>
                <w:szCs w:val="20"/>
              </w:rPr>
              <w:t>business</w:t>
            </w:r>
            <w:r w:rsidR="009E25C3" w:rsidRPr="00FD4F3F">
              <w:rPr>
                <w:rFonts w:ascii="Times New Roman"/>
                <w:bCs/>
                <w:spacing w:val="-10"/>
                <w:sz w:val="20"/>
                <w:szCs w:val="20"/>
              </w:rPr>
              <w:t xml:space="preserve"> </w:t>
            </w:r>
            <w:r w:rsidR="009E25C3" w:rsidRPr="00FD4F3F">
              <w:rPr>
                <w:rFonts w:ascii="Times New Roman"/>
                <w:bCs/>
                <w:sz w:val="20"/>
                <w:szCs w:val="20"/>
              </w:rPr>
              <w:t>development</w:t>
            </w:r>
            <w:r w:rsidR="009E25C3" w:rsidRPr="00FD4F3F">
              <w:rPr>
                <w:rFonts w:ascii="Times New Roman"/>
                <w:bCs/>
                <w:spacing w:val="-10"/>
                <w:sz w:val="20"/>
                <w:szCs w:val="20"/>
              </w:rPr>
              <w:t xml:space="preserve"> </w:t>
            </w:r>
            <w:r w:rsidR="009E25C3" w:rsidRPr="00FD4F3F">
              <w:rPr>
                <w:rFonts w:ascii="Times New Roman"/>
                <w:bCs/>
                <w:sz w:val="20"/>
                <w:szCs w:val="20"/>
              </w:rPr>
              <w:t>and</w:t>
            </w:r>
            <w:r w:rsidR="009E25C3" w:rsidRPr="00FD4F3F">
              <w:rPr>
                <w:rFonts w:ascii="Times New Roman"/>
                <w:bCs/>
                <w:spacing w:val="-8"/>
                <w:sz w:val="20"/>
                <w:szCs w:val="20"/>
              </w:rPr>
              <w:t xml:space="preserve"> </w:t>
            </w:r>
            <w:r w:rsidR="009E25C3" w:rsidRPr="00FD4F3F">
              <w:rPr>
                <w:rFonts w:ascii="Times New Roman"/>
                <w:bCs/>
                <w:sz w:val="20"/>
                <w:szCs w:val="20"/>
              </w:rPr>
              <w:t>internationalisation,</w:t>
            </w:r>
            <w:r w:rsidR="009E25C3" w:rsidRPr="00FD4F3F">
              <w:rPr>
                <w:rFonts w:ascii="Times New Roman"/>
                <w:bCs/>
                <w:spacing w:val="-10"/>
                <w:sz w:val="20"/>
                <w:szCs w:val="20"/>
              </w:rPr>
              <w:t xml:space="preserve"> </w:t>
            </w:r>
            <w:r w:rsidR="009E25C3" w:rsidRPr="00FD4F3F">
              <w:rPr>
                <w:rFonts w:ascii="Times New Roman"/>
                <w:bCs/>
                <w:spacing w:val="-1"/>
                <w:sz w:val="20"/>
                <w:szCs w:val="20"/>
              </w:rPr>
              <w:t>including</w:t>
            </w:r>
            <w:r w:rsidR="009E25C3" w:rsidRPr="00FD4F3F">
              <w:rPr>
                <w:rFonts w:ascii="Times New Roman"/>
                <w:bCs/>
                <w:spacing w:val="-10"/>
                <w:sz w:val="20"/>
                <w:szCs w:val="20"/>
              </w:rPr>
              <w:t xml:space="preserve"> </w:t>
            </w:r>
            <w:r w:rsidR="009E25C3" w:rsidRPr="00FD4F3F">
              <w:rPr>
                <w:rFonts w:ascii="Times New Roman"/>
                <w:bCs/>
                <w:sz w:val="20"/>
                <w:szCs w:val="20"/>
              </w:rPr>
              <w:t>productive</w:t>
            </w:r>
            <w:r w:rsidR="009E25C3" w:rsidRPr="00FD4F3F">
              <w:rPr>
                <w:rFonts w:ascii="Times New Roman"/>
                <w:bCs/>
                <w:spacing w:val="-4"/>
                <w:sz w:val="20"/>
                <w:szCs w:val="20"/>
              </w:rPr>
              <w:t xml:space="preserve"> </w:t>
            </w:r>
            <w:r w:rsidR="009E25C3" w:rsidRPr="00FD4F3F">
              <w:rPr>
                <w:rFonts w:ascii="Times New Roman"/>
                <w:bCs/>
                <w:spacing w:val="-1"/>
                <w:sz w:val="20"/>
                <w:szCs w:val="20"/>
              </w:rPr>
              <w:t>investments</w:t>
            </w:r>
          </w:p>
          <w:p w14:paraId="1CFC957B" w14:textId="4F9340BE" w:rsidR="00EF42CA"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018</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Incubation,</w:t>
            </w:r>
            <w:r w:rsidR="009E25C3" w:rsidRPr="00FD4F3F">
              <w:rPr>
                <w:rFonts w:ascii="Times New Roman"/>
                <w:bCs/>
                <w:spacing w:val="-5"/>
                <w:sz w:val="20"/>
                <w:szCs w:val="20"/>
              </w:rPr>
              <w:t xml:space="preserve"> </w:t>
            </w:r>
            <w:r w:rsidR="009E25C3" w:rsidRPr="00FD4F3F">
              <w:rPr>
                <w:rFonts w:ascii="Times New Roman"/>
                <w:bCs/>
                <w:sz w:val="20"/>
                <w:szCs w:val="20"/>
              </w:rPr>
              <w:t>support</w:t>
            </w:r>
            <w:r w:rsidR="009E25C3" w:rsidRPr="00FD4F3F">
              <w:rPr>
                <w:rFonts w:ascii="Times New Roman"/>
                <w:bCs/>
                <w:spacing w:val="-5"/>
                <w:sz w:val="20"/>
                <w:szCs w:val="20"/>
              </w:rPr>
              <w:t xml:space="preserve"> </w:t>
            </w:r>
            <w:r w:rsidR="009E25C3" w:rsidRPr="00FD4F3F">
              <w:rPr>
                <w:rFonts w:ascii="Times New Roman"/>
                <w:bCs/>
                <w:sz w:val="20"/>
                <w:szCs w:val="20"/>
              </w:rPr>
              <w:t>to</w:t>
            </w:r>
            <w:r w:rsidR="009E25C3" w:rsidRPr="00FD4F3F">
              <w:rPr>
                <w:rFonts w:ascii="Times New Roman"/>
                <w:bCs/>
                <w:spacing w:val="-3"/>
                <w:sz w:val="20"/>
                <w:szCs w:val="20"/>
              </w:rPr>
              <w:t xml:space="preserve"> </w:t>
            </w:r>
            <w:r w:rsidR="009E25C3" w:rsidRPr="00FD4F3F">
              <w:rPr>
                <w:rFonts w:ascii="Times New Roman"/>
                <w:bCs/>
                <w:sz w:val="20"/>
                <w:szCs w:val="20"/>
              </w:rPr>
              <w:t>spin</w:t>
            </w:r>
            <w:r w:rsidR="009E25C3" w:rsidRPr="00FD4F3F">
              <w:rPr>
                <w:rFonts w:ascii="Times New Roman"/>
                <w:bCs/>
                <w:spacing w:val="-6"/>
                <w:sz w:val="20"/>
                <w:szCs w:val="20"/>
              </w:rPr>
              <w:t xml:space="preserve"> </w:t>
            </w:r>
            <w:r w:rsidR="009E25C3" w:rsidRPr="00FD4F3F">
              <w:rPr>
                <w:rFonts w:ascii="Times New Roman"/>
                <w:bCs/>
                <w:sz w:val="20"/>
                <w:szCs w:val="20"/>
              </w:rPr>
              <w:t>offs</w:t>
            </w:r>
            <w:r w:rsidR="009E25C3" w:rsidRPr="00FD4F3F">
              <w:rPr>
                <w:rFonts w:ascii="Times New Roman"/>
                <w:bCs/>
                <w:spacing w:val="-5"/>
                <w:sz w:val="20"/>
                <w:szCs w:val="20"/>
              </w:rPr>
              <w:t xml:space="preserve"> </w:t>
            </w:r>
            <w:r w:rsidR="009E25C3" w:rsidRPr="00FD4F3F">
              <w:rPr>
                <w:rFonts w:ascii="Times New Roman"/>
                <w:bCs/>
                <w:spacing w:val="-1"/>
                <w:sz w:val="20"/>
                <w:szCs w:val="20"/>
              </w:rPr>
              <w:t>and</w:t>
            </w:r>
            <w:r w:rsidR="009E25C3" w:rsidRPr="00FD4F3F">
              <w:rPr>
                <w:rFonts w:ascii="Times New Roman"/>
                <w:bCs/>
                <w:spacing w:val="-4"/>
                <w:sz w:val="20"/>
                <w:szCs w:val="20"/>
              </w:rPr>
              <w:t xml:space="preserve"> </w:t>
            </w:r>
            <w:r w:rsidR="009E25C3" w:rsidRPr="00FD4F3F">
              <w:rPr>
                <w:rFonts w:ascii="Times New Roman"/>
                <w:bCs/>
                <w:sz w:val="20"/>
                <w:szCs w:val="20"/>
              </w:rPr>
              <w:t>spin</w:t>
            </w:r>
            <w:r w:rsidR="009E25C3" w:rsidRPr="00FD4F3F">
              <w:rPr>
                <w:rFonts w:ascii="Times New Roman"/>
                <w:bCs/>
                <w:spacing w:val="-6"/>
                <w:sz w:val="20"/>
                <w:szCs w:val="20"/>
              </w:rPr>
              <w:t xml:space="preserve"> </w:t>
            </w:r>
            <w:r w:rsidR="009E25C3" w:rsidRPr="00FD4F3F">
              <w:rPr>
                <w:rFonts w:ascii="Times New Roman"/>
                <w:bCs/>
                <w:sz w:val="20"/>
                <w:szCs w:val="20"/>
              </w:rPr>
              <w:t>outs</w:t>
            </w:r>
            <w:r w:rsidR="009E25C3" w:rsidRPr="00FD4F3F">
              <w:rPr>
                <w:rFonts w:ascii="Times New Roman"/>
                <w:bCs/>
                <w:spacing w:val="-5"/>
                <w:sz w:val="20"/>
                <w:szCs w:val="20"/>
              </w:rPr>
              <w:t xml:space="preserve"> </w:t>
            </w:r>
            <w:r w:rsidR="009E25C3" w:rsidRPr="00FD4F3F">
              <w:rPr>
                <w:rFonts w:ascii="Times New Roman"/>
                <w:bCs/>
                <w:sz w:val="20"/>
                <w:szCs w:val="20"/>
              </w:rPr>
              <w:t>and</w:t>
            </w:r>
            <w:r w:rsidR="009E25C3" w:rsidRPr="00FD4F3F">
              <w:rPr>
                <w:rFonts w:ascii="Times New Roman"/>
                <w:bCs/>
                <w:spacing w:val="-3"/>
                <w:sz w:val="20"/>
                <w:szCs w:val="20"/>
              </w:rPr>
              <w:t xml:space="preserve"> </w:t>
            </w:r>
            <w:r w:rsidR="009E25C3" w:rsidRPr="00FD4F3F">
              <w:rPr>
                <w:rFonts w:ascii="Times New Roman"/>
                <w:bCs/>
                <w:spacing w:val="-1"/>
                <w:sz w:val="20"/>
                <w:szCs w:val="20"/>
              </w:rPr>
              <w:t>start</w:t>
            </w:r>
            <w:r w:rsidR="009E25C3" w:rsidRPr="00FD4F3F">
              <w:rPr>
                <w:rFonts w:ascii="Times New Roman"/>
                <w:bCs/>
                <w:spacing w:val="-5"/>
                <w:sz w:val="20"/>
                <w:szCs w:val="20"/>
              </w:rPr>
              <w:t xml:space="preserve"> </w:t>
            </w:r>
            <w:r w:rsidR="009E25C3" w:rsidRPr="00FD4F3F">
              <w:rPr>
                <w:rFonts w:ascii="Times New Roman"/>
                <w:bCs/>
                <w:sz w:val="20"/>
                <w:szCs w:val="20"/>
              </w:rPr>
              <w:t>ups</w:t>
            </w:r>
          </w:p>
          <w:p w14:paraId="03794FB0" w14:textId="77777777" w:rsidR="00AF6F6D" w:rsidRPr="00FD4F3F" w:rsidRDefault="00EF42CA" w:rsidP="00AF6F6D">
            <w:pPr>
              <w:spacing w:after="0"/>
              <w:jc w:val="both"/>
              <w:rPr>
                <w:rFonts w:ascii="Times New Roman" w:hAnsi="Times New Roman" w:cs="Times New Roman"/>
                <w:bCs/>
                <w:iCs/>
                <w:sz w:val="20"/>
                <w:szCs w:val="20"/>
                <w:lang w:val="en-US"/>
              </w:rPr>
            </w:pPr>
            <w:r w:rsidRPr="00C0385A">
              <w:rPr>
                <w:rFonts w:ascii="Times New Roman" w:hAnsi="Times New Roman" w:cs="Times New Roman"/>
                <w:b/>
                <w:iCs/>
                <w:sz w:val="20"/>
                <w:szCs w:val="20"/>
                <w:lang w:val="en-US"/>
              </w:rPr>
              <w:t>016</w:t>
            </w:r>
            <w:r w:rsidR="009E25C3" w:rsidRPr="00FD4F3F">
              <w:rPr>
                <w:rFonts w:ascii="Times New Roman" w:hAnsi="Times New Roman" w:cs="Times New Roman"/>
                <w:bCs/>
                <w:iCs/>
                <w:sz w:val="20"/>
                <w:szCs w:val="20"/>
                <w:lang w:val="en-US"/>
              </w:rPr>
              <w:t xml:space="preserve"> - </w:t>
            </w:r>
            <w:r w:rsidR="009E25C3" w:rsidRPr="00FD4F3F">
              <w:rPr>
                <w:rFonts w:ascii="Times New Roman"/>
                <w:bCs/>
                <w:spacing w:val="-1"/>
                <w:sz w:val="20"/>
                <w:szCs w:val="20"/>
              </w:rPr>
              <w:t>Skills</w:t>
            </w:r>
            <w:r w:rsidR="009E25C3" w:rsidRPr="00FD4F3F">
              <w:rPr>
                <w:rFonts w:ascii="Times New Roman"/>
                <w:bCs/>
                <w:spacing w:val="-9"/>
                <w:sz w:val="20"/>
                <w:szCs w:val="20"/>
              </w:rPr>
              <w:t xml:space="preserve"> </w:t>
            </w:r>
            <w:r w:rsidR="009E25C3" w:rsidRPr="00FD4F3F">
              <w:rPr>
                <w:rFonts w:ascii="Times New Roman"/>
                <w:bCs/>
                <w:sz w:val="20"/>
                <w:szCs w:val="20"/>
              </w:rPr>
              <w:t>development</w:t>
            </w:r>
            <w:r w:rsidR="009E25C3" w:rsidRPr="00FD4F3F">
              <w:rPr>
                <w:rFonts w:ascii="Times New Roman"/>
                <w:bCs/>
                <w:spacing w:val="-7"/>
                <w:sz w:val="20"/>
                <w:szCs w:val="20"/>
              </w:rPr>
              <w:t xml:space="preserve"> </w:t>
            </w:r>
            <w:r w:rsidR="009E25C3" w:rsidRPr="00FD4F3F">
              <w:rPr>
                <w:rFonts w:ascii="Times New Roman"/>
                <w:bCs/>
                <w:spacing w:val="-1"/>
                <w:sz w:val="20"/>
                <w:szCs w:val="20"/>
              </w:rPr>
              <w:t>for</w:t>
            </w:r>
            <w:r w:rsidR="009E25C3" w:rsidRPr="00FD4F3F">
              <w:rPr>
                <w:rFonts w:ascii="Times New Roman"/>
                <w:bCs/>
                <w:spacing w:val="-8"/>
                <w:sz w:val="20"/>
                <w:szCs w:val="20"/>
              </w:rPr>
              <w:t xml:space="preserve"> </w:t>
            </w:r>
            <w:r w:rsidR="009E25C3" w:rsidRPr="00FD4F3F">
              <w:rPr>
                <w:rFonts w:ascii="Times New Roman"/>
                <w:bCs/>
                <w:spacing w:val="-1"/>
                <w:sz w:val="20"/>
                <w:szCs w:val="20"/>
              </w:rPr>
              <w:t>smart</w:t>
            </w:r>
            <w:r w:rsidR="009E25C3" w:rsidRPr="00FD4F3F">
              <w:rPr>
                <w:rFonts w:ascii="Times New Roman"/>
                <w:bCs/>
                <w:spacing w:val="-9"/>
                <w:sz w:val="20"/>
                <w:szCs w:val="20"/>
              </w:rPr>
              <w:t xml:space="preserve"> </w:t>
            </w:r>
            <w:r w:rsidR="009E25C3" w:rsidRPr="00FD4F3F">
              <w:rPr>
                <w:rFonts w:ascii="Times New Roman"/>
                <w:bCs/>
                <w:sz w:val="20"/>
                <w:szCs w:val="20"/>
              </w:rPr>
              <w:t>specialisation,</w:t>
            </w:r>
            <w:r w:rsidR="009E25C3" w:rsidRPr="00FD4F3F">
              <w:rPr>
                <w:rFonts w:ascii="Times New Roman"/>
                <w:bCs/>
                <w:spacing w:val="-8"/>
                <w:sz w:val="20"/>
                <w:szCs w:val="20"/>
              </w:rPr>
              <w:t xml:space="preserve"> </w:t>
            </w:r>
            <w:r w:rsidR="009E25C3" w:rsidRPr="00FD4F3F">
              <w:rPr>
                <w:rFonts w:ascii="Times New Roman"/>
                <w:bCs/>
                <w:sz w:val="20"/>
                <w:szCs w:val="20"/>
              </w:rPr>
              <w:t>industrial</w:t>
            </w:r>
            <w:r w:rsidR="009E25C3" w:rsidRPr="00FD4F3F">
              <w:rPr>
                <w:rFonts w:ascii="Times New Roman"/>
                <w:bCs/>
                <w:spacing w:val="-8"/>
                <w:sz w:val="20"/>
                <w:szCs w:val="20"/>
              </w:rPr>
              <w:t xml:space="preserve"> </w:t>
            </w:r>
            <w:r w:rsidR="009E25C3" w:rsidRPr="00FD4F3F">
              <w:rPr>
                <w:rFonts w:ascii="Times New Roman"/>
                <w:bCs/>
                <w:sz w:val="20"/>
                <w:szCs w:val="20"/>
              </w:rPr>
              <w:t>transition</w:t>
            </w:r>
            <w:r w:rsidR="009E25C3" w:rsidRPr="00FD4F3F">
              <w:rPr>
                <w:rFonts w:ascii="Times New Roman"/>
                <w:bCs/>
                <w:spacing w:val="-9"/>
                <w:sz w:val="20"/>
                <w:szCs w:val="20"/>
              </w:rPr>
              <w:t xml:space="preserve"> </w:t>
            </w:r>
            <w:r w:rsidR="009E25C3" w:rsidRPr="00FD4F3F">
              <w:rPr>
                <w:rFonts w:ascii="Times New Roman"/>
                <w:bCs/>
                <w:spacing w:val="-1"/>
                <w:sz w:val="20"/>
                <w:szCs w:val="20"/>
              </w:rPr>
              <w:t>and</w:t>
            </w:r>
            <w:r w:rsidR="009E25C3" w:rsidRPr="00FD4F3F">
              <w:rPr>
                <w:rFonts w:ascii="Times New Roman"/>
                <w:bCs/>
                <w:spacing w:val="-7"/>
                <w:sz w:val="20"/>
                <w:szCs w:val="20"/>
              </w:rPr>
              <w:t xml:space="preserve"> </w:t>
            </w:r>
            <w:r w:rsidR="009E25C3" w:rsidRPr="00FD4F3F">
              <w:rPr>
                <w:rFonts w:ascii="Times New Roman"/>
                <w:bCs/>
                <w:spacing w:val="-1"/>
                <w:sz w:val="20"/>
                <w:szCs w:val="20"/>
              </w:rPr>
              <w:t>entrepreneurship</w:t>
            </w:r>
            <w:r w:rsidR="009E25C3" w:rsidRPr="00FD4F3F">
              <w:rPr>
                <w:rFonts w:ascii="Times New Roman" w:hAnsi="Times New Roman" w:cs="Times New Roman"/>
                <w:bCs/>
                <w:iCs/>
                <w:sz w:val="20"/>
                <w:szCs w:val="20"/>
                <w:lang w:val="en-US"/>
              </w:rPr>
              <w:t xml:space="preserve"> </w:t>
            </w:r>
          </w:p>
          <w:p w14:paraId="466BF791" w14:textId="091A8600" w:rsidR="001A4AB1" w:rsidRPr="00C705C1" w:rsidRDefault="00EF42CA" w:rsidP="00AF6F6D">
            <w:pPr>
              <w:spacing w:after="0"/>
              <w:jc w:val="both"/>
              <w:rPr>
                <w:rFonts w:ascii="Times New Roman" w:hAnsi="Times New Roman" w:cs="Times New Roman"/>
                <w:b/>
                <w:iCs/>
                <w:lang w:val="en-US"/>
              </w:rPr>
            </w:pPr>
            <w:r w:rsidRPr="00C0385A">
              <w:rPr>
                <w:rFonts w:ascii="Times New Roman" w:hAnsi="Times New Roman" w:cs="Times New Roman"/>
                <w:b/>
                <w:iCs/>
                <w:sz w:val="20"/>
                <w:szCs w:val="20"/>
                <w:lang w:val="en-US"/>
              </w:rPr>
              <w:t>01</w:t>
            </w:r>
            <w:r w:rsidR="00AF6F6D" w:rsidRPr="00C0385A">
              <w:rPr>
                <w:rFonts w:ascii="Times New Roman" w:hAnsi="Times New Roman" w:cs="Times New Roman"/>
                <w:b/>
                <w:iCs/>
                <w:sz w:val="20"/>
                <w:szCs w:val="20"/>
                <w:lang w:val="en-US"/>
              </w:rPr>
              <w:t>7</w:t>
            </w:r>
            <w:r w:rsidR="00AF6F6D" w:rsidRPr="00FD4F3F">
              <w:rPr>
                <w:rFonts w:ascii="Times New Roman" w:hAnsi="Times New Roman" w:cs="Times New Roman"/>
                <w:bCs/>
                <w:iCs/>
                <w:sz w:val="20"/>
                <w:szCs w:val="20"/>
                <w:lang w:val="en-US"/>
              </w:rPr>
              <w:t xml:space="preserve"> - </w:t>
            </w:r>
            <w:r w:rsidR="00AF6F6D" w:rsidRPr="00FD4F3F">
              <w:rPr>
                <w:rFonts w:ascii="Times New Roman"/>
                <w:bCs/>
                <w:spacing w:val="-1"/>
                <w:sz w:val="20"/>
                <w:szCs w:val="20"/>
              </w:rPr>
              <w:t>Advanced</w:t>
            </w:r>
            <w:r w:rsidR="00AF6F6D" w:rsidRPr="00FD4F3F">
              <w:rPr>
                <w:rFonts w:ascii="Times New Roman"/>
                <w:bCs/>
                <w:spacing w:val="-6"/>
                <w:sz w:val="20"/>
                <w:szCs w:val="20"/>
              </w:rPr>
              <w:t xml:space="preserve"> </w:t>
            </w:r>
            <w:r w:rsidR="00AF6F6D" w:rsidRPr="00FD4F3F">
              <w:rPr>
                <w:rFonts w:ascii="Times New Roman"/>
                <w:bCs/>
                <w:sz w:val="20"/>
                <w:szCs w:val="20"/>
              </w:rPr>
              <w:t>support</w:t>
            </w:r>
            <w:r w:rsidR="00AF6F6D" w:rsidRPr="00FD4F3F">
              <w:rPr>
                <w:rFonts w:ascii="Times New Roman"/>
                <w:bCs/>
                <w:spacing w:val="-5"/>
                <w:sz w:val="20"/>
                <w:szCs w:val="20"/>
              </w:rPr>
              <w:t xml:space="preserve"> </w:t>
            </w:r>
            <w:r w:rsidR="00AF6F6D" w:rsidRPr="00FD4F3F">
              <w:rPr>
                <w:rFonts w:ascii="Times New Roman"/>
                <w:bCs/>
                <w:spacing w:val="-1"/>
                <w:sz w:val="20"/>
                <w:szCs w:val="20"/>
              </w:rPr>
              <w:t>services</w:t>
            </w:r>
            <w:r w:rsidR="00AF6F6D" w:rsidRPr="00FD4F3F">
              <w:rPr>
                <w:rFonts w:ascii="Times New Roman"/>
                <w:bCs/>
                <w:spacing w:val="-4"/>
                <w:sz w:val="20"/>
                <w:szCs w:val="20"/>
              </w:rPr>
              <w:t xml:space="preserve"> </w:t>
            </w:r>
            <w:r w:rsidR="00AF6F6D" w:rsidRPr="00FD4F3F">
              <w:rPr>
                <w:rFonts w:ascii="Times New Roman"/>
                <w:bCs/>
                <w:spacing w:val="-1"/>
                <w:sz w:val="20"/>
                <w:szCs w:val="20"/>
              </w:rPr>
              <w:t>for</w:t>
            </w:r>
            <w:r w:rsidR="00AF6F6D" w:rsidRPr="00FD4F3F">
              <w:rPr>
                <w:rFonts w:ascii="Times New Roman"/>
                <w:bCs/>
                <w:spacing w:val="-6"/>
                <w:sz w:val="20"/>
                <w:szCs w:val="20"/>
              </w:rPr>
              <w:t xml:space="preserve"> </w:t>
            </w:r>
            <w:r w:rsidR="00AF6F6D" w:rsidRPr="00FD4F3F">
              <w:rPr>
                <w:rFonts w:ascii="Times New Roman"/>
                <w:bCs/>
                <w:spacing w:val="-1"/>
                <w:sz w:val="20"/>
                <w:szCs w:val="20"/>
              </w:rPr>
              <w:t>SMEs</w:t>
            </w:r>
            <w:r w:rsidR="00AF6F6D" w:rsidRPr="00FD4F3F">
              <w:rPr>
                <w:rFonts w:ascii="Times New Roman"/>
                <w:bCs/>
                <w:spacing w:val="-7"/>
                <w:sz w:val="20"/>
                <w:szCs w:val="20"/>
              </w:rPr>
              <w:t xml:space="preserve"> </w:t>
            </w:r>
            <w:r w:rsidR="00AF6F6D" w:rsidRPr="00FD4F3F">
              <w:rPr>
                <w:rFonts w:ascii="Times New Roman"/>
                <w:bCs/>
                <w:spacing w:val="-1"/>
                <w:sz w:val="20"/>
                <w:szCs w:val="20"/>
              </w:rPr>
              <w:t>and</w:t>
            </w:r>
            <w:r w:rsidR="00AF6F6D" w:rsidRPr="00FD4F3F">
              <w:rPr>
                <w:rFonts w:ascii="Times New Roman"/>
                <w:bCs/>
                <w:spacing w:val="-5"/>
                <w:sz w:val="20"/>
                <w:szCs w:val="20"/>
              </w:rPr>
              <w:t xml:space="preserve"> </w:t>
            </w:r>
            <w:r w:rsidR="00AF6F6D" w:rsidRPr="00FD4F3F">
              <w:rPr>
                <w:rFonts w:ascii="Times New Roman"/>
                <w:bCs/>
                <w:spacing w:val="-1"/>
                <w:sz w:val="20"/>
                <w:szCs w:val="20"/>
              </w:rPr>
              <w:t>groups</w:t>
            </w:r>
            <w:r w:rsidR="00AF6F6D" w:rsidRPr="00FD4F3F">
              <w:rPr>
                <w:rFonts w:ascii="Times New Roman"/>
                <w:bCs/>
                <w:spacing w:val="-7"/>
                <w:sz w:val="20"/>
                <w:szCs w:val="20"/>
              </w:rPr>
              <w:t xml:space="preserve"> </w:t>
            </w:r>
            <w:r w:rsidR="00AF6F6D" w:rsidRPr="00FD4F3F">
              <w:rPr>
                <w:rFonts w:ascii="Times New Roman"/>
                <w:bCs/>
                <w:spacing w:val="1"/>
                <w:sz w:val="20"/>
                <w:szCs w:val="20"/>
              </w:rPr>
              <w:t>of</w:t>
            </w:r>
            <w:r w:rsidR="00AF6F6D" w:rsidRPr="00FD4F3F">
              <w:rPr>
                <w:rFonts w:ascii="Times New Roman"/>
                <w:bCs/>
                <w:spacing w:val="-8"/>
                <w:sz w:val="20"/>
                <w:szCs w:val="20"/>
              </w:rPr>
              <w:t xml:space="preserve"> </w:t>
            </w:r>
            <w:r w:rsidR="00AF6F6D" w:rsidRPr="00FD4F3F">
              <w:rPr>
                <w:rFonts w:ascii="Times New Roman"/>
                <w:bCs/>
                <w:spacing w:val="-1"/>
                <w:sz w:val="20"/>
                <w:szCs w:val="20"/>
              </w:rPr>
              <w:t>SMEs</w:t>
            </w:r>
            <w:r w:rsidR="00AF6F6D" w:rsidRPr="00FD4F3F">
              <w:rPr>
                <w:rFonts w:ascii="Times New Roman"/>
                <w:bCs/>
                <w:spacing w:val="-7"/>
                <w:sz w:val="20"/>
                <w:szCs w:val="20"/>
              </w:rPr>
              <w:t xml:space="preserve"> </w:t>
            </w:r>
            <w:r w:rsidR="00AF6F6D" w:rsidRPr="00FD4F3F">
              <w:rPr>
                <w:rFonts w:ascii="Times New Roman"/>
                <w:bCs/>
                <w:sz w:val="20"/>
                <w:szCs w:val="20"/>
              </w:rPr>
              <w:t>(including</w:t>
            </w:r>
            <w:r w:rsidR="00AF6F6D" w:rsidRPr="00FD4F3F">
              <w:rPr>
                <w:rFonts w:ascii="Times New Roman"/>
                <w:bCs/>
                <w:spacing w:val="-5"/>
                <w:sz w:val="20"/>
                <w:szCs w:val="20"/>
              </w:rPr>
              <w:t xml:space="preserve"> </w:t>
            </w:r>
            <w:r w:rsidR="00AF6F6D" w:rsidRPr="00FD4F3F">
              <w:rPr>
                <w:rFonts w:ascii="Times New Roman"/>
                <w:bCs/>
                <w:spacing w:val="-1"/>
                <w:sz w:val="20"/>
                <w:szCs w:val="20"/>
              </w:rPr>
              <w:t>management,</w:t>
            </w:r>
            <w:r w:rsidR="00AF6F6D" w:rsidRPr="00FD4F3F">
              <w:rPr>
                <w:rFonts w:ascii="Times New Roman"/>
                <w:bCs/>
                <w:spacing w:val="-4"/>
                <w:sz w:val="20"/>
                <w:szCs w:val="20"/>
              </w:rPr>
              <w:t xml:space="preserve"> </w:t>
            </w:r>
            <w:r w:rsidR="00AF6F6D" w:rsidRPr="00FD4F3F">
              <w:rPr>
                <w:rFonts w:ascii="Times New Roman"/>
                <w:bCs/>
                <w:spacing w:val="-1"/>
                <w:sz w:val="20"/>
                <w:szCs w:val="20"/>
              </w:rPr>
              <w:t>marketing</w:t>
            </w:r>
            <w:r w:rsidR="00AF6F6D" w:rsidRPr="00FD4F3F">
              <w:rPr>
                <w:rFonts w:ascii="Times New Roman"/>
                <w:bCs/>
                <w:spacing w:val="-7"/>
                <w:sz w:val="20"/>
                <w:szCs w:val="20"/>
              </w:rPr>
              <w:t xml:space="preserve"> </w:t>
            </w:r>
            <w:r w:rsidR="00AF6F6D" w:rsidRPr="00FD4F3F">
              <w:rPr>
                <w:rFonts w:ascii="Times New Roman"/>
                <w:bCs/>
                <w:sz w:val="20"/>
                <w:szCs w:val="20"/>
              </w:rPr>
              <w:t>and</w:t>
            </w:r>
            <w:r w:rsidR="00AF6F6D" w:rsidRPr="00FD4F3F">
              <w:rPr>
                <w:rFonts w:ascii="Times New Roman"/>
                <w:bCs/>
                <w:spacing w:val="-5"/>
                <w:sz w:val="20"/>
                <w:szCs w:val="20"/>
              </w:rPr>
              <w:t xml:space="preserve"> </w:t>
            </w:r>
            <w:r w:rsidR="00AF6F6D" w:rsidRPr="00FD4F3F">
              <w:rPr>
                <w:rFonts w:ascii="Times New Roman"/>
                <w:bCs/>
                <w:sz w:val="20"/>
                <w:szCs w:val="20"/>
              </w:rPr>
              <w:t>design</w:t>
            </w:r>
            <w:r w:rsidR="00AF6F6D" w:rsidRPr="00FD4F3F">
              <w:rPr>
                <w:rFonts w:ascii="Times New Roman"/>
                <w:bCs/>
                <w:spacing w:val="-7"/>
                <w:sz w:val="20"/>
                <w:szCs w:val="20"/>
              </w:rPr>
              <w:t xml:space="preserve"> </w:t>
            </w:r>
            <w:r w:rsidR="00AF6F6D" w:rsidRPr="00FD4F3F">
              <w:rPr>
                <w:rFonts w:ascii="Times New Roman"/>
                <w:bCs/>
                <w:sz w:val="20"/>
                <w:szCs w:val="20"/>
              </w:rPr>
              <w:t>services)</w:t>
            </w:r>
          </w:p>
        </w:tc>
        <w:tc>
          <w:tcPr>
            <w:tcW w:w="1736" w:type="dxa"/>
            <w:tcBorders>
              <w:top w:val="single" w:sz="4" w:space="0" w:color="auto"/>
              <w:left w:val="single" w:sz="4" w:space="0" w:color="auto"/>
              <w:right w:val="single" w:sz="4" w:space="0" w:color="auto"/>
            </w:tcBorders>
          </w:tcPr>
          <w:p w14:paraId="37054B05" w14:textId="4E053F54" w:rsidR="001A4AB1" w:rsidRPr="00C0385A" w:rsidRDefault="00EF42CA" w:rsidP="001A4AB1">
            <w:pPr>
              <w:spacing w:after="0"/>
              <w:rPr>
                <w:rFonts w:ascii="Times New Roman" w:hAnsi="Times New Roman" w:cs="Times New Roman"/>
                <w:b/>
                <w:iCs/>
                <w:lang w:val="en-US"/>
              </w:rPr>
            </w:pPr>
            <w:r w:rsidRPr="00C0385A">
              <w:rPr>
                <w:rFonts w:ascii="Times New Roman" w:hAnsi="Times New Roman" w:cs="Times New Roman"/>
                <w:b/>
                <w:iCs/>
                <w:lang w:val="en-US"/>
              </w:rPr>
              <w:lastRenderedPageBreak/>
              <w:t>300,125</w:t>
            </w:r>
          </w:p>
        </w:tc>
      </w:tr>
      <w:tr w:rsidR="001A4AB1" w:rsidRPr="00C705C1" w14:paraId="14DA79F7" w14:textId="77777777" w:rsidTr="00EF42CA">
        <w:trPr>
          <w:trHeight w:val="390"/>
        </w:trPr>
        <w:tc>
          <w:tcPr>
            <w:tcW w:w="1271" w:type="dxa"/>
            <w:vMerge/>
            <w:tcBorders>
              <w:left w:val="single" w:sz="4" w:space="0" w:color="auto"/>
              <w:bottom w:val="single" w:sz="4" w:space="0" w:color="auto"/>
              <w:right w:val="single" w:sz="4" w:space="0" w:color="auto"/>
            </w:tcBorders>
          </w:tcPr>
          <w:p w14:paraId="04186AB6" w14:textId="77777777" w:rsidR="001A4AB1" w:rsidRDefault="001A4AB1" w:rsidP="001A4AB1">
            <w:pPr>
              <w:spacing w:after="0"/>
              <w:rPr>
                <w:rFonts w:ascii="Times New Roman" w:hAnsi="Times New Roman" w:cs="Times New Roman"/>
                <w:iCs/>
                <w:lang w:val="en-US"/>
              </w:rPr>
            </w:pPr>
          </w:p>
        </w:tc>
        <w:tc>
          <w:tcPr>
            <w:tcW w:w="992" w:type="dxa"/>
            <w:tcBorders>
              <w:top w:val="single" w:sz="4" w:space="0" w:color="auto"/>
              <w:left w:val="single" w:sz="4" w:space="0" w:color="auto"/>
              <w:bottom w:val="single" w:sz="4" w:space="0" w:color="auto"/>
              <w:right w:val="single" w:sz="4" w:space="0" w:color="auto"/>
            </w:tcBorders>
          </w:tcPr>
          <w:p w14:paraId="37C27659" w14:textId="4383C9EC" w:rsidR="001A4AB1" w:rsidRPr="00D837BE" w:rsidRDefault="001A4AB1" w:rsidP="001A4AB1">
            <w:pPr>
              <w:spacing w:after="0"/>
              <w:rPr>
                <w:rFonts w:ascii="Times New Roman" w:hAnsi="Times New Roman" w:cs="Times New Roman"/>
                <w:bCs/>
                <w:iCs/>
                <w:lang w:val="en-US"/>
              </w:rPr>
            </w:pPr>
            <w:r w:rsidRPr="00D837BE">
              <w:rPr>
                <w:rFonts w:ascii="Times New Roman" w:hAnsi="Times New Roman" w:cs="Times New Roman"/>
                <w:bCs/>
                <w:iCs/>
                <w:lang w:val="en-US"/>
              </w:rPr>
              <w:t>BS</w:t>
            </w:r>
          </w:p>
        </w:tc>
        <w:tc>
          <w:tcPr>
            <w:tcW w:w="1276" w:type="dxa"/>
            <w:vMerge/>
            <w:tcBorders>
              <w:left w:val="single" w:sz="4" w:space="0" w:color="auto"/>
              <w:bottom w:val="single" w:sz="4" w:space="0" w:color="auto"/>
              <w:right w:val="single" w:sz="4" w:space="0" w:color="auto"/>
            </w:tcBorders>
          </w:tcPr>
          <w:p w14:paraId="3A4310F2" w14:textId="77777777" w:rsidR="001A4AB1" w:rsidRPr="00C705C1" w:rsidRDefault="001A4AB1" w:rsidP="001A4AB1">
            <w:pPr>
              <w:spacing w:after="0"/>
              <w:rPr>
                <w:rFonts w:ascii="Times New Roman" w:hAnsi="Times New Roman" w:cs="Times New Roman"/>
                <w:i/>
              </w:rPr>
            </w:pPr>
          </w:p>
        </w:tc>
        <w:tc>
          <w:tcPr>
            <w:tcW w:w="3402" w:type="dxa"/>
            <w:vMerge/>
            <w:tcBorders>
              <w:left w:val="single" w:sz="4" w:space="0" w:color="auto"/>
              <w:bottom w:val="single" w:sz="4" w:space="0" w:color="auto"/>
              <w:right w:val="single" w:sz="4" w:space="0" w:color="auto"/>
            </w:tcBorders>
          </w:tcPr>
          <w:p w14:paraId="39EDDADF" w14:textId="77777777" w:rsidR="001A4AB1" w:rsidRPr="00C705C1" w:rsidRDefault="001A4AB1" w:rsidP="001A4AB1">
            <w:pPr>
              <w:spacing w:after="0"/>
              <w:rPr>
                <w:rFonts w:ascii="Times New Roman" w:hAnsi="Times New Roman" w:cs="Times New Roman"/>
                <w:b/>
                <w:iCs/>
                <w:lang w:val="en-US"/>
              </w:rPr>
            </w:pPr>
          </w:p>
        </w:tc>
        <w:tc>
          <w:tcPr>
            <w:tcW w:w="1736" w:type="dxa"/>
            <w:tcBorders>
              <w:left w:val="single" w:sz="4" w:space="0" w:color="auto"/>
              <w:bottom w:val="single" w:sz="4" w:space="0" w:color="auto"/>
              <w:right w:val="single" w:sz="4" w:space="0" w:color="auto"/>
            </w:tcBorders>
          </w:tcPr>
          <w:p w14:paraId="74F2775F" w14:textId="5D69CABE" w:rsidR="001A4AB1" w:rsidRPr="00C0385A" w:rsidRDefault="00EF42CA" w:rsidP="001A4AB1">
            <w:pPr>
              <w:spacing w:after="0"/>
              <w:rPr>
                <w:rFonts w:ascii="Times New Roman" w:hAnsi="Times New Roman" w:cs="Times New Roman"/>
                <w:b/>
                <w:iCs/>
                <w:lang w:val="en-US"/>
              </w:rPr>
            </w:pPr>
            <w:r w:rsidRPr="00C0385A">
              <w:rPr>
                <w:rFonts w:ascii="Times New Roman" w:hAnsi="Times New Roman" w:cs="Times New Roman"/>
                <w:b/>
                <w:iCs/>
                <w:lang w:val="en-US"/>
              </w:rPr>
              <w:t>52,963</w:t>
            </w:r>
          </w:p>
        </w:tc>
      </w:tr>
    </w:tbl>
    <w:p w14:paraId="03AF9E14" w14:textId="77777777" w:rsidR="00F000AD" w:rsidRPr="00C705C1" w:rsidRDefault="00F000AD" w:rsidP="00F000AD">
      <w:pPr>
        <w:rPr>
          <w:rFonts w:ascii="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C705C1" w14:paraId="3375DB53"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03501D04"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Table 5: Dimension 2 – form of support</w:t>
            </w:r>
          </w:p>
        </w:tc>
      </w:tr>
      <w:tr w:rsidR="00F000AD" w:rsidRPr="00C705C1" w14:paraId="50F71630" w14:textId="77777777" w:rsidTr="00F000AD">
        <w:tc>
          <w:tcPr>
            <w:tcW w:w="1599" w:type="dxa"/>
            <w:tcBorders>
              <w:top w:val="single" w:sz="4" w:space="0" w:color="auto"/>
              <w:left w:val="single" w:sz="4" w:space="0" w:color="auto"/>
              <w:bottom w:val="single" w:sz="4" w:space="0" w:color="auto"/>
              <w:right w:val="single" w:sz="4" w:space="0" w:color="auto"/>
            </w:tcBorders>
            <w:hideMark/>
          </w:tcPr>
          <w:p w14:paraId="4B6BD3D3"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2AA19E0"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52AF6025"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54"/>
            </w:r>
          </w:p>
        </w:tc>
        <w:tc>
          <w:tcPr>
            <w:tcW w:w="1053" w:type="dxa"/>
            <w:tcBorders>
              <w:top w:val="single" w:sz="4" w:space="0" w:color="auto"/>
              <w:left w:val="single" w:sz="4" w:space="0" w:color="auto"/>
              <w:bottom w:val="single" w:sz="4" w:space="0" w:color="auto"/>
              <w:right w:val="single" w:sz="4" w:space="0" w:color="auto"/>
            </w:tcBorders>
            <w:hideMark/>
          </w:tcPr>
          <w:p w14:paraId="2D084702"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3198E0DC"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000AD" w:rsidRPr="00C705C1" w14:paraId="3CE2FB52" w14:textId="77777777" w:rsidTr="00F000AD">
        <w:tc>
          <w:tcPr>
            <w:tcW w:w="1599" w:type="dxa"/>
            <w:tcBorders>
              <w:top w:val="single" w:sz="4" w:space="0" w:color="auto"/>
              <w:left w:val="single" w:sz="4" w:space="0" w:color="auto"/>
              <w:bottom w:val="single" w:sz="4" w:space="0" w:color="auto"/>
              <w:right w:val="single" w:sz="4" w:space="0" w:color="auto"/>
            </w:tcBorders>
          </w:tcPr>
          <w:p w14:paraId="321B071B" w14:textId="2F8F8987" w:rsidR="00F000AD" w:rsidRPr="00C0385A" w:rsidRDefault="00AF6F6D" w:rsidP="00F000AD">
            <w:pPr>
              <w:rPr>
                <w:rFonts w:ascii="Times New Roman" w:hAnsi="Times New Roman" w:cs="Times New Roman"/>
                <w:b/>
                <w:iCs/>
                <w:lang w:val="en-US"/>
              </w:rPr>
            </w:pPr>
            <w:r w:rsidRPr="00C0385A">
              <w:rPr>
                <w:rFonts w:ascii="Times New Roman" w:hAnsi="Times New Roman" w:cs="Times New Roman"/>
                <w:b/>
                <w:iCs/>
                <w:lang w:val="en-US"/>
              </w:rPr>
              <w:t>P1</w:t>
            </w:r>
          </w:p>
        </w:tc>
        <w:tc>
          <w:tcPr>
            <w:tcW w:w="1384" w:type="dxa"/>
            <w:tcBorders>
              <w:top w:val="single" w:sz="4" w:space="0" w:color="auto"/>
              <w:left w:val="single" w:sz="4" w:space="0" w:color="auto"/>
              <w:bottom w:val="single" w:sz="4" w:space="0" w:color="auto"/>
              <w:right w:val="single" w:sz="4" w:space="0" w:color="auto"/>
            </w:tcBorders>
          </w:tcPr>
          <w:p w14:paraId="51EC5E37" w14:textId="6E95A983" w:rsidR="00F000AD" w:rsidRPr="00FD4F3F" w:rsidRDefault="00AF6F6D" w:rsidP="00F000AD">
            <w:pPr>
              <w:rPr>
                <w:rFonts w:ascii="Times New Roman" w:hAnsi="Times New Roman" w:cs="Times New Roman"/>
                <w:bCs/>
                <w:iCs/>
                <w:lang w:val="en-US"/>
              </w:rPr>
            </w:pPr>
            <w:r w:rsidRPr="00FD4F3F">
              <w:rPr>
                <w:rFonts w:ascii="Times New Roman" w:hAnsi="Times New Roman" w:cs="Times New Roman"/>
                <w:bCs/>
                <w:iCs/>
                <w:lang w:val="en-US"/>
              </w:rPr>
              <w:t>FEDR + BS</w:t>
            </w:r>
          </w:p>
        </w:tc>
        <w:tc>
          <w:tcPr>
            <w:tcW w:w="1433" w:type="dxa"/>
            <w:tcBorders>
              <w:top w:val="single" w:sz="4" w:space="0" w:color="auto"/>
              <w:left w:val="single" w:sz="4" w:space="0" w:color="auto"/>
              <w:bottom w:val="single" w:sz="4" w:space="0" w:color="auto"/>
              <w:right w:val="single" w:sz="4" w:space="0" w:color="auto"/>
            </w:tcBorders>
          </w:tcPr>
          <w:p w14:paraId="73E741CA" w14:textId="0D2AF46B" w:rsidR="00F000AD" w:rsidRPr="00FD4F3F" w:rsidRDefault="00AF6F6D" w:rsidP="00F000AD">
            <w:pPr>
              <w:rPr>
                <w:rFonts w:ascii="Times New Roman" w:hAnsi="Times New Roman" w:cs="Times New Roman"/>
                <w:bCs/>
                <w:iCs/>
                <w:lang w:val="en-US"/>
              </w:rPr>
            </w:pPr>
            <w:r w:rsidRPr="00FD4F3F">
              <w:rPr>
                <w:rFonts w:ascii="Times New Roman" w:hAnsi="Times New Roman" w:cs="Times New Roman"/>
                <w:bCs/>
                <w:i/>
              </w:rPr>
              <w:t>Mai putin dezvoltata</w:t>
            </w:r>
          </w:p>
        </w:tc>
        <w:tc>
          <w:tcPr>
            <w:tcW w:w="1053" w:type="dxa"/>
            <w:tcBorders>
              <w:top w:val="single" w:sz="4" w:space="0" w:color="auto"/>
              <w:left w:val="single" w:sz="4" w:space="0" w:color="auto"/>
              <w:bottom w:val="single" w:sz="4" w:space="0" w:color="auto"/>
              <w:right w:val="single" w:sz="4" w:space="0" w:color="auto"/>
            </w:tcBorders>
          </w:tcPr>
          <w:p w14:paraId="09D3CC1C" w14:textId="20FC35B5" w:rsidR="00F000AD" w:rsidRPr="00FD4F3F" w:rsidRDefault="00AF6F6D" w:rsidP="00AF6F6D">
            <w:pPr>
              <w:pStyle w:val="Default"/>
              <w:rPr>
                <w:rFonts w:ascii="Times New Roman" w:hAnsi="Times New Roman" w:cs="Times New Roman"/>
                <w:bCs/>
              </w:rPr>
            </w:pPr>
            <w:r w:rsidRPr="00FD4F3F">
              <w:rPr>
                <w:rFonts w:ascii="Times New Roman" w:hAnsi="Times New Roman" w:cs="Times New Roman"/>
                <w:bCs/>
                <w:sz w:val="20"/>
                <w:szCs w:val="20"/>
              </w:rPr>
              <w:t xml:space="preserve">01 </w:t>
            </w:r>
            <w:r w:rsidR="00C0385A">
              <w:rPr>
                <w:rFonts w:ascii="Times New Roman" w:hAnsi="Times New Roman" w:cs="Times New Roman"/>
                <w:bCs/>
                <w:sz w:val="20"/>
                <w:szCs w:val="20"/>
              </w:rPr>
              <w:t>- G</w:t>
            </w:r>
            <w:r w:rsidRPr="00FD4F3F">
              <w:rPr>
                <w:rFonts w:ascii="Times New Roman" w:hAnsi="Times New Roman" w:cs="Times New Roman"/>
                <w:bCs/>
                <w:sz w:val="20"/>
                <w:szCs w:val="20"/>
              </w:rPr>
              <w:t xml:space="preserve">rant </w:t>
            </w:r>
          </w:p>
        </w:tc>
        <w:tc>
          <w:tcPr>
            <w:tcW w:w="2175" w:type="dxa"/>
            <w:tcBorders>
              <w:top w:val="single" w:sz="4" w:space="0" w:color="auto"/>
              <w:left w:val="single" w:sz="4" w:space="0" w:color="auto"/>
              <w:bottom w:val="single" w:sz="4" w:space="0" w:color="auto"/>
              <w:right w:val="single" w:sz="4" w:space="0" w:color="auto"/>
            </w:tcBorders>
          </w:tcPr>
          <w:p w14:paraId="1D4A0D0A" w14:textId="1A041D4C" w:rsidR="00F000AD" w:rsidRPr="00C0385A" w:rsidRDefault="00AF6F6D" w:rsidP="00F000AD">
            <w:pPr>
              <w:rPr>
                <w:rFonts w:ascii="Times New Roman" w:hAnsi="Times New Roman" w:cs="Times New Roman"/>
                <w:b/>
                <w:iCs/>
                <w:lang w:val="en-US"/>
              </w:rPr>
            </w:pPr>
            <w:r w:rsidRPr="00C0385A">
              <w:rPr>
                <w:rFonts w:ascii="Times New Roman" w:hAnsi="Times New Roman" w:cs="Times New Roman"/>
                <w:b/>
                <w:iCs/>
                <w:lang w:val="en-US"/>
              </w:rPr>
              <w:t>353,088</w:t>
            </w:r>
          </w:p>
        </w:tc>
      </w:tr>
    </w:tbl>
    <w:p w14:paraId="6AD04597" w14:textId="77777777" w:rsidR="00F000AD" w:rsidRPr="00C705C1" w:rsidRDefault="00F000AD" w:rsidP="00F000AD">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108"/>
        <w:gridCol w:w="2120"/>
      </w:tblGrid>
      <w:tr w:rsidR="00F000AD" w:rsidRPr="00C705C1" w14:paraId="57A9514F"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530A92A9"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Table 6: Dimension 3 – territorial delivery mechanism and territorial focus</w:t>
            </w:r>
          </w:p>
        </w:tc>
      </w:tr>
      <w:tr w:rsidR="00F000AD" w:rsidRPr="00C705C1" w14:paraId="0A9B6302" w14:textId="77777777" w:rsidTr="00F36154">
        <w:tc>
          <w:tcPr>
            <w:tcW w:w="1599" w:type="dxa"/>
            <w:tcBorders>
              <w:top w:val="single" w:sz="4" w:space="0" w:color="auto"/>
              <w:left w:val="single" w:sz="4" w:space="0" w:color="auto"/>
              <w:bottom w:val="single" w:sz="4" w:space="0" w:color="auto"/>
              <w:right w:val="single" w:sz="4" w:space="0" w:color="auto"/>
            </w:tcBorders>
            <w:hideMark/>
          </w:tcPr>
          <w:p w14:paraId="15A11D77"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0F428EF"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11D33656"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55"/>
            </w:r>
          </w:p>
        </w:tc>
        <w:tc>
          <w:tcPr>
            <w:tcW w:w="1108" w:type="dxa"/>
            <w:tcBorders>
              <w:top w:val="single" w:sz="4" w:space="0" w:color="auto"/>
              <w:left w:val="single" w:sz="4" w:space="0" w:color="auto"/>
              <w:bottom w:val="single" w:sz="4" w:space="0" w:color="auto"/>
              <w:right w:val="single" w:sz="4" w:space="0" w:color="auto"/>
            </w:tcBorders>
            <w:hideMark/>
          </w:tcPr>
          <w:p w14:paraId="6ED84F17"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20" w:type="dxa"/>
            <w:tcBorders>
              <w:top w:val="single" w:sz="4" w:space="0" w:color="auto"/>
              <w:left w:val="single" w:sz="4" w:space="0" w:color="auto"/>
              <w:bottom w:val="single" w:sz="4" w:space="0" w:color="auto"/>
              <w:right w:val="single" w:sz="4" w:space="0" w:color="auto"/>
            </w:tcBorders>
            <w:hideMark/>
          </w:tcPr>
          <w:p w14:paraId="7B5F1AFD"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D4F3F" w:rsidRPr="00C705C1" w14:paraId="525573BC" w14:textId="77777777" w:rsidTr="00F36154">
        <w:tc>
          <w:tcPr>
            <w:tcW w:w="1599" w:type="dxa"/>
            <w:tcBorders>
              <w:top w:val="single" w:sz="4" w:space="0" w:color="auto"/>
              <w:left w:val="single" w:sz="4" w:space="0" w:color="auto"/>
              <w:bottom w:val="single" w:sz="4" w:space="0" w:color="auto"/>
              <w:right w:val="single" w:sz="4" w:space="0" w:color="auto"/>
            </w:tcBorders>
          </w:tcPr>
          <w:p w14:paraId="06320A63" w14:textId="309BBB50" w:rsidR="00FD4F3F" w:rsidRPr="00C0385A" w:rsidRDefault="00FD4F3F" w:rsidP="00F000AD">
            <w:pPr>
              <w:rPr>
                <w:rFonts w:ascii="Times New Roman" w:hAnsi="Times New Roman" w:cs="Times New Roman"/>
                <w:b/>
                <w:iCs/>
                <w:lang w:val="en-US"/>
              </w:rPr>
            </w:pPr>
            <w:r w:rsidRPr="00C0385A">
              <w:rPr>
                <w:rFonts w:ascii="Times New Roman" w:hAnsi="Times New Roman" w:cs="Times New Roman"/>
                <w:b/>
                <w:iCs/>
                <w:lang w:val="en-US"/>
              </w:rPr>
              <w:t>P 1</w:t>
            </w:r>
          </w:p>
        </w:tc>
        <w:tc>
          <w:tcPr>
            <w:tcW w:w="1384" w:type="dxa"/>
            <w:tcBorders>
              <w:top w:val="single" w:sz="4" w:space="0" w:color="auto"/>
              <w:left w:val="single" w:sz="4" w:space="0" w:color="auto"/>
              <w:bottom w:val="single" w:sz="4" w:space="0" w:color="auto"/>
              <w:right w:val="single" w:sz="4" w:space="0" w:color="auto"/>
            </w:tcBorders>
          </w:tcPr>
          <w:p w14:paraId="48C53674" w14:textId="5D71A7DB" w:rsidR="00FD4F3F" w:rsidRPr="00FD4F3F" w:rsidRDefault="00FD4F3F" w:rsidP="00F000AD">
            <w:pPr>
              <w:rPr>
                <w:rFonts w:ascii="Times New Roman" w:hAnsi="Times New Roman" w:cs="Times New Roman"/>
                <w:bCs/>
                <w:iCs/>
                <w:lang w:val="en-US"/>
              </w:rPr>
            </w:pPr>
            <w:r w:rsidRPr="00FD4F3F">
              <w:rPr>
                <w:rFonts w:ascii="Times New Roman" w:hAnsi="Times New Roman" w:cs="Times New Roman"/>
                <w:bCs/>
                <w:iCs/>
                <w:lang w:val="en-US"/>
              </w:rPr>
              <w:t>FEDR+BS</w:t>
            </w:r>
          </w:p>
        </w:tc>
        <w:tc>
          <w:tcPr>
            <w:tcW w:w="1433" w:type="dxa"/>
            <w:tcBorders>
              <w:top w:val="single" w:sz="4" w:space="0" w:color="auto"/>
              <w:left w:val="single" w:sz="4" w:space="0" w:color="auto"/>
              <w:bottom w:val="single" w:sz="4" w:space="0" w:color="auto"/>
              <w:right w:val="single" w:sz="4" w:space="0" w:color="auto"/>
            </w:tcBorders>
          </w:tcPr>
          <w:p w14:paraId="50C6ECB6" w14:textId="734A5C10" w:rsidR="00FD4F3F" w:rsidRPr="00FD4F3F" w:rsidRDefault="00FD4F3F" w:rsidP="00F000AD">
            <w:pPr>
              <w:rPr>
                <w:rFonts w:ascii="Times New Roman" w:hAnsi="Times New Roman" w:cs="Times New Roman"/>
                <w:bCs/>
                <w:iCs/>
                <w:lang w:val="en-US"/>
              </w:rPr>
            </w:pPr>
            <w:r w:rsidRPr="00FD4F3F">
              <w:rPr>
                <w:rFonts w:ascii="Times New Roman" w:hAnsi="Times New Roman" w:cs="Times New Roman"/>
                <w:bCs/>
                <w:i/>
              </w:rPr>
              <w:t>Mai putin dezvoltata</w:t>
            </w:r>
          </w:p>
        </w:tc>
        <w:tc>
          <w:tcPr>
            <w:tcW w:w="1108" w:type="dxa"/>
            <w:tcBorders>
              <w:top w:val="single" w:sz="4" w:space="0" w:color="auto"/>
              <w:left w:val="single" w:sz="4" w:space="0" w:color="auto"/>
              <w:bottom w:val="single" w:sz="4" w:space="0" w:color="auto"/>
              <w:right w:val="single" w:sz="4" w:space="0" w:color="auto"/>
            </w:tcBorders>
          </w:tcPr>
          <w:p w14:paraId="7A73E385" w14:textId="77777777" w:rsidR="00FD4F3F" w:rsidRPr="00FD4F3F" w:rsidRDefault="00FD4F3F" w:rsidP="00F000AD">
            <w:pPr>
              <w:rPr>
                <w:rFonts w:ascii="Times New Roman" w:hAnsi="Times New Roman" w:cs="Times New Roman"/>
                <w:bCs/>
                <w:iCs/>
                <w:lang w:val="en-US"/>
              </w:rPr>
            </w:pPr>
          </w:p>
        </w:tc>
        <w:tc>
          <w:tcPr>
            <w:tcW w:w="2120" w:type="dxa"/>
            <w:tcBorders>
              <w:top w:val="single" w:sz="4" w:space="0" w:color="auto"/>
              <w:left w:val="single" w:sz="4" w:space="0" w:color="auto"/>
              <w:bottom w:val="single" w:sz="4" w:space="0" w:color="auto"/>
              <w:right w:val="single" w:sz="4" w:space="0" w:color="auto"/>
            </w:tcBorders>
          </w:tcPr>
          <w:p w14:paraId="6AC2E844" w14:textId="3987B27D" w:rsidR="00FD4F3F" w:rsidRPr="00FD4F3F" w:rsidRDefault="00FD4F3F" w:rsidP="00FD4F3F">
            <w:pPr>
              <w:rPr>
                <w:rFonts w:ascii="Times New Roman" w:hAnsi="Times New Roman" w:cs="Times New Roman"/>
                <w:bCs/>
                <w:iCs/>
                <w:lang w:val="en-US"/>
              </w:rPr>
            </w:pPr>
            <w:r w:rsidRPr="00FD4F3F">
              <w:rPr>
                <w:rFonts w:ascii="Times New Roman" w:hAnsi="Times New Roman" w:cs="Times New Roman"/>
                <w:bCs/>
                <w:i/>
              </w:rPr>
              <w:t>in derulare</w:t>
            </w:r>
          </w:p>
        </w:tc>
      </w:tr>
    </w:tbl>
    <w:p w14:paraId="3345D6E1" w14:textId="77777777" w:rsidR="00F000AD" w:rsidRPr="00C705C1" w:rsidRDefault="00F000AD" w:rsidP="00F000AD">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C705C1" w14:paraId="5BF43A24"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19513894"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F000AD" w:rsidRPr="00C705C1" w14:paraId="7F5E0126" w14:textId="77777777" w:rsidTr="00F000AD">
        <w:tc>
          <w:tcPr>
            <w:tcW w:w="1599" w:type="dxa"/>
            <w:tcBorders>
              <w:top w:val="single" w:sz="4" w:space="0" w:color="auto"/>
              <w:left w:val="single" w:sz="4" w:space="0" w:color="auto"/>
              <w:bottom w:val="single" w:sz="4" w:space="0" w:color="auto"/>
              <w:right w:val="single" w:sz="4" w:space="0" w:color="auto"/>
            </w:tcBorders>
            <w:hideMark/>
          </w:tcPr>
          <w:p w14:paraId="43674FA5"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D673B3D"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2C588C3F"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5C0914BE"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36D9E47"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000AD" w:rsidRPr="00C705C1" w14:paraId="2E0E7FCB" w14:textId="77777777" w:rsidTr="00F000AD">
        <w:tc>
          <w:tcPr>
            <w:tcW w:w="1599" w:type="dxa"/>
            <w:tcBorders>
              <w:top w:val="single" w:sz="4" w:space="0" w:color="auto"/>
              <w:left w:val="single" w:sz="4" w:space="0" w:color="auto"/>
              <w:bottom w:val="single" w:sz="4" w:space="0" w:color="auto"/>
              <w:right w:val="single" w:sz="4" w:space="0" w:color="auto"/>
            </w:tcBorders>
          </w:tcPr>
          <w:p w14:paraId="545F1C91" w14:textId="31B45DA0" w:rsidR="00F000AD" w:rsidRPr="00C705C1" w:rsidRDefault="00FD4F3F" w:rsidP="00FD4F3F">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5FD7D9FD" w14:textId="6F788CC7" w:rsidR="00F000AD" w:rsidRPr="00C705C1" w:rsidRDefault="00FD4F3F" w:rsidP="00FD4F3F">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76D2ADA7" w14:textId="7EBD9D55" w:rsidR="00F000AD" w:rsidRPr="00C705C1" w:rsidRDefault="00FD4F3F" w:rsidP="00FD4F3F">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0B5CCB58" w14:textId="4B49CD93" w:rsidR="00F000AD" w:rsidRPr="00C705C1" w:rsidRDefault="00FD4F3F" w:rsidP="00FD4F3F">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01F1A333" w14:textId="69605871" w:rsidR="00F000AD" w:rsidRPr="00C705C1" w:rsidRDefault="00FD4F3F" w:rsidP="00FD4F3F">
            <w:pPr>
              <w:jc w:val="center"/>
              <w:rPr>
                <w:rFonts w:ascii="Times New Roman" w:hAnsi="Times New Roman" w:cs="Times New Roman"/>
                <w:b/>
                <w:iCs/>
                <w:lang w:val="en-US"/>
              </w:rPr>
            </w:pPr>
            <w:r>
              <w:rPr>
                <w:rFonts w:ascii="Times New Roman" w:hAnsi="Times New Roman" w:cs="Times New Roman"/>
                <w:b/>
                <w:iCs/>
                <w:lang w:val="en-US"/>
              </w:rPr>
              <w:t>-</w:t>
            </w:r>
          </w:p>
        </w:tc>
      </w:tr>
    </w:tbl>
    <w:p w14:paraId="7D49654A" w14:textId="180CF146" w:rsidR="00174F85" w:rsidRDefault="00174F85" w:rsidP="00174F85">
      <w:pPr>
        <w:tabs>
          <w:tab w:val="left" w:pos="3150"/>
        </w:tabs>
        <w:rPr>
          <w:rFonts w:ascii="Times New Roman" w:hAnsi="Times New Roman" w:cs="Times New Roman"/>
          <w:lang w:val="en-GB"/>
        </w:rPr>
      </w:pPr>
    </w:p>
    <w:p w14:paraId="231D1298" w14:textId="77777777" w:rsidR="00AF3677" w:rsidRPr="00C30997" w:rsidRDefault="00AF3677" w:rsidP="00AF3677">
      <w:pPr>
        <w:spacing w:before="240" w:after="240" w:line="360" w:lineRule="auto"/>
        <w:rPr>
          <w:rFonts w:ascii="Times New Roman" w:eastAsia="Times New Roman" w:hAnsi="Times New Roman" w:cs="Times New Roman"/>
          <w:b/>
          <w:iCs/>
          <w:noProof/>
          <w:sz w:val="24"/>
          <w:szCs w:val="24"/>
        </w:rPr>
      </w:pPr>
      <w:r w:rsidRPr="00C30997">
        <w:rPr>
          <w:rFonts w:ascii="Times New Roman" w:eastAsia="Times New Roman" w:hAnsi="Times New Roman" w:cs="Times New Roman"/>
          <w:b/>
          <w:iCs/>
          <w:noProof/>
          <w:sz w:val="24"/>
          <w:szCs w:val="24"/>
        </w:rPr>
        <w:lastRenderedPageBreak/>
        <w:t>2.A.3 Specific objective</w:t>
      </w:r>
      <w:r w:rsidRPr="00C30997">
        <w:rPr>
          <w:rFonts w:ascii="Times New Roman" w:eastAsia="Times New Roman" w:hAnsi="Times New Roman" w:cs="Times New Roman"/>
          <w:b/>
          <w:bCs/>
          <w:iCs/>
          <w:noProof/>
          <w:sz w:val="24"/>
          <w:szCs w:val="24"/>
          <w:vertAlign w:val="superscript"/>
        </w:rPr>
        <w:footnoteReference w:id="56"/>
      </w:r>
      <w:r w:rsidRPr="00C30997">
        <w:rPr>
          <w:rFonts w:ascii="Times New Roman" w:eastAsia="Times New Roman" w:hAnsi="Times New Roman" w:cs="Times New Roman"/>
          <w:b/>
          <w:iCs/>
          <w:noProof/>
          <w:sz w:val="24"/>
          <w:szCs w:val="24"/>
        </w:rPr>
        <w:t xml:space="preserve">  (Investment for Jobs and Growth goal) repeated for each selected specific objective for priorities other than technical assistance  </w:t>
      </w:r>
    </w:p>
    <w:p w14:paraId="36C752D6" w14:textId="38E3643F" w:rsidR="00AF3677" w:rsidRPr="006640E8" w:rsidRDefault="00AF3677" w:rsidP="00AF3677">
      <w:pPr>
        <w:spacing w:before="240" w:after="240" w:line="360" w:lineRule="auto"/>
        <w:rPr>
          <w:rFonts w:ascii="Times New Roman" w:eastAsia="Times New Roman" w:hAnsi="Times New Roman" w:cs="Times New Roman"/>
          <w:b/>
          <w:iCs/>
          <w:noProof/>
          <w:sz w:val="24"/>
          <w:szCs w:val="24"/>
        </w:rPr>
      </w:pPr>
      <w:r w:rsidRPr="006640E8">
        <w:rPr>
          <w:rFonts w:ascii="Times New Roman" w:hAnsi="Times New Roman" w:cs="Times New Roman"/>
          <w:b/>
          <w:i/>
          <w:color w:val="000000" w:themeColor="text1"/>
          <w:sz w:val="24"/>
          <w:szCs w:val="24"/>
        </w:rPr>
        <w:t xml:space="preserve">a (i) </w:t>
      </w:r>
      <w:r w:rsidRPr="006640E8">
        <w:rPr>
          <w:rFonts w:ascii="Times New Roman" w:hAnsi="Times New Roman" w:cs="Times New Roman"/>
          <w:b/>
          <w:i/>
          <w:sz w:val="24"/>
          <w:szCs w:val="24"/>
        </w:rPr>
        <w:t>Dezvoltarea capacitatilor de cercetare si inovare si adoptarea tehnologiilor avansate</w:t>
      </w:r>
    </w:p>
    <w:p w14:paraId="17C1BEF3" w14:textId="77777777" w:rsidR="00AF3677" w:rsidRPr="00C30997" w:rsidRDefault="00AF3677" w:rsidP="00AF3677">
      <w:pPr>
        <w:spacing w:before="240" w:after="240" w:line="360" w:lineRule="auto"/>
        <w:rPr>
          <w:rFonts w:ascii="Times New Roman" w:eastAsia="Times New Roman" w:hAnsi="Times New Roman" w:cs="Times New Roman"/>
          <w:b/>
          <w:iCs/>
          <w:noProof/>
          <w:sz w:val="24"/>
          <w:szCs w:val="24"/>
        </w:rPr>
      </w:pPr>
      <w:r w:rsidRPr="00C30997">
        <w:rPr>
          <w:rFonts w:ascii="Times New Roman" w:eastAsia="Times New Roman" w:hAnsi="Times New Roman" w:cs="Times New Roman"/>
          <w:b/>
          <w:iCs/>
          <w:noProof/>
          <w:sz w:val="24"/>
          <w:szCs w:val="24"/>
        </w:rPr>
        <w:t>2.A.3.1 Interventions of the Funds</w:t>
      </w:r>
    </w:p>
    <w:p w14:paraId="7EC736A2" w14:textId="77777777" w:rsidR="00AF3677" w:rsidRPr="00C30997" w:rsidRDefault="00AF3677" w:rsidP="00AF3677">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Reference: Article 17(3)(d)(i),(iii),(iv),(v),(vi);</w:t>
      </w:r>
    </w:p>
    <w:p w14:paraId="3B87D432" w14:textId="77777777" w:rsidR="00AF3677" w:rsidRPr="00C30997" w:rsidRDefault="00AF3677" w:rsidP="00AF3677">
      <w:pPr>
        <w:bidi/>
        <w:spacing w:before="120" w:after="120" w:line="360" w:lineRule="auto"/>
        <w:jc w:val="right"/>
        <w:rPr>
          <w:rFonts w:ascii="Times New Roman" w:eastAsia="Times New Roman" w:hAnsi="Times New Roman" w:cs="Times New Roman"/>
          <w:b/>
          <w:bCs/>
          <w:i/>
          <w:iCs/>
          <w:noProof/>
          <w:sz w:val="24"/>
          <w:szCs w:val="24"/>
          <w:u w:val="single"/>
        </w:rPr>
      </w:pPr>
      <w:r w:rsidRPr="00C30997">
        <w:rPr>
          <w:rFonts w:ascii="Times New Roman" w:eastAsia="Times New Roman" w:hAnsi="Times New Roman" w:cs="Times New Roman"/>
          <w:i/>
          <w:noProof/>
          <w:sz w:val="24"/>
          <w:szCs w:val="24"/>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AF3677" w:rsidRPr="00774335" w14:paraId="07C793F6" w14:textId="77777777" w:rsidTr="00AF3677">
        <w:tc>
          <w:tcPr>
            <w:tcW w:w="9776" w:type="dxa"/>
            <w:tcBorders>
              <w:top w:val="single" w:sz="4" w:space="0" w:color="auto"/>
              <w:left w:val="single" w:sz="4" w:space="0" w:color="auto"/>
              <w:bottom w:val="single" w:sz="4" w:space="0" w:color="auto"/>
              <w:right w:val="single" w:sz="4" w:space="0" w:color="auto"/>
            </w:tcBorders>
            <w:hideMark/>
          </w:tcPr>
          <w:p w14:paraId="368A6F9B" w14:textId="04B1C26F" w:rsidR="0072157C" w:rsidRPr="00747483" w:rsidRDefault="0072157C" w:rsidP="0072157C">
            <w:pPr>
              <w:pStyle w:val="Default"/>
              <w:jc w:val="both"/>
              <w:rPr>
                <w:rFonts w:ascii="Times New Roman" w:hAnsi="Times New Roman" w:cs="Times New Roman"/>
                <w:bCs/>
                <w:sz w:val="20"/>
                <w:szCs w:val="20"/>
                <w:lang w:val="ro-RO"/>
              </w:rPr>
            </w:pPr>
            <w:r w:rsidRPr="00747483">
              <w:rPr>
                <w:rFonts w:ascii="Times New Roman" w:hAnsi="Times New Roman" w:cs="Times New Roman"/>
                <w:bCs/>
                <w:sz w:val="20"/>
                <w:szCs w:val="20"/>
                <w:lang w:val="ro-RO"/>
              </w:rPr>
              <w:t xml:space="preserve">Principalele actiuni care se urmaresc in cadrul acestui obiectiv specific sunt legate de consolidarea capacitatii si cresterea atractivitatii sistemului regional de inovare, prin actiuni menite sa sprijine implementarea specializarii inteligente, incurajarea colaborarii dintre cercetare si industrie, dezvoltarea si valorificarea infrastructurilor de cercetare, investitiile pentru inovare in companii in domeniile RIS3 Nord-Est. De asemenea, se identifica integrarea organizatiilor CDI in structuri, parteneriate si proiecte de colaborare inovativa internationale.  </w:t>
            </w:r>
          </w:p>
          <w:p w14:paraId="2785489A" w14:textId="7EC93DE0" w:rsidR="0072157C" w:rsidRPr="00747483" w:rsidRDefault="0072157C" w:rsidP="0072157C">
            <w:pPr>
              <w:pStyle w:val="Default"/>
              <w:jc w:val="both"/>
              <w:rPr>
                <w:rFonts w:ascii="Times New Roman" w:hAnsi="Times New Roman" w:cs="Times New Roman"/>
                <w:bCs/>
                <w:sz w:val="20"/>
                <w:szCs w:val="20"/>
                <w:lang w:val="ro-RO"/>
              </w:rPr>
            </w:pPr>
            <w:r w:rsidRPr="00747483">
              <w:rPr>
                <w:rFonts w:ascii="Times New Roman" w:hAnsi="Times New Roman" w:cs="Times New Roman"/>
                <w:bCs/>
                <w:sz w:val="20"/>
                <w:szCs w:val="20"/>
                <w:lang w:val="ro-RO"/>
              </w:rPr>
              <w:t>Masurile propuse au drept scop sprijinirea celor mai slabe verigi ale actualului lant valoric al inovarii: cercetarea orientata catre nevoile pietei, testarea si validarea conceptelor inovative. De asemenea, masurile au in</w:t>
            </w:r>
            <w:r w:rsidR="00125DFA" w:rsidRPr="00747483">
              <w:rPr>
                <w:rFonts w:ascii="Times New Roman" w:hAnsi="Times New Roman" w:cs="Times New Roman"/>
                <w:bCs/>
                <w:sz w:val="20"/>
                <w:szCs w:val="20"/>
                <w:lang w:val="ro-RO"/>
              </w:rPr>
              <w:t xml:space="preserve"> </w:t>
            </w:r>
            <w:r w:rsidRPr="00747483">
              <w:rPr>
                <w:rFonts w:ascii="Times New Roman" w:hAnsi="Times New Roman" w:cs="Times New Roman"/>
                <w:bCs/>
                <w:sz w:val="20"/>
                <w:szCs w:val="20"/>
                <w:lang w:val="ro-RO"/>
              </w:rPr>
              <w:t xml:space="preserve">vedere </w:t>
            </w:r>
            <w:r w:rsidR="00125DFA" w:rsidRPr="00747483">
              <w:rPr>
                <w:rFonts w:ascii="Times New Roman" w:hAnsi="Times New Roman" w:cs="Times New Roman"/>
                <w:bCs/>
                <w:sz w:val="20"/>
                <w:szCs w:val="20"/>
                <w:lang w:val="ro-RO"/>
              </w:rPr>
              <w:t xml:space="preserve">cresterea performantei cercetarii prin internationalizare, </w:t>
            </w:r>
            <w:r w:rsidRPr="00747483">
              <w:rPr>
                <w:rFonts w:ascii="Times New Roman" w:hAnsi="Times New Roman" w:cs="Times New Roman"/>
                <w:bCs/>
                <w:sz w:val="20"/>
                <w:szCs w:val="20"/>
                <w:lang w:val="ro-RO"/>
              </w:rPr>
              <w:t>intarirea capacitatii intermediarilor de inovare (entitati de transfer tehnologic si clustere) care vor contribui la consolidarea ecosistemului de inovare regional si la intensificarea activitatilor inovative in lanturile de valoare relevante pentru cresterea economica a regiunii.</w:t>
            </w:r>
          </w:p>
          <w:p w14:paraId="3F3F09CC" w14:textId="77777777" w:rsidR="0072157C" w:rsidRPr="00747483" w:rsidRDefault="0072157C" w:rsidP="0072157C">
            <w:pPr>
              <w:pStyle w:val="Default"/>
              <w:jc w:val="both"/>
              <w:rPr>
                <w:rFonts w:ascii="Times New Roman" w:hAnsi="Times New Roman" w:cs="Times New Roman"/>
                <w:bCs/>
                <w:sz w:val="20"/>
                <w:szCs w:val="20"/>
                <w:lang w:val="ro-RO"/>
              </w:rPr>
            </w:pPr>
          </w:p>
          <w:p w14:paraId="7067A662" w14:textId="77777777" w:rsidR="0072157C" w:rsidRPr="00747483" w:rsidRDefault="0072157C" w:rsidP="0072157C">
            <w:pPr>
              <w:pStyle w:val="Default"/>
              <w:jc w:val="both"/>
              <w:rPr>
                <w:rFonts w:ascii="Times New Roman" w:hAnsi="Times New Roman" w:cs="Times New Roman"/>
                <w:bCs/>
                <w:sz w:val="20"/>
                <w:szCs w:val="20"/>
                <w:lang w:val="ro-RO"/>
              </w:rPr>
            </w:pPr>
            <w:r w:rsidRPr="00747483">
              <w:rPr>
                <w:rFonts w:ascii="Times New Roman" w:hAnsi="Times New Roman" w:cs="Times New Roman"/>
                <w:bCs/>
                <w:sz w:val="20"/>
                <w:szCs w:val="20"/>
                <w:lang w:val="ro-RO"/>
              </w:rPr>
              <w:t>Tipuri de operatiuni ce vor fi finantate:</w:t>
            </w:r>
          </w:p>
          <w:p w14:paraId="2C669029" w14:textId="3B40ED8D" w:rsidR="0072157C" w:rsidRPr="00747483" w:rsidRDefault="0072157C" w:rsidP="00C26FD2">
            <w:pPr>
              <w:pStyle w:val="ListParagraph"/>
              <w:numPr>
                <w:ilvl w:val="0"/>
                <w:numId w:val="67"/>
              </w:numPr>
              <w:spacing w:line="259" w:lineRule="auto"/>
              <w:jc w:val="both"/>
              <w:rPr>
                <w:sz w:val="20"/>
                <w:szCs w:val="20"/>
                <w:lang w:val="ro-RO"/>
              </w:rPr>
            </w:pPr>
            <w:r w:rsidRPr="00747483">
              <w:rPr>
                <w:sz w:val="20"/>
                <w:szCs w:val="20"/>
                <w:lang w:val="ro-RO"/>
              </w:rPr>
              <w:t xml:space="preserve">integrarea  organizatiilor CDI in structuri, parteneriate si  proiecte de  cooperare interregionale si internationale, aliniate domeniilor RIS3. Se vor sprijini printr-un mecanism de selectie </w:t>
            </w:r>
            <w:r w:rsidR="00125DFA" w:rsidRPr="00747483">
              <w:rPr>
                <w:sz w:val="20"/>
                <w:szCs w:val="20"/>
                <w:lang w:val="ro-RO"/>
              </w:rPr>
              <w:t>deschis, cu depunere continua</w:t>
            </w:r>
            <w:r w:rsidRPr="00747483">
              <w:rPr>
                <w:sz w:val="20"/>
                <w:szCs w:val="20"/>
                <w:lang w:val="ro-RO"/>
              </w:rPr>
              <w:t xml:space="preserve">, proiecte care asigura: </w:t>
            </w:r>
          </w:p>
          <w:p w14:paraId="70D1A577" w14:textId="77777777" w:rsidR="00125DFA" w:rsidRPr="00747483" w:rsidRDefault="0072157C" w:rsidP="00C26FD2">
            <w:pPr>
              <w:pStyle w:val="ListParagraph"/>
              <w:numPr>
                <w:ilvl w:val="1"/>
                <w:numId w:val="67"/>
              </w:numPr>
              <w:spacing w:line="259" w:lineRule="auto"/>
              <w:ind w:left="720"/>
              <w:jc w:val="both"/>
              <w:rPr>
                <w:sz w:val="20"/>
                <w:szCs w:val="20"/>
                <w:lang w:val="ro-RO"/>
              </w:rPr>
            </w:pPr>
            <w:r w:rsidRPr="00747483">
              <w:rPr>
                <w:sz w:val="20"/>
                <w:szCs w:val="20"/>
                <w:lang w:val="ro-RO"/>
              </w:rPr>
              <w:t xml:space="preserve">participarea, in calitate de partener </w:t>
            </w:r>
            <w:r w:rsidR="00125DFA" w:rsidRPr="00747483">
              <w:rPr>
                <w:sz w:val="20"/>
                <w:szCs w:val="20"/>
                <w:lang w:val="ro-RO"/>
              </w:rPr>
              <w:t xml:space="preserve">sau partener </w:t>
            </w:r>
            <w:r w:rsidRPr="00747483">
              <w:rPr>
                <w:sz w:val="20"/>
                <w:szCs w:val="20"/>
                <w:lang w:val="ro-RO"/>
              </w:rPr>
              <w:t xml:space="preserve">asociat, la implementarea unor proiecte inovative aprobate in cadrul programelor europene </w:t>
            </w:r>
            <w:r w:rsidR="00125DFA" w:rsidRPr="00747483">
              <w:rPr>
                <w:sz w:val="20"/>
                <w:szCs w:val="20"/>
                <w:lang w:val="ro-RO"/>
              </w:rPr>
              <w:t>Interreg Europe, Interreg Danube si Orizont Europa (activitati de cercetare, demonstrare, validare si inovare, informare, schimb de experienta, promovare, protejare DPI);</w:t>
            </w:r>
          </w:p>
          <w:p w14:paraId="44BD54F2" w14:textId="043868C5" w:rsidR="0072157C" w:rsidRPr="00747483" w:rsidRDefault="0072157C" w:rsidP="00C26FD2">
            <w:pPr>
              <w:pStyle w:val="ListParagraph"/>
              <w:numPr>
                <w:ilvl w:val="1"/>
                <w:numId w:val="67"/>
              </w:numPr>
              <w:spacing w:line="259" w:lineRule="auto"/>
              <w:ind w:left="720"/>
              <w:jc w:val="both"/>
              <w:rPr>
                <w:sz w:val="20"/>
                <w:szCs w:val="20"/>
                <w:lang w:val="ro-RO"/>
              </w:rPr>
            </w:pPr>
            <w:r w:rsidRPr="00747483">
              <w:rPr>
                <w:sz w:val="20"/>
                <w:szCs w:val="20"/>
                <w:lang w:val="ro-RO"/>
              </w:rPr>
              <w:t>participarea la activitatile platformelor tematice de specializare inteligenta (Platformele S3), inclusiv formarea de aliante strategice interregionale pentru pregatirea si depunerea de proiecte inovative</w:t>
            </w:r>
            <w:r w:rsidR="00125DFA" w:rsidRPr="00747483">
              <w:rPr>
                <w:sz w:val="20"/>
                <w:szCs w:val="20"/>
                <w:lang w:val="ro-RO"/>
              </w:rPr>
              <w:t xml:space="preserve"> (informare, schimb de experienta, promovare, protejare DPI, achizitie expertiza pentru elaborare documentatiei de proiect);</w:t>
            </w:r>
            <w:r w:rsidRPr="00747483">
              <w:rPr>
                <w:sz w:val="20"/>
                <w:szCs w:val="20"/>
                <w:lang w:val="ro-RO"/>
              </w:rPr>
              <w:t xml:space="preserve"> </w:t>
            </w:r>
          </w:p>
          <w:p w14:paraId="76BA9846" w14:textId="1F754DA9" w:rsidR="00125DFA" w:rsidRPr="00747483" w:rsidRDefault="0072157C" w:rsidP="00C26FD2">
            <w:pPr>
              <w:pStyle w:val="ListParagraph"/>
              <w:numPr>
                <w:ilvl w:val="1"/>
                <w:numId w:val="67"/>
              </w:numPr>
              <w:spacing w:line="259" w:lineRule="auto"/>
              <w:ind w:left="720"/>
              <w:jc w:val="both"/>
              <w:rPr>
                <w:sz w:val="20"/>
                <w:szCs w:val="20"/>
                <w:lang w:val="ro-RO"/>
              </w:rPr>
            </w:pPr>
            <w:r w:rsidRPr="00747483">
              <w:rPr>
                <w:sz w:val="20"/>
                <w:szCs w:val="20"/>
                <w:lang w:val="ro-RO"/>
              </w:rPr>
              <w:t xml:space="preserve">aderarea la structuri asociative/parteneriale transnationale si participare la activitati pregatitoare pentru depunere de proiecte in cadrul initiativelor Institutului European pentru Inovare si Tehnologie(EIT) - Comunitatile pentru Inovare si Cunoastere (KICs), Reteaua Europeana a Regiunilor pentru Inovare si Cercetare (ERRIN), </w:t>
            </w:r>
            <w:r w:rsidR="00125DFA" w:rsidRPr="00747483">
              <w:rPr>
                <w:sz w:val="20"/>
                <w:szCs w:val="20"/>
                <w:lang w:val="ro-RO"/>
              </w:rPr>
              <w:t>(contributie anuala in calitate de membru asociat, activitati de informare, schimb de experienta, promovare, protejare DPI, achizitie expertiza pentru elaborare documentatii de proiect), etc.</w:t>
            </w:r>
          </w:p>
          <w:p w14:paraId="72311EBE" w14:textId="659241B3" w:rsidR="00125DFA" w:rsidRPr="00747483" w:rsidRDefault="00125DFA" w:rsidP="00125DFA">
            <w:pPr>
              <w:spacing w:line="259" w:lineRule="auto"/>
              <w:jc w:val="both"/>
              <w:rPr>
                <w:sz w:val="20"/>
                <w:szCs w:val="20"/>
              </w:rPr>
            </w:pPr>
            <w:r w:rsidRPr="00747483">
              <w:rPr>
                <w:rFonts w:ascii="Times New Roman" w:hAnsi="Times New Roman"/>
                <w:sz w:val="20"/>
                <w:szCs w:val="20"/>
              </w:rPr>
              <w:t>Masura este complementara cu POCIDIF AP1 Integrarea ecosistemului na</w:t>
            </w:r>
            <w:r w:rsidR="00DB2CF4" w:rsidRPr="00747483">
              <w:rPr>
                <w:rFonts w:ascii="Times New Roman" w:hAnsi="Times New Roman"/>
                <w:sz w:val="20"/>
                <w:szCs w:val="20"/>
              </w:rPr>
              <w:t>t</w:t>
            </w:r>
            <w:r w:rsidRPr="00747483">
              <w:rPr>
                <w:rFonts w:ascii="Times New Roman" w:hAnsi="Times New Roman"/>
                <w:sz w:val="20"/>
                <w:szCs w:val="20"/>
              </w:rPr>
              <w:t xml:space="preserve">ional CDI </w:t>
            </w:r>
            <w:r w:rsidR="00DB2CF4" w:rsidRPr="00747483">
              <w:rPr>
                <w:rFonts w:ascii="Times New Roman" w:hAnsi="Times New Roman"/>
                <w:sz w:val="20"/>
                <w:szCs w:val="20"/>
              </w:rPr>
              <w:t>i</w:t>
            </w:r>
            <w:r w:rsidRPr="00747483">
              <w:rPr>
                <w:rFonts w:ascii="Times New Roman" w:hAnsi="Times New Roman"/>
                <w:sz w:val="20"/>
                <w:szCs w:val="20"/>
              </w:rPr>
              <w:t>n Spa</w:t>
            </w:r>
            <w:r w:rsidR="00DB2CF4" w:rsidRPr="00747483">
              <w:rPr>
                <w:rFonts w:ascii="Times New Roman" w:hAnsi="Times New Roman"/>
                <w:sz w:val="20"/>
                <w:szCs w:val="20"/>
              </w:rPr>
              <w:t>t</w:t>
            </w:r>
            <w:r w:rsidRPr="00747483">
              <w:rPr>
                <w:rFonts w:ascii="Times New Roman" w:hAnsi="Times New Roman"/>
                <w:sz w:val="20"/>
                <w:szCs w:val="20"/>
              </w:rPr>
              <w:t xml:space="preserve">iul de Cercetare European </w:t>
            </w:r>
            <w:r w:rsidR="00DB2CF4" w:rsidRPr="00747483">
              <w:rPr>
                <w:rFonts w:ascii="Times New Roman" w:hAnsi="Times New Roman"/>
                <w:sz w:val="20"/>
                <w:szCs w:val="20"/>
              </w:rPr>
              <w:t>s</w:t>
            </w:r>
            <w:r w:rsidRPr="00747483">
              <w:rPr>
                <w:rFonts w:ascii="Times New Roman" w:hAnsi="Times New Roman"/>
                <w:sz w:val="20"/>
                <w:szCs w:val="20"/>
              </w:rPr>
              <w:t>i interna</w:t>
            </w:r>
            <w:r w:rsidR="00DB2CF4" w:rsidRPr="00747483">
              <w:rPr>
                <w:rFonts w:ascii="Times New Roman" w:hAnsi="Times New Roman"/>
                <w:sz w:val="20"/>
                <w:szCs w:val="20"/>
              </w:rPr>
              <w:t>t</w:t>
            </w:r>
            <w:r w:rsidRPr="00747483">
              <w:rPr>
                <w:rFonts w:ascii="Times New Roman" w:hAnsi="Times New Roman"/>
                <w:sz w:val="20"/>
                <w:szCs w:val="20"/>
              </w:rPr>
              <w:t>ional, unde se au in vedere sinergii cu Catedrele ERA, ac</w:t>
            </w:r>
            <w:r w:rsidR="00DB2CF4" w:rsidRPr="00747483">
              <w:rPr>
                <w:rFonts w:ascii="Times New Roman" w:hAnsi="Times New Roman"/>
                <w:sz w:val="20"/>
                <w:szCs w:val="20"/>
              </w:rPr>
              <w:t>t</w:t>
            </w:r>
            <w:r w:rsidRPr="00747483">
              <w:rPr>
                <w:rFonts w:ascii="Times New Roman" w:hAnsi="Times New Roman"/>
                <w:sz w:val="20"/>
                <w:szCs w:val="20"/>
              </w:rPr>
              <w:t>iunile Teaming &amp; Twinning, consolidarea particip</w:t>
            </w:r>
            <w:r w:rsidR="00DB2CF4" w:rsidRPr="00747483">
              <w:rPr>
                <w:rFonts w:ascii="Times New Roman" w:hAnsi="Times New Roman"/>
                <w:sz w:val="20"/>
                <w:szCs w:val="20"/>
              </w:rPr>
              <w:t>a</w:t>
            </w:r>
            <w:r w:rsidRPr="00747483">
              <w:rPr>
                <w:rFonts w:ascii="Times New Roman" w:hAnsi="Times New Roman"/>
                <w:sz w:val="20"/>
                <w:szCs w:val="20"/>
              </w:rPr>
              <w:t>rii la infrastructurile ESFRI-ERIC, proiecte de tip Joint Technology Initiatives COMPLEMENT, programele CDI cu coordonare transna</w:t>
            </w:r>
            <w:r w:rsidR="00DB2CF4" w:rsidRPr="00747483">
              <w:rPr>
                <w:rFonts w:ascii="Times New Roman" w:hAnsi="Times New Roman"/>
                <w:sz w:val="20"/>
                <w:szCs w:val="20"/>
              </w:rPr>
              <w:t>t</w:t>
            </w:r>
            <w:r w:rsidRPr="00747483">
              <w:rPr>
                <w:rFonts w:ascii="Times New Roman" w:hAnsi="Times New Roman"/>
                <w:sz w:val="20"/>
                <w:szCs w:val="20"/>
              </w:rPr>
              <w:t>ional</w:t>
            </w:r>
            <w:r w:rsidR="00DB2CF4" w:rsidRPr="00747483">
              <w:rPr>
                <w:rFonts w:ascii="Times New Roman" w:hAnsi="Times New Roman"/>
                <w:sz w:val="20"/>
                <w:szCs w:val="20"/>
              </w:rPr>
              <w:t>a</w:t>
            </w:r>
            <w:r w:rsidRPr="00747483">
              <w:rPr>
                <w:rFonts w:ascii="Times New Roman" w:hAnsi="Times New Roman"/>
                <w:sz w:val="20"/>
                <w:szCs w:val="20"/>
              </w:rPr>
              <w:t xml:space="preserve"> (ERA-NET, JPIs, COST, EUREKA, EUROSTARS).</w:t>
            </w:r>
          </w:p>
          <w:p w14:paraId="342DA170" w14:textId="77777777" w:rsidR="0072157C" w:rsidRPr="00747483" w:rsidRDefault="0072157C" w:rsidP="00C26FD2">
            <w:pPr>
              <w:pStyle w:val="ListParagraph"/>
              <w:numPr>
                <w:ilvl w:val="0"/>
                <w:numId w:val="67"/>
              </w:numPr>
              <w:spacing w:line="259" w:lineRule="auto"/>
              <w:jc w:val="both"/>
              <w:rPr>
                <w:bCs/>
                <w:sz w:val="20"/>
                <w:szCs w:val="20"/>
                <w:lang w:val="ro-RO"/>
              </w:rPr>
            </w:pPr>
            <w:r w:rsidRPr="00747483">
              <w:rPr>
                <w:sz w:val="20"/>
                <w:szCs w:val="20"/>
                <w:lang w:val="ro-RO"/>
              </w:rPr>
              <w:t>consolidarea capacitatii de cercetare-inovare la nivel regional, inclusiv a intreprinderilor si promovarea colaborarii intre organizatiile CDI si mediul de afaceri, prin operatiuni de tipul:</w:t>
            </w:r>
          </w:p>
          <w:p w14:paraId="11BCF7DC" w14:textId="1317E5E5" w:rsidR="00125DFA" w:rsidRPr="00747483" w:rsidRDefault="00125DFA" w:rsidP="00C26FD2">
            <w:pPr>
              <w:pStyle w:val="ListParagraph"/>
              <w:numPr>
                <w:ilvl w:val="0"/>
                <w:numId w:val="72"/>
              </w:numPr>
              <w:spacing w:after="0" w:line="240" w:lineRule="auto"/>
              <w:jc w:val="both"/>
              <w:rPr>
                <w:sz w:val="20"/>
                <w:szCs w:val="20"/>
                <w:lang w:val="ro-RO"/>
              </w:rPr>
            </w:pPr>
            <w:r w:rsidRPr="00747483">
              <w:rPr>
                <w:sz w:val="20"/>
                <w:szCs w:val="20"/>
                <w:lang w:val="ro-RO"/>
              </w:rPr>
              <w:t>activitati de cercetare-inovare in organizatiile CDI orientata spre nevoile identificate in procesul de descoperire antreprenoriala si dezvoltarea infrastructurilor proprii;</w:t>
            </w:r>
          </w:p>
          <w:p w14:paraId="197D7D07" w14:textId="726883F6" w:rsidR="00125DFA" w:rsidRPr="00747483" w:rsidRDefault="007A5297" w:rsidP="00C26FD2">
            <w:pPr>
              <w:pStyle w:val="ListParagraph"/>
              <w:numPr>
                <w:ilvl w:val="0"/>
                <w:numId w:val="72"/>
              </w:numPr>
              <w:spacing w:after="0" w:line="240" w:lineRule="auto"/>
              <w:jc w:val="both"/>
              <w:rPr>
                <w:sz w:val="20"/>
                <w:szCs w:val="20"/>
                <w:lang w:val="ro-RO"/>
              </w:rPr>
            </w:pPr>
            <w:r>
              <w:rPr>
                <w:color w:val="222222"/>
                <w:sz w:val="14"/>
                <w:szCs w:val="14"/>
                <w:shd w:val="clear" w:color="auto" w:fill="FFFFFF"/>
                <w:lang w:val="ro-RO"/>
              </w:rPr>
              <w:t> </w:t>
            </w:r>
            <w:r>
              <w:rPr>
                <w:color w:val="222222"/>
                <w:sz w:val="20"/>
                <w:szCs w:val="20"/>
                <w:shd w:val="clear" w:color="auto" w:fill="FFFFFF"/>
                <w:lang w:val="ro-RO"/>
              </w:rPr>
              <w:t>activitati de cercetare-</w:t>
            </w:r>
            <w:r w:rsidRPr="007A5297">
              <w:rPr>
                <w:color w:val="222222"/>
                <w:sz w:val="20"/>
                <w:szCs w:val="20"/>
                <w:shd w:val="clear" w:color="auto" w:fill="FFFFFF"/>
                <w:lang w:val="ro-RO"/>
              </w:rPr>
              <w:t>inovare si investitii in intreprinderi,  inclusiv pentru</w:t>
            </w:r>
            <w:r>
              <w:rPr>
                <w:color w:val="222222"/>
                <w:sz w:val="20"/>
                <w:szCs w:val="20"/>
                <w:shd w:val="clear" w:color="auto" w:fill="FFFFFF"/>
                <w:lang w:val="ro-RO"/>
              </w:rPr>
              <w:t xml:space="preserve"> valorificarea rezultatelor cercetarii aferenta nevoilor identificate in procesul de descoperire antreprenoriala</w:t>
            </w:r>
            <w:r w:rsidR="00125DFA" w:rsidRPr="00747483">
              <w:rPr>
                <w:sz w:val="20"/>
                <w:szCs w:val="20"/>
                <w:lang w:val="ro-RO"/>
              </w:rPr>
              <w:t>;</w:t>
            </w:r>
          </w:p>
          <w:p w14:paraId="7E3241AB" w14:textId="77777777" w:rsidR="00125DFA" w:rsidRPr="00747483" w:rsidRDefault="00125DFA" w:rsidP="00C26FD2">
            <w:pPr>
              <w:pStyle w:val="ListParagraph"/>
              <w:numPr>
                <w:ilvl w:val="0"/>
                <w:numId w:val="72"/>
              </w:numPr>
              <w:spacing w:after="0" w:line="240" w:lineRule="auto"/>
              <w:jc w:val="both"/>
              <w:rPr>
                <w:sz w:val="20"/>
                <w:szCs w:val="20"/>
                <w:lang w:val="ro-RO"/>
              </w:rPr>
            </w:pPr>
            <w:r w:rsidRPr="00747483">
              <w:rPr>
                <w:sz w:val="20"/>
                <w:szCs w:val="20"/>
                <w:lang w:val="ro-RO"/>
              </w:rPr>
              <w:t>activitati de cercetare-inovare si investitii in organizatiile CDI in vederea pregatirii ofertei de cercetare pentru piata (transfer de know-how, marketing, obtinerea, validarea si protejarea brevetelor, etc); componenta in corelare cu masura OS(iv) dedicata dezvoltarii de competente pentru comercializarea rezultatelor cercetarii;</w:t>
            </w:r>
          </w:p>
          <w:p w14:paraId="690E2BF0" w14:textId="77777777" w:rsidR="00125DFA" w:rsidRPr="00747483" w:rsidRDefault="00125DFA" w:rsidP="00C26FD2">
            <w:pPr>
              <w:pStyle w:val="ListParagraph"/>
              <w:numPr>
                <w:ilvl w:val="0"/>
                <w:numId w:val="72"/>
              </w:numPr>
              <w:spacing w:after="0" w:line="240" w:lineRule="auto"/>
              <w:jc w:val="both"/>
              <w:rPr>
                <w:sz w:val="20"/>
                <w:szCs w:val="20"/>
                <w:lang w:val="ro-RO"/>
              </w:rPr>
            </w:pPr>
            <w:r w:rsidRPr="00747483">
              <w:rPr>
                <w:sz w:val="20"/>
                <w:szCs w:val="20"/>
                <w:lang w:val="ro-RO"/>
              </w:rPr>
              <w:lastRenderedPageBreak/>
              <w:t>activitati de cercetare-inovare si investitii in intreprinderi necesare pentru validarea unui concept inovativ in IMM;</w:t>
            </w:r>
          </w:p>
          <w:p w14:paraId="5FB888E7" w14:textId="77777777" w:rsidR="00125DFA" w:rsidRPr="00747483" w:rsidRDefault="00125DFA" w:rsidP="00C26FD2">
            <w:pPr>
              <w:pStyle w:val="ListParagraph"/>
              <w:numPr>
                <w:ilvl w:val="0"/>
                <w:numId w:val="66"/>
              </w:numPr>
              <w:spacing w:after="0" w:line="240" w:lineRule="auto"/>
              <w:ind w:left="720"/>
              <w:jc w:val="both"/>
              <w:rPr>
                <w:sz w:val="20"/>
                <w:szCs w:val="20"/>
                <w:lang w:val="ro-RO"/>
              </w:rPr>
            </w:pPr>
            <w:r w:rsidRPr="00747483">
              <w:rPr>
                <w:sz w:val="20"/>
                <w:szCs w:val="20"/>
                <w:lang w:val="ro-RO"/>
              </w:rPr>
              <w:t xml:space="preserve">finantarea proiectelor inovative ale IMM, care primesc marca Seal of Excellence in Programul Orizont Europa. </w:t>
            </w:r>
          </w:p>
          <w:p w14:paraId="4568E347" w14:textId="1DEC5663" w:rsidR="00125DFA" w:rsidRPr="00747483" w:rsidRDefault="00125DFA" w:rsidP="00125DFA">
            <w:pPr>
              <w:spacing w:after="0" w:line="240" w:lineRule="auto"/>
              <w:jc w:val="both"/>
              <w:rPr>
                <w:rFonts w:ascii="Times New Roman" w:hAnsi="Times New Roman"/>
                <w:sz w:val="20"/>
                <w:szCs w:val="20"/>
              </w:rPr>
            </w:pPr>
            <w:r w:rsidRPr="00747483">
              <w:rPr>
                <w:rFonts w:ascii="Times New Roman" w:hAnsi="Times New Roman"/>
                <w:sz w:val="20"/>
                <w:szCs w:val="20"/>
              </w:rPr>
              <w:t>Proiectele care vizeaza infrastructura CDI vor fi identificate prin procesul de descoperire antreprenoriala regional si vor urmari corelarea cu Roadmap national pentru infrastructurile de cercetare din Romania</w:t>
            </w:r>
            <w:r w:rsidRPr="00747483">
              <w:rPr>
                <w:rStyle w:val="FootnoteReference"/>
                <w:rFonts w:ascii="Times New Roman" w:hAnsi="Times New Roman"/>
                <w:sz w:val="20"/>
                <w:szCs w:val="20"/>
              </w:rPr>
              <w:footnoteReference w:id="57"/>
            </w:r>
            <w:r w:rsidRPr="00747483">
              <w:rPr>
                <w:rFonts w:ascii="Times New Roman" w:hAnsi="Times New Roman"/>
                <w:sz w:val="20"/>
                <w:szCs w:val="20"/>
              </w:rPr>
              <w:t xml:space="preserve">(in curs de actualizare) care se focuseaza pe infrastructura mare CDI, de interes European. </w:t>
            </w:r>
          </w:p>
          <w:p w14:paraId="63E40111" w14:textId="0EBAC3EC" w:rsidR="00125DFA" w:rsidRPr="00747483" w:rsidRDefault="00125DFA" w:rsidP="00125DFA">
            <w:pPr>
              <w:spacing w:after="0" w:line="240" w:lineRule="auto"/>
              <w:jc w:val="both"/>
              <w:rPr>
                <w:rFonts w:ascii="Times New Roman" w:hAnsi="Times New Roman"/>
                <w:sz w:val="20"/>
                <w:szCs w:val="20"/>
              </w:rPr>
            </w:pPr>
            <w:r w:rsidRPr="00747483">
              <w:rPr>
                <w:rFonts w:ascii="Times New Roman" w:hAnsi="Times New Roman"/>
                <w:sz w:val="20"/>
                <w:szCs w:val="20"/>
              </w:rPr>
              <w:t xml:space="preserve">Proiectele de validare a conceptelor inovative in IMM au invedere intre altele, posibilitatea utilizarii unor servicii oferite de furnizori si experti CDI regionali si nationali (inclusi in bazele de date publicate in platformele ERRIS-Engage in Romanian Research Infrastructures </w:t>
            </w:r>
            <w:hyperlink r:id="rId8" w:history="1">
              <w:r w:rsidRPr="00747483">
                <w:rPr>
                  <w:rStyle w:val="Hyperlink"/>
                  <w:rFonts w:ascii="Times New Roman" w:hAnsi="Times New Roman"/>
                  <w:sz w:val="20"/>
                  <w:szCs w:val="20"/>
                </w:rPr>
                <w:t>https://uefiscdi.gov.ro/platforma-erris</w:t>
              </w:r>
            </w:hyperlink>
            <w:r w:rsidRPr="00747483">
              <w:rPr>
                <w:rFonts w:ascii="Times New Roman" w:hAnsi="Times New Roman"/>
                <w:sz w:val="20"/>
                <w:szCs w:val="20"/>
              </w:rPr>
              <w:t xml:space="preserve"> si BRAINMAP-Platforma comunitatii actorilor din cercetare inovare si antreprenoriat din Romania </w:t>
            </w:r>
            <w:hyperlink r:id="rId9" w:history="1">
              <w:r w:rsidRPr="00747483">
                <w:rPr>
                  <w:rStyle w:val="Hyperlink"/>
                  <w:rFonts w:ascii="Times New Roman" w:hAnsi="Times New Roman"/>
                  <w:sz w:val="20"/>
                  <w:szCs w:val="20"/>
                </w:rPr>
                <w:t>https://uefiscdi.gov.ro/platforma-brainmap</w:t>
              </w:r>
            </w:hyperlink>
            <w:r w:rsidRPr="00747483">
              <w:rPr>
                <w:rFonts w:ascii="Times New Roman" w:hAnsi="Times New Roman"/>
                <w:sz w:val="20"/>
                <w:szCs w:val="20"/>
              </w:rPr>
              <w:t xml:space="preserve">) </w:t>
            </w:r>
          </w:p>
          <w:p w14:paraId="5A944B7A" w14:textId="77777777" w:rsidR="0072157C" w:rsidRPr="00747483" w:rsidRDefault="0072157C" w:rsidP="00C26FD2">
            <w:pPr>
              <w:pStyle w:val="ListParagraph"/>
              <w:numPr>
                <w:ilvl w:val="0"/>
                <w:numId w:val="67"/>
              </w:numPr>
              <w:spacing w:line="259" w:lineRule="auto"/>
              <w:jc w:val="both"/>
              <w:rPr>
                <w:sz w:val="20"/>
                <w:szCs w:val="20"/>
                <w:lang w:val="ro-RO"/>
              </w:rPr>
            </w:pPr>
            <w:r w:rsidRPr="00747483">
              <w:rPr>
                <w:bCs/>
                <w:sz w:val="20"/>
                <w:szCs w:val="20"/>
                <w:lang w:val="ro-RO"/>
              </w:rPr>
              <w:t xml:space="preserve">dezvoltarea capacitatii de transfer tehnologic regionale. Sunt vizate apeluri competitive de proiecte pentru: </w:t>
            </w:r>
          </w:p>
          <w:p w14:paraId="258F38CC" w14:textId="03BE3329" w:rsidR="0072157C" w:rsidRPr="00747483" w:rsidRDefault="0072157C" w:rsidP="00C26FD2">
            <w:pPr>
              <w:pStyle w:val="ListParagraph"/>
              <w:numPr>
                <w:ilvl w:val="0"/>
                <w:numId w:val="66"/>
              </w:numPr>
              <w:spacing w:after="0" w:line="240" w:lineRule="auto"/>
              <w:ind w:left="720"/>
              <w:jc w:val="both"/>
              <w:rPr>
                <w:sz w:val="20"/>
                <w:szCs w:val="20"/>
                <w:lang w:val="ro-RO"/>
              </w:rPr>
            </w:pPr>
            <w:r w:rsidRPr="00747483">
              <w:rPr>
                <w:sz w:val="20"/>
                <w:szCs w:val="20"/>
                <w:lang w:val="ro-RO"/>
              </w:rPr>
              <w:t>investitii in IMM pentru implementarea unui transfer tehnologic</w:t>
            </w:r>
            <w:r w:rsidR="00125DFA" w:rsidRPr="00747483">
              <w:rPr>
                <w:sz w:val="20"/>
                <w:szCs w:val="20"/>
                <w:lang w:val="ro-RO"/>
              </w:rPr>
              <w:t>;</w:t>
            </w:r>
          </w:p>
          <w:p w14:paraId="0282BA70" w14:textId="71AB551F" w:rsidR="0072157C" w:rsidRPr="00747483" w:rsidRDefault="0072157C" w:rsidP="00C26FD2">
            <w:pPr>
              <w:pStyle w:val="ListParagraph"/>
              <w:numPr>
                <w:ilvl w:val="0"/>
                <w:numId w:val="73"/>
              </w:numPr>
              <w:spacing w:line="259" w:lineRule="auto"/>
              <w:jc w:val="both"/>
              <w:rPr>
                <w:sz w:val="20"/>
                <w:szCs w:val="20"/>
                <w:lang w:val="ro-RO"/>
              </w:rPr>
            </w:pPr>
            <w:r w:rsidRPr="00747483">
              <w:rPr>
                <w:sz w:val="20"/>
                <w:szCs w:val="20"/>
                <w:lang w:val="ro-RO"/>
              </w:rPr>
              <w:t xml:space="preserve">dezvoltarea clusterelor, cu accent pe exploatarea inovativa si completarea verigilor lipsa din cadrul lantului de valoare. Sunt vizate proiecte selectate in apel competitiv de proiecte care integreaza </w:t>
            </w:r>
            <w:r w:rsidR="006907AD" w:rsidRPr="00747483">
              <w:rPr>
                <w:sz w:val="20"/>
                <w:szCs w:val="20"/>
                <w:lang w:val="ro-RO"/>
              </w:rPr>
              <w:t>activitati</w:t>
            </w:r>
            <w:r w:rsidRPr="00747483">
              <w:rPr>
                <w:sz w:val="20"/>
                <w:szCs w:val="20"/>
                <w:lang w:val="ro-RO"/>
              </w:rPr>
              <w:t xml:space="preserve"> de tipul: </w:t>
            </w:r>
          </w:p>
          <w:p w14:paraId="6C37035F" w14:textId="54063DBD" w:rsidR="0072157C" w:rsidRPr="00747483" w:rsidRDefault="0072157C" w:rsidP="00C26FD2">
            <w:pPr>
              <w:pStyle w:val="ListParagraph"/>
              <w:numPr>
                <w:ilvl w:val="0"/>
                <w:numId w:val="66"/>
              </w:numPr>
              <w:spacing w:after="0" w:line="240" w:lineRule="auto"/>
              <w:ind w:left="720"/>
              <w:jc w:val="both"/>
              <w:rPr>
                <w:sz w:val="20"/>
                <w:szCs w:val="20"/>
                <w:lang w:val="ro-RO"/>
              </w:rPr>
            </w:pPr>
            <w:r w:rsidRPr="00747483">
              <w:rPr>
                <w:sz w:val="20"/>
                <w:szCs w:val="20"/>
                <w:lang w:val="ro-RO"/>
              </w:rPr>
              <w:t>investitii directe in IMM-uril</w:t>
            </w:r>
            <w:r w:rsidR="006907AD" w:rsidRPr="00747483">
              <w:rPr>
                <w:sz w:val="20"/>
                <w:szCs w:val="20"/>
                <w:lang w:val="ro-RO"/>
              </w:rPr>
              <w:t>e</w:t>
            </w:r>
            <w:r w:rsidRPr="00747483">
              <w:rPr>
                <w:sz w:val="20"/>
                <w:szCs w:val="20"/>
                <w:lang w:val="ro-RO"/>
              </w:rPr>
              <w:t xml:space="preserve"> membre in vederea dezvoltarii de noi activitati industriale, in corelare cu nevoile evidentiate din analiza lantului valoric</w:t>
            </w:r>
          </w:p>
          <w:p w14:paraId="1589458F" w14:textId="462AFD2C" w:rsidR="0072157C" w:rsidRPr="00747483" w:rsidRDefault="0072157C" w:rsidP="00C26FD2">
            <w:pPr>
              <w:pStyle w:val="ListParagraph"/>
              <w:numPr>
                <w:ilvl w:val="0"/>
                <w:numId w:val="66"/>
              </w:numPr>
              <w:spacing w:after="0" w:line="240" w:lineRule="auto"/>
              <w:ind w:left="720"/>
              <w:jc w:val="both"/>
              <w:rPr>
                <w:sz w:val="20"/>
                <w:szCs w:val="20"/>
                <w:lang w:val="ro-RO"/>
              </w:rPr>
            </w:pPr>
            <w:r w:rsidRPr="00747483">
              <w:rPr>
                <w:sz w:val="20"/>
                <w:szCs w:val="20"/>
                <w:lang w:val="ro-RO"/>
              </w:rPr>
              <w:t xml:space="preserve">proiecte de cercetare-inovare, derulate de catre entitatea de mangement in beneficiul cresterii competitivatitii companiilor membre </w:t>
            </w:r>
          </w:p>
          <w:p w14:paraId="4EA18FD2" w14:textId="244B8CB2" w:rsidR="0072157C" w:rsidRPr="00747483" w:rsidRDefault="0072157C" w:rsidP="00C26FD2">
            <w:pPr>
              <w:pStyle w:val="ListParagraph"/>
              <w:numPr>
                <w:ilvl w:val="0"/>
                <w:numId w:val="66"/>
              </w:numPr>
              <w:spacing w:after="0" w:line="240" w:lineRule="auto"/>
              <w:ind w:left="720"/>
              <w:jc w:val="both"/>
              <w:rPr>
                <w:sz w:val="20"/>
                <w:szCs w:val="20"/>
                <w:lang w:val="ro-RO"/>
              </w:rPr>
            </w:pPr>
            <w:r w:rsidRPr="00747483">
              <w:rPr>
                <w:sz w:val="20"/>
                <w:szCs w:val="20"/>
                <w:lang w:val="ro-RO"/>
              </w:rPr>
              <w:t>intarirea capacitatii clusterului pentru managementul si exploatarea lantului de valoare (inclusiv internationalizare si conectare la platforme/retele colaborative)</w:t>
            </w:r>
            <w:r w:rsidR="006907AD" w:rsidRPr="00747483">
              <w:rPr>
                <w:sz w:val="20"/>
                <w:szCs w:val="20"/>
                <w:lang w:val="ro-RO"/>
              </w:rPr>
              <w:t xml:space="preserve">. Toate proiectele vor include aceasta operatiune in combinatie cu una sau ambele operatiuni de mai sus. </w:t>
            </w:r>
          </w:p>
          <w:p w14:paraId="3DE6F861" w14:textId="77777777" w:rsidR="0072157C" w:rsidRPr="00747483" w:rsidRDefault="0072157C" w:rsidP="0072157C">
            <w:pPr>
              <w:pStyle w:val="ListParagraph"/>
              <w:spacing w:after="0" w:line="240" w:lineRule="auto"/>
              <w:jc w:val="both"/>
              <w:rPr>
                <w:sz w:val="20"/>
                <w:szCs w:val="20"/>
                <w:lang w:val="ro-RO"/>
              </w:rPr>
            </w:pPr>
          </w:p>
          <w:p w14:paraId="232CC67E" w14:textId="530FA906" w:rsidR="00F61E65" w:rsidRPr="00F61E65" w:rsidRDefault="0072157C" w:rsidP="0072157C">
            <w:pPr>
              <w:spacing w:after="0" w:line="240" w:lineRule="auto"/>
              <w:jc w:val="both"/>
              <w:rPr>
                <w:rFonts w:ascii="Times New Roman" w:hAnsi="Times New Roman" w:cs="Times New Roman"/>
                <w:sz w:val="20"/>
                <w:szCs w:val="20"/>
              </w:rPr>
            </w:pPr>
            <w:r w:rsidRPr="00747483">
              <w:rPr>
                <w:sz w:val="20"/>
                <w:szCs w:val="20"/>
              </w:rPr>
              <w:t xml:space="preserve"> </w:t>
            </w:r>
            <w:r w:rsidR="00F61E65" w:rsidRPr="00747483">
              <w:rPr>
                <w:rFonts w:ascii="Times New Roman" w:hAnsi="Times New Roman" w:cs="Times New Roman"/>
                <w:sz w:val="20"/>
                <w:szCs w:val="20"/>
              </w:rPr>
              <w:t xml:space="preserve">Interventiile sunt sustinute de elementele de ordin strategic prezente in PDR NE 2021-2027, prioritatea nr.1 dezvoltarea unei economii competitive, masurile 1.1.1 dezvoltarea inovarii si promovarea transferului tehnologic  si 1.1.2 sprijinirea cercetarii private si publice pentru dezvoltarea si fructificarea de solutii integrate. Mai mult, este corelata cu RIS3 Nord-Est 2021-2027, prioritatea nr. 2 sprijinirea intreprinderilor inovative si prioritatea nr. 3 sprijinirea initiativelor de clusterizare si internationalizare si cu urmatoarele masuri din </w:t>
            </w:r>
            <w:r w:rsidR="007E3655" w:rsidRPr="007E3655">
              <w:rPr>
                <w:rFonts w:ascii="Times New Roman" w:hAnsi="Times New Roman" w:cs="Times New Roman"/>
                <w:sz w:val="20"/>
                <w:szCs w:val="20"/>
              </w:rPr>
              <w:t>Strategia Nationala de Cercetare Inovare si Specializare Inteligenta</w:t>
            </w:r>
            <w:r w:rsidR="00F61E65" w:rsidRPr="007E3655">
              <w:rPr>
                <w:rFonts w:ascii="Times New Roman" w:hAnsi="Times New Roman" w:cs="Times New Roman"/>
                <w:sz w:val="20"/>
                <w:szCs w:val="20"/>
              </w:rPr>
              <w:t>: Sustinerea cercetarii de la idee la piata(OS2.</w:t>
            </w:r>
            <w:r w:rsidR="00F61E65" w:rsidRPr="00747483">
              <w:rPr>
                <w:rFonts w:ascii="Times New Roman" w:hAnsi="Times New Roman" w:cs="Times New Roman"/>
                <w:sz w:val="20"/>
                <w:szCs w:val="20"/>
              </w:rPr>
              <w:t>1), Colaborari multiactor(OS2.2), Incubatoare si acceleratoare(OS5.1), Investitii interregionale pentru inovare (OS6.1) Suport penru CDI international(OS6.2). Interventiile propuse sunt corelate cu PO Crestere Inteligenta si Digitalizare, Axa Prioritara 1 Cresterea productivitatii economice prin cercetare si inovare. De asemenea se coreleaza cu Documentul de Politica Industriala a Romaniei, Directia principala de actiune 4.2 Linii de finantare pentru cresterea competitivitatii economice</w:t>
            </w:r>
            <w:r w:rsidR="006907AD" w:rsidRPr="00747483">
              <w:rPr>
                <w:rFonts w:ascii="Times New Roman" w:hAnsi="Times New Roman" w:cs="Times New Roman"/>
                <w:sz w:val="20"/>
                <w:szCs w:val="20"/>
              </w:rPr>
              <w:t xml:space="preserve"> </w:t>
            </w:r>
            <w:r w:rsidR="00F61E65" w:rsidRPr="00747483">
              <w:rPr>
                <w:rFonts w:ascii="Times New Roman" w:hAnsi="Times New Roman" w:cs="Times New Roman"/>
                <w:sz w:val="20"/>
                <w:szCs w:val="20"/>
              </w:rPr>
              <w:t>(eficienta energetica, bioeconomie, tehnologii inovative, clustere).</w:t>
            </w:r>
          </w:p>
        </w:tc>
      </w:tr>
    </w:tbl>
    <w:p w14:paraId="0E840316" w14:textId="77777777" w:rsidR="00AF3677" w:rsidRPr="00C30997" w:rsidRDefault="00AF3677" w:rsidP="00AF3677">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lastRenderedPageBreak/>
        <w:t>The main target groups - Article 17(3)(d)(iii):</w:t>
      </w:r>
    </w:p>
    <w:p w14:paraId="1F27F75E" w14:textId="37078FB6"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rPr>
          <w:rFonts w:eastAsia="Times New Roman"/>
          <w:i/>
          <w:iCs/>
          <w:noProof/>
          <w:sz w:val="20"/>
          <w:szCs w:val="20"/>
          <w:lang w:val="ro-RO"/>
        </w:rPr>
      </w:pPr>
      <w:r w:rsidRPr="00996AA1">
        <w:rPr>
          <w:i/>
          <w:iCs/>
          <w:sz w:val="20"/>
          <w:szCs w:val="20"/>
          <w:lang w:val="ro-RO"/>
        </w:rPr>
        <w:t>antreprenori</w:t>
      </w:r>
    </w:p>
    <w:p w14:paraId="5B499EC6" w14:textId="77777777"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rPr>
          <w:rFonts w:eastAsia="Times New Roman"/>
          <w:i/>
          <w:iCs/>
          <w:noProof/>
          <w:sz w:val="20"/>
          <w:szCs w:val="20"/>
          <w:lang w:val="ro-RO"/>
        </w:rPr>
      </w:pPr>
      <w:r w:rsidRPr="00996AA1">
        <w:rPr>
          <w:rFonts w:eastAsia="Times New Roman"/>
          <w:i/>
          <w:iCs/>
          <w:noProof/>
          <w:sz w:val="20"/>
          <w:szCs w:val="20"/>
          <w:lang w:val="ro-RO"/>
        </w:rPr>
        <w:t>cercetatori</w:t>
      </w:r>
    </w:p>
    <w:p w14:paraId="325CF2AA" w14:textId="77777777"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rPr>
          <w:rFonts w:eastAsia="Times New Roman"/>
          <w:i/>
          <w:iCs/>
          <w:noProof/>
          <w:sz w:val="20"/>
          <w:szCs w:val="20"/>
          <w:lang w:val="ro-RO"/>
        </w:rPr>
      </w:pPr>
      <w:r w:rsidRPr="00996AA1">
        <w:rPr>
          <w:rFonts w:eastAsia="Times New Roman"/>
          <w:i/>
          <w:iCs/>
          <w:noProof/>
          <w:sz w:val="20"/>
          <w:szCs w:val="20"/>
          <w:lang w:val="ro-RO"/>
        </w:rPr>
        <w:t xml:space="preserve">angajati cu studii superioare din cadrul companiilor, entitati CDI, ITT, entitati de management ale clusterelor, entitati de administrare a unor </w:t>
      </w:r>
      <w:r w:rsidRPr="00996AA1">
        <w:rPr>
          <w:i/>
          <w:iCs/>
          <w:sz w:val="20"/>
          <w:szCs w:val="20"/>
          <w:lang w:val="ro-RO"/>
        </w:rPr>
        <w:t>incubatoare, acceleratoare, parcuri stiintifice si tehnologice</w:t>
      </w:r>
      <w:r w:rsidRPr="00996AA1">
        <w:rPr>
          <w:rFonts w:eastAsia="Times New Roman"/>
          <w:i/>
          <w:iCs/>
          <w:noProof/>
          <w:sz w:val="20"/>
          <w:szCs w:val="20"/>
          <w:lang w:val="ro-RO"/>
        </w:rPr>
        <w:t xml:space="preserve"> </w:t>
      </w:r>
    </w:p>
    <w:p w14:paraId="32D62A57" w14:textId="77777777"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rPr>
          <w:rFonts w:eastAsia="Times New Roman"/>
          <w:i/>
          <w:iCs/>
          <w:noProof/>
          <w:sz w:val="20"/>
          <w:szCs w:val="20"/>
          <w:lang w:val="ro-RO"/>
        </w:rPr>
      </w:pPr>
      <w:r w:rsidRPr="00996AA1">
        <w:rPr>
          <w:i/>
          <w:iCs/>
          <w:sz w:val="20"/>
          <w:szCs w:val="20"/>
          <w:lang w:val="ro-RO"/>
        </w:rPr>
        <w:t>microintreprinderi, IMM-uri, intreprinderi mari</w:t>
      </w:r>
    </w:p>
    <w:p w14:paraId="5D23297D" w14:textId="3B972211"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rPr>
          <w:rFonts w:eastAsia="Times New Roman"/>
          <w:i/>
          <w:iCs/>
          <w:noProof/>
          <w:sz w:val="20"/>
          <w:szCs w:val="20"/>
          <w:lang w:val="ro-RO"/>
        </w:rPr>
      </w:pPr>
      <w:r w:rsidRPr="00996AA1">
        <w:rPr>
          <w:i/>
          <w:iCs/>
          <w:sz w:val="20"/>
          <w:szCs w:val="20"/>
          <w:lang w:val="ro-RO"/>
        </w:rPr>
        <w:t>universitati</w:t>
      </w:r>
      <w:r w:rsidR="00F61BD8">
        <w:rPr>
          <w:i/>
          <w:iCs/>
          <w:sz w:val="20"/>
          <w:szCs w:val="20"/>
          <w:lang w:val="ro-RO"/>
        </w:rPr>
        <w:t>, institutii de invatamant superior</w:t>
      </w:r>
    </w:p>
    <w:p w14:paraId="28FB911B" w14:textId="77777777"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jc w:val="both"/>
        <w:rPr>
          <w:i/>
          <w:iCs/>
          <w:sz w:val="20"/>
          <w:szCs w:val="20"/>
          <w:lang w:val="ro-RO"/>
        </w:rPr>
      </w:pPr>
      <w:r w:rsidRPr="00996AA1">
        <w:rPr>
          <w:i/>
          <w:iCs/>
          <w:sz w:val="20"/>
          <w:szCs w:val="20"/>
          <w:lang w:val="ro-RO"/>
        </w:rPr>
        <w:t>organizatii CDI</w:t>
      </w:r>
    </w:p>
    <w:p w14:paraId="55FA737A" w14:textId="77777777"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jc w:val="both"/>
        <w:rPr>
          <w:i/>
          <w:iCs/>
          <w:sz w:val="20"/>
          <w:szCs w:val="20"/>
          <w:lang w:val="ro-RO"/>
        </w:rPr>
      </w:pPr>
      <w:r w:rsidRPr="00996AA1">
        <w:rPr>
          <w:i/>
          <w:iCs/>
          <w:sz w:val="20"/>
          <w:szCs w:val="20"/>
          <w:lang w:val="ro-RO"/>
        </w:rPr>
        <w:t>clustere</w:t>
      </w:r>
    </w:p>
    <w:p w14:paraId="042CF1C8" w14:textId="77777777" w:rsidR="00774335" w:rsidRPr="00996AA1" w:rsidRDefault="00774335" w:rsidP="00C26FD2">
      <w:pPr>
        <w:pStyle w:val="ListParagraph"/>
        <w:numPr>
          <w:ilvl w:val="0"/>
          <w:numId w:val="65"/>
        </w:numPr>
        <w:pBdr>
          <w:top w:val="single" w:sz="4" w:space="1" w:color="auto"/>
          <w:left w:val="single" w:sz="4" w:space="4" w:color="auto"/>
          <w:bottom w:val="single" w:sz="4" w:space="1" w:color="auto"/>
          <w:right w:val="single" w:sz="4" w:space="4" w:color="auto"/>
        </w:pBdr>
        <w:snapToGrid w:val="0"/>
        <w:spacing w:after="0" w:line="240" w:lineRule="auto"/>
        <w:jc w:val="both"/>
        <w:rPr>
          <w:i/>
          <w:iCs/>
          <w:sz w:val="20"/>
          <w:szCs w:val="20"/>
          <w:lang w:val="ro-RO"/>
        </w:rPr>
      </w:pPr>
      <w:r w:rsidRPr="00996AA1">
        <w:rPr>
          <w:i/>
          <w:iCs/>
          <w:sz w:val="20"/>
          <w:szCs w:val="20"/>
          <w:lang w:val="ro-RO"/>
        </w:rPr>
        <w:t>entitati de inovare si transfer tehnologic, inclusiv parcuri stiintifice si tehnologice</w:t>
      </w:r>
    </w:p>
    <w:p w14:paraId="686BCE46" w14:textId="77777777" w:rsidR="00AF3677" w:rsidRPr="00C30997" w:rsidRDefault="00AF3677" w:rsidP="00AF3677">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Specific territories tageted, including the planned use of territorial tools – Article 17(3)(d)(iv)</w:t>
      </w:r>
    </w:p>
    <w:p w14:paraId="0AD538F6" w14:textId="77777777" w:rsidR="00AF3677" w:rsidRPr="00C30997" w:rsidRDefault="00AF3677" w:rsidP="00AF3677">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C30997">
        <w:rPr>
          <w:rFonts w:ascii="Times New Roman" w:eastAsia="Times New Roman" w:hAnsi="Times New Roman" w:cs="Times New Roman"/>
          <w:i/>
          <w:iCs/>
          <w:noProof/>
          <w:sz w:val="24"/>
          <w:szCs w:val="24"/>
        </w:rPr>
        <w:t>Text field [2 000]</w:t>
      </w:r>
    </w:p>
    <w:p w14:paraId="30F6ED91" w14:textId="77777777" w:rsidR="00AF3677" w:rsidRPr="00C30997" w:rsidRDefault="00AF3677" w:rsidP="00AF3677">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t>The interregional and transnational actions  –Article – 17(3)(d)(v)</w:t>
      </w:r>
    </w:p>
    <w:p w14:paraId="0C048FFF" w14:textId="77777777" w:rsidR="00AF3677" w:rsidRPr="00C30997" w:rsidRDefault="00AF3677" w:rsidP="00AF3677">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C30997">
        <w:rPr>
          <w:rFonts w:ascii="Times New Roman" w:eastAsia="Times New Roman" w:hAnsi="Times New Roman" w:cs="Times New Roman"/>
          <w:i/>
          <w:iCs/>
          <w:noProof/>
          <w:sz w:val="24"/>
          <w:szCs w:val="24"/>
        </w:rPr>
        <w:t>Text field [2 000]</w:t>
      </w:r>
    </w:p>
    <w:p w14:paraId="2614E595" w14:textId="77777777" w:rsidR="00AF3677" w:rsidRPr="00C30997" w:rsidRDefault="00AF3677" w:rsidP="00AF3677">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t>The planned use of financial instruments – Article – 17(3)(d)(vi)</w:t>
      </w:r>
    </w:p>
    <w:p w14:paraId="0AB84499" w14:textId="77777777" w:rsidR="00AF3677" w:rsidRPr="00C30997" w:rsidRDefault="00AF3677" w:rsidP="00AF3677">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C30997">
        <w:rPr>
          <w:rFonts w:ascii="Times New Roman" w:eastAsia="Times New Roman" w:hAnsi="Times New Roman" w:cs="Times New Roman"/>
          <w:i/>
          <w:iCs/>
          <w:noProof/>
          <w:sz w:val="24"/>
          <w:szCs w:val="24"/>
        </w:rPr>
        <w:lastRenderedPageBreak/>
        <w:t>Text field [1 000]</w:t>
      </w:r>
    </w:p>
    <w:p w14:paraId="7A8A0866" w14:textId="77777777" w:rsidR="00B40E63" w:rsidRDefault="00B40E63" w:rsidP="00AF3677">
      <w:pPr>
        <w:spacing w:before="120" w:after="120" w:line="240" w:lineRule="auto"/>
        <w:rPr>
          <w:rFonts w:ascii="Times New Roman" w:eastAsia="Times New Roman" w:hAnsi="Times New Roman" w:cs="Times New Roman"/>
          <w:b/>
          <w:iCs/>
          <w:noProof/>
          <w:sz w:val="24"/>
          <w:szCs w:val="24"/>
        </w:rPr>
      </w:pPr>
    </w:p>
    <w:p w14:paraId="5EC90194" w14:textId="21E05CF9" w:rsidR="00B40E63" w:rsidRPr="00713284" w:rsidRDefault="00B40E63" w:rsidP="00B40E63">
      <w:pPr>
        <w:rPr>
          <w:rFonts w:ascii="Times New Roman" w:hAnsi="Times New Roman" w:cs="Times New Roman"/>
          <w:b/>
          <w:iCs/>
          <w:lang w:val="en-GB"/>
        </w:rPr>
      </w:pPr>
      <w:r w:rsidRPr="00713284">
        <w:rPr>
          <w:rFonts w:ascii="Times New Roman" w:hAnsi="Times New Roman" w:cs="Times New Roman"/>
          <w:b/>
          <w:iCs/>
          <w:lang w:val="en-GB"/>
        </w:rPr>
        <w:t>2.A.3.2 Indicators</w:t>
      </w:r>
    </w:p>
    <w:p w14:paraId="604E64C1" w14:textId="77777777" w:rsidR="00B40E63" w:rsidRPr="00713284" w:rsidRDefault="00B40E63" w:rsidP="00B40E63">
      <w:pPr>
        <w:rPr>
          <w:rFonts w:ascii="Times New Roman" w:hAnsi="Times New Roman" w:cs="Times New Roman"/>
          <w:b/>
          <w:bCs/>
          <w:i/>
          <w:u w:val="single"/>
          <w:lang w:val="en-GB"/>
        </w:rPr>
      </w:pPr>
      <w:r w:rsidRPr="00713284">
        <w:rPr>
          <w:rFonts w:ascii="Times New Roman" w:hAnsi="Times New Roman" w:cs="Times New Roman"/>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1335"/>
        <w:gridCol w:w="924"/>
        <w:gridCol w:w="1080"/>
        <w:gridCol w:w="626"/>
        <w:gridCol w:w="1222"/>
        <w:gridCol w:w="1506"/>
        <w:gridCol w:w="1128"/>
        <w:gridCol w:w="849"/>
      </w:tblGrid>
      <w:tr w:rsidR="00B40E63" w:rsidRPr="00713284" w14:paraId="46D9CD5B" w14:textId="77777777" w:rsidTr="00973EDF">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A7C1FB9"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iCs/>
                <w:lang w:val="en-US"/>
              </w:rPr>
              <w:t>Table 2: Output indicators</w:t>
            </w:r>
          </w:p>
        </w:tc>
      </w:tr>
      <w:tr w:rsidR="00B40E63" w:rsidRPr="00713284" w14:paraId="700FC096" w14:textId="77777777" w:rsidTr="00B61759">
        <w:trPr>
          <w:trHeight w:val="1647"/>
        </w:trPr>
        <w:tc>
          <w:tcPr>
            <w:tcW w:w="500" w:type="pct"/>
            <w:tcBorders>
              <w:top w:val="single" w:sz="4" w:space="0" w:color="auto"/>
              <w:left w:val="single" w:sz="4" w:space="0" w:color="auto"/>
              <w:bottom w:val="single" w:sz="4" w:space="0" w:color="auto"/>
              <w:right w:val="single" w:sz="4" w:space="0" w:color="auto"/>
            </w:tcBorders>
            <w:hideMark/>
          </w:tcPr>
          <w:p w14:paraId="2CA7EB09"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696" w:type="pct"/>
            <w:tcBorders>
              <w:top w:val="single" w:sz="4" w:space="0" w:color="auto"/>
              <w:left w:val="single" w:sz="4" w:space="0" w:color="auto"/>
              <w:bottom w:val="single" w:sz="4" w:space="0" w:color="auto"/>
              <w:right w:val="single" w:sz="4" w:space="0" w:color="auto"/>
            </w:tcBorders>
            <w:hideMark/>
          </w:tcPr>
          <w:p w14:paraId="40F07CFB" w14:textId="77777777" w:rsidR="00B40E63" w:rsidRPr="00713284" w:rsidRDefault="00B40E63" w:rsidP="00973EDF">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405" w:type="pct"/>
            <w:tcBorders>
              <w:top w:val="single" w:sz="4" w:space="0" w:color="auto"/>
              <w:left w:val="single" w:sz="4" w:space="0" w:color="auto"/>
              <w:bottom w:val="single" w:sz="4" w:space="0" w:color="auto"/>
              <w:right w:val="single" w:sz="4" w:space="0" w:color="auto"/>
            </w:tcBorders>
            <w:hideMark/>
          </w:tcPr>
          <w:p w14:paraId="64F77250"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Fund</w:t>
            </w:r>
          </w:p>
        </w:tc>
        <w:tc>
          <w:tcPr>
            <w:tcW w:w="563" w:type="pct"/>
            <w:tcBorders>
              <w:top w:val="single" w:sz="4" w:space="0" w:color="auto"/>
              <w:left w:val="single" w:sz="4" w:space="0" w:color="auto"/>
              <w:bottom w:val="single" w:sz="4" w:space="0" w:color="auto"/>
              <w:right w:val="single" w:sz="4" w:space="0" w:color="auto"/>
            </w:tcBorders>
            <w:hideMark/>
          </w:tcPr>
          <w:p w14:paraId="03E94BB2"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Category of region</w:t>
            </w:r>
          </w:p>
        </w:tc>
        <w:tc>
          <w:tcPr>
            <w:tcW w:w="383" w:type="pct"/>
            <w:tcBorders>
              <w:top w:val="single" w:sz="4" w:space="0" w:color="auto"/>
              <w:left w:val="single" w:sz="4" w:space="0" w:color="auto"/>
              <w:bottom w:val="single" w:sz="4" w:space="0" w:color="auto"/>
              <w:right w:val="single" w:sz="4" w:space="0" w:color="auto"/>
            </w:tcBorders>
            <w:hideMark/>
          </w:tcPr>
          <w:p w14:paraId="28099CF8"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ID [5]</w:t>
            </w:r>
          </w:p>
        </w:tc>
        <w:tc>
          <w:tcPr>
            <w:tcW w:w="637" w:type="pct"/>
            <w:tcBorders>
              <w:top w:val="single" w:sz="4" w:space="0" w:color="auto"/>
              <w:left w:val="single" w:sz="4" w:space="0" w:color="auto"/>
              <w:bottom w:val="single" w:sz="4" w:space="0" w:color="auto"/>
              <w:right w:val="single" w:sz="4" w:space="0" w:color="auto"/>
            </w:tcBorders>
            <w:hideMark/>
          </w:tcPr>
          <w:p w14:paraId="13D79D81"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 xml:space="preserve">Indicator [255] </w:t>
            </w:r>
          </w:p>
        </w:tc>
        <w:tc>
          <w:tcPr>
            <w:tcW w:w="785" w:type="pct"/>
            <w:tcBorders>
              <w:top w:val="single" w:sz="4" w:space="0" w:color="auto"/>
              <w:left w:val="single" w:sz="4" w:space="0" w:color="auto"/>
              <w:bottom w:val="single" w:sz="4" w:space="0" w:color="auto"/>
              <w:right w:val="single" w:sz="4" w:space="0" w:color="auto"/>
            </w:tcBorders>
            <w:hideMark/>
          </w:tcPr>
          <w:p w14:paraId="51C2154F"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Measurement unit</w:t>
            </w:r>
          </w:p>
        </w:tc>
        <w:tc>
          <w:tcPr>
            <w:tcW w:w="588" w:type="pct"/>
            <w:tcBorders>
              <w:top w:val="single" w:sz="4" w:space="0" w:color="auto"/>
              <w:left w:val="single" w:sz="4" w:space="0" w:color="auto"/>
              <w:bottom w:val="single" w:sz="4" w:space="0" w:color="auto"/>
              <w:right w:val="single" w:sz="4" w:space="0" w:color="auto"/>
            </w:tcBorders>
          </w:tcPr>
          <w:p w14:paraId="1DB8616D"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Milestone (2024)</w:t>
            </w:r>
          </w:p>
          <w:p w14:paraId="457E5163" w14:textId="77777777" w:rsidR="00B40E63" w:rsidRPr="00713284" w:rsidRDefault="00B40E63" w:rsidP="00973EDF">
            <w:pPr>
              <w:rPr>
                <w:rFonts w:ascii="Times New Roman" w:hAnsi="Times New Roman" w:cs="Times New Roman"/>
                <w:b/>
                <w:lang w:val="en-US"/>
              </w:rPr>
            </w:pPr>
          </w:p>
        </w:tc>
        <w:tc>
          <w:tcPr>
            <w:tcW w:w="442" w:type="pct"/>
            <w:tcBorders>
              <w:top w:val="single" w:sz="4" w:space="0" w:color="auto"/>
              <w:left w:val="single" w:sz="4" w:space="0" w:color="auto"/>
              <w:bottom w:val="single" w:sz="4" w:space="0" w:color="auto"/>
              <w:right w:val="single" w:sz="4" w:space="0" w:color="auto"/>
            </w:tcBorders>
          </w:tcPr>
          <w:p w14:paraId="1A05250C"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Target (2029)</w:t>
            </w:r>
          </w:p>
          <w:p w14:paraId="526B0E48" w14:textId="77777777" w:rsidR="00B40E63" w:rsidRPr="00713284" w:rsidRDefault="00B40E63" w:rsidP="00973EDF">
            <w:pPr>
              <w:rPr>
                <w:rFonts w:ascii="Times New Roman" w:hAnsi="Times New Roman" w:cs="Times New Roman"/>
                <w:b/>
                <w:lang w:val="en-US"/>
              </w:rPr>
            </w:pPr>
          </w:p>
        </w:tc>
      </w:tr>
      <w:tr w:rsidR="001C5D88" w:rsidRPr="00713284" w14:paraId="236C0591" w14:textId="77777777" w:rsidTr="00B61759">
        <w:trPr>
          <w:trHeight w:val="340"/>
        </w:trPr>
        <w:tc>
          <w:tcPr>
            <w:tcW w:w="500" w:type="pct"/>
            <w:vMerge w:val="restart"/>
            <w:tcBorders>
              <w:top w:val="single" w:sz="4" w:space="0" w:color="auto"/>
              <w:left w:val="single" w:sz="4" w:space="0" w:color="auto"/>
              <w:right w:val="single" w:sz="4" w:space="0" w:color="auto"/>
            </w:tcBorders>
          </w:tcPr>
          <w:p w14:paraId="275C31EE" w14:textId="616DB989" w:rsidR="001C5D88" w:rsidRPr="00002EF0" w:rsidRDefault="001C5D88" w:rsidP="00973EDF">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1</w:t>
            </w:r>
          </w:p>
        </w:tc>
        <w:tc>
          <w:tcPr>
            <w:tcW w:w="696" w:type="pct"/>
            <w:vMerge w:val="restart"/>
            <w:tcBorders>
              <w:top w:val="single" w:sz="4" w:space="0" w:color="auto"/>
              <w:left w:val="single" w:sz="4" w:space="0" w:color="auto"/>
              <w:right w:val="single" w:sz="4" w:space="0" w:color="auto"/>
            </w:tcBorders>
          </w:tcPr>
          <w:p w14:paraId="16F43F9F" w14:textId="27A3AABA" w:rsidR="001C5D88" w:rsidRPr="00B40E63" w:rsidRDefault="001C5D88" w:rsidP="00B40E63">
            <w:pPr>
              <w:spacing w:after="0" w:line="240" w:lineRule="auto"/>
              <w:rPr>
                <w:rFonts w:ascii="Times New Roman" w:eastAsia="Times New Roman" w:hAnsi="Times New Roman" w:cs="Times New Roman"/>
                <w:bCs/>
                <w:iCs/>
                <w:noProof/>
                <w:sz w:val="20"/>
                <w:szCs w:val="20"/>
              </w:rPr>
            </w:pPr>
            <w:r w:rsidRPr="00B40E63">
              <w:rPr>
                <w:rFonts w:ascii="Times New Roman" w:hAnsi="Times New Roman" w:cs="Times New Roman"/>
                <w:bCs/>
                <w:i/>
                <w:color w:val="000000" w:themeColor="text1"/>
                <w:sz w:val="20"/>
                <w:szCs w:val="20"/>
              </w:rPr>
              <w:t xml:space="preserve">a (i) </w:t>
            </w:r>
            <w:r w:rsidRPr="00B40E63">
              <w:rPr>
                <w:rFonts w:ascii="Times New Roman" w:hAnsi="Times New Roman" w:cs="Times New Roman"/>
                <w:bCs/>
                <w:i/>
                <w:sz w:val="20"/>
                <w:szCs w:val="20"/>
              </w:rPr>
              <w:t>Dezvoltarea capacitatilor de cercetare si inovare si adoptarea tehnologiilor avansate</w:t>
            </w:r>
          </w:p>
        </w:tc>
        <w:tc>
          <w:tcPr>
            <w:tcW w:w="405" w:type="pct"/>
            <w:vMerge w:val="restart"/>
            <w:tcBorders>
              <w:top w:val="single" w:sz="4" w:space="0" w:color="auto"/>
              <w:left w:val="single" w:sz="4" w:space="0" w:color="auto"/>
              <w:right w:val="single" w:sz="4" w:space="0" w:color="auto"/>
            </w:tcBorders>
          </w:tcPr>
          <w:p w14:paraId="3339672B" w14:textId="2685464D" w:rsidR="001C5D88" w:rsidRPr="00713284" w:rsidRDefault="001C5D88" w:rsidP="00973EDF">
            <w:pPr>
              <w:rPr>
                <w:rFonts w:ascii="Times New Roman" w:hAnsi="Times New Roman" w:cs="Times New Roman"/>
                <w:bCs/>
                <w:i/>
                <w:lang w:val="en-US"/>
              </w:rPr>
            </w:pPr>
            <w:r w:rsidRPr="00713284">
              <w:rPr>
                <w:rFonts w:ascii="Times New Roman" w:hAnsi="Times New Roman" w:cs="Times New Roman"/>
                <w:bCs/>
                <w:i/>
                <w:lang w:val="en-US"/>
              </w:rPr>
              <w:t>FEDR</w:t>
            </w:r>
            <w:r w:rsidR="00FD4F3F">
              <w:rPr>
                <w:rFonts w:ascii="Times New Roman" w:hAnsi="Times New Roman" w:cs="Times New Roman"/>
                <w:bCs/>
                <w:i/>
                <w:lang w:val="en-US"/>
              </w:rPr>
              <w:t>+</w:t>
            </w:r>
            <w:r w:rsidR="002A1DB4">
              <w:rPr>
                <w:rFonts w:ascii="Times New Roman" w:hAnsi="Times New Roman" w:cs="Times New Roman"/>
                <w:bCs/>
                <w:i/>
                <w:lang w:val="en-US"/>
              </w:rPr>
              <w:t xml:space="preserve"> </w:t>
            </w:r>
            <w:r w:rsidR="00FD4F3F">
              <w:rPr>
                <w:rFonts w:ascii="Times New Roman" w:hAnsi="Times New Roman" w:cs="Times New Roman"/>
                <w:bCs/>
                <w:i/>
                <w:lang w:val="en-US"/>
              </w:rPr>
              <w:t>BS</w:t>
            </w:r>
          </w:p>
        </w:tc>
        <w:tc>
          <w:tcPr>
            <w:tcW w:w="563" w:type="pct"/>
            <w:vMerge w:val="restart"/>
            <w:tcBorders>
              <w:top w:val="single" w:sz="4" w:space="0" w:color="auto"/>
              <w:left w:val="single" w:sz="4" w:space="0" w:color="auto"/>
              <w:right w:val="single" w:sz="4" w:space="0" w:color="auto"/>
            </w:tcBorders>
          </w:tcPr>
          <w:p w14:paraId="3C379D23" w14:textId="77777777" w:rsidR="001C5D88" w:rsidRPr="00713284" w:rsidRDefault="001C5D88" w:rsidP="00973EDF">
            <w:pPr>
              <w:rPr>
                <w:rFonts w:ascii="Times New Roman" w:hAnsi="Times New Roman" w:cs="Times New Roman"/>
                <w:bCs/>
                <w:i/>
                <w:sz w:val="20"/>
                <w:szCs w:val="20"/>
              </w:rPr>
            </w:pPr>
            <w:r w:rsidRPr="00713284">
              <w:rPr>
                <w:rFonts w:ascii="Times New Roman" w:hAnsi="Times New Roman" w:cs="Times New Roman"/>
                <w:bCs/>
                <w:i/>
                <w:sz w:val="20"/>
                <w:szCs w:val="20"/>
              </w:rPr>
              <w:t>Mai putin dezvoltata</w:t>
            </w:r>
          </w:p>
        </w:tc>
        <w:tc>
          <w:tcPr>
            <w:tcW w:w="383" w:type="pct"/>
            <w:tcBorders>
              <w:top w:val="single" w:sz="4" w:space="0" w:color="auto"/>
              <w:left w:val="single" w:sz="4" w:space="0" w:color="auto"/>
              <w:bottom w:val="single" w:sz="4" w:space="0" w:color="auto"/>
              <w:right w:val="single" w:sz="4" w:space="0" w:color="auto"/>
            </w:tcBorders>
          </w:tcPr>
          <w:p w14:paraId="3C940A40" w14:textId="77B7BE18" w:rsidR="001C5D88" w:rsidRPr="00713284" w:rsidRDefault="001C5D88" w:rsidP="00973EDF">
            <w:pPr>
              <w:rPr>
                <w:rFonts w:ascii="Times New Roman" w:hAnsi="Times New Roman" w:cs="Times New Roman"/>
                <w:bCs/>
                <w:i/>
                <w:sz w:val="20"/>
                <w:szCs w:val="20"/>
              </w:rPr>
            </w:pPr>
            <w:r w:rsidRPr="00C30997">
              <w:rPr>
                <w:rFonts w:ascii="Times New Roman" w:hAnsi="Times New Roman" w:cs="Times New Roman"/>
                <w:noProof/>
                <w:color w:val="000000"/>
                <w:sz w:val="20"/>
                <w:szCs w:val="20"/>
              </w:rPr>
              <w:t>RCO 01</w:t>
            </w:r>
          </w:p>
        </w:tc>
        <w:tc>
          <w:tcPr>
            <w:tcW w:w="637" w:type="pct"/>
            <w:tcBorders>
              <w:top w:val="single" w:sz="4" w:space="0" w:color="auto"/>
              <w:left w:val="single" w:sz="4" w:space="0" w:color="auto"/>
              <w:bottom w:val="single" w:sz="4" w:space="0" w:color="auto"/>
              <w:right w:val="single" w:sz="4" w:space="0" w:color="auto"/>
            </w:tcBorders>
          </w:tcPr>
          <w:p w14:paraId="165A1E7B" w14:textId="0B955E06" w:rsidR="001C5D88" w:rsidRPr="00AA7EE5" w:rsidRDefault="001C5D88" w:rsidP="00B928C0">
            <w:pPr>
              <w:spacing w:after="0" w:line="240" w:lineRule="auto"/>
              <w:rPr>
                <w:rFonts w:ascii="Times New Roman" w:hAnsi="Times New Roman" w:cs="Times New Roman"/>
                <w:b/>
                <w:noProof/>
                <w:color w:val="000000"/>
                <w:sz w:val="20"/>
                <w:szCs w:val="20"/>
              </w:rPr>
            </w:pPr>
            <w:r>
              <w:rPr>
                <w:rFonts w:ascii="Times New Roman" w:hAnsi="Times New Roman" w:cs="Times New Roman"/>
                <w:noProof/>
                <w:color w:val="000000"/>
                <w:sz w:val="20"/>
                <w:szCs w:val="20"/>
              </w:rPr>
              <w:t>I</w:t>
            </w:r>
            <w:r w:rsidRPr="00C30997">
              <w:rPr>
                <w:rFonts w:ascii="Times New Roman" w:hAnsi="Times New Roman" w:cs="Times New Roman"/>
                <w:noProof/>
                <w:color w:val="000000"/>
                <w:sz w:val="20"/>
                <w:szCs w:val="20"/>
              </w:rPr>
              <w:t>ntreprinderi care beneficiaza de sprijin (din care: micro, medii, mari)</w:t>
            </w:r>
          </w:p>
        </w:tc>
        <w:tc>
          <w:tcPr>
            <w:tcW w:w="785" w:type="pct"/>
            <w:tcBorders>
              <w:top w:val="single" w:sz="4" w:space="0" w:color="auto"/>
              <w:left w:val="single" w:sz="4" w:space="0" w:color="auto"/>
              <w:bottom w:val="single" w:sz="4" w:space="0" w:color="auto"/>
              <w:right w:val="single" w:sz="4" w:space="0" w:color="auto"/>
            </w:tcBorders>
          </w:tcPr>
          <w:p w14:paraId="1A50175F" w14:textId="73069262" w:rsidR="001C5D88" w:rsidRPr="00713284" w:rsidRDefault="001C5D88" w:rsidP="00973EDF">
            <w:pPr>
              <w:rPr>
                <w:rFonts w:ascii="Times New Roman" w:hAnsi="Times New Roman" w:cs="Times New Roman"/>
                <w:bCs/>
                <w:i/>
                <w:lang w:val="en-US"/>
              </w:rPr>
            </w:pPr>
            <w:r>
              <w:rPr>
                <w:rFonts w:ascii="Times New Roman" w:hAnsi="Times New Roman" w:cs="Times New Roman"/>
                <w:noProof/>
                <w:color w:val="000000"/>
                <w:sz w:val="20"/>
                <w:szCs w:val="20"/>
              </w:rPr>
              <w:t>I</w:t>
            </w:r>
            <w:r w:rsidRPr="00C30997">
              <w:rPr>
                <w:rFonts w:ascii="Times New Roman" w:hAnsi="Times New Roman" w:cs="Times New Roman"/>
                <w:noProof/>
                <w:color w:val="000000"/>
                <w:sz w:val="20"/>
                <w:szCs w:val="20"/>
              </w:rPr>
              <w:t>ntreprinderi</w:t>
            </w:r>
          </w:p>
        </w:tc>
        <w:tc>
          <w:tcPr>
            <w:tcW w:w="588" w:type="pct"/>
            <w:tcBorders>
              <w:top w:val="single" w:sz="4" w:space="0" w:color="auto"/>
              <w:left w:val="single" w:sz="4" w:space="0" w:color="auto"/>
              <w:bottom w:val="single" w:sz="4" w:space="0" w:color="auto"/>
              <w:right w:val="single" w:sz="4" w:space="0" w:color="auto"/>
            </w:tcBorders>
          </w:tcPr>
          <w:p w14:paraId="0D9D6451" w14:textId="67EF92E5" w:rsidR="001C5D88" w:rsidRPr="002A1DB4" w:rsidRDefault="00B61759" w:rsidP="00973EDF">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38</w:t>
            </w:r>
          </w:p>
        </w:tc>
        <w:tc>
          <w:tcPr>
            <w:tcW w:w="442" w:type="pct"/>
            <w:tcBorders>
              <w:top w:val="single" w:sz="4" w:space="0" w:color="auto"/>
              <w:left w:val="single" w:sz="4" w:space="0" w:color="auto"/>
              <w:bottom w:val="single" w:sz="4" w:space="0" w:color="auto"/>
              <w:right w:val="single" w:sz="4" w:space="0" w:color="auto"/>
            </w:tcBorders>
          </w:tcPr>
          <w:p w14:paraId="6A1E31DE" w14:textId="6437FA24" w:rsidR="001C5D88" w:rsidRPr="002A1DB4" w:rsidRDefault="00B61759" w:rsidP="00973EDF">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150</w:t>
            </w:r>
          </w:p>
        </w:tc>
      </w:tr>
      <w:tr w:rsidR="001C5D88" w:rsidRPr="00713284" w14:paraId="1FDD9E88" w14:textId="77777777" w:rsidTr="00B61759">
        <w:trPr>
          <w:trHeight w:val="332"/>
        </w:trPr>
        <w:tc>
          <w:tcPr>
            <w:tcW w:w="500" w:type="pct"/>
            <w:vMerge/>
            <w:tcBorders>
              <w:left w:val="single" w:sz="4" w:space="0" w:color="auto"/>
              <w:right w:val="single" w:sz="4" w:space="0" w:color="auto"/>
            </w:tcBorders>
          </w:tcPr>
          <w:p w14:paraId="0CC540A0" w14:textId="77777777" w:rsidR="001C5D88" w:rsidRPr="00713284" w:rsidRDefault="001C5D88" w:rsidP="00973EDF">
            <w:pPr>
              <w:rPr>
                <w:rFonts w:ascii="Times New Roman" w:hAnsi="Times New Roman" w:cs="Times New Roman"/>
                <w:b/>
                <w:i/>
                <w:lang w:val="en-US"/>
              </w:rPr>
            </w:pPr>
          </w:p>
        </w:tc>
        <w:tc>
          <w:tcPr>
            <w:tcW w:w="696" w:type="pct"/>
            <w:vMerge/>
            <w:tcBorders>
              <w:left w:val="single" w:sz="4" w:space="0" w:color="auto"/>
              <w:right w:val="single" w:sz="4" w:space="0" w:color="auto"/>
            </w:tcBorders>
          </w:tcPr>
          <w:p w14:paraId="064CF2D9" w14:textId="77777777" w:rsidR="001C5D88" w:rsidRPr="00713284" w:rsidRDefault="001C5D88" w:rsidP="00973EDF">
            <w:pPr>
              <w:rPr>
                <w:rFonts w:ascii="Times New Roman" w:hAnsi="Times New Roman" w:cs="Times New Roman"/>
                <w:b/>
                <w:i/>
                <w:lang w:val="en-US"/>
              </w:rPr>
            </w:pPr>
          </w:p>
        </w:tc>
        <w:tc>
          <w:tcPr>
            <w:tcW w:w="405" w:type="pct"/>
            <w:vMerge/>
            <w:tcBorders>
              <w:left w:val="single" w:sz="4" w:space="0" w:color="auto"/>
              <w:right w:val="single" w:sz="4" w:space="0" w:color="auto"/>
            </w:tcBorders>
          </w:tcPr>
          <w:p w14:paraId="510D3590" w14:textId="77777777" w:rsidR="001C5D88" w:rsidRPr="00713284" w:rsidRDefault="001C5D88" w:rsidP="00973EDF">
            <w:pPr>
              <w:rPr>
                <w:rFonts w:ascii="Times New Roman" w:hAnsi="Times New Roman" w:cs="Times New Roman"/>
                <w:bCs/>
                <w:i/>
                <w:lang w:val="en-US"/>
              </w:rPr>
            </w:pPr>
          </w:p>
        </w:tc>
        <w:tc>
          <w:tcPr>
            <w:tcW w:w="563" w:type="pct"/>
            <w:vMerge/>
            <w:tcBorders>
              <w:left w:val="single" w:sz="4" w:space="0" w:color="auto"/>
              <w:right w:val="single" w:sz="4" w:space="0" w:color="auto"/>
            </w:tcBorders>
          </w:tcPr>
          <w:p w14:paraId="02CCC123" w14:textId="77777777" w:rsidR="001C5D88" w:rsidRPr="00713284" w:rsidRDefault="001C5D88" w:rsidP="00973EDF">
            <w:pPr>
              <w:rPr>
                <w:rFonts w:ascii="Times New Roman" w:hAnsi="Times New Roman" w:cs="Times New Roman"/>
                <w:bCs/>
                <w:i/>
                <w:sz w:val="20"/>
                <w:szCs w:val="20"/>
              </w:rPr>
            </w:pPr>
          </w:p>
        </w:tc>
        <w:tc>
          <w:tcPr>
            <w:tcW w:w="383" w:type="pct"/>
            <w:tcBorders>
              <w:top w:val="single" w:sz="4" w:space="0" w:color="auto"/>
              <w:left w:val="single" w:sz="4" w:space="0" w:color="auto"/>
              <w:bottom w:val="single" w:sz="4" w:space="0" w:color="auto"/>
              <w:right w:val="single" w:sz="4" w:space="0" w:color="auto"/>
            </w:tcBorders>
          </w:tcPr>
          <w:p w14:paraId="041A1DCE" w14:textId="7130FD3E" w:rsidR="001C5D88" w:rsidRPr="00713284" w:rsidRDefault="001C5D88" w:rsidP="00973EDF">
            <w:pPr>
              <w:rPr>
                <w:rFonts w:ascii="Times New Roman" w:hAnsi="Times New Roman" w:cs="Times New Roman"/>
                <w:bCs/>
                <w:i/>
                <w:sz w:val="20"/>
                <w:szCs w:val="20"/>
              </w:rPr>
            </w:pPr>
            <w:r w:rsidRPr="00C30997">
              <w:rPr>
                <w:rFonts w:ascii="Times New Roman" w:hAnsi="Times New Roman" w:cs="Times New Roman"/>
                <w:noProof/>
                <w:color w:val="000000"/>
                <w:sz w:val="20"/>
                <w:szCs w:val="20"/>
              </w:rPr>
              <w:t>RCO 06</w:t>
            </w:r>
          </w:p>
        </w:tc>
        <w:tc>
          <w:tcPr>
            <w:tcW w:w="637" w:type="pct"/>
            <w:tcBorders>
              <w:top w:val="single" w:sz="4" w:space="0" w:color="auto"/>
              <w:left w:val="single" w:sz="4" w:space="0" w:color="auto"/>
              <w:bottom w:val="single" w:sz="4" w:space="0" w:color="auto"/>
              <w:right w:val="single" w:sz="4" w:space="0" w:color="auto"/>
            </w:tcBorders>
          </w:tcPr>
          <w:p w14:paraId="78F62341" w14:textId="670BF6FA" w:rsidR="001C5D88" w:rsidRPr="00AA7EE5" w:rsidRDefault="001C5D88" w:rsidP="00B928C0">
            <w:pPr>
              <w:spacing w:after="0" w:line="240" w:lineRule="auto"/>
              <w:rPr>
                <w:rFonts w:ascii="Times New Roman" w:hAnsi="Times New Roman" w:cs="Times New Roman"/>
                <w:b/>
                <w:noProof/>
                <w:color w:val="000000"/>
                <w:sz w:val="20"/>
                <w:szCs w:val="20"/>
              </w:rPr>
            </w:pPr>
            <w:r w:rsidRPr="00C30997">
              <w:rPr>
                <w:rFonts w:ascii="Times New Roman" w:hAnsi="Times New Roman" w:cs="Times New Roman"/>
                <w:noProof/>
                <w:color w:val="000000"/>
                <w:sz w:val="20"/>
                <w:szCs w:val="20"/>
              </w:rPr>
              <w:t xml:space="preserve">Cercetatori care lucreaza </w:t>
            </w:r>
            <w:r>
              <w:rPr>
                <w:rFonts w:ascii="Times New Roman" w:hAnsi="Times New Roman" w:cs="Times New Roman"/>
                <w:noProof/>
                <w:color w:val="000000"/>
                <w:sz w:val="20"/>
                <w:szCs w:val="20"/>
              </w:rPr>
              <w:t>i</w:t>
            </w:r>
            <w:r w:rsidRPr="00C30997">
              <w:rPr>
                <w:rFonts w:ascii="Times New Roman" w:hAnsi="Times New Roman" w:cs="Times New Roman"/>
                <w:noProof/>
                <w:color w:val="000000"/>
                <w:sz w:val="20"/>
                <w:szCs w:val="20"/>
              </w:rPr>
              <w:t>n centre de cercetare care beneficiaza de sprijin</w:t>
            </w:r>
          </w:p>
        </w:tc>
        <w:tc>
          <w:tcPr>
            <w:tcW w:w="785" w:type="pct"/>
            <w:tcBorders>
              <w:top w:val="single" w:sz="4" w:space="0" w:color="auto"/>
              <w:left w:val="single" w:sz="4" w:space="0" w:color="auto"/>
              <w:bottom w:val="single" w:sz="4" w:space="0" w:color="auto"/>
              <w:right w:val="single" w:sz="4" w:space="0" w:color="auto"/>
            </w:tcBorders>
          </w:tcPr>
          <w:p w14:paraId="39B63DF1" w14:textId="70EA92E5" w:rsidR="001C5D88" w:rsidRPr="00C30997" w:rsidRDefault="00E96FA4" w:rsidP="00AA7EE5">
            <w:pPr>
              <w:rPr>
                <w:rFonts w:ascii="Times New Roman" w:hAnsi="Times New Roman" w:cs="Times New Roman"/>
                <w:sz w:val="18"/>
                <w:szCs w:val="18"/>
              </w:rPr>
            </w:pPr>
            <w:r>
              <w:rPr>
                <w:rFonts w:ascii="Times New Roman" w:hAnsi="Times New Roman" w:cs="Times New Roman"/>
                <w:sz w:val="18"/>
                <w:szCs w:val="18"/>
              </w:rPr>
              <w:t xml:space="preserve">Echivalent </w:t>
            </w:r>
            <w:r w:rsidR="001C5D88" w:rsidRPr="00C30997">
              <w:rPr>
                <w:rFonts w:ascii="Times New Roman" w:hAnsi="Times New Roman" w:cs="Times New Roman"/>
                <w:sz w:val="18"/>
                <w:szCs w:val="18"/>
              </w:rPr>
              <w:t>norme intregi</w:t>
            </w:r>
            <w:r>
              <w:rPr>
                <w:rFonts w:ascii="Times New Roman" w:hAnsi="Times New Roman" w:cs="Times New Roman"/>
                <w:sz w:val="18"/>
                <w:szCs w:val="18"/>
              </w:rPr>
              <w:t xml:space="preserve"> </w:t>
            </w:r>
            <w:r w:rsidR="001C5D88" w:rsidRPr="00C30997">
              <w:rPr>
                <w:rFonts w:ascii="Times New Roman" w:hAnsi="Times New Roman" w:cs="Times New Roman"/>
                <w:sz w:val="18"/>
                <w:szCs w:val="18"/>
              </w:rPr>
              <w:t>(FTE) anuale</w:t>
            </w:r>
          </w:p>
          <w:p w14:paraId="15B36706" w14:textId="77777777" w:rsidR="001C5D88" w:rsidRPr="00713284" w:rsidRDefault="001C5D88" w:rsidP="00973EDF">
            <w:pPr>
              <w:rPr>
                <w:rFonts w:ascii="Times New Roman" w:hAnsi="Times New Roman" w:cs="Times New Roman"/>
                <w:bCs/>
                <w:i/>
                <w:lang w:val="en-US"/>
              </w:rPr>
            </w:pPr>
          </w:p>
        </w:tc>
        <w:tc>
          <w:tcPr>
            <w:tcW w:w="588" w:type="pct"/>
            <w:tcBorders>
              <w:top w:val="single" w:sz="4" w:space="0" w:color="auto"/>
              <w:left w:val="single" w:sz="4" w:space="0" w:color="auto"/>
              <w:bottom w:val="single" w:sz="4" w:space="0" w:color="auto"/>
              <w:right w:val="single" w:sz="4" w:space="0" w:color="auto"/>
            </w:tcBorders>
          </w:tcPr>
          <w:p w14:paraId="1E840375" w14:textId="4210087B" w:rsidR="001C5D88" w:rsidRPr="002A1DB4" w:rsidRDefault="00E96FA4"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72</w:t>
            </w:r>
          </w:p>
        </w:tc>
        <w:tc>
          <w:tcPr>
            <w:tcW w:w="442" w:type="pct"/>
            <w:tcBorders>
              <w:top w:val="single" w:sz="4" w:space="0" w:color="auto"/>
              <w:left w:val="single" w:sz="4" w:space="0" w:color="auto"/>
              <w:bottom w:val="single" w:sz="4" w:space="0" w:color="auto"/>
              <w:right w:val="single" w:sz="4" w:space="0" w:color="auto"/>
            </w:tcBorders>
          </w:tcPr>
          <w:p w14:paraId="498574C6" w14:textId="3B2B864B" w:rsidR="001C5D88" w:rsidRPr="002A1DB4" w:rsidRDefault="00E96FA4"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144</w:t>
            </w:r>
          </w:p>
        </w:tc>
      </w:tr>
      <w:tr w:rsidR="001C5D88" w:rsidRPr="00713284" w14:paraId="6124BE7B" w14:textId="77777777" w:rsidTr="00B61759">
        <w:trPr>
          <w:trHeight w:val="332"/>
        </w:trPr>
        <w:tc>
          <w:tcPr>
            <w:tcW w:w="500" w:type="pct"/>
            <w:vMerge/>
            <w:tcBorders>
              <w:left w:val="single" w:sz="4" w:space="0" w:color="auto"/>
              <w:right w:val="single" w:sz="4" w:space="0" w:color="auto"/>
            </w:tcBorders>
          </w:tcPr>
          <w:p w14:paraId="5B22987F" w14:textId="77777777" w:rsidR="001C5D88" w:rsidRPr="00713284" w:rsidRDefault="001C5D88" w:rsidP="00973EDF">
            <w:pPr>
              <w:rPr>
                <w:rFonts w:ascii="Times New Roman" w:hAnsi="Times New Roman" w:cs="Times New Roman"/>
                <w:b/>
                <w:i/>
                <w:lang w:val="en-US"/>
              </w:rPr>
            </w:pPr>
          </w:p>
        </w:tc>
        <w:tc>
          <w:tcPr>
            <w:tcW w:w="696" w:type="pct"/>
            <w:vMerge/>
            <w:tcBorders>
              <w:left w:val="single" w:sz="4" w:space="0" w:color="auto"/>
              <w:right w:val="single" w:sz="4" w:space="0" w:color="auto"/>
            </w:tcBorders>
          </w:tcPr>
          <w:p w14:paraId="594126A3" w14:textId="77777777" w:rsidR="001C5D88" w:rsidRPr="00713284" w:rsidRDefault="001C5D88" w:rsidP="00973EDF">
            <w:pPr>
              <w:rPr>
                <w:rFonts w:ascii="Times New Roman" w:hAnsi="Times New Roman" w:cs="Times New Roman"/>
                <w:b/>
                <w:i/>
                <w:lang w:val="en-US"/>
              </w:rPr>
            </w:pPr>
          </w:p>
        </w:tc>
        <w:tc>
          <w:tcPr>
            <w:tcW w:w="405" w:type="pct"/>
            <w:vMerge/>
            <w:tcBorders>
              <w:left w:val="single" w:sz="4" w:space="0" w:color="auto"/>
              <w:right w:val="single" w:sz="4" w:space="0" w:color="auto"/>
            </w:tcBorders>
          </w:tcPr>
          <w:p w14:paraId="337427A3" w14:textId="77777777" w:rsidR="001C5D88" w:rsidRPr="00713284" w:rsidRDefault="001C5D88" w:rsidP="00973EDF">
            <w:pPr>
              <w:rPr>
                <w:rFonts w:ascii="Times New Roman" w:hAnsi="Times New Roman" w:cs="Times New Roman"/>
                <w:bCs/>
                <w:i/>
                <w:lang w:val="en-US"/>
              </w:rPr>
            </w:pPr>
          </w:p>
        </w:tc>
        <w:tc>
          <w:tcPr>
            <w:tcW w:w="563" w:type="pct"/>
            <w:vMerge/>
            <w:tcBorders>
              <w:left w:val="single" w:sz="4" w:space="0" w:color="auto"/>
              <w:right w:val="single" w:sz="4" w:space="0" w:color="auto"/>
            </w:tcBorders>
          </w:tcPr>
          <w:p w14:paraId="0A216BB0" w14:textId="77777777" w:rsidR="001C5D88" w:rsidRPr="00713284" w:rsidRDefault="001C5D88" w:rsidP="00973EDF">
            <w:pPr>
              <w:rPr>
                <w:rFonts w:ascii="Times New Roman" w:hAnsi="Times New Roman" w:cs="Times New Roman"/>
                <w:bCs/>
                <w:i/>
                <w:sz w:val="20"/>
                <w:szCs w:val="20"/>
              </w:rPr>
            </w:pPr>
          </w:p>
        </w:tc>
        <w:tc>
          <w:tcPr>
            <w:tcW w:w="383" w:type="pct"/>
            <w:tcBorders>
              <w:top w:val="single" w:sz="4" w:space="0" w:color="auto"/>
              <w:left w:val="single" w:sz="4" w:space="0" w:color="auto"/>
              <w:bottom w:val="single" w:sz="4" w:space="0" w:color="auto"/>
              <w:right w:val="single" w:sz="4" w:space="0" w:color="auto"/>
            </w:tcBorders>
          </w:tcPr>
          <w:p w14:paraId="3F2CFFC0" w14:textId="321D4CCC" w:rsidR="001C5D88" w:rsidRPr="00713284" w:rsidRDefault="001C5D88" w:rsidP="00973EDF">
            <w:pPr>
              <w:rPr>
                <w:rFonts w:ascii="Times New Roman" w:hAnsi="Times New Roman" w:cs="Times New Roman"/>
                <w:bCs/>
                <w:i/>
                <w:sz w:val="20"/>
                <w:szCs w:val="20"/>
              </w:rPr>
            </w:pPr>
            <w:r w:rsidRPr="00C30997">
              <w:rPr>
                <w:rFonts w:ascii="Times New Roman" w:hAnsi="Times New Roman" w:cs="Times New Roman"/>
                <w:noProof/>
                <w:color w:val="000000"/>
                <w:sz w:val="20"/>
                <w:szCs w:val="20"/>
              </w:rPr>
              <w:t>RCO 07</w:t>
            </w:r>
          </w:p>
        </w:tc>
        <w:tc>
          <w:tcPr>
            <w:tcW w:w="637" w:type="pct"/>
            <w:tcBorders>
              <w:top w:val="single" w:sz="4" w:space="0" w:color="auto"/>
              <w:left w:val="single" w:sz="4" w:space="0" w:color="auto"/>
              <w:bottom w:val="single" w:sz="4" w:space="0" w:color="auto"/>
              <w:right w:val="single" w:sz="4" w:space="0" w:color="auto"/>
            </w:tcBorders>
          </w:tcPr>
          <w:p w14:paraId="3C5C4729" w14:textId="4D1F660D" w:rsidR="001C5D88" w:rsidRPr="00713284" w:rsidRDefault="001C5D88" w:rsidP="00B928C0">
            <w:pPr>
              <w:spacing w:after="0" w:line="240" w:lineRule="auto"/>
              <w:rPr>
                <w:rFonts w:ascii="Times New Roman" w:hAnsi="Times New Roman" w:cs="Times New Roman"/>
                <w:bCs/>
                <w:i/>
                <w:sz w:val="20"/>
                <w:szCs w:val="20"/>
              </w:rPr>
            </w:pPr>
            <w:r w:rsidRPr="00C30997">
              <w:rPr>
                <w:rFonts w:ascii="Times New Roman" w:hAnsi="Times New Roman" w:cs="Times New Roman"/>
                <w:noProof/>
                <w:color w:val="000000"/>
                <w:sz w:val="20"/>
                <w:szCs w:val="20"/>
              </w:rPr>
              <w:t xml:space="preserve">Institutii de cercetare care participa la proiecte de cercetare comune                       </w:t>
            </w:r>
          </w:p>
        </w:tc>
        <w:tc>
          <w:tcPr>
            <w:tcW w:w="785" w:type="pct"/>
            <w:tcBorders>
              <w:top w:val="single" w:sz="4" w:space="0" w:color="auto"/>
              <w:left w:val="single" w:sz="4" w:space="0" w:color="auto"/>
              <w:bottom w:val="single" w:sz="4" w:space="0" w:color="auto"/>
              <w:right w:val="single" w:sz="4" w:space="0" w:color="auto"/>
            </w:tcBorders>
          </w:tcPr>
          <w:p w14:paraId="0073CE68" w14:textId="77777777" w:rsidR="001C5D88" w:rsidRPr="00C30997" w:rsidRDefault="001C5D88" w:rsidP="00AA7EE5">
            <w:pPr>
              <w:rPr>
                <w:rFonts w:ascii="Times New Roman" w:hAnsi="Times New Roman" w:cs="Times New Roman"/>
                <w:sz w:val="18"/>
                <w:szCs w:val="18"/>
              </w:rPr>
            </w:pPr>
            <w:r w:rsidRPr="00C30997">
              <w:rPr>
                <w:rFonts w:ascii="Times New Roman" w:hAnsi="Times New Roman" w:cs="Times New Roman"/>
                <w:sz w:val="18"/>
                <w:szCs w:val="18"/>
              </w:rPr>
              <w:t>organizatii CDI</w:t>
            </w:r>
          </w:p>
          <w:p w14:paraId="3B22C4A4" w14:textId="77777777" w:rsidR="001C5D88" w:rsidRPr="00713284" w:rsidRDefault="001C5D88" w:rsidP="00973EDF">
            <w:pPr>
              <w:rPr>
                <w:rFonts w:ascii="Times New Roman" w:hAnsi="Times New Roman" w:cs="Times New Roman"/>
                <w:bCs/>
                <w:i/>
                <w:lang w:val="en-US"/>
              </w:rPr>
            </w:pPr>
          </w:p>
        </w:tc>
        <w:tc>
          <w:tcPr>
            <w:tcW w:w="588" w:type="pct"/>
            <w:tcBorders>
              <w:top w:val="single" w:sz="4" w:space="0" w:color="auto"/>
              <w:left w:val="single" w:sz="4" w:space="0" w:color="auto"/>
              <w:bottom w:val="single" w:sz="4" w:space="0" w:color="auto"/>
              <w:right w:val="single" w:sz="4" w:space="0" w:color="auto"/>
            </w:tcBorders>
          </w:tcPr>
          <w:p w14:paraId="3FDE8BC3" w14:textId="137BC4FA" w:rsidR="001C5D88" w:rsidRPr="002A1DB4" w:rsidRDefault="00B61759"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2</w:t>
            </w:r>
          </w:p>
        </w:tc>
        <w:tc>
          <w:tcPr>
            <w:tcW w:w="442" w:type="pct"/>
            <w:tcBorders>
              <w:top w:val="single" w:sz="4" w:space="0" w:color="auto"/>
              <w:left w:val="single" w:sz="4" w:space="0" w:color="auto"/>
              <w:bottom w:val="single" w:sz="4" w:space="0" w:color="auto"/>
              <w:right w:val="single" w:sz="4" w:space="0" w:color="auto"/>
            </w:tcBorders>
          </w:tcPr>
          <w:p w14:paraId="57A49CEB" w14:textId="0E40553C" w:rsidR="001C5D88" w:rsidRPr="002A1DB4" w:rsidRDefault="00B61759"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2</w:t>
            </w:r>
            <w:r w:rsidR="00E83BC2">
              <w:rPr>
                <w:rFonts w:ascii="Times New Roman" w:hAnsi="Times New Roman" w:cs="Times New Roman"/>
                <w:b/>
                <w:sz w:val="20"/>
                <w:szCs w:val="20"/>
                <w:lang w:val="en-US"/>
              </w:rPr>
              <w:t>4</w:t>
            </w:r>
          </w:p>
        </w:tc>
      </w:tr>
      <w:tr w:rsidR="001C5D88" w:rsidRPr="00713284" w14:paraId="7535ED9E" w14:textId="77777777" w:rsidTr="00B61759">
        <w:trPr>
          <w:trHeight w:val="332"/>
        </w:trPr>
        <w:tc>
          <w:tcPr>
            <w:tcW w:w="500" w:type="pct"/>
            <w:vMerge/>
            <w:tcBorders>
              <w:left w:val="single" w:sz="4" w:space="0" w:color="auto"/>
              <w:right w:val="single" w:sz="4" w:space="0" w:color="auto"/>
            </w:tcBorders>
          </w:tcPr>
          <w:p w14:paraId="49713AC4" w14:textId="77777777" w:rsidR="001C5D88" w:rsidRPr="00713284" w:rsidRDefault="001C5D88" w:rsidP="00973EDF">
            <w:pPr>
              <w:rPr>
                <w:rFonts w:ascii="Times New Roman" w:hAnsi="Times New Roman" w:cs="Times New Roman"/>
                <w:b/>
                <w:i/>
                <w:lang w:val="en-US"/>
              </w:rPr>
            </w:pPr>
          </w:p>
        </w:tc>
        <w:tc>
          <w:tcPr>
            <w:tcW w:w="696" w:type="pct"/>
            <w:vMerge/>
            <w:tcBorders>
              <w:left w:val="single" w:sz="4" w:space="0" w:color="auto"/>
              <w:right w:val="single" w:sz="4" w:space="0" w:color="auto"/>
            </w:tcBorders>
          </w:tcPr>
          <w:p w14:paraId="17E84859" w14:textId="77777777" w:rsidR="001C5D88" w:rsidRPr="00713284" w:rsidRDefault="001C5D88" w:rsidP="00973EDF">
            <w:pPr>
              <w:rPr>
                <w:rFonts w:ascii="Times New Roman" w:hAnsi="Times New Roman" w:cs="Times New Roman"/>
                <w:b/>
                <w:i/>
                <w:lang w:val="en-US"/>
              </w:rPr>
            </w:pPr>
          </w:p>
        </w:tc>
        <w:tc>
          <w:tcPr>
            <w:tcW w:w="405" w:type="pct"/>
            <w:vMerge/>
            <w:tcBorders>
              <w:left w:val="single" w:sz="4" w:space="0" w:color="auto"/>
              <w:right w:val="single" w:sz="4" w:space="0" w:color="auto"/>
            </w:tcBorders>
          </w:tcPr>
          <w:p w14:paraId="452C3B53" w14:textId="77777777" w:rsidR="001C5D88" w:rsidRPr="00713284" w:rsidRDefault="001C5D88" w:rsidP="00973EDF">
            <w:pPr>
              <w:rPr>
                <w:rFonts w:ascii="Times New Roman" w:hAnsi="Times New Roman" w:cs="Times New Roman"/>
                <w:bCs/>
                <w:i/>
                <w:lang w:val="en-US"/>
              </w:rPr>
            </w:pPr>
          </w:p>
        </w:tc>
        <w:tc>
          <w:tcPr>
            <w:tcW w:w="563" w:type="pct"/>
            <w:vMerge/>
            <w:tcBorders>
              <w:left w:val="single" w:sz="4" w:space="0" w:color="auto"/>
              <w:right w:val="single" w:sz="4" w:space="0" w:color="auto"/>
            </w:tcBorders>
          </w:tcPr>
          <w:p w14:paraId="4CECB372" w14:textId="77777777" w:rsidR="001C5D88" w:rsidRPr="00713284" w:rsidRDefault="001C5D88" w:rsidP="00973EDF">
            <w:pPr>
              <w:rPr>
                <w:rFonts w:ascii="Times New Roman" w:hAnsi="Times New Roman" w:cs="Times New Roman"/>
                <w:bCs/>
                <w:i/>
                <w:sz w:val="20"/>
                <w:szCs w:val="20"/>
              </w:rPr>
            </w:pPr>
          </w:p>
        </w:tc>
        <w:tc>
          <w:tcPr>
            <w:tcW w:w="383" w:type="pct"/>
            <w:tcBorders>
              <w:top w:val="single" w:sz="4" w:space="0" w:color="auto"/>
              <w:left w:val="single" w:sz="4" w:space="0" w:color="auto"/>
              <w:bottom w:val="single" w:sz="4" w:space="0" w:color="auto"/>
              <w:right w:val="single" w:sz="4" w:space="0" w:color="auto"/>
            </w:tcBorders>
          </w:tcPr>
          <w:p w14:paraId="2FAD0384" w14:textId="66BE5CD1" w:rsidR="001C5D88" w:rsidRPr="00713284" w:rsidRDefault="001C5D88" w:rsidP="00973EDF">
            <w:pPr>
              <w:rPr>
                <w:rFonts w:ascii="Times New Roman" w:hAnsi="Times New Roman" w:cs="Times New Roman"/>
                <w:bCs/>
                <w:i/>
                <w:sz w:val="20"/>
                <w:szCs w:val="20"/>
              </w:rPr>
            </w:pPr>
            <w:r w:rsidRPr="00C30997">
              <w:rPr>
                <w:rFonts w:ascii="Times New Roman" w:hAnsi="Times New Roman" w:cs="Times New Roman"/>
                <w:noProof/>
                <w:sz w:val="20"/>
                <w:szCs w:val="20"/>
              </w:rPr>
              <w:t>RCO 10</w:t>
            </w:r>
          </w:p>
        </w:tc>
        <w:tc>
          <w:tcPr>
            <w:tcW w:w="637" w:type="pct"/>
            <w:tcBorders>
              <w:top w:val="single" w:sz="4" w:space="0" w:color="auto"/>
              <w:left w:val="single" w:sz="4" w:space="0" w:color="auto"/>
              <w:bottom w:val="single" w:sz="4" w:space="0" w:color="auto"/>
              <w:right w:val="single" w:sz="4" w:space="0" w:color="auto"/>
            </w:tcBorders>
          </w:tcPr>
          <w:p w14:paraId="1B6CB666" w14:textId="3CC22A62" w:rsidR="001C5D88" w:rsidRPr="00713284" w:rsidRDefault="001C5D88" w:rsidP="00B928C0">
            <w:pPr>
              <w:spacing w:after="0" w:line="240" w:lineRule="auto"/>
              <w:rPr>
                <w:rFonts w:ascii="Times New Roman" w:hAnsi="Times New Roman" w:cs="Times New Roman"/>
                <w:bCs/>
                <w:i/>
                <w:sz w:val="20"/>
                <w:szCs w:val="20"/>
              </w:rPr>
            </w:pPr>
            <w:r>
              <w:rPr>
                <w:rFonts w:ascii="Times New Roman" w:hAnsi="Times New Roman" w:cs="Times New Roman"/>
                <w:noProof/>
                <w:sz w:val="20"/>
                <w:szCs w:val="20"/>
              </w:rPr>
              <w:t>I</w:t>
            </w:r>
            <w:r w:rsidRPr="00C30997">
              <w:rPr>
                <w:rFonts w:ascii="Times New Roman" w:hAnsi="Times New Roman" w:cs="Times New Roman"/>
                <w:noProof/>
                <w:sz w:val="20"/>
                <w:szCs w:val="20"/>
              </w:rPr>
              <w:t>ntreprinderi care coopereaza cu institutii de cercetare</w:t>
            </w:r>
          </w:p>
        </w:tc>
        <w:tc>
          <w:tcPr>
            <w:tcW w:w="785" w:type="pct"/>
            <w:tcBorders>
              <w:top w:val="single" w:sz="4" w:space="0" w:color="auto"/>
              <w:left w:val="single" w:sz="4" w:space="0" w:color="auto"/>
              <w:bottom w:val="single" w:sz="4" w:space="0" w:color="auto"/>
              <w:right w:val="single" w:sz="4" w:space="0" w:color="auto"/>
            </w:tcBorders>
          </w:tcPr>
          <w:p w14:paraId="349E198F" w14:textId="1565FD86" w:rsidR="001C5D88" w:rsidRPr="00713284" w:rsidRDefault="001C5D88" w:rsidP="00973EDF">
            <w:pPr>
              <w:rPr>
                <w:rFonts w:ascii="Times New Roman" w:hAnsi="Times New Roman" w:cs="Times New Roman"/>
                <w:bCs/>
                <w:i/>
                <w:lang w:val="en-US"/>
              </w:rPr>
            </w:pPr>
            <w:r w:rsidRPr="00C30997">
              <w:rPr>
                <w:rFonts w:ascii="Times New Roman" w:hAnsi="Times New Roman" w:cs="Times New Roman"/>
                <w:sz w:val="18"/>
                <w:szCs w:val="18"/>
              </w:rPr>
              <w:t>Intreprinderi</w:t>
            </w:r>
          </w:p>
        </w:tc>
        <w:tc>
          <w:tcPr>
            <w:tcW w:w="588" w:type="pct"/>
            <w:tcBorders>
              <w:top w:val="single" w:sz="4" w:space="0" w:color="auto"/>
              <w:left w:val="single" w:sz="4" w:space="0" w:color="auto"/>
              <w:bottom w:val="single" w:sz="4" w:space="0" w:color="auto"/>
              <w:right w:val="single" w:sz="4" w:space="0" w:color="auto"/>
            </w:tcBorders>
          </w:tcPr>
          <w:p w14:paraId="304746C3" w14:textId="58A5873C" w:rsidR="001C5D88" w:rsidRPr="002A1DB4" w:rsidRDefault="00B61759"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14</w:t>
            </w:r>
          </w:p>
        </w:tc>
        <w:tc>
          <w:tcPr>
            <w:tcW w:w="442" w:type="pct"/>
            <w:tcBorders>
              <w:top w:val="single" w:sz="4" w:space="0" w:color="auto"/>
              <w:left w:val="single" w:sz="4" w:space="0" w:color="auto"/>
              <w:bottom w:val="single" w:sz="4" w:space="0" w:color="auto"/>
              <w:right w:val="single" w:sz="4" w:space="0" w:color="auto"/>
            </w:tcBorders>
          </w:tcPr>
          <w:p w14:paraId="39726914" w14:textId="7325DDEC" w:rsidR="001C5D88" w:rsidRPr="002A1DB4" w:rsidRDefault="00B61759"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40</w:t>
            </w:r>
          </w:p>
        </w:tc>
      </w:tr>
    </w:tbl>
    <w:p w14:paraId="480315CF" w14:textId="52842CCA" w:rsidR="001C5D88" w:rsidRDefault="001C5D88" w:rsidP="00B40E63">
      <w:pPr>
        <w:rPr>
          <w:rFonts w:ascii="Times New Roman" w:hAnsi="Times New Roman" w:cs="Times New Roman"/>
          <w:lang w:val="en-GB"/>
        </w:rPr>
      </w:pPr>
    </w:p>
    <w:p w14:paraId="33B728EF" w14:textId="14AA33B7" w:rsidR="00B61759" w:rsidRDefault="00B61759" w:rsidP="00B40E63">
      <w:pPr>
        <w:rPr>
          <w:rFonts w:ascii="Times New Roman" w:hAnsi="Times New Roman" w:cs="Times New Roman"/>
          <w:lang w:val="en-GB"/>
        </w:rPr>
      </w:pPr>
    </w:p>
    <w:p w14:paraId="608EB39E" w14:textId="5D8DA0D1" w:rsidR="00B61759" w:rsidRDefault="00B61759" w:rsidP="00B40E63">
      <w:pPr>
        <w:rPr>
          <w:rFonts w:ascii="Times New Roman" w:hAnsi="Times New Roman" w:cs="Times New Roman"/>
          <w:lang w:val="en-GB"/>
        </w:rPr>
      </w:pPr>
    </w:p>
    <w:p w14:paraId="1D5F6BC3" w14:textId="70B5D8A6" w:rsidR="00B61759" w:rsidRDefault="00B61759" w:rsidP="00B40E63">
      <w:pPr>
        <w:rPr>
          <w:rFonts w:ascii="Times New Roman" w:hAnsi="Times New Roman" w:cs="Times New Roman"/>
          <w:lang w:val="en-GB"/>
        </w:rPr>
      </w:pPr>
    </w:p>
    <w:p w14:paraId="0B455D15" w14:textId="7F109D02" w:rsidR="00B61759" w:rsidRDefault="00B61759" w:rsidP="00B40E63">
      <w:pPr>
        <w:rPr>
          <w:rFonts w:ascii="Times New Roman" w:hAnsi="Times New Roman" w:cs="Times New Roman"/>
          <w:lang w:val="en-GB"/>
        </w:rPr>
      </w:pPr>
    </w:p>
    <w:p w14:paraId="3B644046" w14:textId="77777777" w:rsidR="00B61759" w:rsidRDefault="00B61759" w:rsidP="00B40E63">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973"/>
        <w:gridCol w:w="594"/>
        <w:gridCol w:w="799"/>
        <w:gridCol w:w="485"/>
        <w:gridCol w:w="828"/>
        <w:gridCol w:w="1087"/>
        <w:gridCol w:w="807"/>
        <w:gridCol w:w="848"/>
        <w:gridCol w:w="643"/>
        <w:gridCol w:w="948"/>
        <w:gridCol w:w="898"/>
      </w:tblGrid>
      <w:tr w:rsidR="00B40E63" w:rsidRPr="00713284" w14:paraId="7A0FE01D" w14:textId="77777777" w:rsidTr="00973EDF">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763F6B9A"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iCs/>
                <w:lang w:val="en-US"/>
              </w:rPr>
              <w:lastRenderedPageBreak/>
              <w:t>Table 3: Result indicators</w:t>
            </w:r>
          </w:p>
        </w:tc>
      </w:tr>
      <w:tr w:rsidR="00F278AD" w:rsidRPr="00713284" w14:paraId="58CE35CF" w14:textId="77777777" w:rsidTr="001328AF">
        <w:trPr>
          <w:trHeight w:val="2996"/>
        </w:trPr>
        <w:tc>
          <w:tcPr>
            <w:tcW w:w="373" w:type="pct"/>
            <w:tcBorders>
              <w:top w:val="single" w:sz="4" w:space="0" w:color="auto"/>
              <w:left w:val="single" w:sz="4" w:space="0" w:color="auto"/>
              <w:bottom w:val="single" w:sz="4" w:space="0" w:color="auto"/>
              <w:right w:val="single" w:sz="4" w:space="0" w:color="auto"/>
            </w:tcBorders>
            <w:hideMark/>
          </w:tcPr>
          <w:p w14:paraId="4E15AB66"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506" w:type="pct"/>
            <w:tcBorders>
              <w:top w:val="single" w:sz="4" w:space="0" w:color="auto"/>
              <w:left w:val="single" w:sz="4" w:space="0" w:color="auto"/>
              <w:bottom w:val="single" w:sz="4" w:space="0" w:color="auto"/>
              <w:right w:val="single" w:sz="4" w:space="0" w:color="auto"/>
            </w:tcBorders>
            <w:hideMark/>
          </w:tcPr>
          <w:p w14:paraId="305D536E" w14:textId="77777777" w:rsidR="00B40E63" w:rsidRPr="00713284" w:rsidRDefault="00B40E63" w:rsidP="00F54063">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310" w:type="pct"/>
            <w:tcBorders>
              <w:top w:val="single" w:sz="4" w:space="0" w:color="auto"/>
              <w:left w:val="single" w:sz="4" w:space="0" w:color="auto"/>
              <w:bottom w:val="single" w:sz="4" w:space="0" w:color="auto"/>
              <w:right w:val="single" w:sz="4" w:space="0" w:color="auto"/>
            </w:tcBorders>
            <w:hideMark/>
          </w:tcPr>
          <w:p w14:paraId="0756619B"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Fund</w:t>
            </w:r>
          </w:p>
        </w:tc>
        <w:tc>
          <w:tcPr>
            <w:tcW w:w="416" w:type="pct"/>
            <w:tcBorders>
              <w:top w:val="single" w:sz="4" w:space="0" w:color="auto"/>
              <w:left w:val="single" w:sz="4" w:space="0" w:color="auto"/>
              <w:bottom w:val="single" w:sz="4" w:space="0" w:color="auto"/>
              <w:right w:val="single" w:sz="4" w:space="0" w:color="auto"/>
            </w:tcBorders>
            <w:hideMark/>
          </w:tcPr>
          <w:p w14:paraId="17EB2518"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Category of region</w:t>
            </w:r>
            <w:r w:rsidRPr="00713284">
              <w:rPr>
                <w:rFonts w:ascii="Times New Roman" w:hAnsi="Times New Roman" w:cs="Times New Roman"/>
                <w:lang w:val="en-US"/>
              </w:rPr>
              <w:t xml:space="preserve"> </w:t>
            </w:r>
          </w:p>
        </w:tc>
        <w:tc>
          <w:tcPr>
            <w:tcW w:w="239" w:type="pct"/>
            <w:tcBorders>
              <w:top w:val="single" w:sz="4" w:space="0" w:color="auto"/>
              <w:left w:val="single" w:sz="4" w:space="0" w:color="auto"/>
              <w:bottom w:val="single" w:sz="4" w:space="0" w:color="auto"/>
              <w:right w:val="single" w:sz="4" w:space="0" w:color="auto"/>
            </w:tcBorders>
            <w:hideMark/>
          </w:tcPr>
          <w:p w14:paraId="32FABC85"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ID [5]</w:t>
            </w:r>
          </w:p>
        </w:tc>
        <w:tc>
          <w:tcPr>
            <w:tcW w:w="431" w:type="pct"/>
            <w:tcBorders>
              <w:top w:val="single" w:sz="4" w:space="0" w:color="auto"/>
              <w:left w:val="single" w:sz="4" w:space="0" w:color="auto"/>
              <w:bottom w:val="single" w:sz="4" w:space="0" w:color="auto"/>
              <w:right w:val="single" w:sz="4" w:space="0" w:color="auto"/>
            </w:tcBorders>
            <w:hideMark/>
          </w:tcPr>
          <w:p w14:paraId="581F1A00"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Indicator [255]</w:t>
            </w:r>
          </w:p>
        </w:tc>
        <w:tc>
          <w:tcPr>
            <w:tcW w:w="566" w:type="pct"/>
            <w:tcBorders>
              <w:top w:val="single" w:sz="4" w:space="0" w:color="auto"/>
              <w:left w:val="single" w:sz="4" w:space="0" w:color="auto"/>
              <w:bottom w:val="single" w:sz="4" w:space="0" w:color="auto"/>
              <w:right w:val="single" w:sz="4" w:space="0" w:color="auto"/>
            </w:tcBorders>
            <w:hideMark/>
          </w:tcPr>
          <w:p w14:paraId="3C354A1E"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Measurement unit</w:t>
            </w:r>
          </w:p>
        </w:tc>
        <w:tc>
          <w:tcPr>
            <w:tcW w:w="421" w:type="pct"/>
            <w:tcBorders>
              <w:top w:val="single" w:sz="4" w:space="0" w:color="auto"/>
              <w:left w:val="single" w:sz="4" w:space="0" w:color="auto"/>
              <w:bottom w:val="single" w:sz="4" w:space="0" w:color="auto"/>
              <w:right w:val="single" w:sz="4" w:space="0" w:color="auto"/>
            </w:tcBorders>
            <w:hideMark/>
          </w:tcPr>
          <w:p w14:paraId="63692BC0"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Baseline or reference value</w:t>
            </w:r>
          </w:p>
        </w:tc>
        <w:tc>
          <w:tcPr>
            <w:tcW w:w="442" w:type="pct"/>
            <w:tcBorders>
              <w:top w:val="single" w:sz="4" w:space="0" w:color="auto"/>
              <w:left w:val="single" w:sz="4" w:space="0" w:color="auto"/>
              <w:bottom w:val="single" w:sz="4" w:space="0" w:color="auto"/>
              <w:right w:val="single" w:sz="4" w:space="0" w:color="auto"/>
            </w:tcBorders>
            <w:hideMark/>
          </w:tcPr>
          <w:p w14:paraId="54C05032"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Reference year</w:t>
            </w:r>
          </w:p>
        </w:tc>
        <w:tc>
          <w:tcPr>
            <w:tcW w:w="335" w:type="pct"/>
            <w:tcBorders>
              <w:top w:val="single" w:sz="4" w:space="0" w:color="auto"/>
              <w:left w:val="single" w:sz="4" w:space="0" w:color="auto"/>
              <w:bottom w:val="single" w:sz="4" w:space="0" w:color="auto"/>
              <w:right w:val="single" w:sz="4" w:space="0" w:color="auto"/>
            </w:tcBorders>
          </w:tcPr>
          <w:p w14:paraId="70D17A22"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Target (2029)</w:t>
            </w:r>
          </w:p>
          <w:p w14:paraId="2F4760BD" w14:textId="77777777" w:rsidR="00B40E63" w:rsidRPr="00713284" w:rsidRDefault="00B40E63" w:rsidP="00973EDF">
            <w:pPr>
              <w:rPr>
                <w:rFonts w:ascii="Times New Roman" w:hAnsi="Times New Roman" w:cs="Times New Roman"/>
                <w:b/>
                <w:lang w:val="en-US"/>
              </w:rPr>
            </w:pPr>
          </w:p>
        </w:tc>
        <w:tc>
          <w:tcPr>
            <w:tcW w:w="494" w:type="pct"/>
            <w:tcBorders>
              <w:top w:val="single" w:sz="4" w:space="0" w:color="auto"/>
              <w:left w:val="single" w:sz="4" w:space="0" w:color="auto"/>
              <w:bottom w:val="single" w:sz="4" w:space="0" w:color="auto"/>
              <w:right w:val="single" w:sz="4" w:space="0" w:color="auto"/>
            </w:tcBorders>
            <w:hideMark/>
          </w:tcPr>
          <w:p w14:paraId="60570C33"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Source of data [200]</w:t>
            </w:r>
          </w:p>
        </w:tc>
        <w:tc>
          <w:tcPr>
            <w:tcW w:w="468" w:type="pct"/>
            <w:tcBorders>
              <w:top w:val="single" w:sz="4" w:space="0" w:color="auto"/>
              <w:left w:val="single" w:sz="4" w:space="0" w:color="auto"/>
              <w:bottom w:val="single" w:sz="4" w:space="0" w:color="auto"/>
              <w:right w:val="single" w:sz="4" w:space="0" w:color="auto"/>
            </w:tcBorders>
            <w:hideMark/>
          </w:tcPr>
          <w:p w14:paraId="067BDCB1" w14:textId="77777777" w:rsidR="00B40E63" w:rsidRPr="00713284" w:rsidRDefault="00B40E63" w:rsidP="00973EDF">
            <w:pPr>
              <w:rPr>
                <w:rFonts w:ascii="Times New Roman" w:hAnsi="Times New Roman" w:cs="Times New Roman"/>
                <w:b/>
                <w:lang w:val="en-US"/>
              </w:rPr>
            </w:pPr>
            <w:r w:rsidRPr="00713284">
              <w:rPr>
                <w:rFonts w:ascii="Times New Roman" w:hAnsi="Times New Roman" w:cs="Times New Roman"/>
                <w:b/>
                <w:lang w:val="en-US"/>
              </w:rPr>
              <w:t>Comments [200]</w:t>
            </w:r>
          </w:p>
        </w:tc>
      </w:tr>
      <w:tr w:rsidR="001328AF" w:rsidRPr="00713284" w14:paraId="083A64D8" w14:textId="77777777" w:rsidTr="001328AF">
        <w:trPr>
          <w:trHeight w:val="434"/>
        </w:trPr>
        <w:tc>
          <w:tcPr>
            <w:tcW w:w="373" w:type="pct"/>
            <w:vMerge w:val="restart"/>
            <w:tcBorders>
              <w:top w:val="single" w:sz="4" w:space="0" w:color="auto"/>
              <w:left w:val="single" w:sz="4" w:space="0" w:color="auto"/>
              <w:right w:val="single" w:sz="4" w:space="0" w:color="auto"/>
            </w:tcBorders>
          </w:tcPr>
          <w:p w14:paraId="79F33949" w14:textId="4973B5EE" w:rsidR="001328AF" w:rsidRPr="00002EF0" w:rsidRDefault="001328AF" w:rsidP="001328AF">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1</w:t>
            </w:r>
          </w:p>
        </w:tc>
        <w:tc>
          <w:tcPr>
            <w:tcW w:w="506" w:type="pct"/>
            <w:vMerge w:val="restart"/>
            <w:tcBorders>
              <w:top w:val="single" w:sz="4" w:space="0" w:color="auto"/>
              <w:left w:val="single" w:sz="4" w:space="0" w:color="auto"/>
              <w:right w:val="single" w:sz="4" w:space="0" w:color="auto"/>
            </w:tcBorders>
          </w:tcPr>
          <w:p w14:paraId="02E9A5BA" w14:textId="71BB052F" w:rsidR="001328AF" w:rsidRPr="00BC70E8" w:rsidRDefault="001328AF" w:rsidP="001328AF">
            <w:pPr>
              <w:spacing w:after="0"/>
              <w:rPr>
                <w:rFonts w:ascii="Times New Roman" w:hAnsi="Times New Roman" w:cs="Times New Roman"/>
                <w:i/>
                <w:lang w:val="it-IT"/>
              </w:rPr>
            </w:pPr>
            <w:r w:rsidRPr="00B40E63">
              <w:rPr>
                <w:rFonts w:ascii="Times New Roman" w:hAnsi="Times New Roman" w:cs="Times New Roman"/>
                <w:bCs/>
                <w:i/>
                <w:color w:val="000000" w:themeColor="text1"/>
                <w:sz w:val="20"/>
                <w:szCs w:val="20"/>
              </w:rPr>
              <w:t xml:space="preserve">a (i) </w:t>
            </w:r>
            <w:r w:rsidRPr="00B40E63">
              <w:rPr>
                <w:rFonts w:ascii="Times New Roman" w:hAnsi="Times New Roman" w:cs="Times New Roman"/>
                <w:bCs/>
                <w:i/>
                <w:sz w:val="20"/>
                <w:szCs w:val="20"/>
              </w:rPr>
              <w:t>Dezvoltarea capacitatilor de cercetare si inovare si adoptarea tehnologiilor avansate</w:t>
            </w:r>
          </w:p>
        </w:tc>
        <w:tc>
          <w:tcPr>
            <w:tcW w:w="310" w:type="pct"/>
            <w:vMerge w:val="restart"/>
            <w:tcBorders>
              <w:top w:val="single" w:sz="4" w:space="0" w:color="auto"/>
              <w:left w:val="single" w:sz="4" w:space="0" w:color="auto"/>
              <w:right w:val="single" w:sz="4" w:space="0" w:color="auto"/>
            </w:tcBorders>
          </w:tcPr>
          <w:p w14:paraId="3E38806A" w14:textId="77777777" w:rsidR="001328AF" w:rsidRDefault="001328AF" w:rsidP="001328AF">
            <w:pPr>
              <w:rPr>
                <w:rFonts w:ascii="Times New Roman" w:hAnsi="Times New Roman" w:cs="Times New Roman"/>
                <w:bCs/>
                <w:i/>
                <w:lang w:val="en-US"/>
              </w:rPr>
            </w:pPr>
            <w:r w:rsidRPr="00713284">
              <w:rPr>
                <w:rFonts w:ascii="Times New Roman" w:hAnsi="Times New Roman" w:cs="Times New Roman"/>
                <w:bCs/>
                <w:i/>
                <w:lang w:val="en-US"/>
              </w:rPr>
              <w:t>FEDR</w:t>
            </w:r>
          </w:p>
          <w:p w14:paraId="58877BF4" w14:textId="36638A37" w:rsidR="00FD4F3F" w:rsidRPr="00713284" w:rsidRDefault="00FD4F3F" w:rsidP="001328AF">
            <w:pPr>
              <w:rPr>
                <w:rFonts w:ascii="Times New Roman" w:hAnsi="Times New Roman" w:cs="Times New Roman"/>
                <w:bCs/>
                <w:i/>
                <w:lang w:val="en-US"/>
              </w:rPr>
            </w:pPr>
            <w:r>
              <w:rPr>
                <w:rFonts w:ascii="Times New Roman" w:hAnsi="Times New Roman" w:cs="Times New Roman"/>
                <w:bCs/>
                <w:i/>
                <w:lang w:val="en-US"/>
              </w:rPr>
              <w:t>+BS</w:t>
            </w:r>
          </w:p>
        </w:tc>
        <w:tc>
          <w:tcPr>
            <w:tcW w:w="416" w:type="pct"/>
            <w:vMerge w:val="restart"/>
            <w:tcBorders>
              <w:top w:val="single" w:sz="4" w:space="0" w:color="auto"/>
              <w:left w:val="single" w:sz="4" w:space="0" w:color="auto"/>
              <w:right w:val="single" w:sz="4" w:space="0" w:color="auto"/>
            </w:tcBorders>
          </w:tcPr>
          <w:p w14:paraId="60AB2000" w14:textId="77777777" w:rsidR="001328AF" w:rsidRPr="00713284" w:rsidRDefault="001328AF" w:rsidP="001328AF">
            <w:pPr>
              <w:rPr>
                <w:rFonts w:ascii="Times New Roman" w:hAnsi="Times New Roman" w:cs="Times New Roman"/>
                <w:i/>
                <w:lang w:val="en-US"/>
              </w:rPr>
            </w:pPr>
            <w:r w:rsidRPr="00713284">
              <w:rPr>
                <w:rFonts w:ascii="Times New Roman" w:hAnsi="Times New Roman" w:cs="Times New Roman"/>
                <w:i/>
                <w:sz w:val="20"/>
                <w:szCs w:val="20"/>
              </w:rPr>
              <w:t>Mai putin dezvoltata</w:t>
            </w:r>
          </w:p>
        </w:tc>
        <w:tc>
          <w:tcPr>
            <w:tcW w:w="239" w:type="pct"/>
            <w:tcBorders>
              <w:top w:val="single" w:sz="4" w:space="0" w:color="auto"/>
              <w:left w:val="single" w:sz="4" w:space="0" w:color="auto"/>
              <w:bottom w:val="single" w:sz="4" w:space="0" w:color="auto"/>
              <w:right w:val="single" w:sz="4" w:space="0" w:color="auto"/>
            </w:tcBorders>
          </w:tcPr>
          <w:p w14:paraId="1FF7811C" w14:textId="6C7565ED" w:rsidR="001328AF" w:rsidRPr="001328AF" w:rsidRDefault="001328AF" w:rsidP="001328AF">
            <w:pPr>
              <w:rPr>
                <w:rFonts w:ascii="Times New Roman" w:hAnsi="Times New Roman" w:cs="Times New Roman"/>
                <w:i/>
                <w:sz w:val="20"/>
                <w:szCs w:val="20"/>
              </w:rPr>
            </w:pPr>
            <w:r w:rsidRPr="001328AF">
              <w:rPr>
                <w:rFonts w:ascii="Times New Roman" w:hAnsi="Times New Roman" w:cs="Times New Roman"/>
                <w:noProof/>
                <w:color w:val="000000"/>
                <w:sz w:val="20"/>
                <w:szCs w:val="20"/>
              </w:rPr>
              <w:t>RCR</w:t>
            </w:r>
            <w:r w:rsidRPr="001328AF">
              <w:rPr>
                <w:rStyle w:val="FootnoteReference"/>
                <w:rFonts w:ascii="Times New Roman" w:hAnsi="Times New Roman" w:cs="Times New Roman"/>
                <w:sz w:val="20"/>
                <w:szCs w:val="20"/>
              </w:rPr>
              <w:t xml:space="preserve"> </w:t>
            </w:r>
            <w:r w:rsidRPr="001328AF">
              <w:rPr>
                <w:rFonts w:ascii="Times New Roman" w:hAnsi="Times New Roman" w:cs="Times New Roman"/>
                <w:noProof/>
                <w:color w:val="000000"/>
                <w:sz w:val="20"/>
                <w:szCs w:val="20"/>
              </w:rPr>
              <w:t>102</w:t>
            </w:r>
          </w:p>
        </w:tc>
        <w:tc>
          <w:tcPr>
            <w:tcW w:w="431" w:type="pct"/>
            <w:tcBorders>
              <w:top w:val="single" w:sz="4" w:space="0" w:color="auto"/>
              <w:left w:val="single" w:sz="4" w:space="0" w:color="auto"/>
              <w:bottom w:val="single" w:sz="4" w:space="0" w:color="auto"/>
              <w:right w:val="single" w:sz="4" w:space="0" w:color="auto"/>
            </w:tcBorders>
          </w:tcPr>
          <w:p w14:paraId="7520D23B" w14:textId="5AFCE019" w:rsidR="001328AF" w:rsidRPr="001328AF" w:rsidRDefault="001328AF" w:rsidP="001328AF">
            <w:pPr>
              <w:spacing w:after="0" w:line="240" w:lineRule="auto"/>
              <w:rPr>
                <w:rFonts w:ascii="Times New Roman" w:hAnsi="Times New Roman" w:cs="Times New Roman"/>
                <w:noProof/>
                <w:color w:val="000000"/>
                <w:sz w:val="20"/>
                <w:szCs w:val="20"/>
              </w:rPr>
            </w:pPr>
            <w:r w:rsidRPr="001328AF">
              <w:rPr>
                <w:rFonts w:ascii="Times New Roman" w:hAnsi="Times New Roman" w:cs="Times New Roman"/>
                <w:noProof/>
                <w:color w:val="000000"/>
                <w:sz w:val="20"/>
                <w:szCs w:val="20"/>
              </w:rPr>
              <w:t xml:space="preserve">Locuri de munca in cercetare create in entitatile care beneficiaza de sprijin </w:t>
            </w:r>
          </w:p>
        </w:tc>
        <w:tc>
          <w:tcPr>
            <w:tcW w:w="566" w:type="pct"/>
            <w:tcBorders>
              <w:top w:val="single" w:sz="4" w:space="0" w:color="auto"/>
              <w:left w:val="single" w:sz="4" w:space="0" w:color="auto"/>
              <w:bottom w:val="single" w:sz="4" w:space="0" w:color="auto"/>
              <w:right w:val="single" w:sz="4" w:space="0" w:color="auto"/>
            </w:tcBorders>
          </w:tcPr>
          <w:p w14:paraId="072E1115" w14:textId="2C9B9A67" w:rsidR="001328AF" w:rsidRPr="001328AF" w:rsidRDefault="001328AF" w:rsidP="001328AF">
            <w:pPr>
              <w:rPr>
                <w:rFonts w:ascii="Times New Roman" w:hAnsi="Times New Roman" w:cs="Times New Roman"/>
                <w:sz w:val="20"/>
                <w:szCs w:val="20"/>
              </w:rPr>
            </w:pPr>
            <w:r w:rsidRPr="001328AF">
              <w:rPr>
                <w:rFonts w:ascii="Times New Roman" w:hAnsi="Times New Roman" w:cs="Times New Roman"/>
                <w:sz w:val="20"/>
                <w:szCs w:val="20"/>
              </w:rPr>
              <w:t xml:space="preserve">Echivalent norme de lucru intregi anuale  (FTE) </w:t>
            </w:r>
          </w:p>
        </w:tc>
        <w:tc>
          <w:tcPr>
            <w:tcW w:w="421" w:type="pct"/>
            <w:tcBorders>
              <w:top w:val="single" w:sz="4" w:space="0" w:color="auto"/>
              <w:left w:val="single" w:sz="4" w:space="0" w:color="auto"/>
              <w:bottom w:val="single" w:sz="4" w:space="0" w:color="auto"/>
              <w:right w:val="single" w:sz="4" w:space="0" w:color="auto"/>
            </w:tcBorders>
          </w:tcPr>
          <w:p w14:paraId="0D51F89F" w14:textId="71CC7EC5" w:rsidR="001328AF" w:rsidRPr="002A1DB4" w:rsidRDefault="001328AF" w:rsidP="001328AF">
            <w:pPr>
              <w:rPr>
                <w:rFonts w:ascii="Times New Roman" w:hAnsi="Times New Roman" w:cs="Times New Roman"/>
                <w:b/>
                <w:bCs/>
                <w:iCs/>
                <w:sz w:val="20"/>
                <w:szCs w:val="20"/>
              </w:rPr>
            </w:pPr>
            <w:r w:rsidRPr="002A1DB4">
              <w:rPr>
                <w:rFonts w:ascii="Times New Roman" w:hAnsi="Times New Roman" w:cs="Times New Roman"/>
                <w:b/>
                <w:bCs/>
                <w:iCs/>
                <w:sz w:val="20"/>
                <w:szCs w:val="20"/>
              </w:rPr>
              <w:t>0</w:t>
            </w:r>
          </w:p>
        </w:tc>
        <w:tc>
          <w:tcPr>
            <w:tcW w:w="442" w:type="pct"/>
            <w:tcBorders>
              <w:top w:val="single" w:sz="4" w:space="0" w:color="auto"/>
              <w:left w:val="single" w:sz="4" w:space="0" w:color="auto"/>
              <w:bottom w:val="single" w:sz="4" w:space="0" w:color="auto"/>
              <w:right w:val="single" w:sz="4" w:space="0" w:color="auto"/>
            </w:tcBorders>
          </w:tcPr>
          <w:p w14:paraId="1CBBA2C3" w14:textId="1C23AB02" w:rsidR="001328AF" w:rsidRPr="001328AF" w:rsidRDefault="001328AF" w:rsidP="001328AF">
            <w:pPr>
              <w:rPr>
                <w:rFonts w:ascii="Times New Roman" w:hAnsi="Times New Roman" w:cs="Times New Roman"/>
                <w:bCs/>
                <w:iCs/>
                <w:sz w:val="20"/>
                <w:szCs w:val="20"/>
              </w:rPr>
            </w:pPr>
            <w:r w:rsidRPr="001328AF">
              <w:rPr>
                <w:rFonts w:ascii="Times New Roman" w:hAnsi="Times New Roman" w:cs="Times New Roman"/>
                <w:bCs/>
                <w:iCs/>
                <w:sz w:val="20"/>
                <w:szCs w:val="20"/>
              </w:rPr>
              <w:t>2021</w:t>
            </w:r>
          </w:p>
        </w:tc>
        <w:tc>
          <w:tcPr>
            <w:tcW w:w="335" w:type="pct"/>
            <w:tcBorders>
              <w:top w:val="single" w:sz="4" w:space="0" w:color="auto"/>
              <w:left w:val="single" w:sz="4" w:space="0" w:color="auto"/>
              <w:bottom w:val="single" w:sz="4" w:space="0" w:color="auto"/>
              <w:right w:val="single" w:sz="4" w:space="0" w:color="auto"/>
            </w:tcBorders>
          </w:tcPr>
          <w:p w14:paraId="655FD2C0" w14:textId="7EAC3E0A" w:rsidR="001328AF" w:rsidRPr="002A1DB4" w:rsidRDefault="00586EA7" w:rsidP="001328AF">
            <w:pPr>
              <w:rPr>
                <w:rFonts w:ascii="Times New Roman" w:hAnsi="Times New Roman" w:cs="Times New Roman"/>
                <w:b/>
                <w:iCs/>
                <w:sz w:val="20"/>
                <w:szCs w:val="20"/>
              </w:rPr>
            </w:pPr>
            <w:r w:rsidRPr="002A1DB4">
              <w:rPr>
                <w:rFonts w:ascii="Times New Roman" w:hAnsi="Times New Roman" w:cs="Times New Roman"/>
                <w:b/>
                <w:iCs/>
                <w:sz w:val="20"/>
                <w:szCs w:val="20"/>
              </w:rPr>
              <w:t>4</w:t>
            </w:r>
            <w:r w:rsidR="001328AF" w:rsidRPr="002A1DB4">
              <w:rPr>
                <w:rFonts w:ascii="Times New Roman" w:hAnsi="Times New Roman" w:cs="Times New Roman"/>
                <w:b/>
                <w:iCs/>
                <w:sz w:val="20"/>
                <w:szCs w:val="20"/>
              </w:rPr>
              <w:t>2</w:t>
            </w:r>
          </w:p>
        </w:tc>
        <w:tc>
          <w:tcPr>
            <w:tcW w:w="494" w:type="pct"/>
            <w:tcBorders>
              <w:top w:val="single" w:sz="4" w:space="0" w:color="auto"/>
              <w:left w:val="single" w:sz="4" w:space="0" w:color="auto"/>
              <w:bottom w:val="single" w:sz="4" w:space="0" w:color="auto"/>
              <w:right w:val="single" w:sz="4" w:space="0" w:color="auto"/>
            </w:tcBorders>
          </w:tcPr>
          <w:p w14:paraId="28250DA2" w14:textId="2EEBCCB9" w:rsidR="001328AF" w:rsidRPr="001328AF" w:rsidRDefault="001328AF" w:rsidP="001328AF">
            <w:pPr>
              <w:rPr>
                <w:rFonts w:ascii="Times New Roman" w:hAnsi="Times New Roman" w:cs="Times New Roman"/>
                <w:iCs/>
                <w:sz w:val="20"/>
                <w:szCs w:val="20"/>
              </w:rPr>
            </w:pPr>
            <w:r w:rsidRPr="001328AF">
              <w:rPr>
                <w:rFonts w:ascii="Times New Roman" w:hAnsi="Times New Roman" w:cs="Times New Roman"/>
                <w:iCs/>
                <w:sz w:val="20"/>
                <w:szCs w:val="20"/>
              </w:rPr>
              <w:t>Proiecte implementate</w:t>
            </w:r>
          </w:p>
        </w:tc>
        <w:tc>
          <w:tcPr>
            <w:tcW w:w="468" w:type="pct"/>
            <w:tcBorders>
              <w:top w:val="single" w:sz="4" w:space="0" w:color="auto"/>
              <w:left w:val="single" w:sz="4" w:space="0" w:color="auto"/>
              <w:bottom w:val="single" w:sz="4" w:space="0" w:color="auto"/>
              <w:right w:val="single" w:sz="4" w:space="0" w:color="auto"/>
            </w:tcBorders>
          </w:tcPr>
          <w:p w14:paraId="3088B953" w14:textId="1E68DC07" w:rsidR="001328AF" w:rsidRPr="001328AF" w:rsidRDefault="001328AF" w:rsidP="001328AF">
            <w:pPr>
              <w:rPr>
                <w:rFonts w:ascii="Times New Roman" w:hAnsi="Times New Roman" w:cs="Times New Roman"/>
                <w:iCs/>
                <w:sz w:val="20"/>
                <w:szCs w:val="20"/>
              </w:rPr>
            </w:pPr>
            <w:r w:rsidRPr="001328AF">
              <w:rPr>
                <w:rFonts w:ascii="Times New Roman" w:hAnsi="Times New Roman" w:cs="Times New Roman"/>
                <w:iCs/>
                <w:sz w:val="20"/>
                <w:szCs w:val="20"/>
              </w:rPr>
              <w:t>Se masoara la 1 an de la incetare sprijin</w:t>
            </w:r>
          </w:p>
        </w:tc>
      </w:tr>
      <w:tr w:rsidR="00F278AD" w:rsidRPr="00713284" w14:paraId="3D205F66" w14:textId="77777777" w:rsidTr="001328AF">
        <w:trPr>
          <w:trHeight w:val="434"/>
        </w:trPr>
        <w:tc>
          <w:tcPr>
            <w:tcW w:w="373" w:type="pct"/>
            <w:vMerge/>
            <w:tcBorders>
              <w:left w:val="single" w:sz="4" w:space="0" w:color="auto"/>
              <w:right w:val="single" w:sz="4" w:space="0" w:color="auto"/>
            </w:tcBorders>
          </w:tcPr>
          <w:p w14:paraId="7B5CAA6C" w14:textId="77777777" w:rsidR="00F278AD" w:rsidRPr="00795CDF" w:rsidRDefault="00F278AD" w:rsidP="00F278AD">
            <w:pPr>
              <w:rPr>
                <w:rFonts w:ascii="Times New Roman" w:hAnsi="Times New Roman" w:cs="Times New Roman"/>
                <w:b/>
                <w:i/>
                <w:lang w:val="fr-FR"/>
              </w:rPr>
            </w:pPr>
          </w:p>
        </w:tc>
        <w:tc>
          <w:tcPr>
            <w:tcW w:w="506" w:type="pct"/>
            <w:vMerge/>
            <w:tcBorders>
              <w:left w:val="single" w:sz="4" w:space="0" w:color="auto"/>
              <w:right w:val="single" w:sz="4" w:space="0" w:color="auto"/>
            </w:tcBorders>
          </w:tcPr>
          <w:p w14:paraId="2D02E66C" w14:textId="77777777" w:rsidR="00F278AD" w:rsidRPr="00B40E63" w:rsidRDefault="00F278AD" w:rsidP="00F278AD">
            <w:pPr>
              <w:spacing w:after="0"/>
              <w:rPr>
                <w:rFonts w:ascii="Times New Roman" w:hAnsi="Times New Roman" w:cs="Times New Roman"/>
                <w:bCs/>
                <w:i/>
                <w:color w:val="000000" w:themeColor="text1"/>
                <w:sz w:val="20"/>
                <w:szCs w:val="20"/>
              </w:rPr>
            </w:pPr>
          </w:p>
        </w:tc>
        <w:tc>
          <w:tcPr>
            <w:tcW w:w="310" w:type="pct"/>
            <w:vMerge/>
            <w:tcBorders>
              <w:left w:val="single" w:sz="4" w:space="0" w:color="auto"/>
              <w:right w:val="single" w:sz="4" w:space="0" w:color="auto"/>
            </w:tcBorders>
          </w:tcPr>
          <w:p w14:paraId="634E9A5E" w14:textId="77777777" w:rsidR="00F278AD" w:rsidRPr="00795CDF" w:rsidRDefault="00F278AD" w:rsidP="00F278AD">
            <w:pPr>
              <w:rPr>
                <w:rFonts w:ascii="Times New Roman" w:hAnsi="Times New Roman" w:cs="Times New Roman"/>
                <w:bCs/>
                <w:i/>
                <w:lang w:val="fr-FR"/>
              </w:rPr>
            </w:pPr>
          </w:p>
        </w:tc>
        <w:tc>
          <w:tcPr>
            <w:tcW w:w="416" w:type="pct"/>
            <w:vMerge/>
            <w:tcBorders>
              <w:left w:val="single" w:sz="4" w:space="0" w:color="auto"/>
              <w:right w:val="single" w:sz="4" w:space="0" w:color="auto"/>
            </w:tcBorders>
          </w:tcPr>
          <w:p w14:paraId="5984FFE2" w14:textId="77777777" w:rsidR="00F278AD" w:rsidRPr="00713284" w:rsidRDefault="00F278AD" w:rsidP="00F278AD">
            <w:pPr>
              <w:rPr>
                <w:rFonts w:ascii="Times New Roman" w:hAnsi="Times New Roman" w:cs="Times New Roman"/>
                <w:i/>
                <w:sz w:val="20"/>
                <w:szCs w:val="20"/>
              </w:rPr>
            </w:pPr>
          </w:p>
        </w:tc>
        <w:tc>
          <w:tcPr>
            <w:tcW w:w="239" w:type="pct"/>
            <w:tcBorders>
              <w:top w:val="single" w:sz="4" w:space="0" w:color="auto"/>
              <w:left w:val="single" w:sz="4" w:space="0" w:color="auto"/>
              <w:bottom w:val="single" w:sz="4" w:space="0" w:color="auto"/>
              <w:right w:val="single" w:sz="4" w:space="0" w:color="auto"/>
            </w:tcBorders>
          </w:tcPr>
          <w:p w14:paraId="5E5964FB" w14:textId="494B21BC" w:rsidR="00F278AD" w:rsidRPr="00713284" w:rsidRDefault="00F278AD" w:rsidP="00F278AD">
            <w:pPr>
              <w:rPr>
                <w:rFonts w:ascii="Times New Roman" w:hAnsi="Times New Roman" w:cs="Times New Roman"/>
                <w:i/>
                <w:lang w:val="en-US"/>
              </w:rPr>
            </w:pPr>
            <w:r w:rsidRPr="00C30997">
              <w:rPr>
                <w:rFonts w:ascii="Times New Roman" w:hAnsi="Times New Roman" w:cs="Times New Roman"/>
                <w:noProof/>
                <w:color w:val="000000"/>
                <w:sz w:val="18"/>
                <w:szCs w:val="18"/>
              </w:rPr>
              <w:t>RCR 03</w:t>
            </w:r>
          </w:p>
        </w:tc>
        <w:tc>
          <w:tcPr>
            <w:tcW w:w="431" w:type="pct"/>
            <w:tcBorders>
              <w:top w:val="single" w:sz="4" w:space="0" w:color="auto"/>
              <w:left w:val="single" w:sz="4" w:space="0" w:color="auto"/>
              <w:bottom w:val="single" w:sz="4" w:space="0" w:color="auto"/>
              <w:right w:val="single" w:sz="4" w:space="0" w:color="auto"/>
            </w:tcBorders>
          </w:tcPr>
          <w:p w14:paraId="2683CFE5" w14:textId="4BA05A56" w:rsidR="00F278AD" w:rsidRPr="00BC70E8" w:rsidRDefault="00F278AD" w:rsidP="00F278AD">
            <w:pPr>
              <w:spacing w:after="0" w:line="240" w:lineRule="auto"/>
              <w:rPr>
                <w:rFonts w:ascii="Times New Roman" w:hAnsi="Times New Roman" w:cs="Times New Roman"/>
                <w:i/>
                <w:lang w:val="it-IT"/>
              </w:rPr>
            </w:pPr>
            <w:r w:rsidRPr="00C30997">
              <w:rPr>
                <w:rFonts w:ascii="Times New Roman" w:hAnsi="Times New Roman" w:cs="Times New Roman"/>
                <w:noProof/>
                <w:color w:val="000000"/>
                <w:sz w:val="18"/>
                <w:szCs w:val="18"/>
              </w:rPr>
              <w:t xml:space="preserve">IMM-uri care introduc inovatii </w:t>
            </w:r>
            <w:r>
              <w:rPr>
                <w:rFonts w:ascii="Times New Roman" w:hAnsi="Times New Roman" w:cs="Times New Roman"/>
                <w:noProof/>
                <w:color w:val="000000"/>
                <w:sz w:val="18"/>
                <w:szCs w:val="18"/>
              </w:rPr>
              <w:t>i</w:t>
            </w:r>
            <w:r w:rsidRPr="00C30997">
              <w:rPr>
                <w:rFonts w:ascii="Times New Roman" w:hAnsi="Times New Roman" w:cs="Times New Roman"/>
                <w:noProof/>
                <w:color w:val="000000"/>
                <w:sz w:val="18"/>
                <w:szCs w:val="18"/>
              </w:rPr>
              <w:t xml:space="preserve">n materie de produse sau procese    </w:t>
            </w:r>
          </w:p>
        </w:tc>
        <w:tc>
          <w:tcPr>
            <w:tcW w:w="566" w:type="pct"/>
            <w:tcBorders>
              <w:top w:val="single" w:sz="4" w:space="0" w:color="auto"/>
              <w:left w:val="single" w:sz="4" w:space="0" w:color="auto"/>
              <w:bottom w:val="single" w:sz="4" w:space="0" w:color="auto"/>
              <w:right w:val="single" w:sz="4" w:space="0" w:color="auto"/>
            </w:tcBorders>
          </w:tcPr>
          <w:p w14:paraId="3308C609" w14:textId="77777777" w:rsidR="00F278AD" w:rsidRPr="00C30997" w:rsidRDefault="00F278AD" w:rsidP="00F278AD">
            <w:pPr>
              <w:rPr>
                <w:rFonts w:ascii="Times New Roman" w:hAnsi="Times New Roman" w:cs="Times New Roman"/>
                <w:sz w:val="18"/>
                <w:szCs w:val="18"/>
              </w:rPr>
            </w:pPr>
            <w:r w:rsidRPr="00C30997">
              <w:rPr>
                <w:rFonts w:ascii="Times New Roman" w:hAnsi="Times New Roman" w:cs="Times New Roman"/>
                <w:sz w:val="18"/>
                <w:szCs w:val="18"/>
              </w:rPr>
              <w:t>Intreprinderi</w:t>
            </w:r>
          </w:p>
          <w:p w14:paraId="29CB4E72" w14:textId="77777777" w:rsidR="00F278AD" w:rsidRPr="00713284" w:rsidRDefault="00F278AD" w:rsidP="00F278AD">
            <w:pPr>
              <w:rPr>
                <w:rFonts w:ascii="Times New Roman" w:hAnsi="Times New Roman" w:cs="Times New Roman"/>
                <w:i/>
                <w:lang w:val="fr-FR"/>
              </w:rPr>
            </w:pPr>
          </w:p>
        </w:tc>
        <w:tc>
          <w:tcPr>
            <w:tcW w:w="421" w:type="pct"/>
            <w:tcBorders>
              <w:top w:val="single" w:sz="4" w:space="0" w:color="auto"/>
              <w:left w:val="single" w:sz="4" w:space="0" w:color="auto"/>
              <w:bottom w:val="single" w:sz="4" w:space="0" w:color="auto"/>
              <w:right w:val="single" w:sz="4" w:space="0" w:color="auto"/>
            </w:tcBorders>
          </w:tcPr>
          <w:p w14:paraId="778D457A" w14:textId="5671A572" w:rsidR="00F278AD" w:rsidRPr="002A1DB4" w:rsidRDefault="00F278AD" w:rsidP="00F278AD">
            <w:pPr>
              <w:rPr>
                <w:rFonts w:ascii="Times New Roman" w:hAnsi="Times New Roman" w:cs="Times New Roman"/>
                <w:b/>
                <w:bCs/>
                <w:iCs/>
                <w:sz w:val="20"/>
                <w:szCs w:val="20"/>
                <w:lang w:val="fr-FR"/>
              </w:rPr>
            </w:pPr>
            <w:r w:rsidRPr="002A1DB4">
              <w:rPr>
                <w:rFonts w:ascii="Times New Roman" w:hAnsi="Times New Roman" w:cs="Times New Roman"/>
                <w:b/>
                <w:bCs/>
                <w:iCs/>
                <w:sz w:val="20"/>
                <w:szCs w:val="20"/>
                <w:lang w:val="fr-FR"/>
              </w:rPr>
              <w:t>0</w:t>
            </w:r>
          </w:p>
        </w:tc>
        <w:tc>
          <w:tcPr>
            <w:tcW w:w="442" w:type="pct"/>
            <w:tcBorders>
              <w:top w:val="single" w:sz="4" w:space="0" w:color="auto"/>
              <w:left w:val="single" w:sz="4" w:space="0" w:color="auto"/>
              <w:bottom w:val="single" w:sz="4" w:space="0" w:color="auto"/>
              <w:right w:val="single" w:sz="4" w:space="0" w:color="auto"/>
            </w:tcBorders>
          </w:tcPr>
          <w:p w14:paraId="01AF3FE7" w14:textId="158006F0" w:rsidR="00F278AD" w:rsidRPr="001328AF" w:rsidRDefault="00F278AD" w:rsidP="00F278AD">
            <w:pPr>
              <w:rPr>
                <w:rFonts w:ascii="Times New Roman" w:hAnsi="Times New Roman" w:cs="Times New Roman"/>
                <w:bCs/>
                <w:sz w:val="20"/>
                <w:szCs w:val="20"/>
                <w:lang w:val="fr-FR"/>
              </w:rPr>
            </w:pPr>
            <w:r w:rsidRPr="001328AF">
              <w:rPr>
                <w:rFonts w:ascii="Times New Roman" w:hAnsi="Times New Roman" w:cs="Times New Roman"/>
                <w:bCs/>
                <w:sz w:val="20"/>
                <w:szCs w:val="20"/>
                <w:lang w:val="fr-FR"/>
              </w:rPr>
              <w:t>2021</w:t>
            </w:r>
          </w:p>
        </w:tc>
        <w:tc>
          <w:tcPr>
            <w:tcW w:w="335" w:type="pct"/>
            <w:tcBorders>
              <w:top w:val="single" w:sz="4" w:space="0" w:color="auto"/>
              <w:left w:val="single" w:sz="4" w:space="0" w:color="auto"/>
              <w:bottom w:val="single" w:sz="4" w:space="0" w:color="auto"/>
              <w:right w:val="single" w:sz="4" w:space="0" w:color="auto"/>
            </w:tcBorders>
          </w:tcPr>
          <w:p w14:paraId="3B3327A8" w14:textId="60C8A709" w:rsidR="00F278AD" w:rsidRPr="002A1DB4" w:rsidRDefault="00586EA7" w:rsidP="00F278AD">
            <w:pPr>
              <w:rPr>
                <w:rFonts w:ascii="Times New Roman" w:hAnsi="Times New Roman" w:cs="Times New Roman"/>
                <w:b/>
                <w:sz w:val="20"/>
                <w:szCs w:val="20"/>
                <w:lang w:val="fr-FR"/>
              </w:rPr>
            </w:pPr>
            <w:r w:rsidRPr="002A1DB4">
              <w:rPr>
                <w:rFonts w:ascii="Times New Roman" w:hAnsi="Times New Roman" w:cs="Times New Roman"/>
                <w:b/>
                <w:sz w:val="20"/>
                <w:szCs w:val="20"/>
                <w:lang w:val="fr-FR"/>
              </w:rPr>
              <w:t>130</w:t>
            </w:r>
          </w:p>
        </w:tc>
        <w:tc>
          <w:tcPr>
            <w:tcW w:w="494" w:type="pct"/>
            <w:tcBorders>
              <w:top w:val="single" w:sz="4" w:space="0" w:color="auto"/>
              <w:left w:val="single" w:sz="4" w:space="0" w:color="auto"/>
              <w:bottom w:val="single" w:sz="4" w:space="0" w:color="auto"/>
              <w:right w:val="single" w:sz="4" w:space="0" w:color="auto"/>
            </w:tcBorders>
          </w:tcPr>
          <w:p w14:paraId="34852E5A" w14:textId="7E096489" w:rsidR="00F278AD" w:rsidRPr="00461D5C" w:rsidRDefault="00F278AD" w:rsidP="00F278AD">
            <w:pPr>
              <w:rPr>
                <w:rFonts w:ascii="Times New Roman" w:hAnsi="Times New Roman" w:cs="Times New Roman"/>
                <w:iCs/>
                <w:sz w:val="20"/>
                <w:szCs w:val="20"/>
              </w:rPr>
            </w:pPr>
            <w:r w:rsidRPr="00461D5C">
              <w:rPr>
                <w:rFonts w:ascii="Times New Roman" w:hAnsi="Times New Roman"/>
                <w:iCs/>
                <w:sz w:val="20"/>
                <w:szCs w:val="20"/>
              </w:rPr>
              <w:t>Proiecte implementate</w:t>
            </w:r>
          </w:p>
        </w:tc>
        <w:tc>
          <w:tcPr>
            <w:tcW w:w="468" w:type="pct"/>
            <w:tcBorders>
              <w:top w:val="single" w:sz="4" w:space="0" w:color="auto"/>
              <w:left w:val="single" w:sz="4" w:space="0" w:color="auto"/>
              <w:bottom w:val="single" w:sz="4" w:space="0" w:color="auto"/>
              <w:right w:val="single" w:sz="4" w:space="0" w:color="auto"/>
            </w:tcBorders>
          </w:tcPr>
          <w:p w14:paraId="4962D886" w14:textId="4846387D" w:rsidR="00F278AD" w:rsidRPr="00586EA7" w:rsidRDefault="00586EA7" w:rsidP="00F278AD">
            <w:pPr>
              <w:spacing w:after="0" w:line="240" w:lineRule="auto"/>
              <w:rPr>
                <w:rFonts w:ascii="Times New Roman" w:hAnsi="Times New Roman"/>
                <w:iCs/>
                <w:sz w:val="20"/>
                <w:szCs w:val="20"/>
              </w:rPr>
            </w:pPr>
            <w:r w:rsidRPr="00586EA7">
              <w:rPr>
                <w:rFonts w:ascii="Times New Roman" w:hAnsi="Times New Roman"/>
                <w:iCs/>
                <w:sz w:val="20"/>
                <w:szCs w:val="20"/>
              </w:rPr>
              <w:t>90</w:t>
            </w:r>
            <w:r w:rsidR="00F278AD" w:rsidRPr="00586EA7">
              <w:rPr>
                <w:rFonts w:ascii="Times New Roman" w:hAnsi="Times New Roman"/>
                <w:iCs/>
                <w:sz w:val="20"/>
                <w:szCs w:val="20"/>
              </w:rPr>
              <w:t xml:space="preserve"> pentru operatiunile de la Obiectivul 2 si </w:t>
            </w:r>
            <w:r w:rsidRPr="00586EA7">
              <w:rPr>
                <w:rFonts w:ascii="Times New Roman" w:hAnsi="Times New Roman"/>
                <w:iCs/>
                <w:sz w:val="20"/>
                <w:szCs w:val="20"/>
              </w:rPr>
              <w:t>40</w:t>
            </w:r>
            <w:r w:rsidR="00F278AD" w:rsidRPr="00586EA7">
              <w:rPr>
                <w:rFonts w:ascii="Times New Roman" w:hAnsi="Times New Roman"/>
                <w:iCs/>
                <w:sz w:val="20"/>
                <w:szCs w:val="20"/>
              </w:rPr>
              <w:t xml:space="preserve"> pentru operatiunile de la obiectivul 3.</w:t>
            </w:r>
          </w:p>
          <w:p w14:paraId="745006C3" w14:textId="70197726" w:rsidR="00F278AD" w:rsidRPr="00461D5C" w:rsidRDefault="00F278AD" w:rsidP="00F278AD">
            <w:pPr>
              <w:rPr>
                <w:rFonts w:ascii="Times New Roman" w:hAnsi="Times New Roman" w:cs="Times New Roman"/>
                <w:iCs/>
                <w:sz w:val="20"/>
                <w:szCs w:val="20"/>
              </w:rPr>
            </w:pPr>
            <w:r w:rsidRPr="00586EA7">
              <w:rPr>
                <w:rFonts w:ascii="Times New Roman" w:hAnsi="Times New Roman"/>
                <w:iCs/>
                <w:sz w:val="20"/>
                <w:szCs w:val="20"/>
              </w:rPr>
              <w:t>Se masoara la 1 an de la incetare sprijin</w:t>
            </w:r>
          </w:p>
        </w:tc>
      </w:tr>
      <w:tr w:rsidR="00F278AD" w:rsidRPr="00713284" w14:paraId="274C6706" w14:textId="77777777" w:rsidTr="001328AF">
        <w:trPr>
          <w:trHeight w:val="434"/>
        </w:trPr>
        <w:tc>
          <w:tcPr>
            <w:tcW w:w="373" w:type="pct"/>
            <w:vMerge/>
            <w:tcBorders>
              <w:left w:val="single" w:sz="4" w:space="0" w:color="auto"/>
              <w:right w:val="single" w:sz="4" w:space="0" w:color="auto"/>
            </w:tcBorders>
          </w:tcPr>
          <w:p w14:paraId="33669C65" w14:textId="77777777" w:rsidR="00F278AD" w:rsidRPr="00795CDF" w:rsidRDefault="00F278AD" w:rsidP="00F278AD">
            <w:pPr>
              <w:rPr>
                <w:rFonts w:ascii="Times New Roman" w:hAnsi="Times New Roman" w:cs="Times New Roman"/>
                <w:b/>
                <w:i/>
                <w:lang w:val="fr-FR"/>
              </w:rPr>
            </w:pPr>
          </w:p>
        </w:tc>
        <w:tc>
          <w:tcPr>
            <w:tcW w:w="506" w:type="pct"/>
            <w:vMerge/>
            <w:tcBorders>
              <w:left w:val="single" w:sz="4" w:space="0" w:color="auto"/>
              <w:right w:val="single" w:sz="4" w:space="0" w:color="auto"/>
            </w:tcBorders>
          </w:tcPr>
          <w:p w14:paraId="028AA1F1" w14:textId="77777777" w:rsidR="00F278AD" w:rsidRPr="00B40E63" w:rsidRDefault="00F278AD" w:rsidP="00F278AD">
            <w:pPr>
              <w:spacing w:after="0"/>
              <w:rPr>
                <w:rFonts w:ascii="Times New Roman" w:hAnsi="Times New Roman" w:cs="Times New Roman"/>
                <w:bCs/>
                <w:i/>
                <w:color w:val="000000" w:themeColor="text1"/>
                <w:sz w:val="20"/>
                <w:szCs w:val="20"/>
              </w:rPr>
            </w:pPr>
          </w:p>
        </w:tc>
        <w:tc>
          <w:tcPr>
            <w:tcW w:w="310" w:type="pct"/>
            <w:vMerge/>
            <w:tcBorders>
              <w:left w:val="single" w:sz="4" w:space="0" w:color="auto"/>
              <w:right w:val="single" w:sz="4" w:space="0" w:color="auto"/>
            </w:tcBorders>
          </w:tcPr>
          <w:p w14:paraId="1B734676" w14:textId="77777777" w:rsidR="00F278AD" w:rsidRPr="00795CDF" w:rsidRDefault="00F278AD" w:rsidP="00F278AD">
            <w:pPr>
              <w:rPr>
                <w:rFonts w:ascii="Times New Roman" w:hAnsi="Times New Roman" w:cs="Times New Roman"/>
                <w:bCs/>
                <w:i/>
                <w:lang w:val="fr-FR"/>
              </w:rPr>
            </w:pPr>
          </w:p>
        </w:tc>
        <w:tc>
          <w:tcPr>
            <w:tcW w:w="416" w:type="pct"/>
            <w:vMerge/>
            <w:tcBorders>
              <w:left w:val="single" w:sz="4" w:space="0" w:color="auto"/>
              <w:right w:val="single" w:sz="4" w:space="0" w:color="auto"/>
            </w:tcBorders>
          </w:tcPr>
          <w:p w14:paraId="3062E148" w14:textId="77777777" w:rsidR="00F278AD" w:rsidRPr="00713284" w:rsidRDefault="00F278AD" w:rsidP="00F278AD">
            <w:pPr>
              <w:rPr>
                <w:rFonts w:ascii="Times New Roman" w:hAnsi="Times New Roman" w:cs="Times New Roman"/>
                <w:i/>
                <w:sz w:val="20"/>
                <w:szCs w:val="20"/>
              </w:rPr>
            </w:pPr>
          </w:p>
        </w:tc>
        <w:tc>
          <w:tcPr>
            <w:tcW w:w="239" w:type="pct"/>
            <w:tcBorders>
              <w:top w:val="single" w:sz="4" w:space="0" w:color="auto"/>
              <w:left w:val="single" w:sz="4" w:space="0" w:color="auto"/>
              <w:bottom w:val="single" w:sz="4" w:space="0" w:color="auto"/>
              <w:right w:val="single" w:sz="4" w:space="0" w:color="auto"/>
            </w:tcBorders>
          </w:tcPr>
          <w:p w14:paraId="5C694B6A" w14:textId="2A4F471F" w:rsidR="00F278AD" w:rsidRPr="00713284" w:rsidRDefault="00F278AD" w:rsidP="00F278AD">
            <w:pPr>
              <w:rPr>
                <w:rFonts w:ascii="Times New Roman" w:hAnsi="Times New Roman" w:cs="Times New Roman"/>
                <w:i/>
                <w:lang w:val="en-US"/>
              </w:rPr>
            </w:pPr>
            <w:r w:rsidRPr="00C30997">
              <w:rPr>
                <w:rFonts w:ascii="Times New Roman" w:hAnsi="Times New Roman" w:cs="Times New Roman"/>
                <w:noProof/>
                <w:color w:val="000000"/>
                <w:sz w:val="18"/>
                <w:szCs w:val="18"/>
              </w:rPr>
              <w:t>RCR 0</w:t>
            </w:r>
            <w:r>
              <w:rPr>
                <w:rFonts w:ascii="Times New Roman" w:hAnsi="Times New Roman" w:cs="Times New Roman"/>
                <w:noProof/>
                <w:color w:val="000000"/>
                <w:sz w:val="18"/>
                <w:szCs w:val="18"/>
              </w:rPr>
              <w:t>8</w:t>
            </w:r>
          </w:p>
        </w:tc>
        <w:tc>
          <w:tcPr>
            <w:tcW w:w="431" w:type="pct"/>
            <w:tcBorders>
              <w:top w:val="single" w:sz="4" w:space="0" w:color="auto"/>
              <w:left w:val="single" w:sz="4" w:space="0" w:color="auto"/>
              <w:bottom w:val="single" w:sz="4" w:space="0" w:color="auto"/>
              <w:right w:val="single" w:sz="4" w:space="0" w:color="auto"/>
            </w:tcBorders>
          </w:tcPr>
          <w:p w14:paraId="4E7F0D8E" w14:textId="2FC07780" w:rsidR="00F278AD" w:rsidRPr="00713284" w:rsidRDefault="00F278AD" w:rsidP="00F278AD">
            <w:pPr>
              <w:spacing w:after="0" w:line="240" w:lineRule="auto"/>
              <w:rPr>
                <w:rFonts w:ascii="Times New Roman" w:hAnsi="Times New Roman" w:cs="Times New Roman"/>
                <w:i/>
                <w:lang w:val="fr-FR"/>
              </w:rPr>
            </w:pPr>
            <w:r>
              <w:rPr>
                <w:rFonts w:ascii="Times New Roman" w:hAnsi="Times New Roman"/>
                <w:noProof/>
                <w:color w:val="000000"/>
                <w:sz w:val="18"/>
                <w:szCs w:val="18"/>
              </w:rPr>
              <w:t>Publicatii din proiectele sprijinite</w:t>
            </w:r>
          </w:p>
        </w:tc>
        <w:tc>
          <w:tcPr>
            <w:tcW w:w="566" w:type="pct"/>
            <w:tcBorders>
              <w:top w:val="single" w:sz="4" w:space="0" w:color="auto"/>
              <w:left w:val="single" w:sz="4" w:space="0" w:color="auto"/>
              <w:bottom w:val="single" w:sz="4" w:space="0" w:color="auto"/>
              <w:right w:val="single" w:sz="4" w:space="0" w:color="auto"/>
            </w:tcBorders>
          </w:tcPr>
          <w:p w14:paraId="7B37D793" w14:textId="11F71F8B" w:rsidR="00F278AD" w:rsidRPr="00713284" w:rsidRDefault="00F278AD" w:rsidP="00F278AD">
            <w:pPr>
              <w:spacing w:after="0" w:line="240" w:lineRule="auto"/>
              <w:rPr>
                <w:rFonts w:ascii="Times New Roman" w:hAnsi="Times New Roman" w:cs="Times New Roman"/>
                <w:i/>
                <w:lang w:val="fr-FR"/>
              </w:rPr>
            </w:pPr>
            <w:r>
              <w:rPr>
                <w:rFonts w:ascii="Times New Roman" w:hAnsi="Times New Roman"/>
                <w:sz w:val="18"/>
                <w:szCs w:val="18"/>
              </w:rPr>
              <w:t>Publicatii din proiectele sprijinite</w:t>
            </w:r>
          </w:p>
        </w:tc>
        <w:tc>
          <w:tcPr>
            <w:tcW w:w="421" w:type="pct"/>
            <w:tcBorders>
              <w:top w:val="single" w:sz="4" w:space="0" w:color="auto"/>
              <w:left w:val="single" w:sz="4" w:space="0" w:color="auto"/>
              <w:bottom w:val="single" w:sz="4" w:space="0" w:color="auto"/>
              <w:right w:val="single" w:sz="4" w:space="0" w:color="auto"/>
            </w:tcBorders>
          </w:tcPr>
          <w:p w14:paraId="28561E30" w14:textId="5081E173" w:rsidR="00F278AD" w:rsidRPr="002A1DB4" w:rsidRDefault="00F278AD" w:rsidP="00F278AD">
            <w:pPr>
              <w:rPr>
                <w:rFonts w:ascii="Times New Roman" w:hAnsi="Times New Roman" w:cs="Times New Roman"/>
                <w:b/>
                <w:bCs/>
                <w:iCs/>
                <w:sz w:val="20"/>
                <w:szCs w:val="20"/>
                <w:lang w:val="fr-FR"/>
              </w:rPr>
            </w:pPr>
            <w:r w:rsidRPr="002A1DB4">
              <w:rPr>
                <w:rFonts w:ascii="Times New Roman" w:hAnsi="Times New Roman"/>
                <w:b/>
                <w:bCs/>
                <w:iCs/>
                <w:sz w:val="20"/>
                <w:szCs w:val="20"/>
                <w:lang w:val="fr-FR"/>
              </w:rPr>
              <w:t>0</w:t>
            </w:r>
          </w:p>
        </w:tc>
        <w:tc>
          <w:tcPr>
            <w:tcW w:w="442" w:type="pct"/>
            <w:tcBorders>
              <w:top w:val="single" w:sz="4" w:space="0" w:color="auto"/>
              <w:left w:val="single" w:sz="4" w:space="0" w:color="auto"/>
              <w:bottom w:val="single" w:sz="4" w:space="0" w:color="auto"/>
              <w:right w:val="single" w:sz="4" w:space="0" w:color="auto"/>
            </w:tcBorders>
          </w:tcPr>
          <w:p w14:paraId="0AD0CD9D" w14:textId="21B2DD55" w:rsidR="00F278AD" w:rsidRPr="001328AF" w:rsidRDefault="00F278AD" w:rsidP="00F278AD">
            <w:pPr>
              <w:rPr>
                <w:rFonts w:ascii="Times New Roman" w:hAnsi="Times New Roman" w:cs="Times New Roman"/>
                <w:bCs/>
                <w:iCs/>
                <w:sz w:val="20"/>
                <w:szCs w:val="20"/>
                <w:lang w:val="fr-FR"/>
              </w:rPr>
            </w:pPr>
            <w:r w:rsidRPr="001328AF">
              <w:rPr>
                <w:rFonts w:ascii="Times New Roman" w:hAnsi="Times New Roman"/>
                <w:bCs/>
                <w:iCs/>
                <w:sz w:val="20"/>
                <w:szCs w:val="20"/>
                <w:lang w:val="fr-FR"/>
              </w:rPr>
              <w:t>2021</w:t>
            </w:r>
          </w:p>
        </w:tc>
        <w:tc>
          <w:tcPr>
            <w:tcW w:w="335" w:type="pct"/>
            <w:tcBorders>
              <w:top w:val="single" w:sz="4" w:space="0" w:color="auto"/>
              <w:left w:val="single" w:sz="4" w:space="0" w:color="auto"/>
              <w:bottom w:val="single" w:sz="4" w:space="0" w:color="auto"/>
              <w:right w:val="single" w:sz="4" w:space="0" w:color="auto"/>
            </w:tcBorders>
          </w:tcPr>
          <w:p w14:paraId="076CC007" w14:textId="0288A78F" w:rsidR="00F278AD" w:rsidRPr="002A1DB4" w:rsidRDefault="00586EA7" w:rsidP="00F278AD">
            <w:pPr>
              <w:rPr>
                <w:rFonts w:ascii="Times New Roman" w:hAnsi="Times New Roman" w:cs="Times New Roman"/>
                <w:b/>
                <w:iCs/>
                <w:sz w:val="20"/>
                <w:szCs w:val="20"/>
                <w:lang w:val="fr-FR"/>
              </w:rPr>
            </w:pPr>
            <w:r w:rsidRPr="002A1DB4">
              <w:rPr>
                <w:rFonts w:ascii="Times New Roman" w:hAnsi="Times New Roman" w:cs="Times New Roman"/>
                <w:b/>
                <w:iCs/>
                <w:sz w:val="20"/>
                <w:szCs w:val="20"/>
                <w:lang w:val="fr-FR"/>
              </w:rPr>
              <w:t>24</w:t>
            </w:r>
          </w:p>
        </w:tc>
        <w:tc>
          <w:tcPr>
            <w:tcW w:w="494" w:type="pct"/>
            <w:tcBorders>
              <w:top w:val="single" w:sz="4" w:space="0" w:color="auto"/>
              <w:left w:val="single" w:sz="4" w:space="0" w:color="auto"/>
              <w:bottom w:val="single" w:sz="4" w:space="0" w:color="auto"/>
              <w:right w:val="single" w:sz="4" w:space="0" w:color="auto"/>
            </w:tcBorders>
          </w:tcPr>
          <w:p w14:paraId="720F84A9" w14:textId="1BFCF148" w:rsidR="00F278AD" w:rsidRPr="001328AF" w:rsidRDefault="00F278AD" w:rsidP="00F278AD">
            <w:pPr>
              <w:rPr>
                <w:rFonts w:ascii="Times New Roman" w:hAnsi="Times New Roman" w:cs="Times New Roman"/>
                <w:iCs/>
                <w:sz w:val="20"/>
                <w:szCs w:val="20"/>
              </w:rPr>
            </w:pPr>
            <w:r w:rsidRPr="001328AF">
              <w:rPr>
                <w:rFonts w:ascii="Times New Roman" w:hAnsi="Times New Roman"/>
                <w:iCs/>
                <w:sz w:val="20"/>
                <w:szCs w:val="20"/>
              </w:rPr>
              <w:t>Proiecte implementate</w:t>
            </w:r>
          </w:p>
        </w:tc>
        <w:tc>
          <w:tcPr>
            <w:tcW w:w="468" w:type="pct"/>
            <w:tcBorders>
              <w:top w:val="single" w:sz="4" w:space="0" w:color="auto"/>
              <w:left w:val="single" w:sz="4" w:space="0" w:color="auto"/>
              <w:bottom w:val="single" w:sz="4" w:space="0" w:color="auto"/>
              <w:right w:val="single" w:sz="4" w:space="0" w:color="auto"/>
            </w:tcBorders>
          </w:tcPr>
          <w:p w14:paraId="58614978" w14:textId="51C11007" w:rsidR="00F278AD" w:rsidRPr="00461D5C" w:rsidRDefault="00F278AD" w:rsidP="00F278AD">
            <w:pPr>
              <w:rPr>
                <w:rFonts w:ascii="Times New Roman" w:hAnsi="Times New Roman" w:cs="Times New Roman"/>
                <w:iCs/>
                <w:sz w:val="20"/>
                <w:szCs w:val="20"/>
              </w:rPr>
            </w:pPr>
            <w:r w:rsidRPr="00461D5C">
              <w:rPr>
                <w:rFonts w:ascii="Times New Roman" w:hAnsi="Times New Roman"/>
                <w:iCs/>
                <w:sz w:val="20"/>
                <w:szCs w:val="20"/>
              </w:rPr>
              <w:t>Se masoara la un an de la incetarea sprijinului</w:t>
            </w:r>
          </w:p>
        </w:tc>
      </w:tr>
      <w:tr w:rsidR="00F278AD" w:rsidRPr="00713284" w14:paraId="5219FF3F" w14:textId="77777777" w:rsidTr="001328AF">
        <w:trPr>
          <w:trHeight w:val="434"/>
        </w:trPr>
        <w:tc>
          <w:tcPr>
            <w:tcW w:w="373" w:type="pct"/>
            <w:vMerge/>
            <w:tcBorders>
              <w:left w:val="single" w:sz="4" w:space="0" w:color="auto"/>
              <w:right w:val="single" w:sz="4" w:space="0" w:color="auto"/>
            </w:tcBorders>
          </w:tcPr>
          <w:p w14:paraId="02CA7078" w14:textId="77777777" w:rsidR="00F278AD" w:rsidRPr="00795CDF" w:rsidRDefault="00F278AD" w:rsidP="00F278AD">
            <w:pPr>
              <w:rPr>
                <w:rFonts w:ascii="Times New Roman" w:hAnsi="Times New Roman" w:cs="Times New Roman"/>
                <w:b/>
                <w:i/>
                <w:lang w:val="fr-FR"/>
              </w:rPr>
            </w:pPr>
          </w:p>
        </w:tc>
        <w:tc>
          <w:tcPr>
            <w:tcW w:w="506" w:type="pct"/>
            <w:vMerge/>
            <w:tcBorders>
              <w:left w:val="single" w:sz="4" w:space="0" w:color="auto"/>
              <w:right w:val="single" w:sz="4" w:space="0" w:color="auto"/>
            </w:tcBorders>
          </w:tcPr>
          <w:p w14:paraId="2B494DEA" w14:textId="77777777" w:rsidR="00F278AD" w:rsidRPr="00B40E63" w:rsidRDefault="00F278AD" w:rsidP="00F278AD">
            <w:pPr>
              <w:spacing w:after="0"/>
              <w:rPr>
                <w:rFonts w:ascii="Times New Roman" w:hAnsi="Times New Roman" w:cs="Times New Roman"/>
                <w:bCs/>
                <w:i/>
                <w:color w:val="000000" w:themeColor="text1"/>
                <w:sz w:val="20"/>
                <w:szCs w:val="20"/>
              </w:rPr>
            </w:pPr>
          </w:p>
        </w:tc>
        <w:tc>
          <w:tcPr>
            <w:tcW w:w="310" w:type="pct"/>
            <w:vMerge/>
            <w:tcBorders>
              <w:left w:val="single" w:sz="4" w:space="0" w:color="auto"/>
              <w:right w:val="single" w:sz="4" w:space="0" w:color="auto"/>
            </w:tcBorders>
          </w:tcPr>
          <w:p w14:paraId="363EC4D4" w14:textId="77777777" w:rsidR="00F278AD" w:rsidRPr="00795CDF" w:rsidRDefault="00F278AD" w:rsidP="00F278AD">
            <w:pPr>
              <w:rPr>
                <w:rFonts w:ascii="Times New Roman" w:hAnsi="Times New Roman" w:cs="Times New Roman"/>
                <w:bCs/>
                <w:i/>
                <w:lang w:val="fr-FR"/>
              </w:rPr>
            </w:pPr>
          </w:p>
        </w:tc>
        <w:tc>
          <w:tcPr>
            <w:tcW w:w="416" w:type="pct"/>
            <w:vMerge/>
            <w:tcBorders>
              <w:left w:val="single" w:sz="4" w:space="0" w:color="auto"/>
              <w:right w:val="single" w:sz="4" w:space="0" w:color="auto"/>
            </w:tcBorders>
          </w:tcPr>
          <w:p w14:paraId="2111DA0D" w14:textId="77777777" w:rsidR="00F278AD" w:rsidRPr="00713284" w:rsidRDefault="00F278AD" w:rsidP="00F278AD">
            <w:pPr>
              <w:rPr>
                <w:rFonts w:ascii="Times New Roman" w:hAnsi="Times New Roman" w:cs="Times New Roman"/>
                <w:i/>
                <w:sz w:val="20"/>
                <w:szCs w:val="20"/>
              </w:rPr>
            </w:pPr>
          </w:p>
        </w:tc>
        <w:tc>
          <w:tcPr>
            <w:tcW w:w="239" w:type="pct"/>
            <w:tcBorders>
              <w:top w:val="single" w:sz="4" w:space="0" w:color="auto"/>
              <w:left w:val="single" w:sz="4" w:space="0" w:color="auto"/>
              <w:bottom w:val="single" w:sz="4" w:space="0" w:color="auto"/>
              <w:right w:val="single" w:sz="4" w:space="0" w:color="auto"/>
            </w:tcBorders>
          </w:tcPr>
          <w:p w14:paraId="44E6E0D1" w14:textId="778AC206" w:rsidR="00F278AD" w:rsidRPr="00880955" w:rsidRDefault="00F278AD" w:rsidP="00F278AD">
            <w:pPr>
              <w:rPr>
                <w:rFonts w:ascii="Times New Roman" w:hAnsi="Times New Roman" w:cs="Times New Roman"/>
                <w:noProof/>
                <w:color w:val="000000"/>
                <w:sz w:val="18"/>
                <w:szCs w:val="18"/>
              </w:rPr>
            </w:pPr>
            <w:r>
              <w:rPr>
                <w:rFonts w:ascii="Times New Roman" w:hAnsi="Times New Roman"/>
                <w:noProof/>
                <w:color w:val="000000"/>
                <w:sz w:val="18"/>
                <w:szCs w:val="18"/>
              </w:rPr>
              <w:t>R</w:t>
            </w:r>
            <w:r w:rsidR="00461D5C">
              <w:rPr>
                <w:rFonts w:ascii="Times New Roman" w:hAnsi="Times New Roman"/>
                <w:noProof/>
                <w:color w:val="000000"/>
                <w:sz w:val="18"/>
                <w:szCs w:val="18"/>
              </w:rPr>
              <w:t>C</w:t>
            </w:r>
            <w:r>
              <w:rPr>
                <w:rFonts w:ascii="Times New Roman" w:hAnsi="Times New Roman"/>
                <w:noProof/>
                <w:color w:val="000000"/>
                <w:sz w:val="18"/>
                <w:szCs w:val="18"/>
              </w:rPr>
              <w:t>R</w:t>
            </w:r>
            <w:r w:rsidR="00461D5C">
              <w:rPr>
                <w:rFonts w:ascii="Times New Roman" w:hAnsi="Times New Roman"/>
                <w:noProof/>
                <w:color w:val="000000"/>
                <w:sz w:val="18"/>
                <w:szCs w:val="18"/>
              </w:rPr>
              <w:t xml:space="preserve"> </w:t>
            </w:r>
            <w:r>
              <w:rPr>
                <w:rFonts w:ascii="Times New Roman" w:hAnsi="Times New Roman"/>
                <w:noProof/>
                <w:color w:val="000000"/>
                <w:sz w:val="18"/>
                <w:szCs w:val="18"/>
              </w:rPr>
              <w:t>19</w:t>
            </w:r>
          </w:p>
        </w:tc>
        <w:tc>
          <w:tcPr>
            <w:tcW w:w="431" w:type="pct"/>
            <w:tcBorders>
              <w:top w:val="single" w:sz="4" w:space="0" w:color="auto"/>
              <w:left w:val="single" w:sz="4" w:space="0" w:color="auto"/>
              <w:bottom w:val="single" w:sz="4" w:space="0" w:color="auto"/>
              <w:right w:val="single" w:sz="4" w:space="0" w:color="auto"/>
            </w:tcBorders>
          </w:tcPr>
          <w:p w14:paraId="684B7F53" w14:textId="1D8F8AEB" w:rsidR="00F278AD" w:rsidRPr="00880955" w:rsidRDefault="00F278AD" w:rsidP="00F278AD">
            <w:pPr>
              <w:spacing w:after="0" w:line="240" w:lineRule="auto"/>
              <w:rPr>
                <w:rFonts w:ascii="Times New Roman" w:hAnsi="Times New Roman" w:cs="Times New Roman"/>
                <w:noProof/>
                <w:color w:val="000000"/>
                <w:sz w:val="18"/>
                <w:szCs w:val="18"/>
              </w:rPr>
            </w:pPr>
            <w:r>
              <w:rPr>
                <w:rFonts w:ascii="Times New Roman" w:hAnsi="Times New Roman"/>
                <w:noProof/>
                <w:color w:val="000000"/>
                <w:sz w:val="18"/>
                <w:szCs w:val="18"/>
              </w:rPr>
              <w:t>Intreprinderi cu cifra de afaceri marita</w:t>
            </w:r>
          </w:p>
        </w:tc>
        <w:tc>
          <w:tcPr>
            <w:tcW w:w="566" w:type="pct"/>
            <w:tcBorders>
              <w:top w:val="single" w:sz="4" w:space="0" w:color="auto"/>
              <w:left w:val="single" w:sz="4" w:space="0" w:color="auto"/>
              <w:bottom w:val="single" w:sz="4" w:space="0" w:color="auto"/>
              <w:right w:val="single" w:sz="4" w:space="0" w:color="auto"/>
            </w:tcBorders>
          </w:tcPr>
          <w:p w14:paraId="33608558" w14:textId="26D10DF9" w:rsidR="00F278AD" w:rsidRPr="00880955" w:rsidRDefault="00F278AD" w:rsidP="00F278AD">
            <w:pPr>
              <w:spacing w:after="0" w:line="240" w:lineRule="auto"/>
              <w:rPr>
                <w:rFonts w:ascii="Times New Roman" w:hAnsi="Times New Roman" w:cs="Times New Roman"/>
                <w:sz w:val="18"/>
                <w:szCs w:val="18"/>
              </w:rPr>
            </w:pPr>
            <w:r>
              <w:rPr>
                <w:rFonts w:ascii="Times New Roman" w:hAnsi="Times New Roman"/>
                <w:sz w:val="18"/>
                <w:szCs w:val="18"/>
              </w:rPr>
              <w:t>intreprinderi</w:t>
            </w:r>
          </w:p>
        </w:tc>
        <w:tc>
          <w:tcPr>
            <w:tcW w:w="421" w:type="pct"/>
            <w:tcBorders>
              <w:top w:val="single" w:sz="4" w:space="0" w:color="auto"/>
              <w:left w:val="single" w:sz="4" w:space="0" w:color="auto"/>
              <w:bottom w:val="single" w:sz="4" w:space="0" w:color="auto"/>
              <w:right w:val="single" w:sz="4" w:space="0" w:color="auto"/>
            </w:tcBorders>
          </w:tcPr>
          <w:p w14:paraId="18E853EB" w14:textId="3D11D091" w:rsidR="00F278AD" w:rsidRPr="002A1DB4" w:rsidRDefault="00F278AD" w:rsidP="00F278AD">
            <w:pPr>
              <w:rPr>
                <w:rFonts w:ascii="Times New Roman" w:hAnsi="Times New Roman" w:cs="Times New Roman"/>
                <w:b/>
                <w:bCs/>
                <w:iCs/>
                <w:sz w:val="20"/>
                <w:szCs w:val="20"/>
                <w:lang w:val="fr-FR"/>
              </w:rPr>
            </w:pPr>
            <w:r w:rsidRPr="002A1DB4">
              <w:rPr>
                <w:rFonts w:ascii="Times New Roman" w:hAnsi="Times New Roman"/>
                <w:b/>
                <w:bCs/>
                <w:iCs/>
                <w:sz w:val="20"/>
                <w:szCs w:val="20"/>
                <w:lang w:val="fr-FR"/>
              </w:rPr>
              <w:t>0</w:t>
            </w:r>
          </w:p>
        </w:tc>
        <w:tc>
          <w:tcPr>
            <w:tcW w:w="442" w:type="pct"/>
            <w:tcBorders>
              <w:top w:val="single" w:sz="4" w:space="0" w:color="auto"/>
              <w:left w:val="single" w:sz="4" w:space="0" w:color="auto"/>
              <w:bottom w:val="single" w:sz="4" w:space="0" w:color="auto"/>
              <w:right w:val="single" w:sz="4" w:space="0" w:color="auto"/>
            </w:tcBorders>
          </w:tcPr>
          <w:p w14:paraId="23E814C5" w14:textId="6F7B0C9C" w:rsidR="00F278AD" w:rsidRPr="00FD4F3F" w:rsidRDefault="00F278AD" w:rsidP="00F278AD">
            <w:pPr>
              <w:rPr>
                <w:rFonts w:ascii="Times New Roman" w:hAnsi="Times New Roman" w:cs="Times New Roman"/>
                <w:sz w:val="20"/>
                <w:szCs w:val="20"/>
                <w:lang w:val="fr-FR"/>
              </w:rPr>
            </w:pPr>
            <w:r w:rsidRPr="00FD4F3F">
              <w:rPr>
                <w:rFonts w:ascii="Times New Roman" w:hAnsi="Times New Roman"/>
                <w:sz w:val="20"/>
                <w:szCs w:val="20"/>
                <w:lang w:val="fr-FR"/>
              </w:rPr>
              <w:t>2021</w:t>
            </w:r>
          </w:p>
        </w:tc>
        <w:tc>
          <w:tcPr>
            <w:tcW w:w="335" w:type="pct"/>
            <w:tcBorders>
              <w:top w:val="single" w:sz="4" w:space="0" w:color="auto"/>
              <w:left w:val="single" w:sz="4" w:space="0" w:color="auto"/>
              <w:bottom w:val="single" w:sz="4" w:space="0" w:color="auto"/>
              <w:right w:val="single" w:sz="4" w:space="0" w:color="auto"/>
            </w:tcBorders>
          </w:tcPr>
          <w:p w14:paraId="19719E76" w14:textId="3FE18544" w:rsidR="00F278AD" w:rsidRPr="002A1DB4" w:rsidRDefault="00586EA7" w:rsidP="00F278AD">
            <w:pPr>
              <w:rPr>
                <w:rFonts w:ascii="Times New Roman" w:hAnsi="Times New Roman" w:cs="Times New Roman"/>
                <w:b/>
                <w:bCs/>
                <w:sz w:val="20"/>
                <w:szCs w:val="20"/>
                <w:lang w:val="fr-FR"/>
              </w:rPr>
            </w:pPr>
            <w:r w:rsidRPr="002A1DB4">
              <w:rPr>
                <w:rFonts w:ascii="Times New Roman" w:hAnsi="Times New Roman" w:cs="Times New Roman"/>
                <w:b/>
                <w:bCs/>
                <w:sz w:val="20"/>
                <w:szCs w:val="20"/>
                <w:lang w:val="fr-FR"/>
              </w:rPr>
              <w:t>60</w:t>
            </w:r>
          </w:p>
        </w:tc>
        <w:tc>
          <w:tcPr>
            <w:tcW w:w="494" w:type="pct"/>
            <w:tcBorders>
              <w:top w:val="single" w:sz="4" w:space="0" w:color="auto"/>
              <w:left w:val="single" w:sz="4" w:space="0" w:color="auto"/>
              <w:bottom w:val="single" w:sz="4" w:space="0" w:color="auto"/>
              <w:right w:val="single" w:sz="4" w:space="0" w:color="auto"/>
            </w:tcBorders>
          </w:tcPr>
          <w:p w14:paraId="36D8E6FD" w14:textId="7690B135" w:rsidR="00F278AD" w:rsidRPr="00461D5C" w:rsidRDefault="00F278AD" w:rsidP="00F278AD">
            <w:pPr>
              <w:rPr>
                <w:rFonts w:ascii="Times New Roman" w:hAnsi="Times New Roman" w:cs="Times New Roman"/>
                <w:iCs/>
                <w:sz w:val="20"/>
                <w:szCs w:val="20"/>
              </w:rPr>
            </w:pPr>
            <w:r w:rsidRPr="00461D5C">
              <w:rPr>
                <w:rFonts w:ascii="Times New Roman" w:hAnsi="Times New Roman"/>
                <w:iCs/>
                <w:sz w:val="20"/>
                <w:szCs w:val="20"/>
              </w:rPr>
              <w:t>Proiecte implementate</w:t>
            </w:r>
          </w:p>
        </w:tc>
        <w:tc>
          <w:tcPr>
            <w:tcW w:w="468" w:type="pct"/>
            <w:tcBorders>
              <w:top w:val="single" w:sz="4" w:space="0" w:color="auto"/>
              <w:left w:val="single" w:sz="4" w:space="0" w:color="auto"/>
              <w:bottom w:val="single" w:sz="4" w:space="0" w:color="auto"/>
              <w:right w:val="single" w:sz="4" w:space="0" w:color="auto"/>
            </w:tcBorders>
          </w:tcPr>
          <w:p w14:paraId="3A2254BF" w14:textId="27EB4833" w:rsidR="00F278AD" w:rsidRPr="00461D5C" w:rsidRDefault="00F278AD" w:rsidP="00F278AD">
            <w:pPr>
              <w:rPr>
                <w:rFonts w:ascii="Times New Roman" w:hAnsi="Times New Roman" w:cs="Times New Roman"/>
                <w:iCs/>
                <w:sz w:val="20"/>
                <w:szCs w:val="20"/>
              </w:rPr>
            </w:pPr>
            <w:r w:rsidRPr="00461D5C">
              <w:rPr>
                <w:rFonts w:ascii="Times New Roman" w:hAnsi="Times New Roman"/>
                <w:iCs/>
                <w:sz w:val="20"/>
                <w:szCs w:val="20"/>
              </w:rPr>
              <w:t>End of fiscal year following the year when output is completed.</w:t>
            </w:r>
          </w:p>
        </w:tc>
      </w:tr>
    </w:tbl>
    <w:p w14:paraId="0190ACA9" w14:textId="77777777" w:rsidR="00497ECC" w:rsidRDefault="00497ECC" w:rsidP="00AF3677">
      <w:pPr>
        <w:spacing w:before="120" w:after="120" w:line="240" w:lineRule="auto"/>
        <w:rPr>
          <w:rFonts w:ascii="Times New Roman" w:eastAsia="Times New Roman" w:hAnsi="Times New Roman" w:cs="Times New Roman"/>
          <w:b/>
          <w:iCs/>
          <w:noProof/>
          <w:sz w:val="24"/>
          <w:szCs w:val="24"/>
        </w:rPr>
      </w:pPr>
    </w:p>
    <w:p w14:paraId="263C7276" w14:textId="466554F4" w:rsidR="00497ECC" w:rsidRPr="006640E8" w:rsidRDefault="00497ECC" w:rsidP="00497ECC">
      <w:pPr>
        <w:jc w:val="both"/>
        <w:rPr>
          <w:rFonts w:ascii="Times New Roman" w:hAnsi="Times New Roman" w:cs="Times New Roman"/>
          <w:i/>
          <w:sz w:val="24"/>
          <w:szCs w:val="24"/>
        </w:rPr>
      </w:pPr>
      <w:r w:rsidRPr="006640E8">
        <w:rPr>
          <w:rFonts w:ascii="Times New Roman" w:hAnsi="Times New Roman" w:cs="Times New Roman"/>
          <w:b/>
          <w:i/>
          <w:sz w:val="24"/>
          <w:szCs w:val="24"/>
        </w:rPr>
        <w:t>a (iii) Impulsionarea cresterii si competitivitatii IMM-urilor</w:t>
      </w:r>
    </w:p>
    <w:p w14:paraId="77FFF301" w14:textId="77777777" w:rsidR="00497ECC" w:rsidRPr="00C30997" w:rsidRDefault="00497ECC" w:rsidP="00497ECC">
      <w:pPr>
        <w:spacing w:before="240" w:after="240" w:line="360" w:lineRule="auto"/>
        <w:rPr>
          <w:rFonts w:ascii="Times New Roman" w:eastAsia="Times New Roman" w:hAnsi="Times New Roman" w:cs="Times New Roman"/>
          <w:b/>
          <w:iCs/>
          <w:noProof/>
          <w:sz w:val="24"/>
          <w:szCs w:val="24"/>
        </w:rPr>
      </w:pPr>
      <w:r w:rsidRPr="00C30997">
        <w:rPr>
          <w:rFonts w:ascii="Times New Roman" w:eastAsia="Times New Roman" w:hAnsi="Times New Roman" w:cs="Times New Roman"/>
          <w:b/>
          <w:iCs/>
          <w:noProof/>
          <w:sz w:val="24"/>
          <w:szCs w:val="24"/>
        </w:rPr>
        <w:t>2.A.3.1 Interventions of the Funds</w:t>
      </w:r>
    </w:p>
    <w:p w14:paraId="311A6669" w14:textId="77777777" w:rsidR="00497ECC" w:rsidRPr="00C30997" w:rsidRDefault="00497ECC" w:rsidP="00497ECC">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Reference: Article 17(3)(d)(i),(iii),(iv),(v),(vi);</w:t>
      </w:r>
    </w:p>
    <w:p w14:paraId="5CD7A1BC" w14:textId="77777777" w:rsidR="00497ECC" w:rsidRPr="00C30997" w:rsidRDefault="00497ECC" w:rsidP="00497ECC">
      <w:pPr>
        <w:bidi/>
        <w:spacing w:before="120" w:after="120" w:line="360" w:lineRule="auto"/>
        <w:jc w:val="right"/>
        <w:rPr>
          <w:rFonts w:ascii="Times New Roman" w:eastAsia="Times New Roman" w:hAnsi="Times New Roman" w:cs="Times New Roman"/>
          <w:b/>
          <w:bCs/>
          <w:i/>
          <w:iCs/>
          <w:noProof/>
          <w:sz w:val="24"/>
          <w:szCs w:val="24"/>
          <w:u w:val="single"/>
        </w:rPr>
      </w:pPr>
      <w:r w:rsidRPr="00C30997">
        <w:rPr>
          <w:rFonts w:ascii="Times New Roman" w:eastAsia="Times New Roman" w:hAnsi="Times New Roman" w:cs="Times New Roman"/>
          <w:i/>
          <w:noProof/>
          <w:sz w:val="24"/>
          <w:szCs w:val="24"/>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497ECC" w:rsidRPr="00880955" w14:paraId="5B7594BB" w14:textId="77777777" w:rsidTr="00973EDF">
        <w:tc>
          <w:tcPr>
            <w:tcW w:w="9776" w:type="dxa"/>
            <w:tcBorders>
              <w:top w:val="single" w:sz="4" w:space="0" w:color="auto"/>
              <w:left w:val="single" w:sz="4" w:space="0" w:color="auto"/>
              <w:bottom w:val="single" w:sz="4" w:space="0" w:color="auto"/>
              <w:right w:val="single" w:sz="4" w:space="0" w:color="auto"/>
            </w:tcBorders>
            <w:hideMark/>
          </w:tcPr>
          <w:p w14:paraId="744C1EB7" w14:textId="3FA281DA" w:rsidR="00880955" w:rsidRPr="00880955" w:rsidRDefault="00880955" w:rsidP="00880955">
            <w:pPr>
              <w:snapToGrid w:val="0"/>
              <w:spacing w:after="0" w:line="240" w:lineRule="auto"/>
              <w:jc w:val="both"/>
              <w:rPr>
                <w:rFonts w:ascii="Times New Roman" w:hAnsi="Times New Roman" w:cs="Times New Roman"/>
                <w:sz w:val="20"/>
                <w:szCs w:val="20"/>
              </w:rPr>
            </w:pPr>
            <w:r w:rsidRPr="00880955">
              <w:rPr>
                <w:rFonts w:ascii="Times New Roman" w:hAnsi="Times New Roman" w:cs="Times New Roman"/>
                <w:sz w:val="20"/>
                <w:szCs w:val="20"/>
              </w:rPr>
              <w:t xml:space="preserve">Principalele actiuni incluse in acest obiectiv specific vizeaza investitiile directe in sectorul IMM pentru dezvoltarea capacitatilor de productie, pentru introducerea noilor tehnologii si pentru implementarea unor solutii de economie circulara. Scopul acestor investitii este de a creste nivelul de tehnologizare, productivitatea si eficienta utilizarii resurselor in companiile </w:t>
            </w:r>
            <w:r w:rsidR="003C04BE">
              <w:rPr>
                <w:rFonts w:ascii="Times New Roman" w:hAnsi="Times New Roman"/>
                <w:sz w:val="20"/>
                <w:szCs w:val="20"/>
              </w:rPr>
              <w:t xml:space="preserve">in domeniile </w:t>
            </w:r>
            <w:r w:rsidR="006907AD">
              <w:rPr>
                <w:rFonts w:ascii="Times New Roman" w:hAnsi="Times New Roman"/>
                <w:sz w:val="20"/>
                <w:szCs w:val="20"/>
              </w:rPr>
              <w:t>cu potential competitiv ale regiunii</w:t>
            </w:r>
            <w:r w:rsidR="003C04BE">
              <w:rPr>
                <w:rFonts w:ascii="Times New Roman" w:hAnsi="Times New Roman"/>
                <w:sz w:val="20"/>
                <w:szCs w:val="20"/>
              </w:rPr>
              <w:t xml:space="preserve">, cu precadere in sectoarele RIS3. </w:t>
            </w:r>
            <w:r w:rsidRPr="00880955">
              <w:rPr>
                <w:rFonts w:ascii="Times New Roman" w:hAnsi="Times New Roman" w:cs="Times New Roman"/>
                <w:sz w:val="20"/>
                <w:szCs w:val="20"/>
              </w:rPr>
              <w:t>Proiectele promovate in cadrul acestui obiectiv specific, vor avea in vedere si includerea de masuri dedicate acumularii de catre angajati de competente specifice si know-how aferent operarii cu noile tehnologii, precum si activitatilor de internationalizare</w:t>
            </w:r>
            <w:r w:rsidR="006907AD">
              <w:rPr>
                <w:rFonts w:ascii="Times New Roman" w:hAnsi="Times New Roman" w:cs="Times New Roman"/>
                <w:sz w:val="20"/>
                <w:szCs w:val="20"/>
              </w:rPr>
              <w:t xml:space="preserve"> si retelizare</w:t>
            </w:r>
          </w:p>
          <w:p w14:paraId="2743583B" w14:textId="77777777" w:rsidR="00880955" w:rsidRPr="00880955" w:rsidRDefault="00880955" w:rsidP="00880955">
            <w:pPr>
              <w:snapToGrid w:val="0"/>
              <w:spacing w:after="0" w:line="240" w:lineRule="auto"/>
              <w:rPr>
                <w:rFonts w:ascii="Times New Roman" w:hAnsi="Times New Roman" w:cs="Times New Roman"/>
                <w:sz w:val="20"/>
                <w:szCs w:val="20"/>
              </w:rPr>
            </w:pPr>
          </w:p>
          <w:p w14:paraId="5D9C8BC0" w14:textId="77777777" w:rsidR="00880955" w:rsidRPr="00880955" w:rsidRDefault="00880955" w:rsidP="00880955">
            <w:pPr>
              <w:snapToGrid w:val="0"/>
              <w:spacing w:after="0" w:line="240" w:lineRule="auto"/>
              <w:rPr>
                <w:rFonts w:ascii="Times New Roman" w:hAnsi="Times New Roman" w:cs="Times New Roman"/>
                <w:sz w:val="20"/>
                <w:szCs w:val="20"/>
              </w:rPr>
            </w:pPr>
            <w:r w:rsidRPr="00880955">
              <w:rPr>
                <w:rFonts w:ascii="Times New Roman" w:hAnsi="Times New Roman" w:cs="Times New Roman"/>
                <w:sz w:val="20"/>
                <w:szCs w:val="20"/>
              </w:rPr>
              <w:t>Tipurile de interventii avute in vedere sunt:</w:t>
            </w:r>
          </w:p>
          <w:p w14:paraId="754F7F3E" w14:textId="2713D116" w:rsidR="006907AD" w:rsidRPr="00747483" w:rsidRDefault="006907AD" w:rsidP="00C26FD2">
            <w:pPr>
              <w:pStyle w:val="ListParagraph"/>
              <w:numPr>
                <w:ilvl w:val="0"/>
                <w:numId w:val="68"/>
              </w:numPr>
              <w:snapToGrid w:val="0"/>
              <w:spacing w:after="0" w:line="240" w:lineRule="auto"/>
              <w:ind w:left="602" w:hanging="283"/>
              <w:jc w:val="both"/>
              <w:rPr>
                <w:color w:val="000000" w:themeColor="text1"/>
                <w:sz w:val="20"/>
                <w:szCs w:val="20"/>
                <w:lang w:val="ro-RO"/>
              </w:rPr>
            </w:pPr>
            <w:r w:rsidRPr="00747483">
              <w:rPr>
                <w:bCs/>
                <w:color w:val="000000" w:themeColor="text1"/>
                <w:sz w:val="20"/>
                <w:szCs w:val="20"/>
                <w:lang w:val="ro-RO"/>
              </w:rPr>
              <w:t xml:space="preserve">investitii pentru facilitarea cresterii si dezvoltarii tehnologice a companiilor. Sunt vizate apeluri competitive pentru selectarea de proiecte care vor include activitati de tipul: </w:t>
            </w:r>
          </w:p>
          <w:p w14:paraId="05D16351" w14:textId="770C24DA" w:rsidR="006907AD" w:rsidRPr="00747483" w:rsidRDefault="006907AD" w:rsidP="00C26FD2">
            <w:pPr>
              <w:pStyle w:val="ListParagraph"/>
              <w:numPr>
                <w:ilvl w:val="0"/>
                <w:numId w:val="64"/>
              </w:numPr>
              <w:snapToGrid w:val="0"/>
              <w:spacing w:after="0" w:line="240" w:lineRule="auto"/>
              <w:ind w:left="1428"/>
              <w:jc w:val="both"/>
              <w:rPr>
                <w:bCs/>
                <w:color w:val="000000" w:themeColor="text1"/>
                <w:sz w:val="20"/>
                <w:szCs w:val="20"/>
                <w:lang w:val="ro-RO"/>
              </w:rPr>
            </w:pPr>
            <w:r w:rsidRPr="00747483">
              <w:rPr>
                <w:bCs/>
                <w:color w:val="000000" w:themeColor="text1"/>
                <w:sz w:val="20"/>
                <w:szCs w:val="20"/>
                <w:lang w:val="ro-RO"/>
              </w:rPr>
              <w:t xml:space="preserve">investitii in active fixe corporale si necorporale in microintreprinderi si IMM-uri pentru dezvoltarea capacitatii tehnologice, achizitia de noi tehnologii, automatizare, robotica, inteligenta artificiala, </w:t>
            </w:r>
            <w:r w:rsidRPr="00747483">
              <w:rPr>
                <w:sz w:val="20"/>
                <w:szCs w:val="20"/>
                <w:lang w:val="ro-RO"/>
              </w:rPr>
              <w:t xml:space="preserve">implementare solutii pentru customizare de masa (imprimare 3D, manufacturare digitala directa), etc, inclusiv </w:t>
            </w:r>
            <w:r w:rsidRPr="00747483">
              <w:rPr>
                <w:bCs/>
                <w:color w:val="000000" w:themeColor="text1"/>
                <w:sz w:val="20"/>
                <w:szCs w:val="20"/>
                <w:lang w:val="ro-RO"/>
              </w:rPr>
              <w:t>investitii pentru adaptarea fluxului tehnologic si a capacitatii de productie la situatii de criza cauzate de provocari societale majore (ex. Pandemie Covid-19)</w:t>
            </w:r>
          </w:p>
          <w:p w14:paraId="6EDC240C" w14:textId="77777777" w:rsidR="006907AD" w:rsidRPr="00747483" w:rsidRDefault="006907AD" w:rsidP="00C26FD2">
            <w:pPr>
              <w:pStyle w:val="ListParagraph"/>
              <w:numPr>
                <w:ilvl w:val="0"/>
                <w:numId w:val="64"/>
              </w:numPr>
              <w:snapToGrid w:val="0"/>
              <w:spacing w:after="0" w:line="240" w:lineRule="auto"/>
              <w:ind w:left="1428"/>
              <w:jc w:val="both"/>
              <w:rPr>
                <w:color w:val="000000" w:themeColor="text1"/>
                <w:sz w:val="20"/>
                <w:szCs w:val="20"/>
                <w:lang w:val="ro-RO"/>
              </w:rPr>
            </w:pPr>
            <w:r w:rsidRPr="00747483">
              <w:rPr>
                <w:sz w:val="20"/>
                <w:szCs w:val="20"/>
                <w:lang w:val="ro-RO"/>
              </w:rPr>
              <w:t>certificare produse/servicii,</w:t>
            </w:r>
            <w:r w:rsidRPr="00747483">
              <w:rPr>
                <w:bCs/>
                <w:color w:val="000000" w:themeColor="text1"/>
                <w:sz w:val="20"/>
                <w:szCs w:val="20"/>
                <w:lang w:val="ro-RO"/>
              </w:rPr>
              <w:t xml:space="preserve"> </w:t>
            </w:r>
          </w:p>
          <w:p w14:paraId="4BCB89F1" w14:textId="77777777" w:rsidR="006907AD" w:rsidRPr="00747483" w:rsidRDefault="006907AD" w:rsidP="00C26FD2">
            <w:pPr>
              <w:pStyle w:val="ListParagraph"/>
              <w:numPr>
                <w:ilvl w:val="0"/>
                <w:numId w:val="64"/>
              </w:numPr>
              <w:snapToGrid w:val="0"/>
              <w:spacing w:after="0" w:line="240" w:lineRule="auto"/>
              <w:ind w:left="1428"/>
              <w:jc w:val="both"/>
              <w:rPr>
                <w:color w:val="000000" w:themeColor="text1"/>
                <w:sz w:val="20"/>
                <w:szCs w:val="20"/>
                <w:lang w:val="ro-RO"/>
              </w:rPr>
            </w:pPr>
            <w:r w:rsidRPr="00747483">
              <w:rPr>
                <w:sz w:val="20"/>
                <w:szCs w:val="20"/>
                <w:lang w:val="ro-RO"/>
              </w:rPr>
              <w:t>servicii de design industrial</w:t>
            </w:r>
          </w:p>
          <w:p w14:paraId="5A77AF5A" w14:textId="24E3CC0E" w:rsidR="006907AD" w:rsidRPr="00747483" w:rsidRDefault="006907AD" w:rsidP="006907AD">
            <w:pPr>
              <w:snapToGrid w:val="0"/>
              <w:spacing w:after="0" w:line="240" w:lineRule="auto"/>
              <w:jc w:val="both"/>
              <w:rPr>
                <w:rFonts w:ascii="Times New Roman" w:hAnsi="Times New Roman" w:cs="Times New Roman"/>
                <w:color w:val="000000" w:themeColor="text1"/>
                <w:sz w:val="20"/>
                <w:szCs w:val="20"/>
              </w:rPr>
            </w:pPr>
            <w:r w:rsidRPr="00747483">
              <w:rPr>
                <w:rFonts w:ascii="Times New Roman" w:hAnsi="Times New Roman" w:cs="Times New Roman"/>
                <w:color w:val="000000" w:themeColor="text1"/>
                <w:sz w:val="20"/>
                <w:szCs w:val="20"/>
              </w:rPr>
              <w:t xml:space="preserve">Nota: toate proiectele vor sprijini achizitia unor servicii de formare de abilitati specifice noilor tehnologii sau, participarea la stagii de pregatire in vederea operarii noilor tehnologii achizitionate, achizitii necesare pentru activitati de internationalizare (ex. </w:t>
            </w:r>
            <w:r w:rsidRPr="00747483">
              <w:rPr>
                <w:rFonts w:ascii="Times New Roman" w:hAnsi="Times New Roman" w:cs="Times New Roman"/>
                <w:sz w:val="20"/>
                <w:szCs w:val="20"/>
              </w:rPr>
              <w:t xml:space="preserve">dezvoltarea unor strategii de export, a unor instrumente de marketing, participarea la targurile de tehnologie Europene, evenimente de brokeraj si matchmaking tehnologic, etc), </w:t>
            </w:r>
            <w:r w:rsidRPr="00747483">
              <w:rPr>
                <w:rFonts w:ascii="Times New Roman" w:hAnsi="Times New Roman" w:cs="Times New Roman"/>
                <w:strike/>
                <w:sz w:val="20"/>
                <w:szCs w:val="20"/>
              </w:rPr>
              <w:t>si</w:t>
            </w:r>
            <w:r w:rsidRPr="00747483">
              <w:rPr>
                <w:rFonts w:ascii="Times New Roman" w:hAnsi="Times New Roman" w:cs="Times New Roman"/>
                <w:sz w:val="20"/>
                <w:szCs w:val="20"/>
              </w:rPr>
              <w:t xml:space="preserve"> aderarea si participarea la activitatile unor </w:t>
            </w:r>
            <w:r w:rsidRPr="00747483">
              <w:rPr>
                <w:rFonts w:ascii="Times New Roman" w:hAnsi="Times New Roman" w:cs="Times New Roman"/>
                <w:strike/>
                <w:sz w:val="20"/>
                <w:szCs w:val="20"/>
              </w:rPr>
              <w:t>la</w:t>
            </w:r>
            <w:r w:rsidRPr="00747483">
              <w:rPr>
                <w:rFonts w:ascii="Times New Roman" w:hAnsi="Times New Roman" w:cs="Times New Roman"/>
                <w:sz w:val="20"/>
                <w:szCs w:val="20"/>
              </w:rPr>
              <w:t xml:space="preserve"> retele colaborative regionale/nationale/europene.</w:t>
            </w:r>
          </w:p>
          <w:p w14:paraId="3C8EF081" w14:textId="7D0A8DE8" w:rsidR="006907AD" w:rsidRPr="00747483" w:rsidRDefault="006907AD" w:rsidP="00C26FD2">
            <w:pPr>
              <w:pStyle w:val="ListParagraph"/>
              <w:numPr>
                <w:ilvl w:val="0"/>
                <w:numId w:val="68"/>
              </w:numPr>
              <w:snapToGrid w:val="0"/>
              <w:spacing w:after="0" w:line="240" w:lineRule="auto"/>
              <w:jc w:val="both"/>
              <w:rPr>
                <w:sz w:val="20"/>
                <w:szCs w:val="20"/>
                <w:lang w:val="ro-RO"/>
              </w:rPr>
            </w:pPr>
            <w:r w:rsidRPr="00747483">
              <w:rPr>
                <w:sz w:val="20"/>
                <w:szCs w:val="20"/>
                <w:lang w:val="ro-RO"/>
              </w:rPr>
              <w:t xml:space="preserve">implementarea mecanismelor de economie circulara in IMM regionale. </w:t>
            </w:r>
            <w:r w:rsidRPr="00747483">
              <w:rPr>
                <w:rFonts w:eastAsia="Calibri"/>
                <w:sz w:val="20"/>
                <w:szCs w:val="20"/>
                <w:lang w:val="ro-RO"/>
              </w:rPr>
              <w:t>Sunt vizate proiecte selectate in apel competitiv de proiecte care integreaza activitati de tipul</w:t>
            </w:r>
            <w:r w:rsidRPr="00747483">
              <w:rPr>
                <w:sz w:val="20"/>
                <w:szCs w:val="20"/>
                <w:lang w:val="ro-RO"/>
              </w:rPr>
              <w:t>:</w:t>
            </w:r>
          </w:p>
          <w:p w14:paraId="52AD526A" w14:textId="77777777" w:rsidR="006907AD" w:rsidRPr="00747483" w:rsidRDefault="006907AD" w:rsidP="00C26FD2">
            <w:pPr>
              <w:pStyle w:val="ListParagraph"/>
              <w:numPr>
                <w:ilvl w:val="0"/>
                <w:numId w:val="64"/>
              </w:numPr>
              <w:snapToGrid w:val="0"/>
              <w:spacing w:after="0" w:line="240" w:lineRule="auto"/>
              <w:ind w:left="1428"/>
              <w:jc w:val="both"/>
              <w:rPr>
                <w:bCs/>
                <w:color w:val="000000" w:themeColor="text1"/>
                <w:sz w:val="20"/>
                <w:szCs w:val="20"/>
                <w:lang w:val="ro-RO"/>
              </w:rPr>
            </w:pPr>
            <w:r w:rsidRPr="00747483">
              <w:rPr>
                <w:bCs/>
                <w:color w:val="000000" w:themeColor="text1"/>
                <w:sz w:val="20"/>
                <w:szCs w:val="20"/>
                <w:lang w:val="ro-RO"/>
              </w:rPr>
              <w:t>investitii necesare pentru recuperarea, reutilizarea si revalorificarea unor materii prime, materiale, si produse prin reintroducerea in procesul de fabricatie principal sau prin crearea de noi produse/servicii</w:t>
            </w:r>
          </w:p>
          <w:p w14:paraId="5E3F8645" w14:textId="77777777" w:rsidR="006907AD" w:rsidRPr="00747483" w:rsidRDefault="006907AD" w:rsidP="00C26FD2">
            <w:pPr>
              <w:pStyle w:val="ListParagraph"/>
              <w:numPr>
                <w:ilvl w:val="0"/>
                <w:numId w:val="64"/>
              </w:numPr>
              <w:snapToGrid w:val="0"/>
              <w:spacing w:after="0" w:line="240" w:lineRule="auto"/>
              <w:ind w:left="1428"/>
              <w:jc w:val="both"/>
              <w:rPr>
                <w:bCs/>
                <w:color w:val="000000" w:themeColor="text1"/>
                <w:sz w:val="20"/>
                <w:szCs w:val="20"/>
                <w:lang w:val="ro-RO"/>
              </w:rPr>
            </w:pPr>
            <w:r w:rsidRPr="00747483">
              <w:rPr>
                <w:bCs/>
                <w:color w:val="000000" w:themeColor="text1"/>
                <w:sz w:val="20"/>
                <w:szCs w:val="20"/>
                <w:lang w:val="ro-RO"/>
              </w:rPr>
              <w:t xml:space="preserve">investitii pentru obtinerea, validarea si protejarea marcii inregistrate si altor active necorporale care apartin companiei </w:t>
            </w:r>
          </w:p>
          <w:p w14:paraId="460EF622" w14:textId="18F30AD3" w:rsidR="006907AD" w:rsidRPr="00747483" w:rsidRDefault="006907AD" w:rsidP="00C26FD2">
            <w:pPr>
              <w:pStyle w:val="ListParagraph"/>
              <w:numPr>
                <w:ilvl w:val="0"/>
                <w:numId w:val="64"/>
              </w:numPr>
              <w:snapToGrid w:val="0"/>
              <w:spacing w:after="0" w:line="240" w:lineRule="auto"/>
              <w:ind w:left="1428"/>
              <w:jc w:val="both"/>
              <w:rPr>
                <w:bCs/>
                <w:color w:val="000000" w:themeColor="text1"/>
                <w:sz w:val="20"/>
                <w:szCs w:val="20"/>
                <w:lang w:val="ro-RO"/>
              </w:rPr>
            </w:pPr>
            <w:r w:rsidRPr="00747483">
              <w:rPr>
                <w:bCs/>
                <w:color w:val="000000" w:themeColor="text1"/>
                <w:sz w:val="20"/>
                <w:szCs w:val="20"/>
                <w:lang w:val="ro-RO"/>
              </w:rPr>
              <w:t>inchirierea de personal cu inalta calificare de la o organizatie de cercetare sau de la o intreprindere in vederea dezvoltarii si implementarii unei solutii de economie circulara</w:t>
            </w:r>
          </w:p>
          <w:p w14:paraId="470553DD" w14:textId="77777777" w:rsidR="006907AD" w:rsidRPr="00747483" w:rsidRDefault="006907AD" w:rsidP="00C26FD2">
            <w:pPr>
              <w:pStyle w:val="ListParagraph"/>
              <w:numPr>
                <w:ilvl w:val="0"/>
                <w:numId w:val="64"/>
              </w:numPr>
              <w:snapToGrid w:val="0"/>
              <w:spacing w:after="0" w:line="240" w:lineRule="auto"/>
              <w:ind w:left="1428"/>
              <w:jc w:val="both"/>
              <w:rPr>
                <w:bCs/>
                <w:color w:val="000000" w:themeColor="text1"/>
                <w:sz w:val="20"/>
                <w:szCs w:val="20"/>
                <w:lang w:val="ro-RO"/>
              </w:rPr>
            </w:pPr>
            <w:r w:rsidRPr="00747483">
              <w:rPr>
                <w:bCs/>
                <w:color w:val="000000" w:themeColor="text1"/>
                <w:sz w:val="20"/>
                <w:szCs w:val="20"/>
                <w:lang w:val="ro-RO"/>
              </w:rPr>
              <w:t>achizitia unor servicii de consultanta si formare pentru dezvoltarea unor competente specifice operarii solutiilor de economie circulara</w:t>
            </w:r>
          </w:p>
          <w:p w14:paraId="0C2BACC2" w14:textId="77777777" w:rsidR="006E08BD" w:rsidRPr="00747483" w:rsidRDefault="006E08BD" w:rsidP="00C26FD2">
            <w:pPr>
              <w:pStyle w:val="ListParagraph"/>
              <w:numPr>
                <w:ilvl w:val="0"/>
                <w:numId w:val="68"/>
              </w:numPr>
              <w:spacing w:line="259" w:lineRule="auto"/>
              <w:jc w:val="both"/>
              <w:rPr>
                <w:sz w:val="20"/>
                <w:szCs w:val="20"/>
                <w:lang w:val="ro-RO"/>
              </w:rPr>
            </w:pPr>
            <w:r w:rsidRPr="00747483">
              <w:rPr>
                <w:sz w:val="20"/>
                <w:szCs w:val="20"/>
                <w:lang w:val="ro-RO"/>
              </w:rPr>
              <w:lastRenderedPageBreak/>
              <w:t>dezvoltarea capacitatii ecosistemului antreprenorial de inovare pentru crearea si maturizarea start-up / spin-off in domenii de specializare inteligenta. Sunt vizate proiecte selectate in apel competitiv de proiecte care integreaza operatiuni de tipul:</w:t>
            </w:r>
          </w:p>
          <w:p w14:paraId="028F4D58" w14:textId="77777777" w:rsidR="006E08BD" w:rsidRPr="00747483" w:rsidRDefault="006E08BD" w:rsidP="00C26FD2">
            <w:pPr>
              <w:pStyle w:val="ListParagraph"/>
              <w:numPr>
                <w:ilvl w:val="0"/>
                <w:numId w:val="80"/>
              </w:numPr>
              <w:spacing w:after="0" w:line="240" w:lineRule="auto"/>
              <w:jc w:val="both"/>
              <w:rPr>
                <w:sz w:val="20"/>
                <w:szCs w:val="20"/>
                <w:lang w:val="ro-RO"/>
              </w:rPr>
            </w:pPr>
            <w:r w:rsidRPr="00747483">
              <w:rPr>
                <w:sz w:val="20"/>
                <w:szCs w:val="20"/>
                <w:lang w:val="ro-RO"/>
              </w:rPr>
              <w:t>investitii pentru crearea si/sau dezvoltarea incubatoarelor si acceleratoarelor de afaceri, pentru promovarea serviciilor si beneficiilor oferite de acestea si pentru formarea competentelor personalului acestora care să poată oferi sprijin personalizat relevant clienților și potențialilor viitori</w:t>
            </w:r>
            <w:r w:rsidRPr="00747483">
              <w:rPr>
                <w:rFonts w:ascii="Arial" w:hAnsi="Arial" w:cs="Arial"/>
                <w:color w:val="6AA84F"/>
                <w:lang w:val="ro-RO"/>
              </w:rPr>
              <w:t xml:space="preserve"> </w:t>
            </w:r>
            <w:r w:rsidRPr="00747483">
              <w:rPr>
                <w:sz w:val="20"/>
                <w:szCs w:val="20"/>
                <w:lang w:val="ro-RO"/>
              </w:rPr>
              <w:t>antreprenori si care sa dezvolte programe potrivite de accelerare si incubare;</w:t>
            </w:r>
          </w:p>
          <w:p w14:paraId="4E96EBA8" w14:textId="77777777" w:rsidR="006E08BD" w:rsidRPr="00747483" w:rsidRDefault="006E08BD" w:rsidP="00C26FD2">
            <w:pPr>
              <w:pStyle w:val="ListParagraph"/>
              <w:numPr>
                <w:ilvl w:val="0"/>
                <w:numId w:val="80"/>
              </w:numPr>
              <w:spacing w:after="0" w:line="240" w:lineRule="auto"/>
              <w:jc w:val="both"/>
              <w:rPr>
                <w:sz w:val="20"/>
                <w:szCs w:val="20"/>
                <w:lang w:val="ro-RO"/>
              </w:rPr>
            </w:pPr>
            <w:r w:rsidRPr="00747483">
              <w:rPr>
                <w:sz w:val="20"/>
                <w:szCs w:val="20"/>
                <w:lang w:val="ro-RO"/>
              </w:rPr>
              <w:t>investitii pentru dezvoltarea si validarea unui prototip minim viabil si lansarea acestuia pe piata dedicate startup-urilor / spin-off-urilor (0-1 an);</w:t>
            </w:r>
          </w:p>
          <w:p w14:paraId="008D99B6" w14:textId="77777777" w:rsidR="00E850CD" w:rsidRPr="00747483" w:rsidRDefault="00E850CD" w:rsidP="00E850CD">
            <w:pPr>
              <w:pStyle w:val="ListParagraph"/>
              <w:snapToGrid w:val="0"/>
              <w:spacing w:after="0" w:line="240" w:lineRule="auto"/>
              <w:ind w:left="1080"/>
              <w:jc w:val="both"/>
              <w:rPr>
                <w:bCs/>
                <w:color w:val="000000" w:themeColor="text1"/>
                <w:sz w:val="20"/>
                <w:szCs w:val="20"/>
                <w:lang w:val="ro-RO"/>
              </w:rPr>
            </w:pPr>
          </w:p>
          <w:p w14:paraId="33017F18" w14:textId="4F40702E" w:rsidR="00F61E65" w:rsidRPr="00F61E65" w:rsidRDefault="00F61E65" w:rsidP="00F61E65">
            <w:pPr>
              <w:snapToGrid w:val="0"/>
              <w:spacing w:after="0" w:line="240" w:lineRule="auto"/>
              <w:jc w:val="both"/>
              <w:rPr>
                <w:rFonts w:ascii="Times New Roman" w:hAnsi="Times New Roman" w:cs="Times New Roman"/>
                <w:bCs/>
                <w:color w:val="000000" w:themeColor="text1"/>
                <w:sz w:val="20"/>
                <w:szCs w:val="20"/>
              </w:rPr>
            </w:pPr>
            <w:r w:rsidRPr="00747483">
              <w:rPr>
                <w:rFonts w:ascii="Times New Roman" w:hAnsi="Times New Roman" w:cs="Times New Roman"/>
                <w:sz w:val="20"/>
                <w:szCs w:val="20"/>
              </w:rPr>
              <w:t>Interventiile sunt sustinute de elementele de ordin strategic prezente in PDR NE 2021-2027, prioritatea nr.1 dezvoltarea unei economii competitive, masur</w:t>
            </w:r>
            <w:r w:rsidR="00B519C7" w:rsidRPr="00747483">
              <w:rPr>
                <w:rFonts w:ascii="Times New Roman" w:hAnsi="Times New Roman" w:cs="Times New Roman"/>
                <w:sz w:val="20"/>
                <w:szCs w:val="20"/>
              </w:rPr>
              <w:t>a</w:t>
            </w:r>
            <w:r w:rsidRPr="00747483">
              <w:rPr>
                <w:rFonts w:ascii="Times New Roman" w:hAnsi="Times New Roman" w:cs="Times New Roman"/>
                <w:sz w:val="20"/>
                <w:szCs w:val="20"/>
              </w:rPr>
              <w:t xml:space="preserve"> 1.2.1</w:t>
            </w:r>
            <w:r w:rsidR="00B519C7" w:rsidRPr="00747483">
              <w:rPr>
                <w:rFonts w:ascii="Times New Roman" w:hAnsi="Times New Roman" w:cs="Times New Roman"/>
                <w:sz w:val="20"/>
                <w:szCs w:val="20"/>
              </w:rPr>
              <w:t xml:space="preserve"> </w:t>
            </w:r>
            <w:r w:rsidRPr="00747483">
              <w:rPr>
                <w:rFonts w:ascii="Times New Roman" w:hAnsi="Times New Roman" w:cs="Times New Roman"/>
                <w:sz w:val="20"/>
                <w:szCs w:val="20"/>
              </w:rPr>
              <w:t>Sprijinirea tinerilor antreprenori si cresterea accesului firmelor infiintate la servicii noi, de calitate</w:t>
            </w:r>
            <w:r w:rsidR="00B519C7" w:rsidRPr="00747483">
              <w:rPr>
                <w:rFonts w:ascii="Times New Roman" w:hAnsi="Times New Roman" w:cs="Times New Roman"/>
                <w:sz w:val="20"/>
                <w:szCs w:val="20"/>
              </w:rPr>
              <w:t xml:space="preserve"> si 1.3.1 Dezvoltarea domeniilor competitive, a sistemelor productive integrate si internationalizarea acestora.</w:t>
            </w:r>
          </w:p>
        </w:tc>
      </w:tr>
    </w:tbl>
    <w:p w14:paraId="48D7C20B" w14:textId="77777777" w:rsidR="00497ECC" w:rsidRPr="00C30997" w:rsidRDefault="00497ECC" w:rsidP="00497ECC">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lastRenderedPageBreak/>
        <w:t>The main target groups - Article 17(3)(d)(iii):</w:t>
      </w:r>
    </w:p>
    <w:p w14:paraId="69E241F3" w14:textId="77777777" w:rsidR="004E1C8E" w:rsidRPr="004E1C8E" w:rsidRDefault="004E1C8E" w:rsidP="004E1C8E">
      <w:pPr>
        <w:pBdr>
          <w:top w:val="single" w:sz="4" w:space="1" w:color="auto"/>
          <w:left w:val="single" w:sz="4" w:space="4" w:color="auto"/>
          <w:bottom w:val="single" w:sz="4" w:space="1" w:color="auto"/>
          <w:right w:val="single" w:sz="4" w:space="4" w:color="auto"/>
        </w:pBdr>
        <w:snapToGrid w:val="0"/>
        <w:spacing w:after="0" w:line="240" w:lineRule="auto"/>
        <w:rPr>
          <w:rFonts w:ascii="Times New Roman" w:hAnsi="Times New Roman"/>
          <w:i/>
          <w:iCs/>
        </w:rPr>
      </w:pPr>
      <w:r w:rsidRPr="004E1C8E">
        <w:rPr>
          <w:rFonts w:ascii="Times New Roman" w:hAnsi="Times New Roman"/>
          <w:i/>
          <w:iCs/>
        </w:rPr>
        <w:t>antreprenori</w:t>
      </w:r>
    </w:p>
    <w:p w14:paraId="2808E683" w14:textId="77777777" w:rsidR="004E1C8E" w:rsidRPr="004E1C8E" w:rsidRDefault="004E1C8E" w:rsidP="004E1C8E">
      <w:pPr>
        <w:pBdr>
          <w:top w:val="single" w:sz="4" w:space="1" w:color="auto"/>
          <w:left w:val="single" w:sz="4" w:space="4" w:color="auto"/>
          <w:bottom w:val="single" w:sz="4" w:space="1" w:color="auto"/>
          <w:right w:val="single" w:sz="4" w:space="4" w:color="auto"/>
        </w:pBdr>
        <w:snapToGrid w:val="0"/>
        <w:spacing w:after="0" w:line="240" w:lineRule="auto"/>
        <w:rPr>
          <w:rFonts w:ascii="Times New Roman" w:hAnsi="Times New Roman"/>
          <w:i/>
          <w:iCs/>
        </w:rPr>
      </w:pPr>
      <w:r w:rsidRPr="004E1C8E">
        <w:rPr>
          <w:rFonts w:ascii="Times New Roman" w:hAnsi="Times New Roman"/>
          <w:i/>
          <w:iCs/>
        </w:rPr>
        <w:t>angajati din companii</w:t>
      </w:r>
    </w:p>
    <w:p w14:paraId="602C60B3" w14:textId="19AB827B" w:rsidR="004E1C8E" w:rsidRPr="004E1C8E" w:rsidRDefault="004E1C8E" w:rsidP="004E1C8E">
      <w:pPr>
        <w:pBdr>
          <w:top w:val="single" w:sz="4" w:space="1" w:color="auto"/>
          <w:left w:val="single" w:sz="4" w:space="4" w:color="auto"/>
          <w:bottom w:val="single" w:sz="4" w:space="1" w:color="auto"/>
          <w:right w:val="single" w:sz="4" w:space="4" w:color="auto"/>
        </w:pBdr>
        <w:snapToGrid w:val="0"/>
        <w:spacing w:after="0" w:line="240" w:lineRule="auto"/>
        <w:rPr>
          <w:rFonts w:ascii="Times New Roman" w:hAnsi="Times New Roman"/>
          <w:i/>
          <w:iCs/>
        </w:rPr>
      </w:pPr>
      <w:r w:rsidRPr="004E1C8E">
        <w:rPr>
          <w:rFonts w:ascii="Times New Roman" w:hAnsi="Times New Roman"/>
          <w:i/>
          <w:iCs/>
        </w:rPr>
        <w:t>microintreprinderi, IMM-uri</w:t>
      </w:r>
    </w:p>
    <w:p w14:paraId="62303B8E" w14:textId="30D71740" w:rsidR="004E1C8E" w:rsidRPr="00795CDF" w:rsidRDefault="00003E53" w:rsidP="004E1C8E">
      <w:pPr>
        <w:pBdr>
          <w:top w:val="single" w:sz="4" w:space="1" w:color="auto"/>
          <w:left w:val="single" w:sz="4" w:space="4" w:color="auto"/>
          <w:bottom w:val="single" w:sz="4" w:space="1" w:color="auto"/>
          <w:right w:val="single" w:sz="4" w:space="4" w:color="auto"/>
        </w:pBdr>
        <w:snapToGrid w:val="0"/>
        <w:spacing w:after="0" w:line="240" w:lineRule="auto"/>
        <w:rPr>
          <w:rFonts w:ascii="Times New Roman" w:hAnsi="Times New Roman"/>
          <w:i/>
          <w:iCs/>
        </w:rPr>
      </w:pPr>
      <w:r>
        <w:rPr>
          <w:rFonts w:ascii="Times New Roman" w:hAnsi="Times New Roman"/>
          <w:i/>
          <w:iCs/>
        </w:rPr>
        <w:t xml:space="preserve">antreprenori si angajati din </w:t>
      </w:r>
      <w:r w:rsidR="00CB5178">
        <w:rPr>
          <w:rFonts w:ascii="Times New Roman" w:hAnsi="Times New Roman"/>
          <w:i/>
          <w:iCs/>
        </w:rPr>
        <w:t>start-upuri</w:t>
      </w:r>
      <w:r>
        <w:rPr>
          <w:rFonts w:ascii="Times New Roman" w:hAnsi="Times New Roman"/>
          <w:i/>
          <w:iCs/>
        </w:rPr>
        <w:t xml:space="preserve"> si spin-offuri</w:t>
      </w:r>
    </w:p>
    <w:p w14:paraId="32F6B063" w14:textId="77777777" w:rsidR="00497ECC" w:rsidRPr="00C30997" w:rsidRDefault="00497ECC" w:rsidP="00497ECC">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Specific territories tageted, including the planned use of territorial tools – Article 17(3)(d)(iv)</w:t>
      </w:r>
    </w:p>
    <w:p w14:paraId="3CD98E6C" w14:textId="121356C5" w:rsidR="00497ECC" w:rsidRPr="00C30997" w:rsidRDefault="007A2436" w:rsidP="00497EC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Pr>
          <w:rFonts w:ascii="Times New Roman" w:eastAsia="Times New Roman" w:hAnsi="Times New Roman" w:cs="Times New Roman"/>
          <w:i/>
          <w:iCs/>
          <w:noProof/>
          <w:sz w:val="24"/>
          <w:szCs w:val="24"/>
        </w:rPr>
        <w:t>In derulare</w:t>
      </w:r>
    </w:p>
    <w:p w14:paraId="01399184" w14:textId="77777777" w:rsidR="00497ECC" w:rsidRPr="00C30997" w:rsidRDefault="00497ECC" w:rsidP="00497ECC">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t>The interregional and transnational actions  –Article – 17(3)(d)(v)</w:t>
      </w:r>
    </w:p>
    <w:p w14:paraId="189024FC" w14:textId="77777777" w:rsidR="00497ECC" w:rsidRPr="00C30997" w:rsidRDefault="00497ECC" w:rsidP="00497EC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C30997">
        <w:rPr>
          <w:rFonts w:ascii="Times New Roman" w:eastAsia="Times New Roman" w:hAnsi="Times New Roman" w:cs="Times New Roman"/>
          <w:i/>
          <w:iCs/>
          <w:noProof/>
          <w:sz w:val="24"/>
          <w:szCs w:val="24"/>
        </w:rPr>
        <w:t>Text field [2 000]</w:t>
      </w:r>
    </w:p>
    <w:p w14:paraId="6CE79B95" w14:textId="77777777" w:rsidR="00497ECC" w:rsidRDefault="00497ECC" w:rsidP="00497ECC">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The planned use of financial instruments – Article – 17(3)(d)(vi)</w:t>
      </w:r>
    </w:p>
    <w:p w14:paraId="0C4885C7" w14:textId="77777777" w:rsidR="00497ECC" w:rsidRPr="00BB6574" w:rsidRDefault="00497ECC" w:rsidP="00497EC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C30997">
        <w:rPr>
          <w:rFonts w:ascii="Times New Roman" w:eastAsia="Times New Roman" w:hAnsi="Times New Roman" w:cs="Times New Roman"/>
          <w:i/>
          <w:iCs/>
          <w:noProof/>
          <w:sz w:val="24"/>
          <w:szCs w:val="24"/>
        </w:rPr>
        <w:t>Text field [1 000]</w:t>
      </w:r>
    </w:p>
    <w:p w14:paraId="405F2A08" w14:textId="77777777" w:rsidR="00497ECC" w:rsidRDefault="00497ECC" w:rsidP="00AF3677">
      <w:pPr>
        <w:spacing w:before="120" w:after="120" w:line="240" w:lineRule="auto"/>
        <w:rPr>
          <w:rFonts w:ascii="Times New Roman" w:eastAsia="Times New Roman" w:hAnsi="Times New Roman" w:cs="Times New Roman"/>
          <w:b/>
          <w:iCs/>
          <w:noProof/>
          <w:sz w:val="24"/>
          <w:szCs w:val="24"/>
        </w:rPr>
      </w:pPr>
    </w:p>
    <w:p w14:paraId="621CEA23" w14:textId="77777777" w:rsidR="00817204" w:rsidRDefault="00817204" w:rsidP="00497ECC">
      <w:pPr>
        <w:rPr>
          <w:rFonts w:ascii="Times New Roman" w:hAnsi="Times New Roman" w:cs="Times New Roman"/>
          <w:b/>
          <w:iCs/>
          <w:lang w:val="en-GB"/>
        </w:rPr>
      </w:pPr>
    </w:p>
    <w:p w14:paraId="1A248F75" w14:textId="6832C426" w:rsidR="00817204" w:rsidRDefault="00817204" w:rsidP="00497ECC">
      <w:pPr>
        <w:rPr>
          <w:rFonts w:ascii="Times New Roman" w:hAnsi="Times New Roman" w:cs="Times New Roman"/>
          <w:b/>
          <w:iCs/>
          <w:lang w:val="en-GB"/>
        </w:rPr>
      </w:pPr>
    </w:p>
    <w:p w14:paraId="7E9BE029" w14:textId="3CF3767D" w:rsidR="00747483" w:rsidRDefault="00747483" w:rsidP="00497ECC">
      <w:pPr>
        <w:rPr>
          <w:rFonts w:ascii="Times New Roman" w:hAnsi="Times New Roman" w:cs="Times New Roman"/>
          <w:b/>
          <w:iCs/>
          <w:lang w:val="en-GB"/>
        </w:rPr>
      </w:pPr>
    </w:p>
    <w:p w14:paraId="63155AF8" w14:textId="454FD9D3" w:rsidR="00747483" w:rsidRDefault="00747483" w:rsidP="00497ECC">
      <w:pPr>
        <w:rPr>
          <w:rFonts w:ascii="Times New Roman" w:hAnsi="Times New Roman" w:cs="Times New Roman"/>
          <w:b/>
          <w:iCs/>
          <w:lang w:val="en-GB"/>
        </w:rPr>
      </w:pPr>
    </w:p>
    <w:p w14:paraId="2364458D" w14:textId="49C24EE1" w:rsidR="00747483" w:rsidRDefault="00747483" w:rsidP="00497ECC">
      <w:pPr>
        <w:rPr>
          <w:rFonts w:ascii="Times New Roman" w:hAnsi="Times New Roman" w:cs="Times New Roman"/>
          <w:b/>
          <w:iCs/>
          <w:lang w:val="en-GB"/>
        </w:rPr>
      </w:pPr>
    </w:p>
    <w:p w14:paraId="3E58EB06" w14:textId="743D247C" w:rsidR="00586EA7" w:rsidRDefault="00586EA7" w:rsidP="00497ECC">
      <w:pPr>
        <w:rPr>
          <w:rFonts w:ascii="Times New Roman" w:hAnsi="Times New Roman" w:cs="Times New Roman"/>
          <w:b/>
          <w:iCs/>
          <w:lang w:val="en-GB"/>
        </w:rPr>
      </w:pPr>
    </w:p>
    <w:p w14:paraId="68ADAB0C" w14:textId="6987CAE4" w:rsidR="00586EA7" w:rsidRDefault="00586EA7" w:rsidP="00497ECC">
      <w:pPr>
        <w:rPr>
          <w:rFonts w:ascii="Times New Roman" w:hAnsi="Times New Roman" w:cs="Times New Roman"/>
          <w:b/>
          <w:iCs/>
          <w:lang w:val="en-GB"/>
        </w:rPr>
      </w:pPr>
    </w:p>
    <w:p w14:paraId="197F7D60" w14:textId="4AF9789B" w:rsidR="00586EA7" w:rsidRDefault="00586EA7" w:rsidP="00497ECC">
      <w:pPr>
        <w:rPr>
          <w:rFonts w:ascii="Times New Roman" w:hAnsi="Times New Roman" w:cs="Times New Roman"/>
          <w:b/>
          <w:iCs/>
          <w:lang w:val="en-GB"/>
        </w:rPr>
      </w:pPr>
    </w:p>
    <w:p w14:paraId="5F94BD01" w14:textId="6823C260" w:rsidR="00586EA7" w:rsidRDefault="00586EA7" w:rsidP="00497ECC">
      <w:pPr>
        <w:rPr>
          <w:rFonts w:ascii="Times New Roman" w:hAnsi="Times New Roman" w:cs="Times New Roman"/>
          <w:b/>
          <w:iCs/>
          <w:lang w:val="en-GB"/>
        </w:rPr>
      </w:pPr>
    </w:p>
    <w:p w14:paraId="3EE4D61C" w14:textId="6BF6C5F6" w:rsidR="00586EA7" w:rsidRDefault="00586EA7" w:rsidP="00497ECC">
      <w:pPr>
        <w:rPr>
          <w:rFonts w:ascii="Times New Roman" w:hAnsi="Times New Roman" w:cs="Times New Roman"/>
          <w:b/>
          <w:iCs/>
          <w:lang w:val="en-GB"/>
        </w:rPr>
      </w:pPr>
    </w:p>
    <w:p w14:paraId="75156DBE" w14:textId="77777777" w:rsidR="00586EA7" w:rsidRDefault="00586EA7" w:rsidP="00497ECC">
      <w:pPr>
        <w:rPr>
          <w:rFonts w:ascii="Times New Roman" w:hAnsi="Times New Roman" w:cs="Times New Roman"/>
          <w:b/>
          <w:iCs/>
          <w:lang w:val="en-GB"/>
        </w:rPr>
      </w:pPr>
    </w:p>
    <w:p w14:paraId="1DDC3B31" w14:textId="275857A2" w:rsidR="00497ECC" w:rsidRPr="00713284" w:rsidRDefault="00497ECC" w:rsidP="00497ECC">
      <w:pPr>
        <w:rPr>
          <w:rFonts w:ascii="Times New Roman" w:hAnsi="Times New Roman" w:cs="Times New Roman"/>
          <w:b/>
          <w:iCs/>
          <w:lang w:val="en-GB"/>
        </w:rPr>
      </w:pPr>
      <w:r w:rsidRPr="00713284">
        <w:rPr>
          <w:rFonts w:ascii="Times New Roman" w:hAnsi="Times New Roman" w:cs="Times New Roman"/>
          <w:b/>
          <w:iCs/>
          <w:lang w:val="en-GB"/>
        </w:rPr>
        <w:lastRenderedPageBreak/>
        <w:t>2.A.3.2 Indicators</w:t>
      </w:r>
    </w:p>
    <w:p w14:paraId="24D788D1" w14:textId="77777777" w:rsidR="00497ECC" w:rsidRPr="00713284" w:rsidRDefault="00497ECC" w:rsidP="00497ECC">
      <w:pPr>
        <w:rPr>
          <w:rFonts w:ascii="Times New Roman" w:hAnsi="Times New Roman" w:cs="Times New Roman"/>
          <w:b/>
          <w:bCs/>
          <w:i/>
          <w:u w:val="single"/>
          <w:lang w:val="en-GB"/>
        </w:rPr>
      </w:pPr>
      <w:r w:rsidRPr="00713284">
        <w:rPr>
          <w:rFonts w:ascii="Times New Roman" w:hAnsi="Times New Roman" w:cs="Times New Roman"/>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427"/>
        <w:gridCol w:w="779"/>
        <w:gridCol w:w="1084"/>
        <w:gridCol w:w="628"/>
        <w:gridCol w:w="1251"/>
        <w:gridCol w:w="1512"/>
        <w:gridCol w:w="1133"/>
        <w:gridCol w:w="852"/>
      </w:tblGrid>
      <w:tr w:rsidR="00497ECC" w:rsidRPr="00713284" w14:paraId="079F386A" w14:textId="77777777" w:rsidTr="00973EDF">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7BA86E5F"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iCs/>
                <w:lang w:val="en-US"/>
              </w:rPr>
              <w:t>Table 2: Output indicators</w:t>
            </w:r>
          </w:p>
        </w:tc>
      </w:tr>
      <w:tr w:rsidR="00817204" w:rsidRPr="00713284" w14:paraId="3E5BF7AE" w14:textId="77777777" w:rsidTr="00880955">
        <w:trPr>
          <w:trHeight w:val="1647"/>
        </w:trPr>
        <w:tc>
          <w:tcPr>
            <w:tcW w:w="500" w:type="pct"/>
            <w:tcBorders>
              <w:top w:val="single" w:sz="4" w:space="0" w:color="auto"/>
              <w:left w:val="single" w:sz="4" w:space="0" w:color="auto"/>
              <w:bottom w:val="single" w:sz="4" w:space="0" w:color="auto"/>
              <w:right w:val="single" w:sz="4" w:space="0" w:color="auto"/>
            </w:tcBorders>
            <w:hideMark/>
          </w:tcPr>
          <w:p w14:paraId="0243DE67"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741" w:type="pct"/>
            <w:tcBorders>
              <w:top w:val="single" w:sz="4" w:space="0" w:color="auto"/>
              <w:left w:val="single" w:sz="4" w:space="0" w:color="auto"/>
              <w:bottom w:val="single" w:sz="4" w:space="0" w:color="auto"/>
              <w:right w:val="single" w:sz="4" w:space="0" w:color="auto"/>
            </w:tcBorders>
            <w:hideMark/>
          </w:tcPr>
          <w:p w14:paraId="00B7C91F" w14:textId="77777777" w:rsidR="00497ECC" w:rsidRPr="00713284" w:rsidRDefault="00497ECC" w:rsidP="00973EDF">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405" w:type="pct"/>
            <w:tcBorders>
              <w:top w:val="single" w:sz="4" w:space="0" w:color="auto"/>
              <w:left w:val="single" w:sz="4" w:space="0" w:color="auto"/>
              <w:bottom w:val="single" w:sz="4" w:space="0" w:color="auto"/>
              <w:right w:val="single" w:sz="4" w:space="0" w:color="auto"/>
            </w:tcBorders>
            <w:hideMark/>
          </w:tcPr>
          <w:p w14:paraId="25AB6A7B"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Fund</w:t>
            </w:r>
          </w:p>
        </w:tc>
        <w:tc>
          <w:tcPr>
            <w:tcW w:w="563" w:type="pct"/>
            <w:tcBorders>
              <w:top w:val="single" w:sz="4" w:space="0" w:color="auto"/>
              <w:left w:val="single" w:sz="4" w:space="0" w:color="auto"/>
              <w:bottom w:val="single" w:sz="4" w:space="0" w:color="auto"/>
              <w:right w:val="single" w:sz="4" w:space="0" w:color="auto"/>
            </w:tcBorders>
            <w:hideMark/>
          </w:tcPr>
          <w:p w14:paraId="3C20AE58"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Category of region</w:t>
            </w:r>
          </w:p>
        </w:tc>
        <w:tc>
          <w:tcPr>
            <w:tcW w:w="326" w:type="pct"/>
            <w:tcBorders>
              <w:top w:val="single" w:sz="4" w:space="0" w:color="auto"/>
              <w:left w:val="single" w:sz="4" w:space="0" w:color="auto"/>
              <w:bottom w:val="single" w:sz="4" w:space="0" w:color="auto"/>
              <w:right w:val="single" w:sz="4" w:space="0" w:color="auto"/>
            </w:tcBorders>
            <w:hideMark/>
          </w:tcPr>
          <w:p w14:paraId="4CCD3F78"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ID [5]</w:t>
            </w:r>
          </w:p>
        </w:tc>
        <w:tc>
          <w:tcPr>
            <w:tcW w:w="650" w:type="pct"/>
            <w:tcBorders>
              <w:top w:val="single" w:sz="4" w:space="0" w:color="auto"/>
              <w:left w:val="single" w:sz="4" w:space="0" w:color="auto"/>
              <w:bottom w:val="single" w:sz="4" w:space="0" w:color="auto"/>
              <w:right w:val="single" w:sz="4" w:space="0" w:color="auto"/>
            </w:tcBorders>
            <w:hideMark/>
          </w:tcPr>
          <w:p w14:paraId="7908CA7D"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 xml:space="preserve">Indicator [255] </w:t>
            </w:r>
          </w:p>
        </w:tc>
        <w:tc>
          <w:tcPr>
            <w:tcW w:w="785" w:type="pct"/>
            <w:tcBorders>
              <w:top w:val="single" w:sz="4" w:space="0" w:color="auto"/>
              <w:left w:val="single" w:sz="4" w:space="0" w:color="auto"/>
              <w:bottom w:val="single" w:sz="4" w:space="0" w:color="auto"/>
              <w:right w:val="single" w:sz="4" w:space="0" w:color="auto"/>
            </w:tcBorders>
            <w:hideMark/>
          </w:tcPr>
          <w:p w14:paraId="614D0CD4"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Measurement unit</w:t>
            </w:r>
          </w:p>
        </w:tc>
        <w:tc>
          <w:tcPr>
            <w:tcW w:w="588" w:type="pct"/>
            <w:tcBorders>
              <w:top w:val="single" w:sz="4" w:space="0" w:color="auto"/>
              <w:left w:val="single" w:sz="4" w:space="0" w:color="auto"/>
              <w:bottom w:val="single" w:sz="4" w:space="0" w:color="auto"/>
              <w:right w:val="single" w:sz="4" w:space="0" w:color="auto"/>
            </w:tcBorders>
          </w:tcPr>
          <w:p w14:paraId="63F1FEC0"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Milestone (2024)</w:t>
            </w:r>
          </w:p>
          <w:p w14:paraId="55C6EE81" w14:textId="77777777" w:rsidR="00497ECC" w:rsidRPr="00713284" w:rsidRDefault="00497ECC" w:rsidP="00973EDF">
            <w:pPr>
              <w:rPr>
                <w:rFonts w:ascii="Times New Roman" w:hAnsi="Times New Roman" w:cs="Times New Roman"/>
                <w:b/>
                <w:lang w:val="en-US"/>
              </w:rPr>
            </w:pPr>
          </w:p>
        </w:tc>
        <w:tc>
          <w:tcPr>
            <w:tcW w:w="442" w:type="pct"/>
            <w:tcBorders>
              <w:top w:val="single" w:sz="4" w:space="0" w:color="auto"/>
              <w:left w:val="single" w:sz="4" w:space="0" w:color="auto"/>
              <w:bottom w:val="single" w:sz="4" w:space="0" w:color="auto"/>
              <w:right w:val="single" w:sz="4" w:space="0" w:color="auto"/>
            </w:tcBorders>
          </w:tcPr>
          <w:p w14:paraId="4BB8B423"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Target (2029)</w:t>
            </w:r>
          </w:p>
          <w:p w14:paraId="07E3846D" w14:textId="77777777" w:rsidR="00497ECC" w:rsidRPr="00713284" w:rsidRDefault="00497ECC" w:rsidP="00973EDF">
            <w:pPr>
              <w:rPr>
                <w:rFonts w:ascii="Times New Roman" w:hAnsi="Times New Roman" w:cs="Times New Roman"/>
                <w:b/>
                <w:lang w:val="en-US"/>
              </w:rPr>
            </w:pPr>
          </w:p>
        </w:tc>
      </w:tr>
      <w:tr w:rsidR="00497ECC" w:rsidRPr="00713284" w14:paraId="5D8C274E" w14:textId="77777777" w:rsidTr="00880955">
        <w:trPr>
          <w:trHeight w:val="340"/>
        </w:trPr>
        <w:tc>
          <w:tcPr>
            <w:tcW w:w="500" w:type="pct"/>
            <w:vMerge w:val="restart"/>
            <w:tcBorders>
              <w:top w:val="single" w:sz="4" w:space="0" w:color="auto"/>
              <w:left w:val="single" w:sz="4" w:space="0" w:color="auto"/>
              <w:right w:val="single" w:sz="4" w:space="0" w:color="auto"/>
            </w:tcBorders>
          </w:tcPr>
          <w:p w14:paraId="69399CE2" w14:textId="77173A48" w:rsidR="00497ECC" w:rsidRPr="00002EF0" w:rsidRDefault="00497ECC" w:rsidP="00973EDF">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1</w:t>
            </w:r>
          </w:p>
        </w:tc>
        <w:tc>
          <w:tcPr>
            <w:tcW w:w="741" w:type="pct"/>
            <w:vMerge w:val="restart"/>
            <w:tcBorders>
              <w:top w:val="single" w:sz="4" w:space="0" w:color="auto"/>
              <w:left w:val="single" w:sz="4" w:space="0" w:color="auto"/>
              <w:right w:val="single" w:sz="4" w:space="0" w:color="auto"/>
            </w:tcBorders>
          </w:tcPr>
          <w:p w14:paraId="2FD1D155" w14:textId="77777777" w:rsidR="00817204" w:rsidRPr="00C30997" w:rsidRDefault="00497ECC" w:rsidP="00817204">
            <w:pPr>
              <w:jc w:val="both"/>
              <w:rPr>
                <w:rFonts w:ascii="Times New Roman" w:hAnsi="Times New Roman" w:cs="Times New Roman"/>
                <w:i/>
              </w:rPr>
            </w:pPr>
            <w:r w:rsidRPr="00B40E63">
              <w:rPr>
                <w:rFonts w:ascii="Times New Roman" w:hAnsi="Times New Roman" w:cs="Times New Roman"/>
                <w:bCs/>
                <w:i/>
                <w:color w:val="000000" w:themeColor="text1"/>
                <w:sz w:val="20"/>
                <w:szCs w:val="20"/>
              </w:rPr>
              <w:t>a (</w:t>
            </w:r>
            <w:r w:rsidR="00817204">
              <w:rPr>
                <w:rFonts w:ascii="Times New Roman" w:hAnsi="Times New Roman" w:cs="Times New Roman"/>
                <w:bCs/>
                <w:i/>
                <w:color w:val="000000" w:themeColor="text1"/>
                <w:sz w:val="20"/>
                <w:szCs w:val="20"/>
              </w:rPr>
              <w:t>ii</w:t>
            </w:r>
            <w:r w:rsidRPr="00B40E63">
              <w:rPr>
                <w:rFonts w:ascii="Times New Roman" w:hAnsi="Times New Roman" w:cs="Times New Roman"/>
                <w:bCs/>
                <w:i/>
                <w:color w:val="000000" w:themeColor="text1"/>
                <w:sz w:val="20"/>
                <w:szCs w:val="20"/>
              </w:rPr>
              <w:t xml:space="preserve">i) </w:t>
            </w:r>
            <w:r w:rsidR="00817204" w:rsidRPr="00817204">
              <w:rPr>
                <w:rFonts w:ascii="Times New Roman" w:hAnsi="Times New Roman" w:cs="Times New Roman"/>
                <w:bCs/>
                <w:i/>
                <w:sz w:val="20"/>
                <w:szCs w:val="20"/>
              </w:rPr>
              <w:t>Impulsionarea cresterii si</w:t>
            </w:r>
            <w:r w:rsidR="00817204" w:rsidRPr="00C30997">
              <w:rPr>
                <w:rFonts w:ascii="Times New Roman" w:hAnsi="Times New Roman" w:cs="Times New Roman"/>
                <w:b/>
                <w:i/>
              </w:rPr>
              <w:t xml:space="preserve"> </w:t>
            </w:r>
            <w:r w:rsidR="00817204" w:rsidRPr="00817204">
              <w:rPr>
                <w:rFonts w:ascii="Times New Roman" w:hAnsi="Times New Roman" w:cs="Times New Roman"/>
                <w:bCs/>
                <w:i/>
                <w:sz w:val="20"/>
                <w:szCs w:val="20"/>
              </w:rPr>
              <w:t>competitivitatii IMM-urilor</w:t>
            </w:r>
          </w:p>
          <w:p w14:paraId="62447FAA" w14:textId="1F58757C" w:rsidR="00497ECC" w:rsidRPr="00B40E63" w:rsidRDefault="00497ECC" w:rsidP="00973EDF">
            <w:pPr>
              <w:spacing w:after="0" w:line="240" w:lineRule="auto"/>
              <w:rPr>
                <w:rFonts w:ascii="Times New Roman" w:eastAsia="Times New Roman" w:hAnsi="Times New Roman" w:cs="Times New Roman"/>
                <w:bCs/>
                <w:iCs/>
                <w:noProof/>
                <w:sz w:val="20"/>
                <w:szCs w:val="20"/>
              </w:rPr>
            </w:pPr>
          </w:p>
        </w:tc>
        <w:tc>
          <w:tcPr>
            <w:tcW w:w="405" w:type="pct"/>
            <w:vMerge w:val="restart"/>
            <w:tcBorders>
              <w:top w:val="single" w:sz="4" w:space="0" w:color="auto"/>
              <w:left w:val="single" w:sz="4" w:space="0" w:color="auto"/>
              <w:right w:val="single" w:sz="4" w:space="0" w:color="auto"/>
            </w:tcBorders>
          </w:tcPr>
          <w:p w14:paraId="5F9B807D" w14:textId="77777777" w:rsidR="00497ECC" w:rsidRDefault="00497ECC" w:rsidP="00973EDF">
            <w:pPr>
              <w:rPr>
                <w:rFonts w:ascii="Times New Roman" w:hAnsi="Times New Roman" w:cs="Times New Roman"/>
                <w:bCs/>
                <w:i/>
                <w:lang w:val="en-US"/>
              </w:rPr>
            </w:pPr>
            <w:r w:rsidRPr="00713284">
              <w:rPr>
                <w:rFonts w:ascii="Times New Roman" w:hAnsi="Times New Roman" w:cs="Times New Roman"/>
                <w:bCs/>
                <w:i/>
                <w:lang w:val="en-US"/>
              </w:rPr>
              <w:t>FEDR</w:t>
            </w:r>
          </w:p>
          <w:p w14:paraId="78E2765E" w14:textId="12F8714E" w:rsidR="00B2012C" w:rsidRPr="00713284" w:rsidRDefault="00B2012C" w:rsidP="00973EDF">
            <w:pPr>
              <w:rPr>
                <w:rFonts w:ascii="Times New Roman" w:hAnsi="Times New Roman" w:cs="Times New Roman"/>
                <w:bCs/>
                <w:i/>
                <w:lang w:val="en-US"/>
              </w:rPr>
            </w:pPr>
            <w:r>
              <w:rPr>
                <w:rFonts w:ascii="Times New Roman" w:hAnsi="Times New Roman" w:cs="Times New Roman"/>
                <w:bCs/>
                <w:i/>
                <w:lang w:val="en-US"/>
              </w:rPr>
              <w:t>+BS</w:t>
            </w:r>
          </w:p>
        </w:tc>
        <w:tc>
          <w:tcPr>
            <w:tcW w:w="563" w:type="pct"/>
            <w:vMerge w:val="restart"/>
            <w:tcBorders>
              <w:top w:val="single" w:sz="4" w:space="0" w:color="auto"/>
              <w:left w:val="single" w:sz="4" w:space="0" w:color="auto"/>
              <w:right w:val="single" w:sz="4" w:space="0" w:color="auto"/>
            </w:tcBorders>
          </w:tcPr>
          <w:p w14:paraId="22E3FDA5" w14:textId="77777777" w:rsidR="00497ECC" w:rsidRPr="00713284" w:rsidRDefault="00497ECC" w:rsidP="00973EDF">
            <w:pPr>
              <w:rPr>
                <w:rFonts w:ascii="Times New Roman" w:hAnsi="Times New Roman" w:cs="Times New Roman"/>
                <w:bCs/>
                <w:i/>
                <w:sz w:val="20"/>
                <w:szCs w:val="20"/>
              </w:rPr>
            </w:pPr>
            <w:r w:rsidRPr="00713284">
              <w:rPr>
                <w:rFonts w:ascii="Times New Roman" w:hAnsi="Times New Roman" w:cs="Times New Roman"/>
                <w:bCs/>
                <w:i/>
                <w:sz w:val="20"/>
                <w:szCs w:val="20"/>
              </w:rPr>
              <w:t>Mai putin dezvoltata</w:t>
            </w:r>
          </w:p>
        </w:tc>
        <w:tc>
          <w:tcPr>
            <w:tcW w:w="326" w:type="pct"/>
            <w:tcBorders>
              <w:top w:val="single" w:sz="4" w:space="0" w:color="auto"/>
              <w:left w:val="single" w:sz="4" w:space="0" w:color="auto"/>
              <w:bottom w:val="single" w:sz="4" w:space="0" w:color="auto"/>
              <w:right w:val="single" w:sz="4" w:space="0" w:color="auto"/>
            </w:tcBorders>
          </w:tcPr>
          <w:p w14:paraId="1F866268" w14:textId="77777777" w:rsidR="00497ECC" w:rsidRPr="00713284" w:rsidRDefault="00497ECC" w:rsidP="00973EDF">
            <w:pPr>
              <w:rPr>
                <w:rFonts w:ascii="Times New Roman" w:hAnsi="Times New Roman" w:cs="Times New Roman"/>
                <w:bCs/>
                <w:i/>
                <w:sz w:val="20"/>
                <w:szCs w:val="20"/>
              </w:rPr>
            </w:pPr>
            <w:r w:rsidRPr="00C30997">
              <w:rPr>
                <w:rFonts w:ascii="Times New Roman" w:hAnsi="Times New Roman" w:cs="Times New Roman"/>
                <w:noProof/>
                <w:color w:val="000000"/>
                <w:sz w:val="20"/>
                <w:szCs w:val="20"/>
              </w:rPr>
              <w:t>RCO 01</w:t>
            </w:r>
          </w:p>
        </w:tc>
        <w:tc>
          <w:tcPr>
            <w:tcW w:w="650" w:type="pct"/>
            <w:tcBorders>
              <w:top w:val="single" w:sz="4" w:space="0" w:color="auto"/>
              <w:left w:val="single" w:sz="4" w:space="0" w:color="auto"/>
              <w:bottom w:val="single" w:sz="4" w:space="0" w:color="auto"/>
              <w:right w:val="single" w:sz="4" w:space="0" w:color="auto"/>
            </w:tcBorders>
          </w:tcPr>
          <w:p w14:paraId="017A03DB" w14:textId="79A95F12" w:rsidR="00497ECC" w:rsidRPr="00AA7EE5" w:rsidRDefault="001713F2" w:rsidP="00973EDF">
            <w:pPr>
              <w:spacing w:after="0" w:line="240" w:lineRule="auto"/>
              <w:rPr>
                <w:rFonts w:ascii="Times New Roman" w:hAnsi="Times New Roman" w:cs="Times New Roman"/>
                <w:b/>
                <w:noProof/>
                <w:color w:val="000000"/>
                <w:sz w:val="20"/>
                <w:szCs w:val="20"/>
              </w:rPr>
            </w:pPr>
            <w:r>
              <w:rPr>
                <w:rFonts w:ascii="Times New Roman" w:hAnsi="Times New Roman" w:cs="Times New Roman"/>
                <w:noProof/>
                <w:color w:val="000000"/>
                <w:sz w:val="20"/>
                <w:szCs w:val="20"/>
              </w:rPr>
              <w:t>I</w:t>
            </w:r>
            <w:r w:rsidR="00497ECC" w:rsidRPr="00C30997">
              <w:rPr>
                <w:rFonts w:ascii="Times New Roman" w:hAnsi="Times New Roman" w:cs="Times New Roman"/>
                <w:noProof/>
                <w:color w:val="000000"/>
                <w:sz w:val="20"/>
                <w:szCs w:val="20"/>
              </w:rPr>
              <w:t>ntreprinderi care beneficiaza de sprijin (din care: micro, medii, mari)</w:t>
            </w:r>
          </w:p>
        </w:tc>
        <w:tc>
          <w:tcPr>
            <w:tcW w:w="785" w:type="pct"/>
            <w:tcBorders>
              <w:top w:val="single" w:sz="4" w:space="0" w:color="auto"/>
              <w:left w:val="single" w:sz="4" w:space="0" w:color="auto"/>
              <w:bottom w:val="single" w:sz="4" w:space="0" w:color="auto"/>
              <w:right w:val="single" w:sz="4" w:space="0" w:color="auto"/>
            </w:tcBorders>
          </w:tcPr>
          <w:p w14:paraId="40F29464" w14:textId="34A71FF2" w:rsidR="00497ECC" w:rsidRPr="0019130B" w:rsidRDefault="001713F2" w:rsidP="00973EDF">
            <w:pPr>
              <w:rPr>
                <w:rFonts w:ascii="Times New Roman" w:hAnsi="Times New Roman" w:cs="Times New Roman"/>
                <w:bCs/>
                <w:sz w:val="20"/>
                <w:szCs w:val="20"/>
                <w:lang w:val="en-US"/>
              </w:rPr>
            </w:pPr>
            <w:r w:rsidRPr="0019130B">
              <w:rPr>
                <w:rFonts w:ascii="Times New Roman" w:hAnsi="Times New Roman" w:cs="Times New Roman"/>
                <w:noProof/>
                <w:color w:val="000000"/>
                <w:sz w:val="20"/>
                <w:szCs w:val="20"/>
              </w:rPr>
              <w:t>I</w:t>
            </w:r>
            <w:r w:rsidR="00497ECC" w:rsidRPr="0019130B">
              <w:rPr>
                <w:rFonts w:ascii="Times New Roman" w:hAnsi="Times New Roman" w:cs="Times New Roman"/>
                <w:noProof/>
                <w:color w:val="000000"/>
                <w:sz w:val="20"/>
                <w:szCs w:val="20"/>
              </w:rPr>
              <w:t>ntreprinderi</w:t>
            </w:r>
          </w:p>
        </w:tc>
        <w:tc>
          <w:tcPr>
            <w:tcW w:w="588" w:type="pct"/>
            <w:tcBorders>
              <w:top w:val="single" w:sz="4" w:space="0" w:color="auto"/>
              <w:left w:val="single" w:sz="4" w:space="0" w:color="auto"/>
              <w:bottom w:val="single" w:sz="4" w:space="0" w:color="auto"/>
              <w:right w:val="single" w:sz="4" w:space="0" w:color="auto"/>
            </w:tcBorders>
          </w:tcPr>
          <w:p w14:paraId="3533A422" w14:textId="2FE3E88B" w:rsidR="00497ECC" w:rsidRPr="002A1DB4" w:rsidRDefault="00E51B42"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2</w:t>
            </w:r>
            <w:r w:rsidR="00924029" w:rsidRPr="002A1DB4">
              <w:rPr>
                <w:rFonts w:ascii="Times New Roman" w:hAnsi="Times New Roman" w:cs="Times New Roman"/>
                <w:b/>
                <w:sz w:val="20"/>
                <w:szCs w:val="20"/>
                <w:lang w:val="en-US"/>
              </w:rPr>
              <w:t>45</w:t>
            </w:r>
          </w:p>
        </w:tc>
        <w:tc>
          <w:tcPr>
            <w:tcW w:w="442" w:type="pct"/>
            <w:tcBorders>
              <w:top w:val="single" w:sz="4" w:space="0" w:color="auto"/>
              <w:left w:val="single" w:sz="4" w:space="0" w:color="auto"/>
              <w:bottom w:val="single" w:sz="4" w:space="0" w:color="auto"/>
              <w:right w:val="single" w:sz="4" w:space="0" w:color="auto"/>
            </w:tcBorders>
          </w:tcPr>
          <w:p w14:paraId="192C8F8F" w14:textId="5CFBCB81" w:rsidR="00497ECC" w:rsidRPr="002A1DB4" w:rsidRDefault="00E51B42" w:rsidP="00973EDF">
            <w:pPr>
              <w:rPr>
                <w:rFonts w:ascii="Times New Roman" w:hAnsi="Times New Roman" w:cs="Times New Roman"/>
                <w:b/>
                <w:sz w:val="20"/>
                <w:szCs w:val="20"/>
                <w:lang w:val="en-US"/>
              </w:rPr>
            </w:pPr>
            <w:r w:rsidRPr="002A1DB4">
              <w:rPr>
                <w:rFonts w:ascii="Times New Roman" w:hAnsi="Times New Roman" w:cs="Times New Roman"/>
                <w:b/>
                <w:sz w:val="20"/>
                <w:szCs w:val="20"/>
                <w:lang w:val="en-US"/>
              </w:rPr>
              <w:t>8</w:t>
            </w:r>
            <w:r w:rsidR="00924029" w:rsidRPr="002A1DB4">
              <w:rPr>
                <w:rFonts w:ascii="Times New Roman" w:hAnsi="Times New Roman" w:cs="Times New Roman"/>
                <w:b/>
                <w:sz w:val="20"/>
                <w:szCs w:val="20"/>
                <w:lang w:val="en-US"/>
              </w:rPr>
              <w:t>65</w:t>
            </w:r>
          </w:p>
        </w:tc>
      </w:tr>
      <w:tr w:rsidR="0019130B" w:rsidRPr="00713284" w14:paraId="7AD74B27" w14:textId="77777777" w:rsidTr="00880955">
        <w:trPr>
          <w:trHeight w:val="332"/>
        </w:trPr>
        <w:tc>
          <w:tcPr>
            <w:tcW w:w="500" w:type="pct"/>
            <w:vMerge/>
            <w:tcBorders>
              <w:left w:val="single" w:sz="4" w:space="0" w:color="auto"/>
              <w:right w:val="single" w:sz="4" w:space="0" w:color="auto"/>
            </w:tcBorders>
          </w:tcPr>
          <w:p w14:paraId="66506B10" w14:textId="77777777" w:rsidR="0019130B" w:rsidRPr="00713284" w:rsidRDefault="0019130B" w:rsidP="0019130B">
            <w:pPr>
              <w:rPr>
                <w:rFonts w:ascii="Times New Roman" w:hAnsi="Times New Roman" w:cs="Times New Roman"/>
                <w:b/>
                <w:i/>
                <w:lang w:val="en-US"/>
              </w:rPr>
            </w:pPr>
          </w:p>
        </w:tc>
        <w:tc>
          <w:tcPr>
            <w:tcW w:w="741" w:type="pct"/>
            <w:vMerge/>
            <w:tcBorders>
              <w:left w:val="single" w:sz="4" w:space="0" w:color="auto"/>
              <w:right w:val="single" w:sz="4" w:space="0" w:color="auto"/>
            </w:tcBorders>
          </w:tcPr>
          <w:p w14:paraId="3628385A" w14:textId="77777777" w:rsidR="0019130B" w:rsidRPr="00713284" w:rsidRDefault="0019130B" w:rsidP="0019130B">
            <w:pPr>
              <w:rPr>
                <w:rFonts w:ascii="Times New Roman" w:hAnsi="Times New Roman" w:cs="Times New Roman"/>
                <w:b/>
                <w:i/>
                <w:lang w:val="en-US"/>
              </w:rPr>
            </w:pPr>
          </w:p>
        </w:tc>
        <w:tc>
          <w:tcPr>
            <w:tcW w:w="405" w:type="pct"/>
            <w:vMerge/>
            <w:tcBorders>
              <w:left w:val="single" w:sz="4" w:space="0" w:color="auto"/>
              <w:right w:val="single" w:sz="4" w:space="0" w:color="auto"/>
            </w:tcBorders>
          </w:tcPr>
          <w:p w14:paraId="4006B1FB" w14:textId="77777777" w:rsidR="0019130B" w:rsidRPr="00713284" w:rsidRDefault="0019130B" w:rsidP="0019130B">
            <w:pPr>
              <w:rPr>
                <w:rFonts w:ascii="Times New Roman" w:hAnsi="Times New Roman" w:cs="Times New Roman"/>
                <w:bCs/>
                <w:i/>
                <w:lang w:val="en-US"/>
              </w:rPr>
            </w:pPr>
          </w:p>
        </w:tc>
        <w:tc>
          <w:tcPr>
            <w:tcW w:w="563" w:type="pct"/>
            <w:vMerge/>
            <w:tcBorders>
              <w:left w:val="single" w:sz="4" w:space="0" w:color="auto"/>
              <w:right w:val="single" w:sz="4" w:space="0" w:color="auto"/>
            </w:tcBorders>
          </w:tcPr>
          <w:p w14:paraId="5BE6C97E" w14:textId="77777777" w:rsidR="0019130B" w:rsidRPr="00713284" w:rsidRDefault="0019130B" w:rsidP="0019130B">
            <w:pPr>
              <w:rPr>
                <w:rFonts w:ascii="Times New Roman" w:hAnsi="Times New Roman" w:cs="Times New Roman"/>
                <w:bCs/>
                <w:i/>
                <w:sz w:val="20"/>
                <w:szCs w:val="20"/>
              </w:rPr>
            </w:pPr>
          </w:p>
        </w:tc>
        <w:tc>
          <w:tcPr>
            <w:tcW w:w="326" w:type="pct"/>
            <w:tcBorders>
              <w:top w:val="single" w:sz="4" w:space="0" w:color="auto"/>
              <w:left w:val="single" w:sz="4" w:space="0" w:color="auto"/>
              <w:bottom w:val="single" w:sz="4" w:space="0" w:color="auto"/>
              <w:right w:val="single" w:sz="4" w:space="0" w:color="auto"/>
            </w:tcBorders>
          </w:tcPr>
          <w:p w14:paraId="3FCCC269" w14:textId="32C7093F" w:rsidR="0019130B" w:rsidRPr="0019130B" w:rsidRDefault="0019130B" w:rsidP="0019130B">
            <w:pPr>
              <w:rPr>
                <w:rFonts w:ascii="Times New Roman" w:hAnsi="Times New Roman" w:cs="Times New Roman"/>
                <w:bCs/>
                <w:i/>
                <w:sz w:val="20"/>
                <w:szCs w:val="20"/>
              </w:rPr>
            </w:pPr>
            <w:r w:rsidRPr="0019130B">
              <w:rPr>
                <w:rFonts w:ascii="Times New Roman" w:hAnsi="Times New Roman"/>
                <w:noProof/>
                <w:color w:val="000000"/>
                <w:sz w:val="20"/>
                <w:szCs w:val="20"/>
              </w:rPr>
              <w:t>RCO 15</w:t>
            </w:r>
          </w:p>
        </w:tc>
        <w:tc>
          <w:tcPr>
            <w:tcW w:w="650" w:type="pct"/>
            <w:tcBorders>
              <w:top w:val="single" w:sz="4" w:space="0" w:color="auto"/>
              <w:left w:val="single" w:sz="4" w:space="0" w:color="auto"/>
              <w:bottom w:val="single" w:sz="4" w:space="0" w:color="auto"/>
              <w:right w:val="single" w:sz="4" w:space="0" w:color="auto"/>
            </w:tcBorders>
          </w:tcPr>
          <w:p w14:paraId="2D4B159B" w14:textId="45E6DE3D" w:rsidR="0019130B" w:rsidRPr="0019130B" w:rsidRDefault="0019130B" w:rsidP="0019130B">
            <w:pPr>
              <w:spacing w:after="0" w:line="240" w:lineRule="auto"/>
              <w:rPr>
                <w:rFonts w:ascii="Times New Roman" w:hAnsi="Times New Roman" w:cs="Times New Roman"/>
                <w:bCs/>
                <w:i/>
                <w:sz w:val="20"/>
                <w:szCs w:val="20"/>
              </w:rPr>
            </w:pPr>
            <w:r w:rsidRPr="0019130B">
              <w:rPr>
                <w:rFonts w:ascii="Times New Roman" w:hAnsi="Times New Roman"/>
                <w:noProof/>
                <w:color w:val="000000"/>
                <w:sz w:val="20"/>
                <w:szCs w:val="20"/>
              </w:rPr>
              <w:t xml:space="preserve">Capacitati create pentru pepinierele de afaceri                       </w:t>
            </w:r>
          </w:p>
        </w:tc>
        <w:tc>
          <w:tcPr>
            <w:tcW w:w="785" w:type="pct"/>
            <w:tcBorders>
              <w:top w:val="single" w:sz="4" w:space="0" w:color="auto"/>
              <w:left w:val="single" w:sz="4" w:space="0" w:color="auto"/>
              <w:bottom w:val="single" w:sz="4" w:space="0" w:color="auto"/>
              <w:right w:val="single" w:sz="4" w:space="0" w:color="auto"/>
            </w:tcBorders>
          </w:tcPr>
          <w:p w14:paraId="78362B88" w14:textId="297E617B" w:rsidR="0019130B" w:rsidRPr="00E51B42" w:rsidRDefault="0019130B" w:rsidP="0019130B">
            <w:pPr>
              <w:rPr>
                <w:rFonts w:ascii="Times New Roman" w:hAnsi="Times New Roman" w:cs="Times New Roman"/>
                <w:bCs/>
                <w:i/>
                <w:sz w:val="20"/>
                <w:szCs w:val="20"/>
                <w:lang w:val="en-US"/>
              </w:rPr>
            </w:pPr>
            <w:r w:rsidRPr="00E51B42">
              <w:rPr>
                <w:rFonts w:ascii="Times New Roman" w:hAnsi="Times New Roman"/>
                <w:noProof/>
                <w:sz w:val="20"/>
                <w:szCs w:val="20"/>
              </w:rPr>
              <w:t>Intreprinderi</w:t>
            </w:r>
          </w:p>
        </w:tc>
        <w:tc>
          <w:tcPr>
            <w:tcW w:w="588" w:type="pct"/>
            <w:tcBorders>
              <w:top w:val="single" w:sz="4" w:space="0" w:color="auto"/>
              <w:left w:val="single" w:sz="4" w:space="0" w:color="auto"/>
              <w:bottom w:val="single" w:sz="4" w:space="0" w:color="auto"/>
              <w:right w:val="single" w:sz="4" w:space="0" w:color="auto"/>
            </w:tcBorders>
          </w:tcPr>
          <w:p w14:paraId="5130EABB" w14:textId="41440873" w:rsidR="0019130B" w:rsidRPr="002A1DB4" w:rsidRDefault="00E51B42" w:rsidP="0019130B">
            <w:pPr>
              <w:rPr>
                <w:rFonts w:ascii="Times New Roman" w:hAnsi="Times New Roman" w:cs="Times New Roman"/>
                <w:b/>
                <w:sz w:val="20"/>
                <w:szCs w:val="20"/>
                <w:lang w:val="en-US"/>
              </w:rPr>
            </w:pPr>
            <w:r w:rsidRPr="002A1DB4">
              <w:rPr>
                <w:rFonts w:ascii="Times New Roman" w:hAnsi="Times New Roman" w:cs="Times New Roman"/>
                <w:b/>
                <w:sz w:val="20"/>
                <w:szCs w:val="20"/>
                <w:lang w:val="en-US"/>
              </w:rPr>
              <w:t>0</w:t>
            </w:r>
          </w:p>
        </w:tc>
        <w:tc>
          <w:tcPr>
            <w:tcW w:w="442" w:type="pct"/>
            <w:tcBorders>
              <w:top w:val="single" w:sz="4" w:space="0" w:color="auto"/>
              <w:left w:val="single" w:sz="4" w:space="0" w:color="auto"/>
              <w:bottom w:val="single" w:sz="4" w:space="0" w:color="auto"/>
              <w:right w:val="single" w:sz="4" w:space="0" w:color="auto"/>
            </w:tcBorders>
          </w:tcPr>
          <w:p w14:paraId="5CA9D82E" w14:textId="5B09D903" w:rsidR="0019130B" w:rsidRPr="002A1DB4" w:rsidRDefault="00E51B42" w:rsidP="0019130B">
            <w:pPr>
              <w:rPr>
                <w:rFonts w:ascii="Times New Roman" w:hAnsi="Times New Roman" w:cs="Times New Roman"/>
                <w:b/>
                <w:sz w:val="20"/>
                <w:szCs w:val="20"/>
                <w:lang w:val="en-US"/>
              </w:rPr>
            </w:pPr>
            <w:r w:rsidRPr="002A1DB4">
              <w:rPr>
                <w:rFonts w:ascii="Times New Roman" w:hAnsi="Times New Roman" w:cs="Times New Roman"/>
                <w:b/>
                <w:sz w:val="20"/>
                <w:szCs w:val="20"/>
                <w:lang w:val="en-US"/>
              </w:rPr>
              <w:t>68</w:t>
            </w:r>
          </w:p>
        </w:tc>
      </w:tr>
    </w:tbl>
    <w:p w14:paraId="04356A7D" w14:textId="77777777" w:rsidR="0019130B" w:rsidRPr="00713284" w:rsidRDefault="0019130B" w:rsidP="00497ECC">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026"/>
        <w:gridCol w:w="591"/>
        <w:gridCol w:w="795"/>
        <w:gridCol w:w="483"/>
        <w:gridCol w:w="805"/>
        <w:gridCol w:w="1082"/>
        <w:gridCol w:w="805"/>
        <w:gridCol w:w="620"/>
        <w:gridCol w:w="865"/>
        <w:gridCol w:w="944"/>
        <w:gridCol w:w="895"/>
      </w:tblGrid>
      <w:tr w:rsidR="00497ECC" w:rsidRPr="00713284" w14:paraId="0A93862A" w14:textId="77777777" w:rsidTr="008F4A15">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2D540012"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iCs/>
                <w:lang w:val="en-US"/>
              </w:rPr>
              <w:t>Table 3: Result indicators</w:t>
            </w:r>
          </w:p>
        </w:tc>
      </w:tr>
      <w:tr w:rsidR="00C77D58" w:rsidRPr="00713284" w14:paraId="04A9F8C2" w14:textId="77777777" w:rsidTr="008F4A15">
        <w:trPr>
          <w:trHeight w:val="2996"/>
        </w:trPr>
        <w:tc>
          <w:tcPr>
            <w:tcW w:w="372" w:type="pct"/>
            <w:tcBorders>
              <w:top w:val="single" w:sz="4" w:space="0" w:color="auto"/>
              <w:left w:val="single" w:sz="4" w:space="0" w:color="auto"/>
              <w:bottom w:val="single" w:sz="4" w:space="0" w:color="auto"/>
              <w:right w:val="single" w:sz="4" w:space="0" w:color="auto"/>
            </w:tcBorders>
            <w:hideMark/>
          </w:tcPr>
          <w:p w14:paraId="588EA1A5"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533" w:type="pct"/>
            <w:tcBorders>
              <w:top w:val="single" w:sz="4" w:space="0" w:color="auto"/>
              <w:left w:val="single" w:sz="4" w:space="0" w:color="auto"/>
              <w:bottom w:val="single" w:sz="4" w:space="0" w:color="auto"/>
              <w:right w:val="single" w:sz="4" w:space="0" w:color="auto"/>
            </w:tcBorders>
            <w:hideMark/>
          </w:tcPr>
          <w:p w14:paraId="72DC0D1B" w14:textId="77777777" w:rsidR="00497ECC" w:rsidRPr="00713284" w:rsidRDefault="00497ECC" w:rsidP="00973EDF">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307" w:type="pct"/>
            <w:tcBorders>
              <w:top w:val="single" w:sz="4" w:space="0" w:color="auto"/>
              <w:left w:val="single" w:sz="4" w:space="0" w:color="auto"/>
              <w:bottom w:val="single" w:sz="4" w:space="0" w:color="auto"/>
              <w:right w:val="single" w:sz="4" w:space="0" w:color="auto"/>
            </w:tcBorders>
            <w:hideMark/>
          </w:tcPr>
          <w:p w14:paraId="7EEFC0A9"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Fund</w:t>
            </w:r>
          </w:p>
        </w:tc>
        <w:tc>
          <w:tcPr>
            <w:tcW w:w="413" w:type="pct"/>
            <w:tcBorders>
              <w:top w:val="single" w:sz="4" w:space="0" w:color="auto"/>
              <w:left w:val="single" w:sz="4" w:space="0" w:color="auto"/>
              <w:bottom w:val="single" w:sz="4" w:space="0" w:color="auto"/>
              <w:right w:val="single" w:sz="4" w:space="0" w:color="auto"/>
            </w:tcBorders>
            <w:hideMark/>
          </w:tcPr>
          <w:p w14:paraId="4EBF1D56"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Category of region</w:t>
            </w:r>
            <w:r w:rsidRPr="00713284">
              <w:rPr>
                <w:rFonts w:ascii="Times New Roman" w:hAnsi="Times New Roman" w:cs="Times New Roman"/>
                <w:lang w:val="en-US"/>
              </w:rPr>
              <w:t xml:space="preserve"> </w:t>
            </w:r>
          </w:p>
        </w:tc>
        <w:tc>
          <w:tcPr>
            <w:tcW w:w="251" w:type="pct"/>
            <w:tcBorders>
              <w:top w:val="single" w:sz="4" w:space="0" w:color="auto"/>
              <w:left w:val="single" w:sz="4" w:space="0" w:color="auto"/>
              <w:bottom w:val="single" w:sz="4" w:space="0" w:color="auto"/>
              <w:right w:val="single" w:sz="4" w:space="0" w:color="auto"/>
            </w:tcBorders>
            <w:hideMark/>
          </w:tcPr>
          <w:p w14:paraId="14D55585"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ID [5]</w:t>
            </w:r>
          </w:p>
        </w:tc>
        <w:tc>
          <w:tcPr>
            <w:tcW w:w="418" w:type="pct"/>
            <w:tcBorders>
              <w:top w:val="single" w:sz="4" w:space="0" w:color="auto"/>
              <w:left w:val="single" w:sz="4" w:space="0" w:color="auto"/>
              <w:bottom w:val="single" w:sz="4" w:space="0" w:color="auto"/>
              <w:right w:val="single" w:sz="4" w:space="0" w:color="auto"/>
            </w:tcBorders>
            <w:hideMark/>
          </w:tcPr>
          <w:p w14:paraId="573E8AA9"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Indicator [255]</w:t>
            </w:r>
          </w:p>
        </w:tc>
        <w:tc>
          <w:tcPr>
            <w:tcW w:w="562" w:type="pct"/>
            <w:tcBorders>
              <w:top w:val="single" w:sz="4" w:space="0" w:color="auto"/>
              <w:left w:val="single" w:sz="4" w:space="0" w:color="auto"/>
              <w:bottom w:val="single" w:sz="4" w:space="0" w:color="auto"/>
              <w:right w:val="single" w:sz="4" w:space="0" w:color="auto"/>
            </w:tcBorders>
            <w:hideMark/>
          </w:tcPr>
          <w:p w14:paraId="155A49D7"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Measurement unit</w:t>
            </w:r>
          </w:p>
        </w:tc>
        <w:tc>
          <w:tcPr>
            <w:tcW w:w="418" w:type="pct"/>
            <w:tcBorders>
              <w:top w:val="single" w:sz="4" w:space="0" w:color="auto"/>
              <w:left w:val="single" w:sz="4" w:space="0" w:color="auto"/>
              <w:bottom w:val="single" w:sz="4" w:space="0" w:color="auto"/>
              <w:right w:val="single" w:sz="4" w:space="0" w:color="auto"/>
            </w:tcBorders>
            <w:hideMark/>
          </w:tcPr>
          <w:p w14:paraId="43CF8BC8"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Baseline or reference value</w:t>
            </w:r>
          </w:p>
        </w:tc>
        <w:tc>
          <w:tcPr>
            <w:tcW w:w="322" w:type="pct"/>
            <w:tcBorders>
              <w:top w:val="single" w:sz="4" w:space="0" w:color="auto"/>
              <w:left w:val="single" w:sz="4" w:space="0" w:color="auto"/>
              <w:bottom w:val="single" w:sz="4" w:space="0" w:color="auto"/>
              <w:right w:val="single" w:sz="4" w:space="0" w:color="auto"/>
            </w:tcBorders>
            <w:hideMark/>
          </w:tcPr>
          <w:p w14:paraId="0C3246DC"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Reference year</w:t>
            </w:r>
          </w:p>
        </w:tc>
        <w:tc>
          <w:tcPr>
            <w:tcW w:w="449" w:type="pct"/>
            <w:tcBorders>
              <w:top w:val="single" w:sz="4" w:space="0" w:color="auto"/>
              <w:left w:val="single" w:sz="4" w:space="0" w:color="auto"/>
              <w:bottom w:val="single" w:sz="4" w:space="0" w:color="auto"/>
              <w:right w:val="single" w:sz="4" w:space="0" w:color="auto"/>
            </w:tcBorders>
          </w:tcPr>
          <w:p w14:paraId="7FD5192B"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Target (2029)</w:t>
            </w:r>
          </w:p>
          <w:p w14:paraId="2D33901E" w14:textId="77777777" w:rsidR="00497ECC" w:rsidRPr="00713284" w:rsidRDefault="00497ECC" w:rsidP="00973EDF">
            <w:pPr>
              <w:rPr>
                <w:rFonts w:ascii="Times New Roman" w:hAnsi="Times New Roman" w:cs="Times New Roman"/>
                <w:b/>
                <w:lang w:val="en-US"/>
              </w:rPr>
            </w:pPr>
          </w:p>
        </w:tc>
        <w:tc>
          <w:tcPr>
            <w:tcW w:w="490" w:type="pct"/>
            <w:tcBorders>
              <w:top w:val="single" w:sz="4" w:space="0" w:color="auto"/>
              <w:left w:val="single" w:sz="4" w:space="0" w:color="auto"/>
              <w:bottom w:val="single" w:sz="4" w:space="0" w:color="auto"/>
              <w:right w:val="single" w:sz="4" w:space="0" w:color="auto"/>
            </w:tcBorders>
            <w:hideMark/>
          </w:tcPr>
          <w:p w14:paraId="2E2C8E5D"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Source of data [200]</w:t>
            </w:r>
          </w:p>
        </w:tc>
        <w:tc>
          <w:tcPr>
            <w:tcW w:w="464" w:type="pct"/>
            <w:tcBorders>
              <w:top w:val="single" w:sz="4" w:space="0" w:color="auto"/>
              <w:left w:val="single" w:sz="4" w:space="0" w:color="auto"/>
              <w:bottom w:val="single" w:sz="4" w:space="0" w:color="auto"/>
              <w:right w:val="single" w:sz="4" w:space="0" w:color="auto"/>
            </w:tcBorders>
            <w:hideMark/>
          </w:tcPr>
          <w:p w14:paraId="7E5E59DA" w14:textId="77777777" w:rsidR="00497ECC" w:rsidRPr="00713284" w:rsidRDefault="00497ECC" w:rsidP="00973EDF">
            <w:pPr>
              <w:rPr>
                <w:rFonts w:ascii="Times New Roman" w:hAnsi="Times New Roman" w:cs="Times New Roman"/>
                <w:b/>
                <w:lang w:val="en-US"/>
              </w:rPr>
            </w:pPr>
            <w:r w:rsidRPr="00713284">
              <w:rPr>
                <w:rFonts w:ascii="Times New Roman" w:hAnsi="Times New Roman" w:cs="Times New Roman"/>
                <w:b/>
                <w:lang w:val="en-US"/>
              </w:rPr>
              <w:t>Comments [200]</w:t>
            </w:r>
          </w:p>
        </w:tc>
      </w:tr>
      <w:tr w:rsidR="00FE69DD" w:rsidRPr="00713284" w14:paraId="02ECEBAC" w14:textId="77777777" w:rsidTr="008F4A15">
        <w:trPr>
          <w:trHeight w:val="434"/>
        </w:trPr>
        <w:tc>
          <w:tcPr>
            <w:tcW w:w="372" w:type="pct"/>
            <w:vMerge w:val="restart"/>
            <w:tcBorders>
              <w:top w:val="single" w:sz="4" w:space="0" w:color="auto"/>
              <w:left w:val="single" w:sz="4" w:space="0" w:color="auto"/>
              <w:right w:val="single" w:sz="4" w:space="0" w:color="auto"/>
            </w:tcBorders>
          </w:tcPr>
          <w:p w14:paraId="07B8E7FF" w14:textId="5123DFA8" w:rsidR="00FE69DD" w:rsidRPr="00002EF0" w:rsidRDefault="00FE69DD" w:rsidP="00FE69DD">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1</w:t>
            </w:r>
          </w:p>
        </w:tc>
        <w:tc>
          <w:tcPr>
            <w:tcW w:w="533" w:type="pct"/>
            <w:vMerge w:val="restart"/>
            <w:tcBorders>
              <w:top w:val="single" w:sz="4" w:space="0" w:color="auto"/>
              <w:left w:val="single" w:sz="4" w:space="0" w:color="auto"/>
              <w:right w:val="single" w:sz="4" w:space="0" w:color="auto"/>
            </w:tcBorders>
          </w:tcPr>
          <w:p w14:paraId="5BA8D9FB" w14:textId="1B017D04" w:rsidR="00FE69DD" w:rsidRPr="00817204" w:rsidRDefault="00FE69DD" w:rsidP="00FE69DD">
            <w:pPr>
              <w:jc w:val="both"/>
              <w:rPr>
                <w:rFonts w:ascii="Times New Roman" w:hAnsi="Times New Roman" w:cs="Times New Roman"/>
                <w:i/>
              </w:rPr>
            </w:pPr>
            <w:r w:rsidRPr="00B40E63">
              <w:rPr>
                <w:rFonts w:ascii="Times New Roman" w:hAnsi="Times New Roman" w:cs="Times New Roman"/>
                <w:bCs/>
                <w:i/>
                <w:color w:val="000000" w:themeColor="text1"/>
                <w:sz w:val="20"/>
                <w:szCs w:val="20"/>
              </w:rPr>
              <w:t>a (</w:t>
            </w:r>
            <w:r>
              <w:rPr>
                <w:rFonts w:ascii="Times New Roman" w:hAnsi="Times New Roman" w:cs="Times New Roman"/>
                <w:bCs/>
                <w:i/>
                <w:color w:val="000000" w:themeColor="text1"/>
                <w:sz w:val="20"/>
                <w:szCs w:val="20"/>
              </w:rPr>
              <w:t>ii</w:t>
            </w:r>
            <w:r w:rsidRPr="00B40E63">
              <w:rPr>
                <w:rFonts w:ascii="Times New Roman" w:hAnsi="Times New Roman" w:cs="Times New Roman"/>
                <w:bCs/>
                <w:i/>
                <w:color w:val="000000" w:themeColor="text1"/>
                <w:sz w:val="20"/>
                <w:szCs w:val="20"/>
              </w:rPr>
              <w:t xml:space="preserve">i) </w:t>
            </w:r>
            <w:r w:rsidRPr="00817204">
              <w:rPr>
                <w:rFonts w:ascii="Times New Roman" w:hAnsi="Times New Roman" w:cs="Times New Roman"/>
                <w:bCs/>
                <w:i/>
                <w:sz w:val="20"/>
                <w:szCs w:val="20"/>
              </w:rPr>
              <w:t>Impulsionarea cresterii si</w:t>
            </w:r>
            <w:r w:rsidRPr="00C30997">
              <w:rPr>
                <w:rFonts w:ascii="Times New Roman" w:hAnsi="Times New Roman" w:cs="Times New Roman"/>
                <w:b/>
                <w:i/>
              </w:rPr>
              <w:t xml:space="preserve"> </w:t>
            </w:r>
            <w:r w:rsidRPr="00817204">
              <w:rPr>
                <w:rFonts w:ascii="Times New Roman" w:hAnsi="Times New Roman" w:cs="Times New Roman"/>
                <w:bCs/>
                <w:i/>
                <w:sz w:val="20"/>
                <w:szCs w:val="20"/>
              </w:rPr>
              <w:t>competitivitatii IMM-urilor</w:t>
            </w:r>
          </w:p>
        </w:tc>
        <w:tc>
          <w:tcPr>
            <w:tcW w:w="307" w:type="pct"/>
            <w:vMerge w:val="restart"/>
            <w:tcBorders>
              <w:top w:val="single" w:sz="4" w:space="0" w:color="auto"/>
              <w:left w:val="single" w:sz="4" w:space="0" w:color="auto"/>
              <w:right w:val="single" w:sz="4" w:space="0" w:color="auto"/>
            </w:tcBorders>
          </w:tcPr>
          <w:p w14:paraId="30E450FC" w14:textId="77777777" w:rsidR="00FE69DD" w:rsidRDefault="00FE69DD" w:rsidP="00FE69DD">
            <w:pPr>
              <w:rPr>
                <w:rFonts w:ascii="Times New Roman" w:hAnsi="Times New Roman" w:cs="Times New Roman"/>
                <w:bCs/>
                <w:i/>
                <w:lang w:val="en-US"/>
              </w:rPr>
            </w:pPr>
            <w:r w:rsidRPr="00713284">
              <w:rPr>
                <w:rFonts w:ascii="Times New Roman" w:hAnsi="Times New Roman" w:cs="Times New Roman"/>
                <w:bCs/>
                <w:i/>
                <w:lang w:val="en-US"/>
              </w:rPr>
              <w:t>FEDR</w:t>
            </w:r>
          </w:p>
          <w:p w14:paraId="77BF62CC" w14:textId="022AB2D0" w:rsidR="00B2012C" w:rsidRPr="00713284" w:rsidRDefault="00B2012C" w:rsidP="00FE69DD">
            <w:pPr>
              <w:rPr>
                <w:rFonts w:ascii="Times New Roman" w:hAnsi="Times New Roman" w:cs="Times New Roman"/>
                <w:bCs/>
                <w:i/>
                <w:lang w:val="en-US"/>
              </w:rPr>
            </w:pPr>
            <w:r>
              <w:rPr>
                <w:rFonts w:ascii="Times New Roman" w:hAnsi="Times New Roman" w:cs="Times New Roman"/>
                <w:bCs/>
                <w:i/>
                <w:lang w:val="en-US"/>
              </w:rPr>
              <w:t>+BS</w:t>
            </w:r>
          </w:p>
        </w:tc>
        <w:tc>
          <w:tcPr>
            <w:tcW w:w="413" w:type="pct"/>
            <w:vMerge w:val="restart"/>
            <w:tcBorders>
              <w:top w:val="single" w:sz="4" w:space="0" w:color="auto"/>
              <w:left w:val="single" w:sz="4" w:space="0" w:color="auto"/>
              <w:right w:val="single" w:sz="4" w:space="0" w:color="auto"/>
            </w:tcBorders>
          </w:tcPr>
          <w:p w14:paraId="043E2C8A" w14:textId="77777777" w:rsidR="00FE69DD" w:rsidRPr="00713284" w:rsidRDefault="00FE69DD" w:rsidP="00FE69DD">
            <w:pPr>
              <w:rPr>
                <w:rFonts w:ascii="Times New Roman" w:hAnsi="Times New Roman" w:cs="Times New Roman"/>
                <w:i/>
                <w:lang w:val="en-US"/>
              </w:rPr>
            </w:pPr>
            <w:r w:rsidRPr="00713284">
              <w:rPr>
                <w:rFonts w:ascii="Times New Roman" w:hAnsi="Times New Roman" w:cs="Times New Roman"/>
                <w:i/>
                <w:sz w:val="20"/>
                <w:szCs w:val="20"/>
              </w:rPr>
              <w:t>Mai putin dezvoltata</w:t>
            </w:r>
          </w:p>
        </w:tc>
        <w:tc>
          <w:tcPr>
            <w:tcW w:w="251" w:type="pct"/>
            <w:tcBorders>
              <w:top w:val="single" w:sz="4" w:space="0" w:color="auto"/>
              <w:left w:val="single" w:sz="4" w:space="0" w:color="auto"/>
              <w:bottom w:val="single" w:sz="4" w:space="0" w:color="auto"/>
              <w:right w:val="single" w:sz="4" w:space="0" w:color="auto"/>
            </w:tcBorders>
          </w:tcPr>
          <w:p w14:paraId="603F6A7F" w14:textId="26D54323" w:rsidR="00FE69DD" w:rsidRPr="00FE69DD" w:rsidRDefault="00FE69DD" w:rsidP="00FE69DD">
            <w:pPr>
              <w:rPr>
                <w:rFonts w:ascii="Times New Roman" w:hAnsi="Times New Roman" w:cs="Times New Roman"/>
                <w:sz w:val="20"/>
                <w:szCs w:val="20"/>
                <w:lang w:val="en-US"/>
              </w:rPr>
            </w:pPr>
            <w:r w:rsidRPr="00FE69DD">
              <w:rPr>
                <w:rFonts w:ascii="Times New Roman" w:hAnsi="Times New Roman"/>
                <w:noProof/>
                <w:color w:val="000000"/>
                <w:sz w:val="20"/>
                <w:szCs w:val="20"/>
              </w:rPr>
              <w:t>RCR 02</w:t>
            </w:r>
          </w:p>
        </w:tc>
        <w:tc>
          <w:tcPr>
            <w:tcW w:w="418" w:type="pct"/>
            <w:tcBorders>
              <w:top w:val="single" w:sz="4" w:space="0" w:color="auto"/>
              <w:left w:val="single" w:sz="4" w:space="0" w:color="auto"/>
              <w:bottom w:val="single" w:sz="4" w:space="0" w:color="auto"/>
              <w:right w:val="single" w:sz="4" w:space="0" w:color="auto"/>
            </w:tcBorders>
          </w:tcPr>
          <w:p w14:paraId="7BE56519" w14:textId="4119DC63" w:rsidR="00FE69DD" w:rsidRPr="00FE69DD" w:rsidRDefault="00FE69DD" w:rsidP="00FE69DD">
            <w:pPr>
              <w:spacing w:after="0" w:line="240" w:lineRule="auto"/>
              <w:rPr>
                <w:rFonts w:ascii="Times New Roman" w:hAnsi="Times New Roman" w:cs="Times New Roman"/>
                <w:noProof/>
                <w:color w:val="000000"/>
                <w:sz w:val="20"/>
                <w:szCs w:val="20"/>
              </w:rPr>
            </w:pPr>
            <w:r w:rsidRPr="00FE69DD">
              <w:rPr>
                <w:rFonts w:ascii="Times New Roman" w:hAnsi="Times New Roman"/>
                <w:noProof/>
                <w:color w:val="000000"/>
                <w:sz w:val="20"/>
                <w:szCs w:val="20"/>
              </w:rPr>
              <w:t>Investi</w:t>
            </w:r>
            <w:r w:rsidR="00DB2CF4">
              <w:rPr>
                <w:rFonts w:ascii="Times New Roman" w:hAnsi="Times New Roman"/>
                <w:noProof/>
                <w:color w:val="000000"/>
                <w:sz w:val="20"/>
                <w:szCs w:val="20"/>
              </w:rPr>
              <w:t>t</w:t>
            </w:r>
            <w:r w:rsidRPr="00FE69DD">
              <w:rPr>
                <w:rFonts w:ascii="Times New Roman" w:hAnsi="Times New Roman"/>
                <w:noProof/>
                <w:color w:val="000000"/>
                <w:sz w:val="20"/>
                <w:szCs w:val="20"/>
              </w:rPr>
              <w:t>iile private generate de m</w:t>
            </w:r>
            <w:r w:rsidR="00DB2CF4">
              <w:rPr>
                <w:rFonts w:ascii="Times New Roman" w:hAnsi="Times New Roman"/>
                <w:noProof/>
                <w:color w:val="000000"/>
                <w:sz w:val="20"/>
                <w:szCs w:val="20"/>
              </w:rPr>
              <w:t>a</w:t>
            </w:r>
            <w:r w:rsidRPr="00FE69DD">
              <w:rPr>
                <w:rFonts w:ascii="Times New Roman" w:hAnsi="Times New Roman"/>
                <w:noProof/>
                <w:color w:val="000000"/>
                <w:sz w:val="20"/>
                <w:szCs w:val="20"/>
              </w:rPr>
              <w:t>surile de sprijin</w:t>
            </w:r>
            <w:r w:rsidRPr="00FE69DD">
              <w:rPr>
                <w:noProof/>
                <w:color w:val="000000"/>
                <w:sz w:val="20"/>
                <w:szCs w:val="20"/>
              </w:rPr>
              <w:t xml:space="preserve"> </w:t>
            </w:r>
          </w:p>
        </w:tc>
        <w:tc>
          <w:tcPr>
            <w:tcW w:w="562" w:type="pct"/>
            <w:tcBorders>
              <w:top w:val="single" w:sz="4" w:space="0" w:color="auto"/>
              <w:left w:val="single" w:sz="4" w:space="0" w:color="auto"/>
              <w:bottom w:val="single" w:sz="4" w:space="0" w:color="auto"/>
              <w:right w:val="single" w:sz="4" w:space="0" w:color="auto"/>
            </w:tcBorders>
          </w:tcPr>
          <w:p w14:paraId="2A645D8E" w14:textId="4098810F" w:rsidR="00FE69DD" w:rsidRPr="00FE69DD" w:rsidRDefault="00FE69DD" w:rsidP="00FE69DD">
            <w:pPr>
              <w:rPr>
                <w:rFonts w:ascii="Times New Roman" w:hAnsi="Times New Roman" w:cs="Times New Roman"/>
                <w:sz w:val="20"/>
                <w:szCs w:val="20"/>
              </w:rPr>
            </w:pPr>
            <w:r w:rsidRPr="00FE69DD">
              <w:rPr>
                <w:rFonts w:ascii="Times New Roman" w:hAnsi="Times New Roman"/>
                <w:sz w:val="20"/>
                <w:szCs w:val="20"/>
              </w:rPr>
              <w:t>Mil Euro</w:t>
            </w:r>
          </w:p>
        </w:tc>
        <w:tc>
          <w:tcPr>
            <w:tcW w:w="418" w:type="pct"/>
            <w:tcBorders>
              <w:top w:val="single" w:sz="4" w:space="0" w:color="auto"/>
              <w:left w:val="single" w:sz="4" w:space="0" w:color="auto"/>
              <w:bottom w:val="single" w:sz="4" w:space="0" w:color="auto"/>
              <w:right w:val="single" w:sz="4" w:space="0" w:color="auto"/>
            </w:tcBorders>
          </w:tcPr>
          <w:p w14:paraId="6765D298" w14:textId="359C0593" w:rsidR="00FE69DD" w:rsidRPr="002A1DB4" w:rsidRDefault="00FE69DD" w:rsidP="00FE69DD">
            <w:pPr>
              <w:rPr>
                <w:rFonts w:ascii="Times New Roman" w:hAnsi="Times New Roman" w:cs="Times New Roman"/>
                <w:b/>
                <w:bCs/>
                <w:sz w:val="20"/>
                <w:szCs w:val="20"/>
                <w:lang w:val="fr-FR"/>
              </w:rPr>
            </w:pPr>
            <w:r w:rsidRPr="002A1DB4">
              <w:rPr>
                <w:rFonts w:ascii="Times New Roman" w:hAnsi="Times New Roman"/>
                <w:b/>
                <w:bCs/>
                <w:sz w:val="20"/>
                <w:szCs w:val="20"/>
                <w:lang w:val="fr-FR"/>
              </w:rPr>
              <w:t>0</w:t>
            </w:r>
          </w:p>
        </w:tc>
        <w:tc>
          <w:tcPr>
            <w:tcW w:w="322" w:type="pct"/>
            <w:tcBorders>
              <w:top w:val="single" w:sz="4" w:space="0" w:color="auto"/>
              <w:left w:val="single" w:sz="4" w:space="0" w:color="auto"/>
              <w:bottom w:val="single" w:sz="4" w:space="0" w:color="auto"/>
              <w:right w:val="single" w:sz="4" w:space="0" w:color="auto"/>
            </w:tcBorders>
          </w:tcPr>
          <w:p w14:paraId="484D1265" w14:textId="3D8EAC2C" w:rsidR="00FE69DD" w:rsidRPr="008F4A15" w:rsidRDefault="00FE69DD" w:rsidP="00FE69DD">
            <w:pPr>
              <w:rPr>
                <w:rFonts w:ascii="Times New Roman" w:hAnsi="Times New Roman" w:cs="Times New Roman"/>
                <w:sz w:val="20"/>
                <w:szCs w:val="20"/>
                <w:lang w:val="fr-FR"/>
              </w:rPr>
            </w:pPr>
            <w:r w:rsidRPr="008F4A15">
              <w:rPr>
                <w:rFonts w:ascii="Times New Roman" w:hAnsi="Times New Roman"/>
                <w:sz w:val="20"/>
                <w:szCs w:val="20"/>
                <w:lang w:val="fr-FR"/>
              </w:rPr>
              <w:t>2021</w:t>
            </w:r>
          </w:p>
        </w:tc>
        <w:tc>
          <w:tcPr>
            <w:tcW w:w="449" w:type="pct"/>
            <w:tcBorders>
              <w:top w:val="single" w:sz="4" w:space="0" w:color="auto"/>
              <w:left w:val="single" w:sz="4" w:space="0" w:color="auto"/>
              <w:bottom w:val="single" w:sz="4" w:space="0" w:color="auto"/>
              <w:right w:val="single" w:sz="4" w:space="0" w:color="auto"/>
            </w:tcBorders>
          </w:tcPr>
          <w:p w14:paraId="4FC78C39" w14:textId="3EB72343" w:rsidR="00FE69DD" w:rsidRPr="002A1DB4" w:rsidRDefault="00585232" w:rsidP="00FE69DD">
            <w:pPr>
              <w:rPr>
                <w:rFonts w:ascii="Times New Roman" w:hAnsi="Times New Roman" w:cs="Times New Roman"/>
                <w:b/>
                <w:bCs/>
                <w:sz w:val="20"/>
                <w:szCs w:val="20"/>
                <w:lang w:val="fr-FR"/>
              </w:rPr>
            </w:pPr>
            <w:r w:rsidRPr="002A1DB4">
              <w:rPr>
                <w:rFonts w:ascii="Times New Roman" w:hAnsi="Times New Roman"/>
                <w:b/>
                <w:bCs/>
                <w:sz w:val="20"/>
                <w:szCs w:val="20"/>
                <w:lang w:val="fr-FR"/>
              </w:rPr>
              <w:t>64,87</w:t>
            </w:r>
            <w:r w:rsidR="00FE69DD" w:rsidRPr="002A1DB4">
              <w:rPr>
                <w:rFonts w:ascii="Times New Roman" w:hAnsi="Times New Roman"/>
                <w:b/>
                <w:bCs/>
                <w:sz w:val="20"/>
                <w:szCs w:val="20"/>
                <w:lang w:val="fr-FR"/>
              </w:rPr>
              <w:t xml:space="preserve"> </w:t>
            </w:r>
          </w:p>
        </w:tc>
        <w:tc>
          <w:tcPr>
            <w:tcW w:w="490" w:type="pct"/>
            <w:tcBorders>
              <w:top w:val="single" w:sz="4" w:space="0" w:color="auto"/>
              <w:left w:val="single" w:sz="4" w:space="0" w:color="auto"/>
              <w:bottom w:val="single" w:sz="4" w:space="0" w:color="auto"/>
              <w:right w:val="single" w:sz="4" w:space="0" w:color="auto"/>
            </w:tcBorders>
          </w:tcPr>
          <w:p w14:paraId="355B5740" w14:textId="5270C469" w:rsidR="00FE69DD" w:rsidRPr="00461D5C" w:rsidRDefault="00FE69DD" w:rsidP="00FE69DD">
            <w:pPr>
              <w:rPr>
                <w:rFonts w:ascii="Times New Roman" w:hAnsi="Times New Roman" w:cs="Times New Roman"/>
                <w:sz w:val="20"/>
                <w:szCs w:val="20"/>
              </w:rPr>
            </w:pPr>
            <w:r w:rsidRPr="00461D5C">
              <w:rPr>
                <w:rFonts w:ascii="Times New Roman" w:hAnsi="Times New Roman"/>
                <w:sz w:val="20"/>
                <w:szCs w:val="20"/>
              </w:rPr>
              <w:t>Proiecte implementate</w:t>
            </w:r>
          </w:p>
        </w:tc>
        <w:tc>
          <w:tcPr>
            <w:tcW w:w="464" w:type="pct"/>
            <w:tcBorders>
              <w:top w:val="single" w:sz="4" w:space="0" w:color="auto"/>
              <w:left w:val="single" w:sz="4" w:space="0" w:color="auto"/>
              <w:bottom w:val="single" w:sz="4" w:space="0" w:color="auto"/>
              <w:right w:val="single" w:sz="4" w:space="0" w:color="auto"/>
            </w:tcBorders>
          </w:tcPr>
          <w:p w14:paraId="0C2F0559" w14:textId="77777777" w:rsidR="00FE69DD" w:rsidRPr="00FE69DD" w:rsidRDefault="00FE69DD" w:rsidP="00FE69DD">
            <w:pPr>
              <w:rPr>
                <w:rFonts w:ascii="Times New Roman" w:hAnsi="Times New Roman" w:cs="Times New Roman"/>
                <w:sz w:val="20"/>
                <w:szCs w:val="20"/>
                <w:lang w:val="fr-FR"/>
              </w:rPr>
            </w:pPr>
          </w:p>
        </w:tc>
      </w:tr>
      <w:tr w:rsidR="00FE69DD" w:rsidRPr="00713284" w14:paraId="0380C36C" w14:textId="77777777" w:rsidTr="008F4A15">
        <w:trPr>
          <w:trHeight w:val="434"/>
        </w:trPr>
        <w:tc>
          <w:tcPr>
            <w:tcW w:w="372" w:type="pct"/>
            <w:vMerge/>
            <w:tcBorders>
              <w:left w:val="single" w:sz="4" w:space="0" w:color="auto"/>
              <w:right w:val="single" w:sz="4" w:space="0" w:color="auto"/>
            </w:tcBorders>
          </w:tcPr>
          <w:p w14:paraId="7BFD890C" w14:textId="77777777" w:rsidR="00FE69DD" w:rsidRPr="00713284" w:rsidRDefault="00FE69DD" w:rsidP="00FE69DD">
            <w:pPr>
              <w:rPr>
                <w:rFonts w:ascii="Times New Roman" w:hAnsi="Times New Roman" w:cs="Times New Roman"/>
                <w:b/>
                <w:i/>
                <w:lang w:val="en-US"/>
              </w:rPr>
            </w:pPr>
          </w:p>
        </w:tc>
        <w:tc>
          <w:tcPr>
            <w:tcW w:w="533" w:type="pct"/>
            <w:vMerge/>
            <w:tcBorders>
              <w:left w:val="single" w:sz="4" w:space="0" w:color="auto"/>
              <w:right w:val="single" w:sz="4" w:space="0" w:color="auto"/>
            </w:tcBorders>
          </w:tcPr>
          <w:p w14:paraId="487F9C93" w14:textId="77777777" w:rsidR="00FE69DD" w:rsidRPr="00B40E63" w:rsidRDefault="00FE69DD" w:rsidP="00FE69DD">
            <w:pPr>
              <w:spacing w:after="0"/>
              <w:rPr>
                <w:rFonts w:ascii="Times New Roman" w:hAnsi="Times New Roman" w:cs="Times New Roman"/>
                <w:bCs/>
                <w:i/>
                <w:color w:val="000000" w:themeColor="text1"/>
                <w:sz w:val="20"/>
                <w:szCs w:val="20"/>
              </w:rPr>
            </w:pPr>
          </w:p>
        </w:tc>
        <w:tc>
          <w:tcPr>
            <w:tcW w:w="307" w:type="pct"/>
            <w:vMerge/>
            <w:tcBorders>
              <w:left w:val="single" w:sz="4" w:space="0" w:color="auto"/>
              <w:right w:val="single" w:sz="4" w:space="0" w:color="auto"/>
            </w:tcBorders>
          </w:tcPr>
          <w:p w14:paraId="62A6A01F" w14:textId="77777777" w:rsidR="00FE69DD" w:rsidRPr="00713284" w:rsidRDefault="00FE69DD" w:rsidP="00FE69DD">
            <w:pPr>
              <w:rPr>
                <w:rFonts w:ascii="Times New Roman" w:hAnsi="Times New Roman" w:cs="Times New Roman"/>
                <w:bCs/>
                <w:i/>
                <w:lang w:val="en-US"/>
              </w:rPr>
            </w:pPr>
          </w:p>
        </w:tc>
        <w:tc>
          <w:tcPr>
            <w:tcW w:w="413" w:type="pct"/>
            <w:vMerge/>
            <w:tcBorders>
              <w:left w:val="single" w:sz="4" w:space="0" w:color="auto"/>
              <w:right w:val="single" w:sz="4" w:space="0" w:color="auto"/>
            </w:tcBorders>
          </w:tcPr>
          <w:p w14:paraId="2D59B49B" w14:textId="77777777" w:rsidR="00FE69DD" w:rsidRPr="00713284" w:rsidRDefault="00FE69DD" w:rsidP="00FE69DD">
            <w:pPr>
              <w:rPr>
                <w:rFonts w:ascii="Times New Roman" w:hAnsi="Times New Roman" w:cs="Times New Roman"/>
                <w:i/>
                <w:sz w:val="20"/>
                <w:szCs w:val="20"/>
              </w:rPr>
            </w:pPr>
          </w:p>
        </w:tc>
        <w:tc>
          <w:tcPr>
            <w:tcW w:w="251" w:type="pct"/>
            <w:tcBorders>
              <w:top w:val="single" w:sz="4" w:space="0" w:color="auto"/>
              <w:left w:val="single" w:sz="4" w:space="0" w:color="auto"/>
              <w:bottom w:val="single" w:sz="4" w:space="0" w:color="auto"/>
              <w:right w:val="single" w:sz="4" w:space="0" w:color="auto"/>
            </w:tcBorders>
          </w:tcPr>
          <w:p w14:paraId="65727500" w14:textId="6966A06D" w:rsidR="00FE69DD" w:rsidRPr="00FE69DD" w:rsidRDefault="00FE69DD" w:rsidP="00FE69DD">
            <w:pPr>
              <w:rPr>
                <w:rFonts w:ascii="Times New Roman" w:hAnsi="Times New Roman" w:cs="Times New Roman"/>
                <w:sz w:val="20"/>
                <w:szCs w:val="20"/>
                <w:lang w:val="en-US"/>
              </w:rPr>
            </w:pPr>
            <w:r w:rsidRPr="00FE69DD">
              <w:rPr>
                <w:rFonts w:ascii="Times New Roman" w:hAnsi="Times New Roman"/>
                <w:noProof/>
                <w:color w:val="000000"/>
                <w:sz w:val="20"/>
                <w:szCs w:val="20"/>
              </w:rPr>
              <w:t>RCR 18</w:t>
            </w:r>
          </w:p>
        </w:tc>
        <w:tc>
          <w:tcPr>
            <w:tcW w:w="418" w:type="pct"/>
            <w:tcBorders>
              <w:top w:val="single" w:sz="4" w:space="0" w:color="auto"/>
              <w:left w:val="single" w:sz="4" w:space="0" w:color="auto"/>
              <w:bottom w:val="single" w:sz="4" w:space="0" w:color="auto"/>
              <w:right w:val="single" w:sz="4" w:space="0" w:color="auto"/>
            </w:tcBorders>
          </w:tcPr>
          <w:p w14:paraId="72FF60E8" w14:textId="303A03CA" w:rsidR="00FE69DD" w:rsidRPr="00795CDF" w:rsidRDefault="00FE69DD" w:rsidP="00FE69DD">
            <w:pPr>
              <w:spacing w:after="0" w:line="240" w:lineRule="auto"/>
              <w:rPr>
                <w:rFonts w:ascii="Times New Roman" w:hAnsi="Times New Roman" w:cs="Times New Roman"/>
                <w:sz w:val="20"/>
                <w:szCs w:val="20"/>
                <w:lang w:val="en-US"/>
              </w:rPr>
            </w:pPr>
            <w:r w:rsidRPr="00FE69DD">
              <w:rPr>
                <w:rFonts w:ascii="Times New Roman" w:hAnsi="Times New Roman"/>
                <w:noProof/>
                <w:color w:val="000000"/>
                <w:sz w:val="20"/>
                <w:szCs w:val="20"/>
              </w:rPr>
              <w:t xml:space="preserve">IMM-uri care utilizeaza servicii de incubare </w:t>
            </w:r>
            <w:r w:rsidRPr="00FE69DD">
              <w:rPr>
                <w:rFonts w:ascii="Times New Roman" w:hAnsi="Times New Roman"/>
                <w:noProof/>
                <w:color w:val="000000"/>
                <w:sz w:val="20"/>
                <w:szCs w:val="20"/>
              </w:rPr>
              <w:lastRenderedPageBreak/>
              <w:t xml:space="preserve">anual dupa crearea acestuia                    </w:t>
            </w:r>
          </w:p>
        </w:tc>
        <w:tc>
          <w:tcPr>
            <w:tcW w:w="562" w:type="pct"/>
            <w:tcBorders>
              <w:top w:val="single" w:sz="4" w:space="0" w:color="auto"/>
              <w:left w:val="single" w:sz="4" w:space="0" w:color="auto"/>
              <w:bottom w:val="single" w:sz="4" w:space="0" w:color="auto"/>
              <w:right w:val="single" w:sz="4" w:space="0" w:color="auto"/>
            </w:tcBorders>
          </w:tcPr>
          <w:p w14:paraId="4F5677CB" w14:textId="77777777" w:rsidR="00FE69DD" w:rsidRPr="00FE69DD" w:rsidRDefault="00FE69DD" w:rsidP="00FE69DD">
            <w:pPr>
              <w:rPr>
                <w:rFonts w:ascii="Times New Roman" w:hAnsi="Times New Roman"/>
                <w:sz w:val="20"/>
                <w:szCs w:val="20"/>
              </w:rPr>
            </w:pPr>
            <w:r w:rsidRPr="00FE69DD">
              <w:rPr>
                <w:rFonts w:ascii="Times New Roman" w:hAnsi="Times New Roman"/>
                <w:sz w:val="20"/>
                <w:szCs w:val="20"/>
              </w:rPr>
              <w:lastRenderedPageBreak/>
              <w:t>Intreprinderi</w:t>
            </w:r>
          </w:p>
          <w:p w14:paraId="04141BE8" w14:textId="3CB037B9" w:rsidR="00FE69DD" w:rsidRPr="00FE69DD" w:rsidRDefault="00FE69DD" w:rsidP="00FE69DD">
            <w:pPr>
              <w:rPr>
                <w:rFonts w:ascii="Times New Roman" w:hAnsi="Times New Roman" w:cs="Times New Roman"/>
                <w:sz w:val="20"/>
                <w:szCs w:val="20"/>
                <w:lang w:val="fr-FR"/>
              </w:rPr>
            </w:pPr>
          </w:p>
        </w:tc>
        <w:tc>
          <w:tcPr>
            <w:tcW w:w="418" w:type="pct"/>
            <w:tcBorders>
              <w:top w:val="single" w:sz="4" w:space="0" w:color="auto"/>
              <w:left w:val="single" w:sz="4" w:space="0" w:color="auto"/>
              <w:bottom w:val="single" w:sz="4" w:space="0" w:color="auto"/>
              <w:right w:val="single" w:sz="4" w:space="0" w:color="auto"/>
            </w:tcBorders>
          </w:tcPr>
          <w:p w14:paraId="127F3A19" w14:textId="12D0859A" w:rsidR="00FE69DD" w:rsidRPr="002A1DB4" w:rsidRDefault="00585232" w:rsidP="00FE69DD">
            <w:pPr>
              <w:rPr>
                <w:rFonts w:ascii="Times New Roman" w:hAnsi="Times New Roman" w:cs="Times New Roman"/>
                <w:b/>
                <w:bCs/>
                <w:sz w:val="20"/>
                <w:szCs w:val="20"/>
                <w:lang w:val="fr-FR"/>
              </w:rPr>
            </w:pPr>
            <w:r w:rsidRPr="002A1DB4">
              <w:rPr>
                <w:rFonts w:ascii="Times New Roman" w:hAnsi="Times New Roman" w:cs="Times New Roman"/>
                <w:b/>
                <w:bCs/>
                <w:sz w:val="20"/>
                <w:szCs w:val="20"/>
                <w:lang w:val="fr-FR"/>
              </w:rPr>
              <w:t>0</w:t>
            </w:r>
          </w:p>
        </w:tc>
        <w:tc>
          <w:tcPr>
            <w:tcW w:w="322" w:type="pct"/>
            <w:tcBorders>
              <w:top w:val="single" w:sz="4" w:space="0" w:color="auto"/>
              <w:left w:val="single" w:sz="4" w:space="0" w:color="auto"/>
              <w:bottom w:val="single" w:sz="4" w:space="0" w:color="auto"/>
              <w:right w:val="single" w:sz="4" w:space="0" w:color="auto"/>
            </w:tcBorders>
          </w:tcPr>
          <w:p w14:paraId="35E48801" w14:textId="01977996" w:rsidR="00FE69DD" w:rsidRPr="008F4A15" w:rsidRDefault="00E83BC2" w:rsidP="00FE69DD">
            <w:pPr>
              <w:rPr>
                <w:rFonts w:ascii="Times New Roman" w:hAnsi="Times New Roman" w:cs="Times New Roman"/>
                <w:sz w:val="20"/>
                <w:szCs w:val="20"/>
                <w:lang w:val="fr-FR"/>
              </w:rPr>
            </w:pPr>
            <w:r>
              <w:rPr>
                <w:rFonts w:ascii="Times New Roman" w:hAnsi="Times New Roman" w:cs="Times New Roman"/>
                <w:sz w:val="20"/>
                <w:szCs w:val="20"/>
                <w:lang w:val="fr-FR"/>
              </w:rPr>
              <w:t>2</w:t>
            </w:r>
            <w:r w:rsidR="00C0385A" w:rsidRPr="008F4A15">
              <w:rPr>
                <w:rFonts w:ascii="Times New Roman" w:hAnsi="Times New Roman" w:cs="Times New Roman"/>
                <w:sz w:val="20"/>
                <w:szCs w:val="20"/>
                <w:lang w:val="fr-FR"/>
              </w:rPr>
              <w:t>021</w:t>
            </w:r>
          </w:p>
        </w:tc>
        <w:tc>
          <w:tcPr>
            <w:tcW w:w="449" w:type="pct"/>
            <w:tcBorders>
              <w:top w:val="single" w:sz="4" w:space="0" w:color="auto"/>
              <w:left w:val="single" w:sz="4" w:space="0" w:color="auto"/>
              <w:bottom w:val="single" w:sz="4" w:space="0" w:color="auto"/>
              <w:right w:val="single" w:sz="4" w:space="0" w:color="auto"/>
            </w:tcBorders>
          </w:tcPr>
          <w:p w14:paraId="1B426DAD" w14:textId="2E516138" w:rsidR="00FE69DD" w:rsidRPr="002A1DB4" w:rsidRDefault="00585232" w:rsidP="00FE69DD">
            <w:pPr>
              <w:rPr>
                <w:rFonts w:ascii="Times New Roman" w:hAnsi="Times New Roman" w:cs="Times New Roman"/>
                <w:b/>
                <w:bCs/>
                <w:sz w:val="20"/>
                <w:szCs w:val="20"/>
                <w:lang w:val="fr-FR"/>
              </w:rPr>
            </w:pPr>
            <w:r w:rsidRPr="002A1DB4">
              <w:rPr>
                <w:rFonts w:ascii="Times New Roman" w:hAnsi="Times New Roman" w:cs="Times New Roman"/>
                <w:b/>
                <w:bCs/>
                <w:sz w:val="20"/>
                <w:szCs w:val="20"/>
                <w:lang w:val="fr-FR"/>
              </w:rPr>
              <w:t>49</w:t>
            </w:r>
          </w:p>
        </w:tc>
        <w:tc>
          <w:tcPr>
            <w:tcW w:w="490" w:type="pct"/>
            <w:tcBorders>
              <w:top w:val="single" w:sz="4" w:space="0" w:color="auto"/>
              <w:left w:val="single" w:sz="4" w:space="0" w:color="auto"/>
              <w:bottom w:val="single" w:sz="4" w:space="0" w:color="auto"/>
              <w:right w:val="single" w:sz="4" w:space="0" w:color="auto"/>
            </w:tcBorders>
          </w:tcPr>
          <w:p w14:paraId="5E763B1F" w14:textId="484D9053" w:rsidR="00FE69DD" w:rsidRPr="0075018E" w:rsidRDefault="00585232" w:rsidP="00FE69DD">
            <w:pPr>
              <w:rPr>
                <w:rFonts w:ascii="Times New Roman" w:hAnsi="Times New Roman" w:cs="Times New Roman"/>
                <w:color w:val="FF0000"/>
                <w:sz w:val="20"/>
                <w:szCs w:val="20"/>
                <w:lang w:val="fr-FR"/>
              </w:rPr>
            </w:pPr>
            <w:r w:rsidRPr="00461D5C">
              <w:rPr>
                <w:rFonts w:ascii="Times New Roman" w:hAnsi="Times New Roman"/>
                <w:sz w:val="20"/>
                <w:szCs w:val="20"/>
              </w:rPr>
              <w:t>Proiecte implementate</w:t>
            </w:r>
          </w:p>
        </w:tc>
        <w:tc>
          <w:tcPr>
            <w:tcW w:w="464" w:type="pct"/>
            <w:tcBorders>
              <w:top w:val="single" w:sz="4" w:space="0" w:color="auto"/>
              <w:left w:val="single" w:sz="4" w:space="0" w:color="auto"/>
              <w:bottom w:val="single" w:sz="4" w:space="0" w:color="auto"/>
              <w:right w:val="single" w:sz="4" w:space="0" w:color="auto"/>
            </w:tcBorders>
          </w:tcPr>
          <w:p w14:paraId="78C6F3B8" w14:textId="7D79B6C8" w:rsidR="00FE69DD" w:rsidRPr="0075018E" w:rsidRDefault="00FE69DD" w:rsidP="00FE69DD">
            <w:pPr>
              <w:rPr>
                <w:rFonts w:ascii="Times New Roman" w:hAnsi="Times New Roman" w:cs="Times New Roman"/>
                <w:color w:val="FF0000"/>
                <w:sz w:val="20"/>
                <w:szCs w:val="20"/>
                <w:lang w:val="fr-FR"/>
              </w:rPr>
            </w:pPr>
          </w:p>
        </w:tc>
      </w:tr>
    </w:tbl>
    <w:p w14:paraId="24D8ED21" w14:textId="77777777" w:rsidR="00461D5C" w:rsidRDefault="00461D5C" w:rsidP="00461D5C">
      <w:pPr>
        <w:spacing w:before="120" w:after="120" w:line="240" w:lineRule="auto"/>
        <w:rPr>
          <w:rFonts w:ascii="Times New Roman" w:eastAsia="Times New Roman" w:hAnsi="Times New Roman" w:cs="Times New Roman"/>
          <w:b/>
          <w:iCs/>
          <w:noProof/>
          <w:sz w:val="24"/>
          <w:szCs w:val="24"/>
        </w:rPr>
      </w:pPr>
    </w:p>
    <w:p w14:paraId="4DA52676" w14:textId="26C669E3" w:rsidR="00C77D58" w:rsidRPr="00461D5C" w:rsidRDefault="00C77D58" w:rsidP="00461D5C">
      <w:pPr>
        <w:spacing w:before="120" w:after="120" w:line="240" w:lineRule="auto"/>
        <w:rPr>
          <w:rFonts w:ascii="Times New Roman" w:eastAsia="Times New Roman" w:hAnsi="Times New Roman" w:cs="Times New Roman"/>
          <w:b/>
          <w:iCs/>
          <w:noProof/>
          <w:sz w:val="24"/>
          <w:szCs w:val="24"/>
        </w:rPr>
      </w:pPr>
      <w:r w:rsidRPr="006640E8">
        <w:rPr>
          <w:rFonts w:ascii="Times New Roman" w:hAnsi="Times New Roman" w:cs="Times New Roman"/>
          <w:b/>
          <w:i/>
          <w:sz w:val="24"/>
          <w:szCs w:val="24"/>
        </w:rPr>
        <w:t>a (iv) dezvoltarea competentelor pentru specializarea inteligenta, tranzitie industriala si antreprenoriat</w:t>
      </w:r>
    </w:p>
    <w:p w14:paraId="53C15774" w14:textId="77777777" w:rsidR="00C77D58" w:rsidRPr="00C30997" w:rsidRDefault="00C77D58" w:rsidP="00C77D58">
      <w:pPr>
        <w:spacing w:before="240" w:after="240" w:line="360" w:lineRule="auto"/>
        <w:rPr>
          <w:rFonts w:ascii="Times New Roman" w:eastAsia="Times New Roman" w:hAnsi="Times New Roman" w:cs="Times New Roman"/>
          <w:b/>
          <w:iCs/>
          <w:noProof/>
          <w:sz w:val="24"/>
          <w:szCs w:val="24"/>
        </w:rPr>
      </w:pPr>
      <w:r w:rsidRPr="00C30997">
        <w:rPr>
          <w:rFonts w:ascii="Times New Roman" w:eastAsia="Times New Roman" w:hAnsi="Times New Roman" w:cs="Times New Roman"/>
          <w:b/>
          <w:iCs/>
          <w:noProof/>
          <w:sz w:val="24"/>
          <w:szCs w:val="24"/>
        </w:rPr>
        <w:t>2.A.3.1 Interventions of the Funds</w:t>
      </w:r>
    </w:p>
    <w:p w14:paraId="3B44EE22" w14:textId="77777777" w:rsidR="00C77D58" w:rsidRPr="00C30997" w:rsidRDefault="00C77D58" w:rsidP="00C77D58">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Reference: Article 17(3)(d)(i),(iii),(iv),(v),(vi);</w:t>
      </w:r>
    </w:p>
    <w:p w14:paraId="5E7064E4" w14:textId="77777777" w:rsidR="00C77D58" w:rsidRPr="00C30997" w:rsidRDefault="00C77D58" w:rsidP="00C77D58">
      <w:pPr>
        <w:bidi/>
        <w:spacing w:before="120" w:after="120" w:line="360" w:lineRule="auto"/>
        <w:jc w:val="right"/>
        <w:rPr>
          <w:rFonts w:ascii="Times New Roman" w:eastAsia="Times New Roman" w:hAnsi="Times New Roman" w:cs="Times New Roman"/>
          <w:b/>
          <w:bCs/>
          <w:i/>
          <w:iCs/>
          <w:noProof/>
          <w:sz w:val="24"/>
          <w:szCs w:val="24"/>
          <w:u w:val="single"/>
        </w:rPr>
      </w:pPr>
      <w:r w:rsidRPr="00C30997">
        <w:rPr>
          <w:rFonts w:ascii="Times New Roman" w:eastAsia="Times New Roman" w:hAnsi="Times New Roman" w:cs="Times New Roman"/>
          <w:i/>
          <w:noProof/>
          <w:sz w:val="24"/>
          <w:szCs w:val="24"/>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77D58" w:rsidRPr="008F3EC3" w14:paraId="44C81C94" w14:textId="77777777" w:rsidTr="00973EDF">
        <w:tc>
          <w:tcPr>
            <w:tcW w:w="9776" w:type="dxa"/>
            <w:tcBorders>
              <w:top w:val="single" w:sz="4" w:space="0" w:color="auto"/>
              <w:left w:val="single" w:sz="4" w:space="0" w:color="auto"/>
              <w:bottom w:val="single" w:sz="4" w:space="0" w:color="auto"/>
              <w:right w:val="single" w:sz="4" w:space="0" w:color="auto"/>
            </w:tcBorders>
            <w:hideMark/>
          </w:tcPr>
          <w:p w14:paraId="463063C9" w14:textId="2F96F7C2" w:rsidR="0057728E" w:rsidRPr="00747483" w:rsidRDefault="0057728E" w:rsidP="0057728E">
            <w:pPr>
              <w:spacing w:before="120" w:after="120"/>
              <w:jc w:val="both"/>
              <w:rPr>
                <w:rFonts w:ascii="Times New Roman" w:hAnsi="Times New Roman"/>
                <w:sz w:val="20"/>
                <w:szCs w:val="20"/>
              </w:rPr>
            </w:pPr>
            <w:r w:rsidRPr="00747483">
              <w:rPr>
                <w:rFonts w:ascii="Times New Roman" w:hAnsi="Times New Roman"/>
                <w:sz w:val="20"/>
                <w:szCs w:val="20"/>
              </w:rPr>
              <w:t xml:space="preserve">Interventiile localizate in acest obiectiv specific au drept scop cresterea capacitatii administrative a actorilor care participa la procesul de descoperire antreprenoriala pentru identificarea si formularea solutiilor inovative, pentru transformarea acestora in proiecte viabile si pentru a contribui eficient la elaborarea, implementarea si monitorizarea </w:t>
            </w:r>
            <w:r w:rsidR="007E3655" w:rsidRPr="007E3655">
              <w:rPr>
                <w:rFonts w:ascii="Times New Roman" w:hAnsi="Times New Roman"/>
                <w:sz w:val="20"/>
                <w:szCs w:val="20"/>
              </w:rPr>
              <w:t>RIS3 Nord-Est.</w:t>
            </w:r>
          </w:p>
          <w:p w14:paraId="4970F734" w14:textId="77777777" w:rsidR="0057728E" w:rsidRPr="00747483" w:rsidRDefault="0057728E" w:rsidP="00C26FD2">
            <w:pPr>
              <w:pStyle w:val="ListParagraph"/>
              <w:numPr>
                <w:ilvl w:val="0"/>
                <w:numId w:val="81"/>
              </w:numPr>
              <w:snapToGrid w:val="0"/>
              <w:spacing w:after="0" w:line="240" w:lineRule="auto"/>
              <w:jc w:val="both"/>
              <w:rPr>
                <w:iCs/>
                <w:sz w:val="20"/>
                <w:szCs w:val="20"/>
                <w:lang w:val="ro-RO"/>
              </w:rPr>
            </w:pPr>
            <w:r w:rsidRPr="00747483">
              <w:rPr>
                <w:iCs/>
                <w:sz w:val="20"/>
                <w:szCs w:val="20"/>
                <w:lang w:val="ro-RO"/>
              </w:rPr>
              <w:t xml:space="preserve">dezvoltarea competentelor la nivelul entitatilor implicate in procesul de descoperire antreprenoriala, in special IMM si organizatii CDI si TT adecvate sustinerii specializarii inteligente. Sunt vizate selectarea prin apel competitiv a urmatoarelor tipuri de proiecte: </w:t>
            </w:r>
          </w:p>
          <w:p w14:paraId="0DC84FEC" w14:textId="6625E6EA" w:rsidR="0057728E" w:rsidRPr="00747483" w:rsidRDefault="0057728E" w:rsidP="00C26FD2">
            <w:pPr>
              <w:pStyle w:val="ListParagraph"/>
              <w:numPr>
                <w:ilvl w:val="0"/>
                <w:numId w:val="64"/>
              </w:numPr>
              <w:snapToGrid w:val="0"/>
              <w:spacing w:after="0" w:line="240" w:lineRule="auto"/>
              <w:jc w:val="both"/>
              <w:rPr>
                <w:iCs/>
                <w:sz w:val="20"/>
                <w:szCs w:val="20"/>
                <w:lang w:val="ro-RO"/>
              </w:rPr>
            </w:pPr>
            <w:r w:rsidRPr="00747483">
              <w:rPr>
                <w:iCs/>
                <w:sz w:val="20"/>
                <w:szCs w:val="20"/>
                <w:lang w:val="ro-RO"/>
              </w:rPr>
              <w:t xml:space="preserve">formarea de competente cheie (sectoriale si orizontale) in interiorul microecosistemelor de inovare asociate descoperirilor antreprenoriale din fiecare domeniu cu potential de specializare inteligenta regional (inclusiv maparea nevoilor de formare, dezvoltarea programului de formare, implementarea, evaluarea si diseminarea rezultatelor);  </w:t>
            </w:r>
          </w:p>
          <w:p w14:paraId="58AED5E4" w14:textId="135F9407" w:rsidR="0057728E" w:rsidRPr="00747483" w:rsidRDefault="0057728E" w:rsidP="00C26FD2">
            <w:pPr>
              <w:pStyle w:val="ListParagraph"/>
              <w:numPr>
                <w:ilvl w:val="0"/>
                <w:numId w:val="64"/>
              </w:numPr>
              <w:spacing w:after="0" w:line="240" w:lineRule="auto"/>
              <w:jc w:val="both"/>
              <w:rPr>
                <w:sz w:val="20"/>
                <w:szCs w:val="20"/>
                <w:lang w:val="ro-RO"/>
              </w:rPr>
            </w:pPr>
            <w:r w:rsidRPr="00747483">
              <w:rPr>
                <w:sz w:val="20"/>
                <w:szCs w:val="20"/>
                <w:lang w:val="ro-RO"/>
              </w:rPr>
              <w:t xml:space="preserve">formarea de competente a angajatilor entitatilor de inovare si transfer tehnologic acreditate, pentru livrarea si promovarea serviciilor si pentru retelizare internationala </w:t>
            </w:r>
          </w:p>
          <w:p w14:paraId="46507EC5" w14:textId="77777777" w:rsidR="0057728E" w:rsidRPr="00747483" w:rsidRDefault="0057728E" w:rsidP="00C26FD2">
            <w:pPr>
              <w:pStyle w:val="ListParagraph"/>
              <w:numPr>
                <w:ilvl w:val="0"/>
                <w:numId w:val="64"/>
              </w:numPr>
              <w:spacing w:after="0" w:line="240" w:lineRule="auto"/>
              <w:jc w:val="both"/>
              <w:rPr>
                <w:sz w:val="20"/>
                <w:szCs w:val="20"/>
                <w:lang w:val="ro-RO"/>
              </w:rPr>
            </w:pPr>
            <w:r w:rsidRPr="00747483">
              <w:rPr>
                <w:sz w:val="20"/>
                <w:szCs w:val="20"/>
                <w:lang w:val="ro-RO"/>
              </w:rPr>
              <w:t xml:space="preserve">dezvoltarea capacitatii echipelor de cercetatori din cadrul universitatilor publice din regiune de a identifica rezultate ale cercetarii cu potential de piata, a dezvolta si implementa strategii de comercializare a acestora, de a gestiona parteneriate si negocieri cu industria. Follow-up la actualul program pilot RVP1.0, derulat de Banca Mondiala in proiectul de asistenta tehnica „RIS3 in catching-up regions” finantat de DG Regio.  </w:t>
            </w:r>
          </w:p>
          <w:p w14:paraId="191C1779" w14:textId="77777777" w:rsidR="0057728E" w:rsidRPr="00747483" w:rsidRDefault="0057728E" w:rsidP="00C26FD2">
            <w:pPr>
              <w:pStyle w:val="ListParagraph"/>
              <w:numPr>
                <w:ilvl w:val="0"/>
                <w:numId w:val="81"/>
              </w:numPr>
              <w:spacing w:after="0" w:line="240" w:lineRule="auto"/>
              <w:jc w:val="both"/>
              <w:rPr>
                <w:iCs/>
                <w:sz w:val="20"/>
                <w:szCs w:val="20"/>
                <w:lang w:val="ro-RO"/>
              </w:rPr>
            </w:pPr>
            <w:r w:rsidRPr="00747483">
              <w:rPr>
                <w:iCs/>
                <w:sz w:val="20"/>
                <w:szCs w:val="20"/>
                <w:lang w:val="ro-RO"/>
              </w:rPr>
              <w:t xml:space="preserve">dezvoltarea capacitatii administrative a actorilor implicati in elaborarea, implementarea,  monitorizarea, evaluarea, actualizarea si revizuirea strategiilor de specializare inteligenta. </w:t>
            </w:r>
            <w:r w:rsidRPr="00747483">
              <w:rPr>
                <w:sz w:val="20"/>
                <w:szCs w:val="20"/>
                <w:lang w:val="ro-RO"/>
              </w:rPr>
              <w:t xml:space="preserve">De referinta vor fi indicatiile metodologice si rapoartele elaborate de Comisia Europeana, Centrul Comun de Cercetare al DG Regio (JRC) si comunitatea internationala de experti in domeniul specializarii inteligente. </w:t>
            </w:r>
            <w:r w:rsidRPr="00747483">
              <w:rPr>
                <w:iCs/>
                <w:sz w:val="20"/>
                <w:szCs w:val="20"/>
                <w:lang w:val="ro-RO"/>
              </w:rPr>
              <w:t xml:space="preserve">Este vizata selectarea prin apel competitiv a unui proiect care vizeaza urmatoarele operatiuni:  </w:t>
            </w:r>
          </w:p>
          <w:p w14:paraId="65BD3081" w14:textId="77777777" w:rsidR="0057728E" w:rsidRPr="00747483" w:rsidRDefault="0057728E" w:rsidP="00C26FD2">
            <w:pPr>
              <w:pStyle w:val="ListParagraph"/>
              <w:numPr>
                <w:ilvl w:val="0"/>
                <w:numId w:val="64"/>
              </w:numPr>
              <w:snapToGrid w:val="0"/>
              <w:spacing w:after="0" w:line="240" w:lineRule="auto"/>
              <w:jc w:val="both"/>
              <w:rPr>
                <w:iCs/>
                <w:sz w:val="20"/>
                <w:szCs w:val="20"/>
                <w:lang w:val="ro-RO"/>
              </w:rPr>
            </w:pPr>
            <w:r w:rsidRPr="00747483">
              <w:rPr>
                <w:iCs/>
                <w:sz w:val="20"/>
                <w:szCs w:val="20"/>
                <w:lang w:val="ro-RO"/>
              </w:rPr>
              <w:t>dezvoltarea capacitatii administrative a Consortiului Regional de Inovare, Comisiei Consultative Academice si angajati din cadrul ADR, pentru actualizarea, monitorizarea si evaluarea rezultatelor RIS3 Nord-Est prin instruiri, ateliere de lucru, vizite de studiu  pentru reprezentanti selectati din aceste structuri,</w:t>
            </w:r>
          </w:p>
          <w:p w14:paraId="25FAC3DE" w14:textId="77777777" w:rsidR="0057728E" w:rsidRPr="00747483" w:rsidRDefault="0057728E" w:rsidP="00C26FD2">
            <w:pPr>
              <w:pStyle w:val="ListParagraph"/>
              <w:numPr>
                <w:ilvl w:val="0"/>
                <w:numId w:val="64"/>
              </w:numPr>
              <w:snapToGrid w:val="0"/>
              <w:spacing w:after="0" w:line="240" w:lineRule="auto"/>
              <w:jc w:val="both"/>
              <w:rPr>
                <w:iCs/>
                <w:sz w:val="20"/>
                <w:szCs w:val="20"/>
                <w:lang w:val="ro-RO"/>
              </w:rPr>
            </w:pPr>
            <w:r w:rsidRPr="00747483">
              <w:rPr>
                <w:iCs/>
                <w:sz w:val="20"/>
                <w:szCs w:val="20"/>
                <w:lang w:val="ro-RO"/>
              </w:rPr>
              <w:t xml:space="preserve">elaborarea unei metodologii de monitorizare RIS3 si achizitionarea unui instrument informatic adecvat gestionarii datelor privind RIS3 Nord-Est </w:t>
            </w:r>
          </w:p>
          <w:p w14:paraId="2129344C" w14:textId="0DDFCA3A" w:rsidR="00C77D58" w:rsidRPr="00747483" w:rsidRDefault="0057728E" w:rsidP="00C26FD2">
            <w:pPr>
              <w:pStyle w:val="ListParagraph"/>
              <w:numPr>
                <w:ilvl w:val="0"/>
                <w:numId w:val="81"/>
              </w:numPr>
              <w:spacing w:after="0" w:line="240" w:lineRule="auto"/>
              <w:jc w:val="both"/>
              <w:rPr>
                <w:sz w:val="20"/>
                <w:szCs w:val="20"/>
                <w:lang w:val="ro-RO"/>
              </w:rPr>
            </w:pPr>
            <w:r w:rsidRPr="00747483">
              <w:rPr>
                <w:iCs/>
                <w:sz w:val="20"/>
                <w:szCs w:val="20"/>
                <w:lang w:val="ro-RO"/>
              </w:rPr>
              <w:t>dezvoltarea capacitatii regionale de operationalizare a propunerilor de proiecte aferente RIS3 prin crearea unei structuri de tip one-stop-shop regional, dedicata sprijinirii promotorilor de proiecte CDI, cu precadere a celor privati. Sunt vizate urmatoarele operatiuni: investitii pentru dezvoltarea structurii, inclusiv pentru accesibilitate si vizibilitate, achizitia de instrumente si sisteme informatice necesare gestionarii bazelor de date, asistenta financiara pentru dezvoltarea si promovarea gamei de servicii(achizitia de servicii de formare, organizare de evenimente, informare si publicitate), asigurarea functiei de observator tehnologic regional. Masura este corelata cu initiativa MFE de a crea o platforma pentru informarea potentialilor beneficiari de finantare europeana. Instrumentul on-line va integra informa</w:t>
            </w:r>
            <w:r w:rsidR="00DB2CF4" w:rsidRPr="00747483">
              <w:rPr>
                <w:iCs/>
                <w:sz w:val="20"/>
                <w:szCs w:val="20"/>
                <w:lang w:val="ro-RO"/>
              </w:rPr>
              <w:t>t</w:t>
            </w:r>
            <w:r w:rsidRPr="00747483">
              <w:rPr>
                <w:iCs/>
                <w:sz w:val="20"/>
                <w:szCs w:val="20"/>
                <w:lang w:val="ro-RO"/>
              </w:rPr>
              <w:t>ii privind sursele de finan</w:t>
            </w:r>
            <w:r w:rsidR="00DB2CF4" w:rsidRPr="00747483">
              <w:rPr>
                <w:iCs/>
                <w:sz w:val="20"/>
                <w:szCs w:val="20"/>
                <w:lang w:val="ro-RO"/>
              </w:rPr>
              <w:t>t</w:t>
            </w:r>
            <w:r w:rsidRPr="00747483">
              <w:rPr>
                <w:iCs/>
                <w:sz w:val="20"/>
                <w:szCs w:val="20"/>
                <w:lang w:val="ro-RO"/>
              </w:rPr>
              <w:t xml:space="preserve">are </w:t>
            </w:r>
            <w:r w:rsidR="00DB2CF4" w:rsidRPr="00747483">
              <w:rPr>
                <w:iCs/>
                <w:sz w:val="20"/>
                <w:szCs w:val="20"/>
                <w:lang w:val="ro-RO"/>
              </w:rPr>
              <w:t>s</w:t>
            </w:r>
            <w:r w:rsidRPr="00747483">
              <w:rPr>
                <w:iCs/>
                <w:sz w:val="20"/>
                <w:szCs w:val="20"/>
                <w:lang w:val="ro-RO"/>
              </w:rPr>
              <w:t xml:space="preserve">i va facilita conectarea cu instrumentul “Tenders portal” al Comisiei Europene, precum </w:t>
            </w:r>
            <w:r w:rsidR="00DB2CF4" w:rsidRPr="00747483">
              <w:rPr>
                <w:iCs/>
                <w:sz w:val="20"/>
                <w:szCs w:val="20"/>
                <w:lang w:val="ro-RO"/>
              </w:rPr>
              <w:t>s</w:t>
            </w:r>
            <w:r w:rsidRPr="00747483">
              <w:rPr>
                <w:iCs/>
                <w:sz w:val="20"/>
                <w:szCs w:val="20"/>
                <w:lang w:val="ro-RO"/>
              </w:rPr>
              <w:t>i cu site-urile institu</w:t>
            </w:r>
            <w:r w:rsidR="00DB2CF4" w:rsidRPr="00747483">
              <w:rPr>
                <w:iCs/>
                <w:sz w:val="20"/>
                <w:szCs w:val="20"/>
                <w:lang w:val="ro-RO"/>
              </w:rPr>
              <w:t>t</w:t>
            </w:r>
            <w:r w:rsidRPr="00747483">
              <w:rPr>
                <w:iCs/>
                <w:sz w:val="20"/>
                <w:szCs w:val="20"/>
                <w:lang w:val="ro-RO"/>
              </w:rPr>
              <w:t>iilor care gestioneaz</w:t>
            </w:r>
            <w:r w:rsidR="00DB2CF4" w:rsidRPr="00747483">
              <w:rPr>
                <w:iCs/>
                <w:sz w:val="20"/>
                <w:szCs w:val="20"/>
                <w:lang w:val="ro-RO"/>
              </w:rPr>
              <w:t>a</w:t>
            </w:r>
            <w:r w:rsidRPr="00747483">
              <w:rPr>
                <w:iCs/>
                <w:sz w:val="20"/>
                <w:szCs w:val="20"/>
                <w:lang w:val="ro-RO"/>
              </w:rPr>
              <w:t xml:space="preserve"> FESI </w:t>
            </w:r>
            <w:r w:rsidR="00DB2CF4" w:rsidRPr="00747483">
              <w:rPr>
                <w:iCs/>
                <w:sz w:val="20"/>
                <w:szCs w:val="20"/>
                <w:lang w:val="ro-RO"/>
              </w:rPr>
              <w:t>s</w:t>
            </w:r>
            <w:r w:rsidRPr="00747483">
              <w:rPr>
                <w:iCs/>
                <w:sz w:val="20"/>
                <w:szCs w:val="20"/>
                <w:lang w:val="ro-RO"/>
              </w:rPr>
              <w:t>i Programe finan</w:t>
            </w:r>
            <w:r w:rsidR="00DB2CF4" w:rsidRPr="00747483">
              <w:rPr>
                <w:iCs/>
                <w:sz w:val="20"/>
                <w:szCs w:val="20"/>
                <w:lang w:val="ro-RO"/>
              </w:rPr>
              <w:t>t</w:t>
            </w:r>
            <w:r w:rsidRPr="00747483">
              <w:rPr>
                <w:iCs/>
                <w:sz w:val="20"/>
                <w:szCs w:val="20"/>
                <w:lang w:val="ro-RO"/>
              </w:rPr>
              <w:t>ate din fonduri na</w:t>
            </w:r>
            <w:r w:rsidR="00DB2CF4" w:rsidRPr="00747483">
              <w:rPr>
                <w:iCs/>
                <w:sz w:val="20"/>
                <w:szCs w:val="20"/>
                <w:lang w:val="ro-RO"/>
              </w:rPr>
              <w:t>t</w:t>
            </w:r>
            <w:r w:rsidRPr="00747483">
              <w:rPr>
                <w:iCs/>
                <w:sz w:val="20"/>
                <w:szCs w:val="20"/>
                <w:lang w:val="ro-RO"/>
              </w:rPr>
              <w:t>ionale.One-stop-shop isi va focusa atentia spre promotorii privati de proiecte (potentiali beneficiari ai interventiilor investitionale prevazute in POR AP1, OSi si Osiii), in timp ce ADR isi va concentra atentia spre sprijinirea din asistenta tehnica a promotorilor de proiecte publici. One-stop-shop regional va avea si rolul de observator tehnologic regional, prin acestea departajandu-se net de initiativa nationala si asistenta tehnica oferita de ADR prin POR.</w:t>
            </w:r>
          </w:p>
        </w:tc>
      </w:tr>
    </w:tbl>
    <w:p w14:paraId="4BFD32DB" w14:textId="77777777" w:rsidR="00C77D58" w:rsidRPr="00C30997" w:rsidRDefault="00C77D58" w:rsidP="00C77D58">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lastRenderedPageBreak/>
        <w:t>The main target groups - Article 17(3)(d)(iii):</w:t>
      </w:r>
    </w:p>
    <w:p w14:paraId="3F61C4C4" w14:textId="77777777" w:rsidR="0057728E" w:rsidRPr="008D2C0B" w:rsidRDefault="0057728E" w:rsidP="0057728E">
      <w:pPr>
        <w:pBdr>
          <w:top w:val="single" w:sz="4" w:space="1" w:color="auto"/>
          <w:left w:val="single" w:sz="4" w:space="4" w:color="auto"/>
          <w:bottom w:val="single" w:sz="4" w:space="1" w:color="auto"/>
          <w:right w:val="single" w:sz="4" w:space="4" w:color="auto"/>
        </w:pBdr>
        <w:snapToGrid w:val="0"/>
        <w:spacing w:before="120" w:after="120" w:line="240" w:lineRule="auto"/>
        <w:contextualSpacing/>
        <w:rPr>
          <w:rFonts w:ascii="Times New Roman" w:eastAsia="Times New Roman" w:hAnsi="Times New Roman" w:cs="Times New Roman"/>
          <w:i/>
          <w:iCs/>
          <w:noProof/>
          <w:sz w:val="20"/>
          <w:szCs w:val="20"/>
        </w:rPr>
      </w:pPr>
      <w:r w:rsidRPr="00747483">
        <w:rPr>
          <w:rFonts w:ascii="Times New Roman" w:eastAsia="Times New Roman" w:hAnsi="Times New Roman" w:cs="Times New Roman"/>
          <w:i/>
          <w:iCs/>
          <w:noProof/>
          <w:sz w:val="20"/>
          <w:szCs w:val="20"/>
        </w:rPr>
        <w:t>cercetatori, antreprenori, angajati din companii, din administratie publica, din ONG care sprijina dezvoltarea comunitara, din organizatii suport pentru dezvoltarea mediului de afaceri (reprezentanti cvadruplu helix inovare regional)</w:t>
      </w:r>
    </w:p>
    <w:p w14:paraId="1066638E" w14:textId="77777777" w:rsidR="00C77D58" w:rsidRPr="00C30997" w:rsidRDefault="00C77D58" w:rsidP="00C77D58">
      <w:pPr>
        <w:spacing w:before="120" w:after="120" w:line="360" w:lineRule="auto"/>
        <w:rPr>
          <w:rFonts w:ascii="Times New Roman" w:eastAsia="Times New Roman" w:hAnsi="Times New Roman" w:cs="Times New Roman"/>
          <w:i/>
          <w:noProof/>
          <w:sz w:val="24"/>
          <w:szCs w:val="24"/>
        </w:rPr>
      </w:pPr>
      <w:r w:rsidRPr="00C30997">
        <w:rPr>
          <w:rFonts w:ascii="Times New Roman" w:eastAsia="Times New Roman" w:hAnsi="Times New Roman" w:cs="Times New Roman"/>
          <w:i/>
          <w:noProof/>
          <w:sz w:val="24"/>
          <w:szCs w:val="24"/>
        </w:rPr>
        <w:t>Specific territories tageted, including the planned use of territorial tools – Article 17(3)(d)(iv)</w:t>
      </w:r>
    </w:p>
    <w:p w14:paraId="563280D6" w14:textId="16B91EEC" w:rsidR="00C77D58" w:rsidRPr="00C30997" w:rsidRDefault="00C77D58" w:rsidP="00C77D58">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rPr>
      </w:pPr>
      <w:r w:rsidRPr="00C30997">
        <w:rPr>
          <w:rFonts w:ascii="Times New Roman" w:eastAsia="Times New Roman" w:hAnsi="Times New Roman" w:cs="Times New Roman"/>
          <w:i/>
          <w:iCs/>
          <w:noProof/>
          <w:sz w:val="24"/>
          <w:szCs w:val="24"/>
        </w:rPr>
        <w:t>Text field [2 000]</w:t>
      </w:r>
    </w:p>
    <w:p w14:paraId="6A857CE3" w14:textId="77777777" w:rsidR="00C77D58" w:rsidRPr="00C30997" w:rsidRDefault="00C77D58" w:rsidP="00C77D58">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t>The interregional and transnational actions  –Article – 17(3)(d)(v)</w:t>
      </w:r>
    </w:p>
    <w:p w14:paraId="1E1506EE" w14:textId="77777777" w:rsidR="00C77D58" w:rsidRPr="00C30997" w:rsidRDefault="00C77D58" w:rsidP="00C77D58">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C30997">
        <w:rPr>
          <w:rFonts w:ascii="Times New Roman" w:eastAsia="Times New Roman" w:hAnsi="Times New Roman" w:cs="Times New Roman"/>
          <w:i/>
          <w:iCs/>
          <w:noProof/>
          <w:sz w:val="24"/>
          <w:szCs w:val="24"/>
        </w:rPr>
        <w:t>Text field [2 000]</w:t>
      </w:r>
    </w:p>
    <w:p w14:paraId="27B7929B" w14:textId="77777777" w:rsidR="00C77D58" w:rsidRPr="00C30997" w:rsidRDefault="00C77D58" w:rsidP="00C77D58">
      <w:pPr>
        <w:spacing w:before="120" w:after="120" w:line="360" w:lineRule="auto"/>
        <w:rPr>
          <w:rFonts w:ascii="Times New Roman" w:eastAsia="Times New Roman" w:hAnsi="Times New Roman" w:cs="Times New Roman"/>
          <w:b/>
          <w:i/>
          <w:iCs/>
          <w:noProof/>
          <w:sz w:val="24"/>
          <w:szCs w:val="24"/>
        </w:rPr>
      </w:pPr>
      <w:r w:rsidRPr="00C30997">
        <w:rPr>
          <w:rFonts w:ascii="Times New Roman" w:eastAsia="Times New Roman" w:hAnsi="Times New Roman" w:cs="Times New Roman"/>
          <w:i/>
          <w:noProof/>
          <w:sz w:val="24"/>
          <w:szCs w:val="24"/>
        </w:rPr>
        <w:t>The planned use of financial instruments – Article – 17(3)(d)(vi)</w:t>
      </w:r>
    </w:p>
    <w:p w14:paraId="75CC6C94" w14:textId="4A198E85" w:rsidR="00C77D58" w:rsidRDefault="00C77D58" w:rsidP="006640E8">
      <w:pPr>
        <w:spacing w:before="120" w:after="120" w:line="360" w:lineRule="auto"/>
        <w:rPr>
          <w:rFonts w:ascii="Times New Roman" w:eastAsia="Times New Roman" w:hAnsi="Times New Roman" w:cs="Times New Roman"/>
          <w:i/>
          <w:iCs/>
          <w:noProof/>
          <w:sz w:val="24"/>
          <w:szCs w:val="24"/>
        </w:rPr>
      </w:pPr>
      <w:r w:rsidRPr="00C30997">
        <w:rPr>
          <w:rFonts w:ascii="Times New Roman" w:eastAsia="Times New Roman" w:hAnsi="Times New Roman" w:cs="Times New Roman"/>
          <w:i/>
          <w:iCs/>
          <w:noProof/>
          <w:sz w:val="24"/>
          <w:szCs w:val="24"/>
        </w:rPr>
        <w:t>Text field [1 000]</w:t>
      </w:r>
    </w:p>
    <w:p w14:paraId="05A76D12" w14:textId="77777777" w:rsidR="007A7B3D" w:rsidRPr="00713284" w:rsidRDefault="007A7B3D" w:rsidP="007A7B3D">
      <w:pPr>
        <w:rPr>
          <w:rFonts w:ascii="Times New Roman" w:hAnsi="Times New Roman" w:cs="Times New Roman"/>
          <w:b/>
          <w:iCs/>
          <w:lang w:val="en-GB"/>
        </w:rPr>
      </w:pPr>
      <w:r w:rsidRPr="00713284">
        <w:rPr>
          <w:rFonts w:ascii="Times New Roman" w:hAnsi="Times New Roman" w:cs="Times New Roman"/>
          <w:b/>
          <w:iCs/>
          <w:lang w:val="en-GB"/>
        </w:rPr>
        <w:t>2.A.3.2 Indicators</w:t>
      </w:r>
    </w:p>
    <w:p w14:paraId="030FFD12" w14:textId="77777777" w:rsidR="007A7B3D" w:rsidRPr="00713284" w:rsidRDefault="007A7B3D" w:rsidP="007A7B3D">
      <w:pPr>
        <w:rPr>
          <w:rFonts w:ascii="Times New Roman" w:hAnsi="Times New Roman" w:cs="Times New Roman"/>
          <w:b/>
          <w:bCs/>
          <w:i/>
          <w:u w:val="single"/>
          <w:lang w:val="en-GB"/>
        </w:rPr>
      </w:pPr>
      <w:r w:rsidRPr="00713284">
        <w:rPr>
          <w:rFonts w:ascii="Times New Roman" w:hAnsi="Times New Roman" w:cs="Times New Roman"/>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6"/>
        <w:gridCol w:w="1321"/>
        <w:gridCol w:w="1030"/>
        <w:gridCol w:w="867"/>
        <w:gridCol w:w="1005"/>
        <w:gridCol w:w="1167"/>
        <w:gridCol w:w="1433"/>
        <w:gridCol w:w="1076"/>
        <w:gridCol w:w="813"/>
      </w:tblGrid>
      <w:tr w:rsidR="007A7B3D" w:rsidRPr="00713284" w14:paraId="317EF9DC" w14:textId="77777777" w:rsidTr="00C742D1">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76C517E"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iCs/>
                <w:lang w:val="en-US"/>
              </w:rPr>
              <w:t>Table 2: Output indicators</w:t>
            </w:r>
          </w:p>
        </w:tc>
      </w:tr>
      <w:tr w:rsidR="007A7B3D" w:rsidRPr="00713284" w14:paraId="34B019CC" w14:textId="77777777" w:rsidTr="00C742D1">
        <w:trPr>
          <w:trHeight w:val="1647"/>
        </w:trPr>
        <w:tc>
          <w:tcPr>
            <w:tcW w:w="476" w:type="pct"/>
            <w:tcBorders>
              <w:top w:val="single" w:sz="4" w:space="0" w:color="auto"/>
              <w:left w:val="single" w:sz="4" w:space="0" w:color="auto"/>
              <w:bottom w:val="single" w:sz="4" w:space="0" w:color="auto"/>
              <w:right w:val="single" w:sz="4" w:space="0" w:color="auto"/>
            </w:tcBorders>
            <w:hideMark/>
          </w:tcPr>
          <w:p w14:paraId="6F444868"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686" w:type="pct"/>
            <w:tcBorders>
              <w:top w:val="single" w:sz="4" w:space="0" w:color="auto"/>
              <w:left w:val="single" w:sz="4" w:space="0" w:color="auto"/>
              <w:bottom w:val="single" w:sz="4" w:space="0" w:color="auto"/>
              <w:right w:val="single" w:sz="4" w:space="0" w:color="auto"/>
            </w:tcBorders>
            <w:hideMark/>
          </w:tcPr>
          <w:p w14:paraId="299AB5AB" w14:textId="77777777" w:rsidR="007A7B3D" w:rsidRPr="00713284" w:rsidRDefault="007A7B3D" w:rsidP="00973EDF">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535" w:type="pct"/>
            <w:tcBorders>
              <w:top w:val="single" w:sz="4" w:space="0" w:color="auto"/>
              <w:left w:val="single" w:sz="4" w:space="0" w:color="auto"/>
              <w:bottom w:val="single" w:sz="4" w:space="0" w:color="auto"/>
              <w:right w:val="single" w:sz="4" w:space="0" w:color="auto"/>
            </w:tcBorders>
            <w:hideMark/>
          </w:tcPr>
          <w:p w14:paraId="2F382C93"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Fund</w:t>
            </w:r>
          </w:p>
        </w:tc>
        <w:tc>
          <w:tcPr>
            <w:tcW w:w="450" w:type="pct"/>
            <w:tcBorders>
              <w:top w:val="single" w:sz="4" w:space="0" w:color="auto"/>
              <w:left w:val="single" w:sz="4" w:space="0" w:color="auto"/>
              <w:bottom w:val="single" w:sz="4" w:space="0" w:color="auto"/>
              <w:right w:val="single" w:sz="4" w:space="0" w:color="auto"/>
            </w:tcBorders>
            <w:hideMark/>
          </w:tcPr>
          <w:p w14:paraId="1912D9DF"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Category of region</w:t>
            </w:r>
          </w:p>
        </w:tc>
        <w:tc>
          <w:tcPr>
            <w:tcW w:w="522" w:type="pct"/>
            <w:tcBorders>
              <w:top w:val="single" w:sz="4" w:space="0" w:color="auto"/>
              <w:left w:val="single" w:sz="4" w:space="0" w:color="auto"/>
              <w:bottom w:val="single" w:sz="4" w:space="0" w:color="auto"/>
              <w:right w:val="single" w:sz="4" w:space="0" w:color="auto"/>
            </w:tcBorders>
            <w:hideMark/>
          </w:tcPr>
          <w:p w14:paraId="033D0B05"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ID [5]</w:t>
            </w:r>
          </w:p>
        </w:tc>
        <w:tc>
          <w:tcPr>
            <w:tcW w:w="606" w:type="pct"/>
            <w:tcBorders>
              <w:top w:val="single" w:sz="4" w:space="0" w:color="auto"/>
              <w:left w:val="single" w:sz="4" w:space="0" w:color="auto"/>
              <w:bottom w:val="single" w:sz="4" w:space="0" w:color="auto"/>
              <w:right w:val="single" w:sz="4" w:space="0" w:color="auto"/>
            </w:tcBorders>
            <w:hideMark/>
          </w:tcPr>
          <w:p w14:paraId="57DC6B79"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 xml:space="preserve">Indicator [255] </w:t>
            </w:r>
          </w:p>
        </w:tc>
        <w:tc>
          <w:tcPr>
            <w:tcW w:w="744" w:type="pct"/>
            <w:tcBorders>
              <w:top w:val="single" w:sz="4" w:space="0" w:color="auto"/>
              <w:left w:val="single" w:sz="4" w:space="0" w:color="auto"/>
              <w:bottom w:val="single" w:sz="4" w:space="0" w:color="auto"/>
              <w:right w:val="single" w:sz="4" w:space="0" w:color="auto"/>
            </w:tcBorders>
            <w:hideMark/>
          </w:tcPr>
          <w:p w14:paraId="3E13E4B0"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Measurement unit</w:t>
            </w:r>
          </w:p>
        </w:tc>
        <w:tc>
          <w:tcPr>
            <w:tcW w:w="559" w:type="pct"/>
            <w:tcBorders>
              <w:top w:val="single" w:sz="4" w:space="0" w:color="auto"/>
              <w:left w:val="single" w:sz="4" w:space="0" w:color="auto"/>
              <w:bottom w:val="single" w:sz="4" w:space="0" w:color="auto"/>
              <w:right w:val="single" w:sz="4" w:space="0" w:color="auto"/>
            </w:tcBorders>
          </w:tcPr>
          <w:p w14:paraId="1C391BB7"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Milestone (2024)</w:t>
            </w:r>
          </w:p>
          <w:p w14:paraId="55E904E9" w14:textId="77777777" w:rsidR="007A7B3D" w:rsidRPr="00713284" w:rsidRDefault="007A7B3D" w:rsidP="00973EDF">
            <w:pPr>
              <w:rPr>
                <w:rFonts w:ascii="Times New Roman" w:hAnsi="Times New Roman" w:cs="Times New Roman"/>
                <w:b/>
                <w:lang w:val="en-US"/>
              </w:rPr>
            </w:pPr>
          </w:p>
        </w:tc>
        <w:tc>
          <w:tcPr>
            <w:tcW w:w="422" w:type="pct"/>
            <w:tcBorders>
              <w:top w:val="single" w:sz="4" w:space="0" w:color="auto"/>
              <w:left w:val="single" w:sz="4" w:space="0" w:color="auto"/>
              <w:bottom w:val="single" w:sz="4" w:space="0" w:color="auto"/>
              <w:right w:val="single" w:sz="4" w:space="0" w:color="auto"/>
            </w:tcBorders>
          </w:tcPr>
          <w:p w14:paraId="676E38C8" w14:textId="77777777" w:rsidR="007A7B3D" w:rsidRPr="00713284" w:rsidRDefault="007A7B3D" w:rsidP="00973EDF">
            <w:pPr>
              <w:rPr>
                <w:rFonts w:ascii="Times New Roman" w:hAnsi="Times New Roman" w:cs="Times New Roman"/>
                <w:b/>
                <w:lang w:val="en-US"/>
              </w:rPr>
            </w:pPr>
            <w:r w:rsidRPr="00713284">
              <w:rPr>
                <w:rFonts w:ascii="Times New Roman" w:hAnsi="Times New Roman" w:cs="Times New Roman"/>
                <w:b/>
                <w:lang w:val="en-US"/>
              </w:rPr>
              <w:t>Target (2029)</w:t>
            </w:r>
          </w:p>
          <w:p w14:paraId="0A853E34" w14:textId="77777777" w:rsidR="007A7B3D" w:rsidRPr="00713284" w:rsidRDefault="007A7B3D" w:rsidP="00973EDF">
            <w:pPr>
              <w:rPr>
                <w:rFonts w:ascii="Times New Roman" w:hAnsi="Times New Roman" w:cs="Times New Roman"/>
                <w:b/>
                <w:lang w:val="en-US"/>
              </w:rPr>
            </w:pPr>
          </w:p>
        </w:tc>
      </w:tr>
      <w:tr w:rsidR="0072259A" w:rsidRPr="00713284" w14:paraId="7FFC4198" w14:textId="77777777" w:rsidTr="00C742D1">
        <w:trPr>
          <w:trHeight w:val="340"/>
        </w:trPr>
        <w:tc>
          <w:tcPr>
            <w:tcW w:w="476" w:type="pct"/>
            <w:vMerge w:val="restart"/>
            <w:tcBorders>
              <w:top w:val="single" w:sz="4" w:space="0" w:color="auto"/>
              <w:left w:val="single" w:sz="4" w:space="0" w:color="auto"/>
              <w:right w:val="single" w:sz="4" w:space="0" w:color="auto"/>
            </w:tcBorders>
          </w:tcPr>
          <w:p w14:paraId="62DA76D5" w14:textId="6848017A" w:rsidR="0072259A" w:rsidRPr="00002EF0" w:rsidRDefault="0072259A" w:rsidP="0072259A">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1</w:t>
            </w:r>
          </w:p>
        </w:tc>
        <w:tc>
          <w:tcPr>
            <w:tcW w:w="686" w:type="pct"/>
            <w:vMerge w:val="restart"/>
            <w:tcBorders>
              <w:top w:val="single" w:sz="4" w:space="0" w:color="auto"/>
              <w:left w:val="single" w:sz="4" w:space="0" w:color="auto"/>
              <w:right w:val="single" w:sz="4" w:space="0" w:color="auto"/>
            </w:tcBorders>
          </w:tcPr>
          <w:p w14:paraId="11C25B6E" w14:textId="2488FF4C" w:rsidR="0072259A" w:rsidRPr="007E5FF4" w:rsidRDefault="0072259A" w:rsidP="0072259A">
            <w:pPr>
              <w:jc w:val="both"/>
              <w:rPr>
                <w:rFonts w:ascii="Times New Roman" w:hAnsi="Times New Roman" w:cs="Times New Roman"/>
                <w:bCs/>
                <w:i/>
                <w:sz w:val="20"/>
                <w:szCs w:val="20"/>
              </w:rPr>
            </w:pPr>
            <w:r w:rsidRPr="007E5FF4">
              <w:rPr>
                <w:rFonts w:ascii="Times New Roman" w:hAnsi="Times New Roman" w:cs="Times New Roman"/>
                <w:bCs/>
                <w:i/>
                <w:sz w:val="20"/>
                <w:szCs w:val="20"/>
              </w:rPr>
              <w:t>a (iv) dezvoltarea competentelor pentru specializarea inteligenta, tranzitie industriala si antreprenoriat</w:t>
            </w:r>
          </w:p>
        </w:tc>
        <w:tc>
          <w:tcPr>
            <w:tcW w:w="535" w:type="pct"/>
            <w:vMerge w:val="restart"/>
            <w:tcBorders>
              <w:top w:val="single" w:sz="4" w:space="0" w:color="auto"/>
              <w:left w:val="single" w:sz="4" w:space="0" w:color="auto"/>
              <w:right w:val="single" w:sz="4" w:space="0" w:color="auto"/>
            </w:tcBorders>
          </w:tcPr>
          <w:p w14:paraId="683A4D1F" w14:textId="278E1EB4" w:rsidR="0072259A" w:rsidRPr="008D2C0B" w:rsidRDefault="0072259A" w:rsidP="0072259A">
            <w:pPr>
              <w:rPr>
                <w:rFonts w:ascii="Times New Roman" w:hAnsi="Times New Roman" w:cs="Times New Roman"/>
                <w:bCs/>
                <w:iCs/>
                <w:sz w:val="20"/>
                <w:szCs w:val="20"/>
                <w:lang w:val="en-US"/>
              </w:rPr>
            </w:pPr>
            <w:r w:rsidRPr="008D2C0B">
              <w:rPr>
                <w:rFonts w:ascii="Times New Roman" w:hAnsi="Times New Roman" w:cs="Times New Roman"/>
                <w:bCs/>
                <w:iCs/>
                <w:sz w:val="20"/>
                <w:szCs w:val="20"/>
                <w:lang w:val="en-US"/>
              </w:rPr>
              <w:t>FEDR</w:t>
            </w:r>
            <w:r w:rsidR="00B2012C">
              <w:rPr>
                <w:rFonts w:ascii="Times New Roman" w:hAnsi="Times New Roman" w:cs="Times New Roman"/>
                <w:bCs/>
                <w:iCs/>
                <w:sz w:val="20"/>
                <w:szCs w:val="20"/>
                <w:lang w:val="en-US"/>
              </w:rPr>
              <w:t>+BS</w:t>
            </w:r>
          </w:p>
        </w:tc>
        <w:tc>
          <w:tcPr>
            <w:tcW w:w="450" w:type="pct"/>
            <w:vMerge w:val="restart"/>
            <w:tcBorders>
              <w:top w:val="single" w:sz="4" w:space="0" w:color="auto"/>
              <w:left w:val="single" w:sz="4" w:space="0" w:color="auto"/>
              <w:right w:val="single" w:sz="4" w:space="0" w:color="auto"/>
            </w:tcBorders>
          </w:tcPr>
          <w:p w14:paraId="1FAD8704" w14:textId="77777777" w:rsidR="0072259A" w:rsidRPr="008D2C0B" w:rsidRDefault="0072259A" w:rsidP="0072259A">
            <w:pPr>
              <w:rPr>
                <w:rFonts w:ascii="Times New Roman" w:hAnsi="Times New Roman" w:cs="Times New Roman"/>
                <w:bCs/>
                <w:iCs/>
                <w:sz w:val="20"/>
                <w:szCs w:val="20"/>
              </w:rPr>
            </w:pPr>
            <w:r w:rsidRPr="008D2C0B">
              <w:rPr>
                <w:rFonts w:ascii="Times New Roman" w:hAnsi="Times New Roman" w:cs="Times New Roman"/>
                <w:bCs/>
                <w:iCs/>
                <w:sz w:val="20"/>
                <w:szCs w:val="20"/>
              </w:rPr>
              <w:t>Mai putin dezvoltata</w:t>
            </w:r>
          </w:p>
        </w:tc>
        <w:tc>
          <w:tcPr>
            <w:tcW w:w="522" w:type="pct"/>
            <w:tcBorders>
              <w:top w:val="single" w:sz="4" w:space="0" w:color="auto"/>
              <w:left w:val="single" w:sz="4" w:space="0" w:color="auto"/>
              <w:bottom w:val="single" w:sz="4" w:space="0" w:color="auto"/>
              <w:right w:val="single" w:sz="4" w:space="0" w:color="auto"/>
            </w:tcBorders>
          </w:tcPr>
          <w:p w14:paraId="5F215561" w14:textId="2B2011F6" w:rsidR="0072259A" w:rsidRPr="00713284" w:rsidRDefault="0072259A" w:rsidP="0072259A">
            <w:pPr>
              <w:rPr>
                <w:rFonts w:ascii="Times New Roman" w:hAnsi="Times New Roman" w:cs="Times New Roman"/>
                <w:bCs/>
                <w:i/>
                <w:sz w:val="20"/>
                <w:szCs w:val="20"/>
              </w:rPr>
            </w:pPr>
            <w:r>
              <w:rPr>
                <w:rFonts w:ascii="Times New Roman" w:hAnsi="Times New Roman"/>
                <w:noProof/>
                <w:color w:val="000000"/>
                <w:sz w:val="20"/>
                <w:szCs w:val="20"/>
              </w:rPr>
              <w:t>RC0</w:t>
            </w:r>
            <w:r w:rsidR="00E83BC2">
              <w:rPr>
                <w:rFonts w:ascii="Times New Roman" w:hAnsi="Times New Roman"/>
                <w:noProof/>
                <w:color w:val="000000"/>
                <w:sz w:val="20"/>
                <w:szCs w:val="20"/>
              </w:rPr>
              <w:t xml:space="preserve"> </w:t>
            </w:r>
            <w:r>
              <w:rPr>
                <w:rFonts w:ascii="Times New Roman" w:hAnsi="Times New Roman"/>
                <w:noProof/>
                <w:color w:val="000000"/>
                <w:sz w:val="20"/>
                <w:szCs w:val="20"/>
              </w:rPr>
              <w:t>16</w:t>
            </w:r>
          </w:p>
        </w:tc>
        <w:tc>
          <w:tcPr>
            <w:tcW w:w="606" w:type="pct"/>
            <w:tcBorders>
              <w:top w:val="single" w:sz="4" w:space="0" w:color="auto"/>
              <w:left w:val="single" w:sz="4" w:space="0" w:color="auto"/>
              <w:bottom w:val="single" w:sz="4" w:space="0" w:color="auto"/>
              <w:right w:val="single" w:sz="4" w:space="0" w:color="auto"/>
            </w:tcBorders>
          </w:tcPr>
          <w:p w14:paraId="1CD55B88" w14:textId="502C5410" w:rsidR="0072259A" w:rsidRPr="00AA7EE5" w:rsidRDefault="0072259A" w:rsidP="0072259A">
            <w:pPr>
              <w:spacing w:after="0" w:line="240" w:lineRule="auto"/>
              <w:rPr>
                <w:rFonts w:ascii="Times New Roman" w:hAnsi="Times New Roman" w:cs="Times New Roman"/>
                <w:b/>
                <w:noProof/>
                <w:color w:val="000000"/>
                <w:sz w:val="20"/>
                <w:szCs w:val="20"/>
              </w:rPr>
            </w:pPr>
            <w:r w:rsidRPr="0037514B">
              <w:rPr>
                <w:rFonts w:ascii="Times New Roman" w:hAnsi="Times New Roman"/>
                <w:noProof/>
                <w:color w:val="000000"/>
                <w:sz w:val="20"/>
                <w:szCs w:val="20"/>
              </w:rPr>
              <w:t xml:space="preserve">Participanti </w:t>
            </w:r>
            <w:r>
              <w:rPr>
                <w:rFonts w:ascii="Times New Roman" w:hAnsi="Times New Roman"/>
                <w:noProof/>
                <w:color w:val="000000"/>
                <w:sz w:val="20"/>
                <w:szCs w:val="20"/>
              </w:rPr>
              <w:t>actori institutionali care participa la EDP</w:t>
            </w:r>
          </w:p>
        </w:tc>
        <w:tc>
          <w:tcPr>
            <w:tcW w:w="744" w:type="pct"/>
            <w:tcBorders>
              <w:top w:val="single" w:sz="4" w:space="0" w:color="auto"/>
              <w:left w:val="single" w:sz="4" w:space="0" w:color="auto"/>
              <w:bottom w:val="single" w:sz="4" w:space="0" w:color="auto"/>
              <w:right w:val="single" w:sz="4" w:space="0" w:color="auto"/>
            </w:tcBorders>
          </w:tcPr>
          <w:p w14:paraId="40253C75" w14:textId="0D122160" w:rsidR="0072259A" w:rsidRPr="00713284" w:rsidRDefault="0072259A" w:rsidP="0072259A">
            <w:pPr>
              <w:rPr>
                <w:rFonts w:ascii="Times New Roman" w:hAnsi="Times New Roman" w:cs="Times New Roman"/>
                <w:bCs/>
                <w:i/>
                <w:lang w:val="en-US"/>
              </w:rPr>
            </w:pPr>
            <w:r>
              <w:rPr>
                <w:rFonts w:ascii="Times New Roman" w:hAnsi="Times New Roman"/>
                <w:bCs/>
                <w:iCs/>
                <w:sz w:val="20"/>
                <w:szCs w:val="20"/>
              </w:rPr>
              <w:t>participanti institutionali</w:t>
            </w:r>
          </w:p>
        </w:tc>
        <w:tc>
          <w:tcPr>
            <w:tcW w:w="559" w:type="pct"/>
            <w:tcBorders>
              <w:top w:val="single" w:sz="4" w:space="0" w:color="auto"/>
              <w:left w:val="single" w:sz="4" w:space="0" w:color="auto"/>
              <w:bottom w:val="single" w:sz="4" w:space="0" w:color="auto"/>
              <w:right w:val="single" w:sz="4" w:space="0" w:color="auto"/>
            </w:tcBorders>
          </w:tcPr>
          <w:p w14:paraId="6F8D3C5A" w14:textId="1AF79A1D" w:rsidR="0072259A" w:rsidRPr="002A1DB4" w:rsidRDefault="00C976BA" w:rsidP="0072259A">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84</w:t>
            </w:r>
          </w:p>
        </w:tc>
        <w:tc>
          <w:tcPr>
            <w:tcW w:w="422" w:type="pct"/>
            <w:tcBorders>
              <w:top w:val="single" w:sz="4" w:space="0" w:color="auto"/>
              <w:left w:val="single" w:sz="4" w:space="0" w:color="auto"/>
              <w:bottom w:val="single" w:sz="4" w:space="0" w:color="auto"/>
              <w:right w:val="single" w:sz="4" w:space="0" w:color="auto"/>
            </w:tcBorders>
          </w:tcPr>
          <w:p w14:paraId="18513F76" w14:textId="624EFF11" w:rsidR="0072259A" w:rsidRPr="002A1DB4" w:rsidRDefault="00C976BA" w:rsidP="0072259A">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243</w:t>
            </w:r>
          </w:p>
        </w:tc>
      </w:tr>
      <w:tr w:rsidR="0072259A" w:rsidRPr="00713284" w14:paraId="369CB223" w14:textId="77777777" w:rsidTr="00C742D1">
        <w:trPr>
          <w:trHeight w:val="332"/>
        </w:trPr>
        <w:tc>
          <w:tcPr>
            <w:tcW w:w="476" w:type="pct"/>
            <w:vMerge/>
            <w:tcBorders>
              <w:left w:val="single" w:sz="4" w:space="0" w:color="auto"/>
              <w:right w:val="single" w:sz="4" w:space="0" w:color="auto"/>
            </w:tcBorders>
          </w:tcPr>
          <w:p w14:paraId="0B6D591C" w14:textId="77777777" w:rsidR="0072259A" w:rsidRPr="00713284" w:rsidRDefault="0072259A" w:rsidP="0072259A">
            <w:pPr>
              <w:rPr>
                <w:rFonts w:ascii="Times New Roman" w:hAnsi="Times New Roman" w:cs="Times New Roman"/>
                <w:b/>
                <w:i/>
                <w:lang w:val="en-US"/>
              </w:rPr>
            </w:pPr>
          </w:p>
        </w:tc>
        <w:tc>
          <w:tcPr>
            <w:tcW w:w="686" w:type="pct"/>
            <w:vMerge/>
            <w:tcBorders>
              <w:left w:val="single" w:sz="4" w:space="0" w:color="auto"/>
              <w:right w:val="single" w:sz="4" w:space="0" w:color="auto"/>
            </w:tcBorders>
          </w:tcPr>
          <w:p w14:paraId="7D00486E" w14:textId="77777777" w:rsidR="0072259A" w:rsidRPr="00713284" w:rsidRDefault="0072259A" w:rsidP="0072259A">
            <w:pPr>
              <w:rPr>
                <w:rFonts w:ascii="Times New Roman" w:hAnsi="Times New Roman" w:cs="Times New Roman"/>
                <w:b/>
                <w:i/>
                <w:lang w:val="en-US"/>
              </w:rPr>
            </w:pPr>
          </w:p>
        </w:tc>
        <w:tc>
          <w:tcPr>
            <w:tcW w:w="535" w:type="pct"/>
            <w:vMerge/>
            <w:tcBorders>
              <w:left w:val="single" w:sz="4" w:space="0" w:color="auto"/>
              <w:right w:val="single" w:sz="4" w:space="0" w:color="auto"/>
            </w:tcBorders>
          </w:tcPr>
          <w:p w14:paraId="0EE7AC2F" w14:textId="77777777" w:rsidR="0072259A" w:rsidRPr="00713284" w:rsidRDefault="0072259A" w:rsidP="0072259A">
            <w:pPr>
              <w:rPr>
                <w:rFonts w:ascii="Times New Roman" w:hAnsi="Times New Roman" w:cs="Times New Roman"/>
                <w:bCs/>
                <w:i/>
                <w:lang w:val="en-US"/>
              </w:rPr>
            </w:pPr>
          </w:p>
        </w:tc>
        <w:tc>
          <w:tcPr>
            <w:tcW w:w="450" w:type="pct"/>
            <w:vMerge/>
            <w:tcBorders>
              <w:left w:val="single" w:sz="4" w:space="0" w:color="auto"/>
              <w:right w:val="single" w:sz="4" w:space="0" w:color="auto"/>
            </w:tcBorders>
          </w:tcPr>
          <w:p w14:paraId="68C5433D" w14:textId="77777777" w:rsidR="0072259A" w:rsidRPr="00713284" w:rsidRDefault="0072259A" w:rsidP="0072259A">
            <w:pPr>
              <w:rPr>
                <w:rFonts w:ascii="Times New Roman" w:hAnsi="Times New Roman" w:cs="Times New Roman"/>
                <w:bCs/>
                <w:i/>
                <w:sz w:val="20"/>
                <w:szCs w:val="20"/>
              </w:rPr>
            </w:pPr>
          </w:p>
        </w:tc>
        <w:tc>
          <w:tcPr>
            <w:tcW w:w="522" w:type="pct"/>
            <w:tcBorders>
              <w:top w:val="single" w:sz="4" w:space="0" w:color="auto"/>
              <w:left w:val="single" w:sz="4" w:space="0" w:color="auto"/>
              <w:bottom w:val="single" w:sz="4" w:space="0" w:color="auto"/>
              <w:right w:val="single" w:sz="4" w:space="0" w:color="auto"/>
            </w:tcBorders>
          </w:tcPr>
          <w:p w14:paraId="72B175E4" w14:textId="085DD321" w:rsidR="0072259A" w:rsidRPr="008F3EC3" w:rsidRDefault="0072259A" w:rsidP="0072259A">
            <w:pPr>
              <w:rPr>
                <w:rFonts w:ascii="Times New Roman" w:hAnsi="Times New Roman" w:cs="Times New Roman"/>
                <w:bCs/>
                <w:i/>
                <w:sz w:val="20"/>
                <w:szCs w:val="20"/>
              </w:rPr>
            </w:pPr>
            <w:r>
              <w:rPr>
                <w:rFonts w:ascii="Times New Roman" w:hAnsi="Times New Roman"/>
                <w:noProof/>
                <w:color w:val="000000"/>
                <w:sz w:val="20"/>
                <w:szCs w:val="20"/>
              </w:rPr>
              <w:t>RC0</w:t>
            </w:r>
            <w:r w:rsidR="00E83BC2">
              <w:rPr>
                <w:rFonts w:ascii="Times New Roman" w:hAnsi="Times New Roman"/>
                <w:noProof/>
                <w:color w:val="000000"/>
                <w:sz w:val="20"/>
                <w:szCs w:val="20"/>
              </w:rPr>
              <w:t xml:space="preserve"> </w:t>
            </w:r>
            <w:r>
              <w:rPr>
                <w:rFonts w:ascii="Times New Roman" w:hAnsi="Times New Roman"/>
                <w:noProof/>
                <w:color w:val="000000"/>
                <w:sz w:val="20"/>
                <w:szCs w:val="20"/>
              </w:rPr>
              <w:t>101</w:t>
            </w:r>
          </w:p>
        </w:tc>
        <w:tc>
          <w:tcPr>
            <w:tcW w:w="606" w:type="pct"/>
            <w:tcBorders>
              <w:top w:val="single" w:sz="4" w:space="0" w:color="auto"/>
              <w:left w:val="single" w:sz="4" w:space="0" w:color="auto"/>
              <w:bottom w:val="single" w:sz="4" w:space="0" w:color="auto"/>
              <w:right w:val="single" w:sz="4" w:space="0" w:color="auto"/>
            </w:tcBorders>
          </w:tcPr>
          <w:p w14:paraId="1D0499E6" w14:textId="0AB8768C" w:rsidR="0072259A" w:rsidRPr="008F3EC3" w:rsidRDefault="0072259A" w:rsidP="0072259A">
            <w:pPr>
              <w:spacing w:after="0" w:line="240" w:lineRule="auto"/>
              <w:rPr>
                <w:rFonts w:ascii="Times New Roman" w:hAnsi="Times New Roman" w:cs="Times New Roman"/>
                <w:noProof/>
                <w:color w:val="000000"/>
                <w:sz w:val="20"/>
                <w:szCs w:val="20"/>
              </w:rPr>
            </w:pPr>
            <w:r>
              <w:rPr>
                <w:rFonts w:ascii="Times New Roman" w:hAnsi="Times New Roman"/>
                <w:noProof/>
                <w:color w:val="000000"/>
                <w:sz w:val="20"/>
                <w:szCs w:val="20"/>
              </w:rPr>
              <w:t xml:space="preserve">IMM care investesc in competente </w:t>
            </w:r>
            <w:r w:rsidRPr="0037514B">
              <w:rPr>
                <w:rFonts w:ascii="Times New Roman" w:hAnsi="Times New Roman"/>
                <w:noProof/>
                <w:color w:val="000000"/>
                <w:sz w:val="18"/>
                <w:szCs w:val="18"/>
              </w:rPr>
              <w:t xml:space="preserve">specializare inteligenta, tranzitie industriala si antreprenoriat                     </w:t>
            </w:r>
          </w:p>
        </w:tc>
        <w:tc>
          <w:tcPr>
            <w:tcW w:w="744" w:type="pct"/>
            <w:tcBorders>
              <w:top w:val="single" w:sz="4" w:space="0" w:color="auto"/>
              <w:left w:val="single" w:sz="4" w:space="0" w:color="auto"/>
              <w:bottom w:val="single" w:sz="4" w:space="0" w:color="auto"/>
              <w:right w:val="single" w:sz="4" w:space="0" w:color="auto"/>
            </w:tcBorders>
          </w:tcPr>
          <w:p w14:paraId="5490DFF3" w14:textId="1805E8F9" w:rsidR="0072259A" w:rsidRPr="00E63CA1" w:rsidRDefault="0072259A" w:rsidP="0072259A">
            <w:pPr>
              <w:rPr>
                <w:rFonts w:ascii="Times New Roman" w:hAnsi="Times New Roman" w:cs="Times New Roman"/>
                <w:bCs/>
                <w:i/>
              </w:rPr>
            </w:pPr>
            <w:r>
              <w:rPr>
                <w:rFonts w:ascii="Times New Roman" w:hAnsi="Times New Roman"/>
                <w:noProof/>
                <w:color w:val="000000"/>
                <w:sz w:val="18"/>
                <w:szCs w:val="18"/>
              </w:rPr>
              <w:t>intreprinderi</w:t>
            </w:r>
          </w:p>
        </w:tc>
        <w:tc>
          <w:tcPr>
            <w:tcW w:w="559" w:type="pct"/>
            <w:tcBorders>
              <w:top w:val="single" w:sz="4" w:space="0" w:color="auto"/>
              <w:left w:val="single" w:sz="4" w:space="0" w:color="auto"/>
              <w:bottom w:val="single" w:sz="4" w:space="0" w:color="auto"/>
              <w:right w:val="single" w:sz="4" w:space="0" w:color="auto"/>
            </w:tcBorders>
          </w:tcPr>
          <w:p w14:paraId="54EC4D7C" w14:textId="57D09351" w:rsidR="0072259A" w:rsidRPr="002A1DB4" w:rsidRDefault="00C976BA" w:rsidP="0072259A">
            <w:pPr>
              <w:rPr>
                <w:rFonts w:ascii="Times New Roman" w:hAnsi="Times New Roman" w:cs="Times New Roman"/>
                <w:b/>
                <w:sz w:val="20"/>
                <w:szCs w:val="20"/>
                <w:lang w:val="en-US"/>
              </w:rPr>
            </w:pPr>
            <w:r w:rsidRPr="002A1DB4">
              <w:rPr>
                <w:rFonts w:ascii="Times New Roman" w:hAnsi="Times New Roman" w:cs="Times New Roman"/>
                <w:b/>
                <w:sz w:val="20"/>
                <w:szCs w:val="20"/>
                <w:lang w:val="en-US"/>
              </w:rPr>
              <w:t>60</w:t>
            </w:r>
          </w:p>
        </w:tc>
        <w:tc>
          <w:tcPr>
            <w:tcW w:w="422" w:type="pct"/>
            <w:tcBorders>
              <w:top w:val="single" w:sz="4" w:space="0" w:color="auto"/>
              <w:left w:val="single" w:sz="4" w:space="0" w:color="auto"/>
              <w:bottom w:val="single" w:sz="4" w:space="0" w:color="auto"/>
              <w:right w:val="single" w:sz="4" w:space="0" w:color="auto"/>
            </w:tcBorders>
          </w:tcPr>
          <w:p w14:paraId="08657095" w14:textId="2E81007F" w:rsidR="0072259A" w:rsidRPr="002A1DB4" w:rsidRDefault="00C976BA" w:rsidP="0072259A">
            <w:pPr>
              <w:rPr>
                <w:rFonts w:ascii="Times New Roman" w:hAnsi="Times New Roman" w:cs="Times New Roman"/>
                <w:b/>
                <w:sz w:val="20"/>
                <w:szCs w:val="20"/>
                <w:lang w:val="en-US"/>
              </w:rPr>
            </w:pPr>
            <w:r w:rsidRPr="002A1DB4">
              <w:rPr>
                <w:rFonts w:ascii="Times New Roman" w:hAnsi="Times New Roman" w:cs="Times New Roman"/>
                <w:b/>
                <w:sz w:val="20"/>
                <w:szCs w:val="20"/>
                <w:lang w:val="en-US"/>
              </w:rPr>
              <w:t>180</w:t>
            </w:r>
          </w:p>
        </w:tc>
      </w:tr>
    </w:tbl>
    <w:p w14:paraId="4774B30B" w14:textId="2E5CDC8A" w:rsidR="007A7B3D" w:rsidRDefault="007A7B3D" w:rsidP="007A7B3D">
      <w:pPr>
        <w:rPr>
          <w:rFonts w:ascii="Times New Roman" w:hAnsi="Times New Roman" w:cs="Times New Roman"/>
          <w:lang w:val="en-GB"/>
        </w:rPr>
      </w:pPr>
    </w:p>
    <w:p w14:paraId="3B85613E" w14:textId="06F04977" w:rsidR="008F3EC3" w:rsidRDefault="008F3EC3" w:rsidP="007A7B3D">
      <w:pPr>
        <w:rPr>
          <w:rFonts w:ascii="Times New Roman" w:hAnsi="Times New Roman" w:cs="Times New Roman"/>
          <w:lang w:val="en-GB"/>
        </w:rPr>
      </w:pPr>
    </w:p>
    <w:p w14:paraId="4B3F07B6" w14:textId="4C17B4C5" w:rsidR="008F3EC3" w:rsidRDefault="008F3EC3" w:rsidP="007A7B3D">
      <w:pPr>
        <w:rPr>
          <w:rFonts w:ascii="Times New Roman" w:hAnsi="Times New Roman" w:cs="Times New Roman"/>
          <w:lang w:val="en-GB"/>
        </w:rPr>
      </w:pPr>
    </w:p>
    <w:p w14:paraId="447ED9BC" w14:textId="5173D7EA" w:rsidR="008F3EC3" w:rsidRDefault="008F3EC3" w:rsidP="007A7B3D">
      <w:pPr>
        <w:rPr>
          <w:rFonts w:ascii="Times New Roman" w:hAnsi="Times New Roman" w:cs="Times New Roman"/>
          <w:lang w:val="en-GB"/>
        </w:rPr>
      </w:pPr>
    </w:p>
    <w:p w14:paraId="403A388B" w14:textId="77777777" w:rsidR="00CC40E5" w:rsidRDefault="00CC40E5" w:rsidP="007A7B3D">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988"/>
        <w:gridCol w:w="585"/>
        <w:gridCol w:w="785"/>
        <w:gridCol w:w="479"/>
        <w:gridCol w:w="951"/>
        <w:gridCol w:w="1065"/>
        <w:gridCol w:w="793"/>
        <w:gridCol w:w="833"/>
        <w:gridCol w:w="633"/>
        <w:gridCol w:w="930"/>
        <w:gridCol w:w="881"/>
      </w:tblGrid>
      <w:tr w:rsidR="007A7B3D" w:rsidRPr="0075018E" w14:paraId="688AF4F6" w14:textId="77777777" w:rsidTr="00973EDF">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63059751"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iCs/>
              </w:rPr>
              <w:lastRenderedPageBreak/>
              <w:t>Table 3: Result indicators</w:t>
            </w:r>
          </w:p>
        </w:tc>
      </w:tr>
      <w:tr w:rsidR="0072259A" w:rsidRPr="0075018E" w14:paraId="077E2732" w14:textId="77777777" w:rsidTr="00A66787">
        <w:trPr>
          <w:trHeight w:val="2996"/>
        </w:trPr>
        <w:tc>
          <w:tcPr>
            <w:tcW w:w="366" w:type="pct"/>
            <w:tcBorders>
              <w:top w:val="single" w:sz="4" w:space="0" w:color="auto"/>
              <w:left w:val="single" w:sz="4" w:space="0" w:color="auto"/>
              <w:bottom w:val="single" w:sz="4" w:space="0" w:color="auto"/>
              <w:right w:val="single" w:sz="4" w:space="0" w:color="auto"/>
            </w:tcBorders>
            <w:hideMark/>
          </w:tcPr>
          <w:p w14:paraId="35E468D8"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 xml:space="preserve">Priority </w:t>
            </w:r>
          </w:p>
        </w:tc>
        <w:tc>
          <w:tcPr>
            <w:tcW w:w="513" w:type="pct"/>
            <w:tcBorders>
              <w:top w:val="single" w:sz="4" w:space="0" w:color="auto"/>
              <w:left w:val="single" w:sz="4" w:space="0" w:color="auto"/>
              <w:bottom w:val="single" w:sz="4" w:space="0" w:color="auto"/>
              <w:right w:val="single" w:sz="4" w:space="0" w:color="auto"/>
            </w:tcBorders>
            <w:hideMark/>
          </w:tcPr>
          <w:p w14:paraId="1696FA64" w14:textId="77777777" w:rsidR="007A7B3D" w:rsidRPr="0075018E" w:rsidRDefault="007A7B3D" w:rsidP="00973EDF">
            <w:pPr>
              <w:spacing w:after="0"/>
              <w:rPr>
                <w:rFonts w:ascii="Times New Roman" w:hAnsi="Times New Roman" w:cs="Times New Roman"/>
                <w:b/>
              </w:rPr>
            </w:pPr>
            <w:r w:rsidRPr="0075018E">
              <w:rPr>
                <w:rFonts w:ascii="Times New Roman" w:hAnsi="Times New Roman" w:cs="Times New Roman"/>
                <w:b/>
              </w:rPr>
              <w:t>Specific objective (Investment for Jobs and Growth goal or EMFF)</w:t>
            </w:r>
          </w:p>
        </w:tc>
        <w:tc>
          <w:tcPr>
            <w:tcW w:w="304" w:type="pct"/>
            <w:tcBorders>
              <w:top w:val="single" w:sz="4" w:space="0" w:color="auto"/>
              <w:left w:val="single" w:sz="4" w:space="0" w:color="auto"/>
              <w:bottom w:val="single" w:sz="4" w:space="0" w:color="auto"/>
              <w:right w:val="single" w:sz="4" w:space="0" w:color="auto"/>
            </w:tcBorders>
            <w:hideMark/>
          </w:tcPr>
          <w:p w14:paraId="39109297"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Fund</w:t>
            </w:r>
          </w:p>
        </w:tc>
        <w:tc>
          <w:tcPr>
            <w:tcW w:w="408" w:type="pct"/>
            <w:tcBorders>
              <w:top w:val="single" w:sz="4" w:space="0" w:color="auto"/>
              <w:left w:val="single" w:sz="4" w:space="0" w:color="auto"/>
              <w:bottom w:val="single" w:sz="4" w:space="0" w:color="auto"/>
              <w:right w:val="single" w:sz="4" w:space="0" w:color="auto"/>
            </w:tcBorders>
            <w:hideMark/>
          </w:tcPr>
          <w:p w14:paraId="4BD4708A"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Category of region</w:t>
            </w:r>
            <w:r w:rsidRPr="0075018E">
              <w:rPr>
                <w:rFonts w:ascii="Times New Roman" w:hAnsi="Times New Roman" w:cs="Times New Roman"/>
              </w:rPr>
              <w:t xml:space="preserve"> </w:t>
            </w:r>
          </w:p>
        </w:tc>
        <w:tc>
          <w:tcPr>
            <w:tcW w:w="249" w:type="pct"/>
            <w:tcBorders>
              <w:top w:val="single" w:sz="4" w:space="0" w:color="auto"/>
              <w:left w:val="single" w:sz="4" w:space="0" w:color="auto"/>
              <w:bottom w:val="single" w:sz="4" w:space="0" w:color="auto"/>
              <w:right w:val="single" w:sz="4" w:space="0" w:color="auto"/>
            </w:tcBorders>
            <w:hideMark/>
          </w:tcPr>
          <w:p w14:paraId="2FEE3520"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ID [5]</w:t>
            </w:r>
          </w:p>
        </w:tc>
        <w:tc>
          <w:tcPr>
            <w:tcW w:w="588" w:type="pct"/>
            <w:tcBorders>
              <w:top w:val="single" w:sz="4" w:space="0" w:color="auto"/>
              <w:left w:val="single" w:sz="4" w:space="0" w:color="auto"/>
              <w:bottom w:val="single" w:sz="4" w:space="0" w:color="auto"/>
              <w:right w:val="single" w:sz="4" w:space="0" w:color="auto"/>
            </w:tcBorders>
            <w:hideMark/>
          </w:tcPr>
          <w:p w14:paraId="6078E20B"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Indicator [255]</w:t>
            </w:r>
          </w:p>
        </w:tc>
        <w:tc>
          <w:tcPr>
            <w:tcW w:w="459" w:type="pct"/>
            <w:tcBorders>
              <w:top w:val="single" w:sz="4" w:space="0" w:color="auto"/>
              <w:left w:val="single" w:sz="4" w:space="0" w:color="auto"/>
              <w:bottom w:val="single" w:sz="4" w:space="0" w:color="auto"/>
              <w:right w:val="single" w:sz="4" w:space="0" w:color="auto"/>
            </w:tcBorders>
            <w:hideMark/>
          </w:tcPr>
          <w:p w14:paraId="18849C89"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Measurement unit</w:t>
            </w:r>
          </w:p>
        </w:tc>
        <w:tc>
          <w:tcPr>
            <w:tcW w:w="412" w:type="pct"/>
            <w:tcBorders>
              <w:top w:val="single" w:sz="4" w:space="0" w:color="auto"/>
              <w:left w:val="single" w:sz="4" w:space="0" w:color="auto"/>
              <w:bottom w:val="single" w:sz="4" w:space="0" w:color="auto"/>
              <w:right w:val="single" w:sz="4" w:space="0" w:color="auto"/>
            </w:tcBorders>
            <w:hideMark/>
          </w:tcPr>
          <w:p w14:paraId="3275F3C2"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Baseline or reference value</w:t>
            </w:r>
          </w:p>
        </w:tc>
        <w:tc>
          <w:tcPr>
            <w:tcW w:w="433" w:type="pct"/>
            <w:tcBorders>
              <w:top w:val="single" w:sz="4" w:space="0" w:color="auto"/>
              <w:left w:val="single" w:sz="4" w:space="0" w:color="auto"/>
              <w:bottom w:val="single" w:sz="4" w:space="0" w:color="auto"/>
              <w:right w:val="single" w:sz="4" w:space="0" w:color="auto"/>
            </w:tcBorders>
            <w:hideMark/>
          </w:tcPr>
          <w:p w14:paraId="721537F5"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Reference year</w:t>
            </w:r>
          </w:p>
        </w:tc>
        <w:tc>
          <w:tcPr>
            <w:tcW w:w="329" w:type="pct"/>
            <w:tcBorders>
              <w:top w:val="single" w:sz="4" w:space="0" w:color="auto"/>
              <w:left w:val="single" w:sz="4" w:space="0" w:color="auto"/>
              <w:bottom w:val="single" w:sz="4" w:space="0" w:color="auto"/>
              <w:right w:val="single" w:sz="4" w:space="0" w:color="auto"/>
            </w:tcBorders>
          </w:tcPr>
          <w:p w14:paraId="3310B415"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Target (2029)</w:t>
            </w:r>
          </w:p>
          <w:p w14:paraId="22D949B2" w14:textId="77777777" w:rsidR="007A7B3D" w:rsidRPr="0075018E" w:rsidRDefault="007A7B3D" w:rsidP="00973EDF">
            <w:pPr>
              <w:rPr>
                <w:rFonts w:ascii="Times New Roman" w:hAnsi="Times New Roman" w:cs="Times New Roman"/>
                <w:b/>
              </w:rPr>
            </w:pPr>
          </w:p>
        </w:tc>
        <w:tc>
          <w:tcPr>
            <w:tcW w:w="483" w:type="pct"/>
            <w:tcBorders>
              <w:top w:val="single" w:sz="4" w:space="0" w:color="auto"/>
              <w:left w:val="single" w:sz="4" w:space="0" w:color="auto"/>
              <w:bottom w:val="single" w:sz="4" w:space="0" w:color="auto"/>
              <w:right w:val="single" w:sz="4" w:space="0" w:color="auto"/>
            </w:tcBorders>
            <w:hideMark/>
          </w:tcPr>
          <w:p w14:paraId="04ECF0C2"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Source of data [200]</w:t>
            </w:r>
          </w:p>
        </w:tc>
        <w:tc>
          <w:tcPr>
            <w:tcW w:w="458" w:type="pct"/>
            <w:tcBorders>
              <w:top w:val="single" w:sz="4" w:space="0" w:color="auto"/>
              <w:left w:val="single" w:sz="4" w:space="0" w:color="auto"/>
              <w:bottom w:val="single" w:sz="4" w:space="0" w:color="auto"/>
              <w:right w:val="single" w:sz="4" w:space="0" w:color="auto"/>
            </w:tcBorders>
            <w:hideMark/>
          </w:tcPr>
          <w:p w14:paraId="10DCF3B5" w14:textId="77777777" w:rsidR="007A7B3D" w:rsidRPr="0075018E" w:rsidRDefault="007A7B3D" w:rsidP="00973EDF">
            <w:pPr>
              <w:rPr>
                <w:rFonts w:ascii="Times New Roman" w:hAnsi="Times New Roman" w:cs="Times New Roman"/>
                <w:b/>
              </w:rPr>
            </w:pPr>
            <w:r w:rsidRPr="0075018E">
              <w:rPr>
                <w:rFonts w:ascii="Times New Roman" w:hAnsi="Times New Roman" w:cs="Times New Roman"/>
                <w:b/>
              </w:rPr>
              <w:t>Comments [200]</w:t>
            </w:r>
          </w:p>
        </w:tc>
      </w:tr>
      <w:tr w:rsidR="0072259A" w:rsidRPr="0075018E" w14:paraId="2E607C07" w14:textId="77777777" w:rsidTr="00A66787">
        <w:trPr>
          <w:trHeight w:val="434"/>
        </w:trPr>
        <w:tc>
          <w:tcPr>
            <w:tcW w:w="366" w:type="pct"/>
            <w:vMerge w:val="restart"/>
            <w:tcBorders>
              <w:top w:val="single" w:sz="4" w:space="0" w:color="auto"/>
              <w:left w:val="single" w:sz="4" w:space="0" w:color="auto"/>
              <w:right w:val="single" w:sz="4" w:space="0" w:color="auto"/>
            </w:tcBorders>
          </w:tcPr>
          <w:p w14:paraId="0DB264BC" w14:textId="2D6D902B" w:rsidR="0072259A" w:rsidRPr="00002EF0" w:rsidRDefault="0072259A" w:rsidP="0072259A">
            <w:pPr>
              <w:rPr>
                <w:rFonts w:ascii="Times New Roman" w:hAnsi="Times New Roman" w:cs="Times New Roman"/>
                <w:b/>
                <w:iCs/>
                <w:sz w:val="20"/>
                <w:szCs w:val="20"/>
              </w:rPr>
            </w:pPr>
            <w:r w:rsidRPr="00002EF0">
              <w:rPr>
                <w:rFonts w:ascii="Times New Roman" w:hAnsi="Times New Roman" w:cs="Times New Roman"/>
                <w:b/>
                <w:iCs/>
                <w:sz w:val="20"/>
                <w:szCs w:val="20"/>
              </w:rPr>
              <w:t>P 1</w:t>
            </w:r>
          </w:p>
        </w:tc>
        <w:tc>
          <w:tcPr>
            <w:tcW w:w="513" w:type="pct"/>
            <w:vMerge w:val="restart"/>
            <w:tcBorders>
              <w:top w:val="single" w:sz="4" w:space="0" w:color="auto"/>
              <w:left w:val="single" w:sz="4" w:space="0" w:color="auto"/>
              <w:right w:val="single" w:sz="4" w:space="0" w:color="auto"/>
            </w:tcBorders>
          </w:tcPr>
          <w:p w14:paraId="0FCF4349" w14:textId="3B16328A" w:rsidR="0072259A" w:rsidRPr="0075018E" w:rsidRDefault="0072259A" w:rsidP="0072259A">
            <w:pPr>
              <w:spacing w:after="0" w:line="240" w:lineRule="auto"/>
              <w:jc w:val="both"/>
              <w:rPr>
                <w:rFonts w:ascii="Times New Roman" w:hAnsi="Times New Roman" w:cs="Times New Roman"/>
                <w:i/>
              </w:rPr>
            </w:pPr>
            <w:r w:rsidRPr="0075018E">
              <w:rPr>
                <w:rFonts w:ascii="Times New Roman" w:hAnsi="Times New Roman" w:cs="Times New Roman"/>
                <w:bCs/>
                <w:i/>
                <w:sz w:val="20"/>
                <w:szCs w:val="20"/>
              </w:rPr>
              <w:t>a (iv) dezvoltarea competentelor pentru specializarea inteligenta, tranzitie industriala si antreprenoriat</w:t>
            </w:r>
          </w:p>
        </w:tc>
        <w:tc>
          <w:tcPr>
            <w:tcW w:w="304" w:type="pct"/>
            <w:vMerge w:val="restart"/>
            <w:tcBorders>
              <w:top w:val="single" w:sz="4" w:space="0" w:color="auto"/>
              <w:left w:val="single" w:sz="4" w:space="0" w:color="auto"/>
              <w:right w:val="single" w:sz="4" w:space="0" w:color="auto"/>
            </w:tcBorders>
          </w:tcPr>
          <w:p w14:paraId="3BEEBCE3" w14:textId="77777777" w:rsidR="0072259A" w:rsidRDefault="0072259A" w:rsidP="0072259A">
            <w:pPr>
              <w:rPr>
                <w:rFonts w:ascii="Times New Roman" w:hAnsi="Times New Roman" w:cs="Times New Roman"/>
                <w:bCs/>
                <w:i/>
              </w:rPr>
            </w:pPr>
            <w:r w:rsidRPr="0075018E">
              <w:rPr>
                <w:rFonts w:ascii="Times New Roman" w:hAnsi="Times New Roman" w:cs="Times New Roman"/>
                <w:bCs/>
                <w:i/>
              </w:rPr>
              <w:t>FEDR</w:t>
            </w:r>
          </w:p>
          <w:p w14:paraId="1D5509D5" w14:textId="15C60B0C" w:rsidR="00B2012C" w:rsidRPr="0075018E" w:rsidRDefault="00B2012C" w:rsidP="0072259A">
            <w:pPr>
              <w:rPr>
                <w:rFonts w:ascii="Times New Roman" w:hAnsi="Times New Roman" w:cs="Times New Roman"/>
                <w:bCs/>
                <w:i/>
              </w:rPr>
            </w:pPr>
            <w:r>
              <w:rPr>
                <w:rFonts w:ascii="Times New Roman" w:hAnsi="Times New Roman" w:cs="Times New Roman"/>
                <w:bCs/>
                <w:i/>
              </w:rPr>
              <w:t>+BS</w:t>
            </w:r>
          </w:p>
        </w:tc>
        <w:tc>
          <w:tcPr>
            <w:tcW w:w="408" w:type="pct"/>
            <w:vMerge w:val="restart"/>
            <w:tcBorders>
              <w:top w:val="single" w:sz="4" w:space="0" w:color="auto"/>
              <w:left w:val="single" w:sz="4" w:space="0" w:color="auto"/>
              <w:right w:val="single" w:sz="4" w:space="0" w:color="auto"/>
            </w:tcBorders>
          </w:tcPr>
          <w:p w14:paraId="626700B3" w14:textId="77777777" w:rsidR="0072259A" w:rsidRPr="0075018E" w:rsidRDefault="0072259A" w:rsidP="0072259A">
            <w:pPr>
              <w:rPr>
                <w:rFonts w:ascii="Times New Roman" w:hAnsi="Times New Roman" w:cs="Times New Roman"/>
                <w:i/>
              </w:rPr>
            </w:pPr>
            <w:r w:rsidRPr="0075018E">
              <w:rPr>
                <w:rFonts w:ascii="Times New Roman" w:hAnsi="Times New Roman" w:cs="Times New Roman"/>
                <w:i/>
                <w:sz w:val="20"/>
                <w:szCs w:val="20"/>
              </w:rPr>
              <w:t>Mai putin dezvoltata</w:t>
            </w:r>
          </w:p>
        </w:tc>
        <w:tc>
          <w:tcPr>
            <w:tcW w:w="249" w:type="pct"/>
            <w:tcBorders>
              <w:top w:val="single" w:sz="4" w:space="0" w:color="auto"/>
              <w:left w:val="single" w:sz="4" w:space="0" w:color="auto"/>
              <w:bottom w:val="single" w:sz="4" w:space="0" w:color="auto"/>
              <w:right w:val="single" w:sz="4" w:space="0" w:color="auto"/>
            </w:tcBorders>
          </w:tcPr>
          <w:p w14:paraId="2492C871" w14:textId="78752204" w:rsidR="0072259A" w:rsidRPr="0075018E" w:rsidRDefault="0072259A" w:rsidP="0072259A">
            <w:pPr>
              <w:rPr>
                <w:rFonts w:ascii="Times New Roman" w:hAnsi="Times New Roman" w:cs="Times New Roman"/>
                <w:sz w:val="20"/>
                <w:szCs w:val="20"/>
              </w:rPr>
            </w:pPr>
            <w:r w:rsidRPr="0075018E">
              <w:rPr>
                <w:rFonts w:ascii="Times New Roman" w:hAnsi="Times New Roman"/>
                <w:noProof/>
                <w:color w:val="000000"/>
                <w:sz w:val="20"/>
                <w:szCs w:val="20"/>
              </w:rPr>
              <w:t>RCR</w:t>
            </w:r>
            <w:r w:rsidR="00A66787">
              <w:rPr>
                <w:rFonts w:ascii="Times New Roman" w:hAnsi="Times New Roman"/>
                <w:noProof/>
                <w:color w:val="000000"/>
                <w:sz w:val="20"/>
                <w:szCs w:val="20"/>
              </w:rPr>
              <w:t xml:space="preserve"> </w:t>
            </w:r>
            <w:r w:rsidRPr="0075018E">
              <w:rPr>
                <w:rFonts w:ascii="Times New Roman" w:hAnsi="Times New Roman"/>
                <w:noProof/>
                <w:color w:val="000000"/>
                <w:sz w:val="20"/>
                <w:szCs w:val="20"/>
              </w:rPr>
              <w:t>98</w:t>
            </w:r>
          </w:p>
        </w:tc>
        <w:tc>
          <w:tcPr>
            <w:tcW w:w="588" w:type="pct"/>
            <w:tcBorders>
              <w:top w:val="single" w:sz="4" w:space="0" w:color="auto"/>
              <w:left w:val="single" w:sz="4" w:space="0" w:color="auto"/>
              <w:bottom w:val="single" w:sz="4" w:space="0" w:color="auto"/>
              <w:right w:val="single" w:sz="4" w:space="0" w:color="auto"/>
            </w:tcBorders>
          </w:tcPr>
          <w:p w14:paraId="2E2062BB" w14:textId="06AFFA86" w:rsidR="0072259A" w:rsidRPr="0075018E" w:rsidRDefault="0072259A" w:rsidP="0072259A">
            <w:pPr>
              <w:spacing w:after="0" w:line="240" w:lineRule="auto"/>
              <w:rPr>
                <w:rFonts w:ascii="Times New Roman" w:hAnsi="Times New Roman" w:cs="Times New Roman"/>
                <w:noProof/>
                <w:color w:val="000000"/>
                <w:sz w:val="20"/>
                <w:szCs w:val="20"/>
              </w:rPr>
            </w:pPr>
            <w:r w:rsidRPr="0075018E">
              <w:rPr>
                <w:rFonts w:ascii="Times New Roman" w:hAnsi="Times New Roman"/>
                <w:noProof/>
                <w:color w:val="000000"/>
                <w:sz w:val="20"/>
                <w:szCs w:val="20"/>
              </w:rPr>
              <w:t xml:space="preserve">Nr angajati IMM care finalizeaza cursuri pentru specializare inteligenta, tranzitie industriala si antreprenoriat                     </w:t>
            </w:r>
          </w:p>
        </w:tc>
        <w:tc>
          <w:tcPr>
            <w:tcW w:w="459" w:type="pct"/>
            <w:tcBorders>
              <w:top w:val="single" w:sz="4" w:space="0" w:color="auto"/>
              <w:left w:val="single" w:sz="4" w:space="0" w:color="auto"/>
              <w:bottom w:val="single" w:sz="4" w:space="0" w:color="auto"/>
              <w:right w:val="single" w:sz="4" w:space="0" w:color="auto"/>
            </w:tcBorders>
          </w:tcPr>
          <w:p w14:paraId="44C5568E" w14:textId="072EEDC6" w:rsidR="0072259A" w:rsidRPr="0075018E" w:rsidRDefault="0072259A" w:rsidP="0072259A">
            <w:pPr>
              <w:rPr>
                <w:rFonts w:ascii="Times New Roman" w:hAnsi="Times New Roman" w:cs="Times New Roman"/>
                <w:sz w:val="20"/>
                <w:szCs w:val="20"/>
              </w:rPr>
            </w:pPr>
            <w:r w:rsidRPr="0075018E">
              <w:rPr>
                <w:rFonts w:ascii="Times New Roman" w:hAnsi="Times New Roman"/>
                <w:sz w:val="20"/>
                <w:szCs w:val="20"/>
              </w:rPr>
              <w:t>persoane</w:t>
            </w:r>
          </w:p>
        </w:tc>
        <w:tc>
          <w:tcPr>
            <w:tcW w:w="412" w:type="pct"/>
            <w:tcBorders>
              <w:top w:val="single" w:sz="4" w:space="0" w:color="auto"/>
              <w:left w:val="single" w:sz="4" w:space="0" w:color="auto"/>
              <w:bottom w:val="single" w:sz="4" w:space="0" w:color="auto"/>
              <w:right w:val="single" w:sz="4" w:space="0" w:color="auto"/>
            </w:tcBorders>
          </w:tcPr>
          <w:p w14:paraId="619659BB" w14:textId="2E647902" w:rsidR="0072259A" w:rsidRPr="002A1DB4" w:rsidRDefault="0072259A" w:rsidP="0072259A">
            <w:pPr>
              <w:rPr>
                <w:rFonts w:ascii="Times New Roman" w:hAnsi="Times New Roman" w:cs="Times New Roman"/>
                <w:b/>
                <w:bCs/>
                <w:sz w:val="20"/>
                <w:szCs w:val="20"/>
              </w:rPr>
            </w:pPr>
            <w:r w:rsidRPr="002A1DB4">
              <w:rPr>
                <w:rFonts w:ascii="Times New Roman" w:hAnsi="Times New Roman"/>
                <w:b/>
                <w:bCs/>
                <w:sz w:val="20"/>
                <w:szCs w:val="20"/>
              </w:rPr>
              <w:t>0</w:t>
            </w:r>
          </w:p>
        </w:tc>
        <w:tc>
          <w:tcPr>
            <w:tcW w:w="433" w:type="pct"/>
            <w:tcBorders>
              <w:top w:val="single" w:sz="4" w:space="0" w:color="auto"/>
              <w:left w:val="single" w:sz="4" w:space="0" w:color="auto"/>
              <w:bottom w:val="single" w:sz="4" w:space="0" w:color="auto"/>
              <w:right w:val="single" w:sz="4" w:space="0" w:color="auto"/>
            </w:tcBorders>
          </w:tcPr>
          <w:p w14:paraId="5FFD3419" w14:textId="5F82FE6B" w:rsidR="0072259A" w:rsidRPr="00B2012C" w:rsidRDefault="0072259A" w:rsidP="0072259A">
            <w:pPr>
              <w:rPr>
                <w:rFonts w:ascii="Times New Roman" w:hAnsi="Times New Roman" w:cs="Times New Roman"/>
                <w:sz w:val="20"/>
                <w:szCs w:val="20"/>
              </w:rPr>
            </w:pPr>
            <w:r w:rsidRPr="00B2012C">
              <w:rPr>
                <w:rFonts w:ascii="Times New Roman" w:hAnsi="Times New Roman"/>
                <w:sz w:val="20"/>
                <w:szCs w:val="20"/>
              </w:rPr>
              <w:t>2021</w:t>
            </w:r>
          </w:p>
        </w:tc>
        <w:tc>
          <w:tcPr>
            <w:tcW w:w="329" w:type="pct"/>
            <w:tcBorders>
              <w:top w:val="single" w:sz="4" w:space="0" w:color="auto"/>
              <w:left w:val="single" w:sz="4" w:space="0" w:color="auto"/>
              <w:bottom w:val="single" w:sz="4" w:space="0" w:color="auto"/>
              <w:right w:val="single" w:sz="4" w:space="0" w:color="auto"/>
            </w:tcBorders>
          </w:tcPr>
          <w:p w14:paraId="0FC482C5" w14:textId="554BECA7" w:rsidR="0072259A" w:rsidRPr="002A1DB4" w:rsidRDefault="00C976BA" w:rsidP="0072259A">
            <w:pPr>
              <w:rPr>
                <w:rFonts w:ascii="Times New Roman" w:hAnsi="Times New Roman" w:cs="Times New Roman"/>
                <w:b/>
                <w:bCs/>
                <w:sz w:val="20"/>
                <w:szCs w:val="20"/>
              </w:rPr>
            </w:pPr>
            <w:r w:rsidRPr="002A1DB4">
              <w:rPr>
                <w:rFonts w:ascii="Times New Roman" w:hAnsi="Times New Roman" w:cs="Times New Roman"/>
                <w:b/>
                <w:bCs/>
                <w:sz w:val="20"/>
                <w:szCs w:val="20"/>
              </w:rPr>
              <w:t>80</w:t>
            </w:r>
          </w:p>
        </w:tc>
        <w:tc>
          <w:tcPr>
            <w:tcW w:w="483" w:type="pct"/>
            <w:tcBorders>
              <w:top w:val="single" w:sz="4" w:space="0" w:color="auto"/>
              <w:left w:val="single" w:sz="4" w:space="0" w:color="auto"/>
              <w:bottom w:val="single" w:sz="4" w:space="0" w:color="auto"/>
              <w:right w:val="single" w:sz="4" w:space="0" w:color="auto"/>
            </w:tcBorders>
          </w:tcPr>
          <w:p w14:paraId="00D97153" w14:textId="744F5740" w:rsidR="0072259A" w:rsidRPr="0075018E" w:rsidRDefault="0072259A" w:rsidP="0072259A">
            <w:pPr>
              <w:rPr>
                <w:rFonts w:ascii="Times New Roman" w:hAnsi="Times New Roman" w:cs="Times New Roman"/>
                <w:sz w:val="20"/>
                <w:szCs w:val="20"/>
              </w:rPr>
            </w:pPr>
            <w:r w:rsidRPr="0075018E">
              <w:rPr>
                <w:rFonts w:ascii="Times New Roman" w:hAnsi="Times New Roman"/>
                <w:sz w:val="20"/>
                <w:szCs w:val="20"/>
              </w:rPr>
              <w:t>Proiecte implementate</w:t>
            </w:r>
          </w:p>
        </w:tc>
        <w:tc>
          <w:tcPr>
            <w:tcW w:w="458" w:type="pct"/>
            <w:tcBorders>
              <w:top w:val="single" w:sz="4" w:space="0" w:color="auto"/>
              <w:left w:val="single" w:sz="4" w:space="0" w:color="auto"/>
              <w:bottom w:val="single" w:sz="4" w:space="0" w:color="auto"/>
              <w:right w:val="single" w:sz="4" w:space="0" w:color="auto"/>
            </w:tcBorders>
          </w:tcPr>
          <w:p w14:paraId="30DD21A5" w14:textId="77777777" w:rsidR="0072259A" w:rsidRPr="0075018E" w:rsidRDefault="0072259A" w:rsidP="0072259A">
            <w:pPr>
              <w:rPr>
                <w:rFonts w:ascii="Times New Roman" w:hAnsi="Times New Roman" w:cs="Times New Roman"/>
                <w:sz w:val="20"/>
                <w:szCs w:val="20"/>
              </w:rPr>
            </w:pPr>
          </w:p>
        </w:tc>
      </w:tr>
      <w:tr w:rsidR="0072259A" w:rsidRPr="0075018E" w14:paraId="4ED0EB54" w14:textId="77777777" w:rsidTr="00A66787">
        <w:trPr>
          <w:trHeight w:val="434"/>
        </w:trPr>
        <w:tc>
          <w:tcPr>
            <w:tcW w:w="366" w:type="pct"/>
            <w:vMerge/>
            <w:tcBorders>
              <w:left w:val="single" w:sz="4" w:space="0" w:color="auto"/>
              <w:bottom w:val="single" w:sz="4" w:space="0" w:color="auto"/>
              <w:right w:val="single" w:sz="4" w:space="0" w:color="auto"/>
            </w:tcBorders>
          </w:tcPr>
          <w:p w14:paraId="27AE1E4E" w14:textId="77777777" w:rsidR="0072259A" w:rsidRPr="0075018E" w:rsidRDefault="0072259A" w:rsidP="0072259A">
            <w:pPr>
              <w:rPr>
                <w:rFonts w:ascii="Times New Roman" w:hAnsi="Times New Roman" w:cs="Times New Roman"/>
                <w:b/>
                <w:i/>
              </w:rPr>
            </w:pPr>
          </w:p>
        </w:tc>
        <w:tc>
          <w:tcPr>
            <w:tcW w:w="513" w:type="pct"/>
            <w:vMerge/>
            <w:tcBorders>
              <w:left w:val="single" w:sz="4" w:space="0" w:color="auto"/>
              <w:bottom w:val="single" w:sz="4" w:space="0" w:color="auto"/>
              <w:right w:val="single" w:sz="4" w:space="0" w:color="auto"/>
            </w:tcBorders>
          </w:tcPr>
          <w:p w14:paraId="5DCD5832" w14:textId="77777777" w:rsidR="0072259A" w:rsidRPr="0075018E" w:rsidRDefault="0072259A" w:rsidP="0072259A">
            <w:pPr>
              <w:spacing w:after="0" w:line="240" w:lineRule="auto"/>
              <w:jc w:val="both"/>
              <w:rPr>
                <w:rFonts w:ascii="Times New Roman" w:hAnsi="Times New Roman" w:cs="Times New Roman"/>
                <w:bCs/>
                <w:i/>
                <w:sz w:val="20"/>
                <w:szCs w:val="20"/>
              </w:rPr>
            </w:pPr>
          </w:p>
        </w:tc>
        <w:tc>
          <w:tcPr>
            <w:tcW w:w="304" w:type="pct"/>
            <w:vMerge/>
            <w:tcBorders>
              <w:left w:val="single" w:sz="4" w:space="0" w:color="auto"/>
              <w:bottom w:val="single" w:sz="4" w:space="0" w:color="auto"/>
              <w:right w:val="single" w:sz="4" w:space="0" w:color="auto"/>
            </w:tcBorders>
          </w:tcPr>
          <w:p w14:paraId="29BD6968" w14:textId="77777777" w:rsidR="0072259A" w:rsidRPr="0075018E" w:rsidRDefault="0072259A" w:rsidP="0072259A">
            <w:pPr>
              <w:rPr>
                <w:rFonts w:ascii="Times New Roman" w:hAnsi="Times New Roman" w:cs="Times New Roman"/>
                <w:bCs/>
                <w:i/>
              </w:rPr>
            </w:pPr>
          </w:p>
        </w:tc>
        <w:tc>
          <w:tcPr>
            <w:tcW w:w="408" w:type="pct"/>
            <w:vMerge/>
            <w:tcBorders>
              <w:left w:val="single" w:sz="4" w:space="0" w:color="auto"/>
              <w:bottom w:val="single" w:sz="4" w:space="0" w:color="auto"/>
              <w:right w:val="single" w:sz="4" w:space="0" w:color="auto"/>
            </w:tcBorders>
          </w:tcPr>
          <w:p w14:paraId="62817C31" w14:textId="77777777" w:rsidR="0072259A" w:rsidRPr="0075018E" w:rsidRDefault="0072259A" w:rsidP="0072259A">
            <w:pPr>
              <w:rPr>
                <w:rFonts w:ascii="Times New Roman" w:hAnsi="Times New Roman" w:cs="Times New Roman"/>
                <w:i/>
                <w:sz w:val="20"/>
                <w:szCs w:val="20"/>
              </w:rPr>
            </w:pPr>
          </w:p>
        </w:tc>
        <w:tc>
          <w:tcPr>
            <w:tcW w:w="249" w:type="pct"/>
            <w:tcBorders>
              <w:top w:val="single" w:sz="4" w:space="0" w:color="auto"/>
              <w:left w:val="single" w:sz="4" w:space="0" w:color="auto"/>
              <w:bottom w:val="single" w:sz="4" w:space="0" w:color="auto"/>
              <w:right w:val="single" w:sz="4" w:space="0" w:color="auto"/>
            </w:tcBorders>
          </w:tcPr>
          <w:p w14:paraId="1C865399" w14:textId="6D8AD2A0" w:rsidR="0072259A" w:rsidRPr="0075018E" w:rsidRDefault="0072259A" w:rsidP="0072259A">
            <w:pPr>
              <w:rPr>
                <w:rFonts w:ascii="Times New Roman" w:hAnsi="Times New Roman" w:cs="Times New Roman"/>
                <w:noProof/>
                <w:color w:val="000000"/>
                <w:sz w:val="20"/>
                <w:szCs w:val="20"/>
              </w:rPr>
            </w:pPr>
            <w:r w:rsidRPr="0075018E">
              <w:rPr>
                <w:rFonts w:ascii="Times New Roman" w:hAnsi="Times New Roman" w:cs="Times New Roman"/>
                <w:noProof/>
                <w:color w:val="000000"/>
                <w:sz w:val="20"/>
                <w:szCs w:val="20"/>
              </w:rPr>
              <w:t>7S</w:t>
            </w:r>
            <w:r w:rsidR="00C976BA">
              <w:rPr>
                <w:rFonts w:ascii="Times New Roman" w:hAnsi="Times New Roman" w:cs="Times New Roman"/>
                <w:noProof/>
                <w:color w:val="000000"/>
                <w:sz w:val="20"/>
                <w:szCs w:val="20"/>
              </w:rPr>
              <w:t>1</w:t>
            </w:r>
          </w:p>
        </w:tc>
        <w:tc>
          <w:tcPr>
            <w:tcW w:w="588" w:type="pct"/>
            <w:tcBorders>
              <w:top w:val="single" w:sz="4" w:space="0" w:color="auto"/>
              <w:left w:val="single" w:sz="4" w:space="0" w:color="auto"/>
              <w:bottom w:val="single" w:sz="4" w:space="0" w:color="auto"/>
              <w:right w:val="single" w:sz="4" w:space="0" w:color="auto"/>
            </w:tcBorders>
          </w:tcPr>
          <w:p w14:paraId="6841C85B" w14:textId="09E3FB81" w:rsidR="0072259A" w:rsidRPr="0075018E" w:rsidRDefault="0072259A" w:rsidP="0072259A">
            <w:pPr>
              <w:spacing w:after="0" w:line="240" w:lineRule="auto"/>
              <w:rPr>
                <w:rFonts w:ascii="Times New Roman" w:hAnsi="Times New Roman" w:cs="Times New Roman"/>
                <w:noProof/>
                <w:color w:val="000000"/>
                <w:sz w:val="20"/>
                <w:szCs w:val="20"/>
              </w:rPr>
            </w:pPr>
            <w:r w:rsidRPr="0075018E">
              <w:rPr>
                <w:rFonts w:ascii="Times New Roman" w:hAnsi="Times New Roman"/>
                <w:noProof/>
                <w:color w:val="000000"/>
                <w:sz w:val="20"/>
                <w:szCs w:val="20"/>
              </w:rPr>
              <w:t xml:space="preserve">Nr persoane care finalizeaza cursuri pentru specializare inteligenta, tranzitie industriala si antreprenoriat                     </w:t>
            </w:r>
          </w:p>
        </w:tc>
        <w:tc>
          <w:tcPr>
            <w:tcW w:w="459" w:type="pct"/>
            <w:tcBorders>
              <w:top w:val="single" w:sz="4" w:space="0" w:color="auto"/>
              <w:left w:val="single" w:sz="4" w:space="0" w:color="auto"/>
              <w:bottom w:val="single" w:sz="4" w:space="0" w:color="auto"/>
              <w:right w:val="single" w:sz="4" w:space="0" w:color="auto"/>
            </w:tcBorders>
          </w:tcPr>
          <w:p w14:paraId="3EB0389B" w14:textId="132454C9" w:rsidR="0072259A" w:rsidRPr="0075018E" w:rsidRDefault="0072259A" w:rsidP="0072259A">
            <w:pPr>
              <w:rPr>
                <w:rFonts w:ascii="Times New Roman" w:hAnsi="Times New Roman" w:cs="Times New Roman"/>
                <w:sz w:val="20"/>
                <w:szCs w:val="20"/>
              </w:rPr>
            </w:pPr>
            <w:r w:rsidRPr="0075018E">
              <w:rPr>
                <w:rFonts w:ascii="Times New Roman" w:hAnsi="Times New Roman"/>
                <w:sz w:val="20"/>
                <w:szCs w:val="20"/>
              </w:rPr>
              <w:t xml:space="preserve">persoane </w:t>
            </w:r>
          </w:p>
        </w:tc>
        <w:tc>
          <w:tcPr>
            <w:tcW w:w="412" w:type="pct"/>
            <w:tcBorders>
              <w:top w:val="single" w:sz="4" w:space="0" w:color="auto"/>
              <w:left w:val="single" w:sz="4" w:space="0" w:color="auto"/>
              <w:bottom w:val="single" w:sz="4" w:space="0" w:color="auto"/>
              <w:right w:val="single" w:sz="4" w:space="0" w:color="auto"/>
            </w:tcBorders>
          </w:tcPr>
          <w:p w14:paraId="09785B38" w14:textId="73D55CDD" w:rsidR="0072259A" w:rsidRPr="002A1DB4" w:rsidRDefault="0072259A" w:rsidP="0072259A">
            <w:pPr>
              <w:rPr>
                <w:rFonts w:ascii="Times New Roman" w:hAnsi="Times New Roman" w:cs="Times New Roman"/>
                <w:b/>
                <w:bCs/>
                <w:sz w:val="20"/>
                <w:szCs w:val="20"/>
              </w:rPr>
            </w:pPr>
            <w:r w:rsidRPr="002A1DB4">
              <w:rPr>
                <w:rFonts w:ascii="Times New Roman" w:hAnsi="Times New Roman"/>
                <w:b/>
                <w:bCs/>
                <w:sz w:val="20"/>
                <w:szCs w:val="20"/>
              </w:rPr>
              <w:t>0</w:t>
            </w:r>
          </w:p>
        </w:tc>
        <w:tc>
          <w:tcPr>
            <w:tcW w:w="433" w:type="pct"/>
            <w:tcBorders>
              <w:top w:val="single" w:sz="4" w:space="0" w:color="auto"/>
              <w:left w:val="single" w:sz="4" w:space="0" w:color="auto"/>
              <w:bottom w:val="single" w:sz="4" w:space="0" w:color="auto"/>
              <w:right w:val="single" w:sz="4" w:space="0" w:color="auto"/>
            </w:tcBorders>
          </w:tcPr>
          <w:p w14:paraId="69501CB4" w14:textId="5B586CD1" w:rsidR="0072259A" w:rsidRPr="00B2012C" w:rsidRDefault="0072259A" w:rsidP="0072259A">
            <w:pPr>
              <w:rPr>
                <w:rFonts w:ascii="Times New Roman" w:hAnsi="Times New Roman" w:cs="Times New Roman"/>
                <w:sz w:val="20"/>
                <w:szCs w:val="20"/>
              </w:rPr>
            </w:pPr>
            <w:r w:rsidRPr="00B2012C">
              <w:rPr>
                <w:rFonts w:ascii="Times New Roman" w:hAnsi="Times New Roman"/>
                <w:sz w:val="20"/>
                <w:szCs w:val="20"/>
              </w:rPr>
              <w:t>2021</w:t>
            </w:r>
          </w:p>
        </w:tc>
        <w:tc>
          <w:tcPr>
            <w:tcW w:w="329" w:type="pct"/>
            <w:tcBorders>
              <w:top w:val="single" w:sz="4" w:space="0" w:color="auto"/>
              <w:left w:val="single" w:sz="4" w:space="0" w:color="auto"/>
              <w:bottom w:val="single" w:sz="4" w:space="0" w:color="auto"/>
              <w:right w:val="single" w:sz="4" w:space="0" w:color="auto"/>
            </w:tcBorders>
          </w:tcPr>
          <w:p w14:paraId="416A096C" w14:textId="3C52886F" w:rsidR="0072259A" w:rsidRPr="002A1DB4" w:rsidRDefault="00C976BA" w:rsidP="0072259A">
            <w:pPr>
              <w:rPr>
                <w:rFonts w:ascii="Times New Roman" w:hAnsi="Times New Roman" w:cs="Times New Roman"/>
                <w:b/>
                <w:bCs/>
                <w:sz w:val="20"/>
                <w:szCs w:val="20"/>
              </w:rPr>
            </w:pPr>
            <w:r w:rsidRPr="002A1DB4">
              <w:rPr>
                <w:rFonts w:ascii="Times New Roman" w:hAnsi="Times New Roman" w:cs="Times New Roman"/>
                <w:b/>
                <w:bCs/>
                <w:sz w:val="20"/>
                <w:szCs w:val="20"/>
              </w:rPr>
              <w:t>219</w:t>
            </w:r>
          </w:p>
        </w:tc>
        <w:tc>
          <w:tcPr>
            <w:tcW w:w="483" w:type="pct"/>
            <w:tcBorders>
              <w:top w:val="single" w:sz="4" w:space="0" w:color="auto"/>
              <w:left w:val="single" w:sz="4" w:space="0" w:color="auto"/>
              <w:bottom w:val="single" w:sz="4" w:space="0" w:color="auto"/>
              <w:right w:val="single" w:sz="4" w:space="0" w:color="auto"/>
            </w:tcBorders>
          </w:tcPr>
          <w:p w14:paraId="1BF83A85" w14:textId="1BF1A530" w:rsidR="0072259A" w:rsidRPr="0075018E" w:rsidRDefault="0072259A" w:rsidP="0072259A">
            <w:pPr>
              <w:rPr>
                <w:rFonts w:ascii="Times New Roman" w:hAnsi="Times New Roman" w:cs="Times New Roman"/>
                <w:sz w:val="20"/>
                <w:szCs w:val="20"/>
              </w:rPr>
            </w:pPr>
            <w:r w:rsidRPr="0075018E">
              <w:rPr>
                <w:rFonts w:ascii="Times New Roman" w:hAnsi="Times New Roman"/>
                <w:sz w:val="20"/>
                <w:szCs w:val="20"/>
              </w:rPr>
              <w:t>Proiecte implementate</w:t>
            </w:r>
          </w:p>
        </w:tc>
        <w:tc>
          <w:tcPr>
            <w:tcW w:w="458" w:type="pct"/>
            <w:tcBorders>
              <w:top w:val="single" w:sz="4" w:space="0" w:color="auto"/>
              <w:left w:val="single" w:sz="4" w:space="0" w:color="auto"/>
              <w:bottom w:val="single" w:sz="4" w:space="0" w:color="auto"/>
              <w:right w:val="single" w:sz="4" w:space="0" w:color="auto"/>
            </w:tcBorders>
          </w:tcPr>
          <w:p w14:paraId="1CE9C255" w14:textId="205AF1A4" w:rsidR="0072259A" w:rsidRPr="0075018E" w:rsidRDefault="0072259A" w:rsidP="0072259A">
            <w:pPr>
              <w:rPr>
                <w:rFonts w:ascii="Times New Roman" w:hAnsi="Times New Roman" w:cs="Times New Roman"/>
                <w:sz w:val="20"/>
                <w:szCs w:val="20"/>
              </w:rPr>
            </w:pPr>
            <w:r w:rsidRPr="0075018E">
              <w:rPr>
                <w:rFonts w:ascii="Times New Roman" w:hAnsi="Times New Roman"/>
                <w:sz w:val="20"/>
                <w:szCs w:val="20"/>
              </w:rPr>
              <w:t>Similar cu RCR 98 aplicabil doar IMM</w:t>
            </w:r>
          </w:p>
        </w:tc>
      </w:tr>
    </w:tbl>
    <w:p w14:paraId="0E4E5E55" w14:textId="77777777" w:rsidR="00806929" w:rsidRDefault="00806929" w:rsidP="00ED0A56">
      <w:pPr>
        <w:rPr>
          <w:rFonts w:ascii="Times New Roman" w:hAnsi="Times New Roman" w:cs="Times New Roman"/>
          <w:b/>
          <w:bCs/>
          <w:sz w:val="28"/>
          <w:szCs w:val="28"/>
        </w:rPr>
      </w:pPr>
    </w:p>
    <w:p w14:paraId="34E06C06" w14:textId="77777777" w:rsidR="00C976BA" w:rsidRDefault="00C976BA" w:rsidP="00ED0A56">
      <w:pPr>
        <w:rPr>
          <w:rFonts w:ascii="Times New Roman" w:hAnsi="Times New Roman" w:cs="Times New Roman"/>
          <w:b/>
          <w:bCs/>
          <w:sz w:val="28"/>
          <w:szCs w:val="28"/>
        </w:rPr>
      </w:pPr>
    </w:p>
    <w:p w14:paraId="3FD69080" w14:textId="77777777" w:rsidR="00C976BA" w:rsidRDefault="00C976BA" w:rsidP="00ED0A56">
      <w:pPr>
        <w:rPr>
          <w:rFonts w:ascii="Times New Roman" w:hAnsi="Times New Roman" w:cs="Times New Roman"/>
          <w:b/>
          <w:bCs/>
          <w:sz w:val="28"/>
          <w:szCs w:val="28"/>
        </w:rPr>
      </w:pPr>
    </w:p>
    <w:p w14:paraId="2D6F01E5" w14:textId="77777777" w:rsidR="00C976BA" w:rsidRDefault="00C976BA" w:rsidP="00ED0A56">
      <w:pPr>
        <w:rPr>
          <w:rFonts w:ascii="Times New Roman" w:hAnsi="Times New Roman" w:cs="Times New Roman"/>
          <w:b/>
          <w:bCs/>
          <w:sz w:val="28"/>
          <w:szCs w:val="28"/>
        </w:rPr>
      </w:pPr>
    </w:p>
    <w:p w14:paraId="55728663" w14:textId="77777777" w:rsidR="00C976BA" w:rsidRDefault="00C976BA" w:rsidP="00ED0A56">
      <w:pPr>
        <w:rPr>
          <w:rFonts w:ascii="Times New Roman" w:hAnsi="Times New Roman" w:cs="Times New Roman"/>
          <w:b/>
          <w:bCs/>
          <w:sz w:val="28"/>
          <w:szCs w:val="28"/>
        </w:rPr>
      </w:pPr>
    </w:p>
    <w:p w14:paraId="09252613" w14:textId="253457CF" w:rsidR="00ED0A56" w:rsidRPr="006640E8" w:rsidRDefault="00ED0A56" w:rsidP="00ED0A56">
      <w:pPr>
        <w:rPr>
          <w:rFonts w:ascii="Times New Roman" w:hAnsi="Times New Roman" w:cs="Times New Roman"/>
          <w:b/>
          <w:bCs/>
          <w:sz w:val="28"/>
          <w:szCs w:val="28"/>
        </w:rPr>
      </w:pPr>
      <w:r w:rsidRPr="006640E8">
        <w:rPr>
          <w:rFonts w:ascii="Times New Roman" w:hAnsi="Times New Roman" w:cs="Times New Roman"/>
          <w:b/>
          <w:bCs/>
          <w:sz w:val="28"/>
          <w:szCs w:val="28"/>
        </w:rPr>
        <w:lastRenderedPageBreak/>
        <w:t>P</w:t>
      </w:r>
      <w:r w:rsidR="00002EF0">
        <w:rPr>
          <w:rFonts w:ascii="Times New Roman" w:hAnsi="Times New Roman" w:cs="Times New Roman"/>
          <w:b/>
          <w:bCs/>
          <w:sz w:val="28"/>
          <w:szCs w:val="28"/>
        </w:rPr>
        <w:t>rioritatea</w:t>
      </w:r>
      <w:r w:rsidRPr="006640E8">
        <w:rPr>
          <w:rFonts w:ascii="Times New Roman" w:hAnsi="Times New Roman" w:cs="Times New Roman"/>
          <w:b/>
          <w:bCs/>
          <w:sz w:val="28"/>
          <w:szCs w:val="28"/>
        </w:rPr>
        <w:t xml:space="preserve"> 2: Nord-Est – O regiune mai digitalizata</w:t>
      </w:r>
    </w:p>
    <w:p w14:paraId="71326577" w14:textId="77777777" w:rsidR="00ED0A56" w:rsidRPr="00C705C1" w:rsidRDefault="00ED0A56" w:rsidP="00ED0A56">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D0A56" w:rsidRPr="00C705C1" w14:paraId="772B5800"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356B79C5" w14:textId="77777777" w:rsidR="00ED0A56" w:rsidRPr="00C705C1" w:rsidRDefault="00ED0A56"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ED0A56" w:rsidRPr="00C705C1" w14:paraId="12F6756F"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54DBE53F" w14:textId="77777777" w:rsidR="00ED0A56" w:rsidRPr="00C705C1" w:rsidRDefault="00ED0A56" w:rsidP="00FB5DDA">
            <w:pPr>
              <w:rPr>
                <w:rFonts w:ascii="Times New Roman" w:hAnsi="Times New Roman" w:cs="Times New Roman"/>
                <w:lang w:val="en-US"/>
              </w:rPr>
            </w:pPr>
            <w:r>
              <w:rPr>
                <w:rFonts w:ascii="Times New Roman" w:hAnsi="Times New Roman" w:cs="Times New Roman"/>
                <w:lang w:val="en-US"/>
              </w:rPr>
              <w:fldChar w:fldCharType="begin">
                <w:ffData>
                  <w:name w:val="Check2"/>
                  <w:enabled/>
                  <w:calcOnExit w:val="0"/>
                  <w:checkBox>
                    <w:sizeAuto/>
                    <w:default w:val="1"/>
                  </w:checkBox>
                </w:ffData>
              </w:fldChar>
            </w:r>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r w:rsidRPr="00C705C1">
              <w:rPr>
                <w:rFonts w:ascii="Times New Roman" w:hAnsi="Times New Roman" w:cs="Times New Roman"/>
                <w:lang w:val="en-US"/>
              </w:rPr>
              <w:t xml:space="preserve"> This is a priority dedicated to innovative actions</w:t>
            </w:r>
          </w:p>
        </w:tc>
      </w:tr>
      <w:tr w:rsidR="00ED0A56" w:rsidRPr="00C705C1" w14:paraId="755F4518"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1403EB1C" w14:textId="77777777" w:rsidR="00ED0A56" w:rsidRPr="00C705C1" w:rsidRDefault="00ED0A56"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ED0A56" w:rsidRPr="00C705C1" w14:paraId="5ED07C8D"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62EAA533" w14:textId="77777777" w:rsidR="00ED0A56" w:rsidRPr="00C705C1" w:rsidRDefault="00ED0A56"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58"/>
            </w:r>
          </w:p>
        </w:tc>
      </w:tr>
    </w:tbl>
    <w:p w14:paraId="7F47240E" w14:textId="77777777" w:rsidR="00ED0A56" w:rsidRPr="00C705C1" w:rsidRDefault="00ED0A56" w:rsidP="00ED0A56">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673F306F" w14:textId="77777777" w:rsidR="00ED0A56" w:rsidRPr="00C705C1" w:rsidRDefault="00ED0A56" w:rsidP="00ED0A56">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7E31FC32" w14:textId="77777777" w:rsidR="00ED0A56" w:rsidRPr="00C705C1" w:rsidRDefault="00ED0A56" w:rsidP="00ED0A56">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17(3)(c) CPR]</w:t>
      </w:r>
    </w:p>
    <w:p w14:paraId="5EA4FD41" w14:textId="77777777" w:rsidR="00ED0A56" w:rsidRPr="00C705C1" w:rsidRDefault="00ED0A56" w:rsidP="00ED0A56">
      <w:pPr>
        <w:rPr>
          <w:rFonts w:ascii="Times New Roman" w:hAnsi="Times New Roman" w:cs="Times New Roman"/>
          <w:b/>
          <w:i/>
          <w:iCs/>
          <w:lang w:val="en-GB"/>
        </w:rPr>
      </w:pPr>
      <w:r w:rsidRPr="00C705C1">
        <w:rPr>
          <w:rFonts w:ascii="Times New Roman" w:hAnsi="Times New Roman" w:cs="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50"/>
        <w:gridCol w:w="1276"/>
        <w:gridCol w:w="4961"/>
        <w:gridCol w:w="1276"/>
      </w:tblGrid>
      <w:tr w:rsidR="00ED0A56" w:rsidRPr="00C705C1" w14:paraId="2E10B3D0" w14:textId="77777777" w:rsidTr="00C0385A">
        <w:tc>
          <w:tcPr>
            <w:tcW w:w="9351" w:type="dxa"/>
            <w:gridSpan w:val="5"/>
            <w:tcBorders>
              <w:top w:val="single" w:sz="4" w:space="0" w:color="auto"/>
              <w:left w:val="single" w:sz="4" w:space="0" w:color="auto"/>
              <w:bottom w:val="single" w:sz="4" w:space="0" w:color="auto"/>
              <w:right w:val="single" w:sz="4" w:space="0" w:color="auto"/>
            </w:tcBorders>
            <w:hideMark/>
          </w:tcPr>
          <w:p w14:paraId="7A948073"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ED0A56" w:rsidRPr="00C705C1" w14:paraId="1A8F08BD" w14:textId="77777777" w:rsidTr="00C0385A">
        <w:tc>
          <w:tcPr>
            <w:tcW w:w="988" w:type="dxa"/>
            <w:tcBorders>
              <w:top w:val="single" w:sz="4" w:space="0" w:color="auto"/>
              <w:left w:val="single" w:sz="4" w:space="0" w:color="auto"/>
              <w:bottom w:val="single" w:sz="4" w:space="0" w:color="auto"/>
              <w:right w:val="single" w:sz="4" w:space="0" w:color="auto"/>
            </w:tcBorders>
            <w:hideMark/>
          </w:tcPr>
          <w:p w14:paraId="51CF0C1A"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850" w:type="dxa"/>
            <w:tcBorders>
              <w:top w:val="single" w:sz="4" w:space="0" w:color="auto"/>
              <w:left w:val="single" w:sz="4" w:space="0" w:color="auto"/>
              <w:bottom w:val="single" w:sz="4" w:space="0" w:color="auto"/>
              <w:right w:val="single" w:sz="4" w:space="0" w:color="auto"/>
            </w:tcBorders>
            <w:hideMark/>
          </w:tcPr>
          <w:p w14:paraId="0F101D9C"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276" w:type="dxa"/>
            <w:tcBorders>
              <w:top w:val="single" w:sz="4" w:space="0" w:color="auto"/>
              <w:left w:val="single" w:sz="4" w:space="0" w:color="auto"/>
              <w:bottom w:val="single" w:sz="4" w:space="0" w:color="auto"/>
              <w:right w:val="single" w:sz="4" w:space="0" w:color="auto"/>
            </w:tcBorders>
            <w:hideMark/>
          </w:tcPr>
          <w:p w14:paraId="784CAD2E"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59"/>
            </w:r>
          </w:p>
        </w:tc>
        <w:tc>
          <w:tcPr>
            <w:tcW w:w="4961" w:type="dxa"/>
            <w:tcBorders>
              <w:top w:val="single" w:sz="4" w:space="0" w:color="auto"/>
              <w:left w:val="single" w:sz="4" w:space="0" w:color="auto"/>
              <w:bottom w:val="single" w:sz="4" w:space="0" w:color="auto"/>
              <w:right w:val="single" w:sz="4" w:space="0" w:color="auto"/>
            </w:tcBorders>
            <w:hideMark/>
          </w:tcPr>
          <w:p w14:paraId="309CB0CD"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6" w:type="dxa"/>
            <w:tcBorders>
              <w:top w:val="single" w:sz="4" w:space="0" w:color="auto"/>
              <w:left w:val="single" w:sz="4" w:space="0" w:color="auto"/>
              <w:bottom w:val="single" w:sz="4" w:space="0" w:color="auto"/>
              <w:right w:val="single" w:sz="4" w:space="0" w:color="auto"/>
            </w:tcBorders>
            <w:hideMark/>
          </w:tcPr>
          <w:p w14:paraId="06378251"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Amount (</w:t>
            </w:r>
            <w:r>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ED0A56" w:rsidRPr="00C705C1" w14:paraId="63FDD7BA" w14:textId="77777777" w:rsidTr="00C0385A">
        <w:trPr>
          <w:trHeight w:val="390"/>
        </w:trPr>
        <w:tc>
          <w:tcPr>
            <w:tcW w:w="988" w:type="dxa"/>
            <w:vMerge w:val="restart"/>
            <w:tcBorders>
              <w:top w:val="single" w:sz="4" w:space="0" w:color="auto"/>
              <w:left w:val="single" w:sz="4" w:space="0" w:color="auto"/>
              <w:right w:val="single" w:sz="4" w:space="0" w:color="auto"/>
            </w:tcBorders>
          </w:tcPr>
          <w:p w14:paraId="7C4EEDAF" w14:textId="3F746E6D" w:rsidR="00ED0A56" w:rsidRPr="00C0385A" w:rsidRDefault="00ED0A56" w:rsidP="00ED0A56">
            <w:pPr>
              <w:spacing w:after="0"/>
              <w:rPr>
                <w:rFonts w:ascii="Times New Roman" w:hAnsi="Times New Roman" w:cs="Times New Roman"/>
                <w:b/>
                <w:bCs/>
                <w:iCs/>
                <w:lang w:val="en-US"/>
              </w:rPr>
            </w:pPr>
            <w:r w:rsidRPr="00C0385A">
              <w:rPr>
                <w:rFonts w:ascii="Times New Roman" w:hAnsi="Times New Roman" w:cs="Times New Roman"/>
                <w:b/>
                <w:bCs/>
                <w:iCs/>
                <w:lang w:val="en-US"/>
              </w:rPr>
              <w:t>P</w:t>
            </w:r>
            <w:r w:rsidR="00002EF0">
              <w:rPr>
                <w:rFonts w:ascii="Times New Roman" w:hAnsi="Times New Roman" w:cs="Times New Roman"/>
                <w:b/>
                <w:bCs/>
                <w:iCs/>
                <w:lang w:val="en-US"/>
              </w:rPr>
              <w:t xml:space="preserve"> </w:t>
            </w:r>
            <w:r w:rsidRPr="00C0385A">
              <w:rPr>
                <w:rFonts w:ascii="Times New Roman" w:hAnsi="Times New Roman" w:cs="Times New Roman"/>
                <w:b/>
                <w:bCs/>
                <w:iCs/>
                <w:lang w:val="en-US"/>
              </w:rPr>
              <w:t>2</w:t>
            </w:r>
          </w:p>
        </w:tc>
        <w:tc>
          <w:tcPr>
            <w:tcW w:w="850" w:type="dxa"/>
            <w:tcBorders>
              <w:top w:val="single" w:sz="4" w:space="0" w:color="auto"/>
              <w:left w:val="single" w:sz="4" w:space="0" w:color="auto"/>
              <w:bottom w:val="single" w:sz="4" w:space="0" w:color="auto"/>
              <w:right w:val="single" w:sz="4" w:space="0" w:color="auto"/>
            </w:tcBorders>
          </w:tcPr>
          <w:p w14:paraId="7B014729" w14:textId="77777777" w:rsidR="00ED0A56" w:rsidRPr="00D837BE" w:rsidRDefault="00ED0A56" w:rsidP="00ED0A56">
            <w:pPr>
              <w:spacing w:after="0"/>
              <w:rPr>
                <w:rFonts w:ascii="Times New Roman" w:hAnsi="Times New Roman" w:cs="Times New Roman"/>
                <w:bCs/>
                <w:iCs/>
                <w:lang w:val="en-US"/>
              </w:rPr>
            </w:pPr>
            <w:r w:rsidRPr="00D837BE">
              <w:rPr>
                <w:rFonts w:ascii="Times New Roman" w:hAnsi="Times New Roman" w:cs="Times New Roman"/>
                <w:bCs/>
                <w:iCs/>
                <w:lang w:val="en-US"/>
              </w:rPr>
              <w:t>FEDR</w:t>
            </w:r>
          </w:p>
        </w:tc>
        <w:tc>
          <w:tcPr>
            <w:tcW w:w="1276" w:type="dxa"/>
            <w:vMerge w:val="restart"/>
            <w:tcBorders>
              <w:top w:val="single" w:sz="4" w:space="0" w:color="auto"/>
              <w:left w:val="single" w:sz="4" w:space="0" w:color="auto"/>
              <w:right w:val="single" w:sz="4" w:space="0" w:color="auto"/>
            </w:tcBorders>
          </w:tcPr>
          <w:p w14:paraId="7B13E202" w14:textId="77777777" w:rsidR="00ED0A56" w:rsidRPr="00C705C1" w:rsidRDefault="00ED0A56" w:rsidP="00ED0A56">
            <w:pPr>
              <w:spacing w:after="0"/>
              <w:rPr>
                <w:rFonts w:ascii="Times New Roman" w:hAnsi="Times New Roman" w:cs="Times New Roman"/>
                <w:b/>
                <w:iCs/>
                <w:lang w:val="en-US"/>
              </w:rPr>
            </w:pPr>
            <w:r w:rsidRPr="00C705C1">
              <w:rPr>
                <w:rFonts w:ascii="Times New Roman" w:hAnsi="Times New Roman" w:cs="Times New Roman"/>
                <w:i/>
              </w:rPr>
              <w:t>Mai putin dezvoltata</w:t>
            </w:r>
          </w:p>
        </w:tc>
        <w:tc>
          <w:tcPr>
            <w:tcW w:w="4961" w:type="dxa"/>
            <w:vMerge w:val="restart"/>
            <w:tcBorders>
              <w:top w:val="single" w:sz="4" w:space="0" w:color="auto"/>
              <w:left w:val="single" w:sz="4" w:space="0" w:color="auto"/>
              <w:right w:val="single" w:sz="4" w:space="0" w:color="auto"/>
            </w:tcBorders>
          </w:tcPr>
          <w:p w14:paraId="6EB8DC61" w14:textId="77777777" w:rsidR="00ED0A56" w:rsidRPr="00D26928" w:rsidRDefault="00D26928" w:rsidP="00D26928">
            <w:pPr>
              <w:spacing w:after="0"/>
              <w:jc w:val="both"/>
              <w:rPr>
                <w:rFonts w:ascii="Times New Roman"/>
                <w:sz w:val="20"/>
                <w:szCs w:val="20"/>
              </w:rPr>
            </w:pPr>
            <w:r w:rsidRPr="00D26928">
              <w:rPr>
                <w:rFonts w:ascii="Times New Roman" w:hAnsi="Times New Roman" w:cs="Times New Roman"/>
                <w:b/>
                <w:iCs/>
                <w:sz w:val="20"/>
                <w:szCs w:val="20"/>
                <w:lang w:val="en-US"/>
              </w:rPr>
              <w:t xml:space="preserve">010 - </w:t>
            </w:r>
            <w:r w:rsidRPr="00D26928">
              <w:rPr>
                <w:rFonts w:ascii="Times New Roman"/>
                <w:spacing w:val="-1"/>
                <w:sz w:val="20"/>
                <w:szCs w:val="20"/>
              </w:rPr>
              <w:t>Digitizing</w:t>
            </w:r>
            <w:r w:rsidRPr="00D26928">
              <w:rPr>
                <w:rFonts w:ascii="Times New Roman"/>
                <w:spacing w:val="-9"/>
                <w:sz w:val="20"/>
                <w:szCs w:val="20"/>
              </w:rPr>
              <w:t xml:space="preserve"> </w:t>
            </w:r>
            <w:r w:rsidRPr="00D26928">
              <w:rPr>
                <w:rFonts w:ascii="Times New Roman"/>
                <w:sz w:val="20"/>
                <w:szCs w:val="20"/>
              </w:rPr>
              <w:t>SMEs</w:t>
            </w:r>
            <w:r w:rsidRPr="00D26928">
              <w:rPr>
                <w:rFonts w:ascii="Times New Roman"/>
                <w:spacing w:val="-8"/>
                <w:sz w:val="20"/>
                <w:szCs w:val="20"/>
              </w:rPr>
              <w:t xml:space="preserve"> </w:t>
            </w:r>
            <w:r w:rsidRPr="00D26928">
              <w:rPr>
                <w:rFonts w:ascii="Times New Roman"/>
                <w:spacing w:val="-1"/>
                <w:sz w:val="20"/>
                <w:szCs w:val="20"/>
              </w:rPr>
              <w:t>(including</w:t>
            </w:r>
            <w:r w:rsidRPr="00D26928">
              <w:rPr>
                <w:rFonts w:ascii="Times New Roman"/>
                <w:spacing w:val="-9"/>
                <w:sz w:val="20"/>
                <w:szCs w:val="20"/>
              </w:rPr>
              <w:t xml:space="preserve"> </w:t>
            </w:r>
            <w:r w:rsidRPr="00D26928">
              <w:rPr>
                <w:rFonts w:ascii="Times New Roman"/>
                <w:sz w:val="20"/>
                <w:szCs w:val="20"/>
              </w:rPr>
              <w:t>e-Commerce,</w:t>
            </w:r>
            <w:r w:rsidRPr="00D26928">
              <w:rPr>
                <w:rFonts w:ascii="Times New Roman"/>
                <w:spacing w:val="-7"/>
                <w:sz w:val="20"/>
                <w:szCs w:val="20"/>
              </w:rPr>
              <w:t xml:space="preserve"> </w:t>
            </w:r>
            <w:r w:rsidRPr="00D26928">
              <w:rPr>
                <w:rFonts w:ascii="Times New Roman"/>
                <w:sz w:val="20"/>
                <w:szCs w:val="20"/>
              </w:rPr>
              <w:t>e-Business</w:t>
            </w:r>
            <w:r w:rsidRPr="00D26928">
              <w:rPr>
                <w:rFonts w:ascii="Times New Roman"/>
                <w:spacing w:val="-8"/>
                <w:sz w:val="20"/>
                <w:szCs w:val="20"/>
              </w:rPr>
              <w:t xml:space="preserve"> </w:t>
            </w:r>
            <w:r w:rsidRPr="00D26928">
              <w:rPr>
                <w:rFonts w:ascii="Times New Roman"/>
                <w:sz w:val="20"/>
                <w:szCs w:val="20"/>
              </w:rPr>
              <w:t>and</w:t>
            </w:r>
            <w:r w:rsidRPr="00D26928">
              <w:rPr>
                <w:rFonts w:ascii="Times New Roman"/>
                <w:spacing w:val="-6"/>
                <w:sz w:val="20"/>
                <w:szCs w:val="20"/>
              </w:rPr>
              <w:t xml:space="preserve"> </w:t>
            </w:r>
            <w:r w:rsidRPr="00D26928">
              <w:rPr>
                <w:rFonts w:ascii="Times New Roman"/>
                <w:spacing w:val="-1"/>
                <w:sz w:val="20"/>
                <w:szCs w:val="20"/>
              </w:rPr>
              <w:t>networked</w:t>
            </w:r>
            <w:r w:rsidRPr="00D26928">
              <w:rPr>
                <w:rFonts w:ascii="Times New Roman"/>
                <w:spacing w:val="-7"/>
                <w:sz w:val="20"/>
                <w:szCs w:val="20"/>
              </w:rPr>
              <w:t xml:space="preserve"> </w:t>
            </w:r>
            <w:r w:rsidRPr="00D26928">
              <w:rPr>
                <w:rFonts w:ascii="Times New Roman"/>
                <w:sz w:val="20"/>
                <w:szCs w:val="20"/>
              </w:rPr>
              <w:t>business</w:t>
            </w:r>
            <w:r w:rsidRPr="00D26928">
              <w:rPr>
                <w:rFonts w:ascii="Times New Roman"/>
                <w:spacing w:val="-8"/>
                <w:sz w:val="20"/>
                <w:szCs w:val="20"/>
              </w:rPr>
              <w:t xml:space="preserve"> </w:t>
            </w:r>
            <w:r w:rsidRPr="00D26928">
              <w:rPr>
                <w:rFonts w:ascii="Times New Roman"/>
                <w:sz w:val="20"/>
                <w:szCs w:val="20"/>
              </w:rPr>
              <w:t>processes,</w:t>
            </w:r>
            <w:r w:rsidRPr="00D26928">
              <w:rPr>
                <w:rFonts w:ascii="Times New Roman"/>
                <w:spacing w:val="-8"/>
                <w:sz w:val="20"/>
                <w:szCs w:val="20"/>
              </w:rPr>
              <w:t xml:space="preserve"> </w:t>
            </w:r>
            <w:r w:rsidRPr="00D26928">
              <w:rPr>
                <w:rFonts w:ascii="Times New Roman"/>
                <w:spacing w:val="-1"/>
                <w:sz w:val="20"/>
                <w:szCs w:val="20"/>
              </w:rPr>
              <w:t>digital</w:t>
            </w:r>
            <w:r w:rsidRPr="00D26928">
              <w:rPr>
                <w:rFonts w:ascii="Times New Roman"/>
                <w:spacing w:val="-8"/>
                <w:sz w:val="20"/>
                <w:szCs w:val="20"/>
              </w:rPr>
              <w:t xml:space="preserve"> </w:t>
            </w:r>
            <w:r w:rsidRPr="00D26928">
              <w:rPr>
                <w:rFonts w:ascii="Times New Roman"/>
                <w:sz w:val="20"/>
                <w:szCs w:val="20"/>
              </w:rPr>
              <w:t>innovation</w:t>
            </w:r>
            <w:r w:rsidRPr="00D26928">
              <w:rPr>
                <w:rFonts w:ascii="Times New Roman"/>
                <w:spacing w:val="-7"/>
                <w:sz w:val="20"/>
                <w:szCs w:val="20"/>
              </w:rPr>
              <w:t xml:space="preserve"> </w:t>
            </w:r>
            <w:r w:rsidRPr="00D26928">
              <w:rPr>
                <w:rFonts w:ascii="Times New Roman"/>
                <w:spacing w:val="-1"/>
                <w:sz w:val="20"/>
                <w:szCs w:val="20"/>
              </w:rPr>
              <w:t>hubs,</w:t>
            </w:r>
            <w:r w:rsidRPr="00D26928">
              <w:rPr>
                <w:rFonts w:ascii="Times New Roman"/>
                <w:spacing w:val="-7"/>
                <w:sz w:val="20"/>
                <w:szCs w:val="20"/>
              </w:rPr>
              <w:t xml:space="preserve"> </w:t>
            </w:r>
            <w:r w:rsidRPr="00D26928">
              <w:rPr>
                <w:rFonts w:ascii="Times New Roman"/>
                <w:sz w:val="20"/>
                <w:szCs w:val="20"/>
              </w:rPr>
              <w:t>living</w:t>
            </w:r>
            <w:r w:rsidRPr="00D26928">
              <w:rPr>
                <w:rFonts w:ascii="Times New Roman"/>
                <w:spacing w:val="76"/>
                <w:w w:val="99"/>
                <w:sz w:val="20"/>
                <w:szCs w:val="20"/>
              </w:rPr>
              <w:t xml:space="preserve"> </w:t>
            </w:r>
            <w:r w:rsidRPr="00D26928">
              <w:rPr>
                <w:rFonts w:ascii="Times New Roman"/>
                <w:sz w:val="20"/>
                <w:szCs w:val="20"/>
              </w:rPr>
              <w:t>labs,</w:t>
            </w:r>
            <w:r w:rsidRPr="00D26928">
              <w:rPr>
                <w:rFonts w:ascii="Times New Roman"/>
                <w:spacing w:val="-4"/>
                <w:sz w:val="20"/>
                <w:szCs w:val="20"/>
              </w:rPr>
              <w:t xml:space="preserve"> </w:t>
            </w:r>
            <w:r w:rsidRPr="00D26928">
              <w:rPr>
                <w:rFonts w:ascii="Times New Roman"/>
                <w:spacing w:val="-2"/>
                <w:sz w:val="20"/>
                <w:szCs w:val="20"/>
              </w:rPr>
              <w:t>web</w:t>
            </w:r>
            <w:r w:rsidRPr="00D26928">
              <w:rPr>
                <w:rFonts w:ascii="Times New Roman"/>
                <w:spacing w:val="-5"/>
                <w:sz w:val="20"/>
                <w:szCs w:val="20"/>
              </w:rPr>
              <w:t xml:space="preserve"> </w:t>
            </w:r>
            <w:r w:rsidRPr="00D26928">
              <w:rPr>
                <w:rFonts w:ascii="Times New Roman"/>
                <w:spacing w:val="-1"/>
                <w:sz w:val="20"/>
                <w:szCs w:val="20"/>
              </w:rPr>
              <w:t>entrepreneurs</w:t>
            </w:r>
            <w:r w:rsidRPr="00D26928">
              <w:rPr>
                <w:rFonts w:ascii="Times New Roman"/>
                <w:spacing w:val="-6"/>
                <w:sz w:val="20"/>
                <w:szCs w:val="20"/>
              </w:rPr>
              <w:t xml:space="preserve"> </w:t>
            </w:r>
            <w:r w:rsidRPr="00D26928">
              <w:rPr>
                <w:rFonts w:ascii="Times New Roman"/>
                <w:sz w:val="20"/>
                <w:szCs w:val="20"/>
              </w:rPr>
              <w:t>and</w:t>
            </w:r>
            <w:r w:rsidRPr="00D26928">
              <w:rPr>
                <w:rFonts w:ascii="Times New Roman"/>
                <w:spacing w:val="-5"/>
                <w:sz w:val="20"/>
                <w:szCs w:val="20"/>
              </w:rPr>
              <w:t xml:space="preserve"> </w:t>
            </w:r>
            <w:r w:rsidRPr="00D26928">
              <w:rPr>
                <w:rFonts w:ascii="Times New Roman"/>
                <w:spacing w:val="-1"/>
                <w:sz w:val="20"/>
                <w:szCs w:val="20"/>
              </w:rPr>
              <w:t>ICT</w:t>
            </w:r>
            <w:r w:rsidRPr="00D26928">
              <w:rPr>
                <w:rFonts w:ascii="Times New Roman"/>
                <w:spacing w:val="-3"/>
                <w:sz w:val="20"/>
                <w:szCs w:val="20"/>
              </w:rPr>
              <w:t xml:space="preserve"> </w:t>
            </w:r>
            <w:r w:rsidRPr="00D26928">
              <w:rPr>
                <w:rFonts w:ascii="Times New Roman"/>
                <w:spacing w:val="-1"/>
                <w:sz w:val="20"/>
                <w:szCs w:val="20"/>
              </w:rPr>
              <w:t>start-ups,</w:t>
            </w:r>
            <w:r w:rsidRPr="00D26928">
              <w:rPr>
                <w:rFonts w:ascii="Times New Roman"/>
                <w:spacing w:val="-6"/>
                <w:sz w:val="20"/>
                <w:szCs w:val="20"/>
              </w:rPr>
              <w:t xml:space="preserve"> </w:t>
            </w:r>
            <w:r w:rsidRPr="00D26928">
              <w:rPr>
                <w:rFonts w:ascii="Times New Roman"/>
                <w:sz w:val="20"/>
                <w:szCs w:val="20"/>
              </w:rPr>
              <w:t>B2B)</w:t>
            </w:r>
          </w:p>
          <w:p w14:paraId="44D25924" w14:textId="241C1118" w:rsidR="00D26928" w:rsidRPr="00C705C1" w:rsidRDefault="00D26928" w:rsidP="00D26928">
            <w:pPr>
              <w:spacing w:after="0"/>
              <w:jc w:val="both"/>
              <w:rPr>
                <w:rFonts w:ascii="Times New Roman" w:hAnsi="Times New Roman" w:cs="Times New Roman"/>
                <w:b/>
                <w:iCs/>
                <w:lang w:val="en-US"/>
              </w:rPr>
            </w:pPr>
            <w:r w:rsidRPr="00D26928">
              <w:rPr>
                <w:rFonts w:ascii="Times New Roman"/>
                <w:b/>
                <w:bCs/>
                <w:sz w:val="20"/>
                <w:szCs w:val="20"/>
              </w:rPr>
              <w:t>011</w:t>
            </w:r>
            <w:r w:rsidRPr="00D26928">
              <w:rPr>
                <w:rFonts w:ascii="Times New Roman"/>
                <w:sz w:val="20"/>
                <w:szCs w:val="20"/>
              </w:rPr>
              <w:t xml:space="preserve"> - </w:t>
            </w:r>
            <w:r w:rsidRPr="00D26928">
              <w:rPr>
                <w:rFonts w:ascii="Times New Roman"/>
                <w:spacing w:val="-1"/>
                <w:sz w:val="20"/>
                <w:szCs w:val="20"/>
              </w:rPr>
              <w:t>Government</w:t>
            </w:r>
            <w:r w:rsidRPr="00D26928">
              <w:rPr>
                <w:rFonts w:ascii="Times New Roman"/>
                <w:spacing w:val="-11"/>
                <w:sz w:val="20"/>
                <w:szCs w:val="20"/>
              </w:rPr>
              <w:t xml:space="preserve"> </w:t>
            </w:r>
            <w:r w:rsidRPr="00D26928">
              <w:rPr>
                <w:rFonts w:ascii="Times New Roman"/>
                <w:sz w:val="20"/>
                <w:szCs w:val="20"/>
              </w:rPr>
              <w:t>ICT</w:t>
            </w:r>
            <w:r w:rsidRPr="00D26928">
              <w:rPr>
                <w:rFonts w:ascii="Times New Roman"/>
                <w:spacing w:val="-7"/>
                <w:sz w:val="20"/>
                <w:szCs w:val="20"/>
              </w:rPr>
              <w:t xml:space="preserve"> </w:t>
            </w:r>
            <w:r w:rsidRPr="00D26928">
              <w:rPr>
                <w:rFonts w:ascii="Times New Roman"/>
                <w:spacing w:val="-1"/>
                <w:sz w:val="20"/>
                <w:szCs w:val="20"/>
              </w:rPr>
              <w:t>solutions,</w:t>
            </w:r>
            <w:r w:rsidRPr="00D26928">
              <w:rPr>
                <w:rFonts w:ascii="Times New Roman"/>
                <w:spacing w:val="-10"/>
                <w:sz w:val="20"/>
                <w:szCs w:val="20"/>
              </w:rPr>
              <w:t xml:space="preserve"> </w:t>
            </w:r>
            <w:r w:rsidRPr="00D26928">
              <w:rPr>
                <w:rFonts w:ascii="Times New Roman"/>
                <w:sz w:val="20"/>
                <w:szCs w:val="20"/>
              </w:rPr>
              <w:t>e-services,</w:t>
            </w:r>
            <w:r w:rsidRPr="00D26928">
              <w:rPr>
                <w:rFonts w:ascii="Times New Roman"/>
                <w:spacing w:val="-10"/>
                <w:sz w:val="20"/>
                <w:szCs w:val="20"/>
              </w:rPr>
              <w:t xml:space="preserve"> </w:t>
            </w:r>
            <w:r w:rsidRPr="00D26928">
              <w:rPr>
                <w:rFonts w:ascii="Times New Roman"/>
                <w:sz w:val="20"/>
                <w:szCs w:val="20"/>
              </w:rPr>
              <w:t>applications</w:t>
            </w:r>
          </w:p>
        </w:tc>
        <w:tc>
          <w:tcPr>
            <w:tcW w:w="1276" w:type="dxa"/>
            <w:tcBorders>
              <w:top w:val="single" w:sz="4" w:space="0" w:color="auto"/>
              <w:left w:val="single" w:sz="4" w:space="0" w:color="auto"/>
              <w:right w:val="single" w:sz="4" w:space="0" w:color="auto"/>
            </w:tcBorders>
          </w:tcPr>
          <w:p w14:paraId="54B2A201" w14:textId="01914684" w:rsidR="00ED0A56" w:rsidRPr="00C0385A" w:rsidRDefault="00C976BA" w:rsidP="00ED0A56">
            <w:pPr>
              <w:spacing w:after="0"/>
              <w:rPr>
                <w:rFonts w:ascii="Times New Roman" w:hAnsi="Times New Roman" w:cs="Times New Roman"/>
                <w:b/>
                <w:iCs/>
                <w:lang w:val="en-US"/>
              </w:rPr>
            </w:pPr>
            <w:r w:rsidRPr="00C0385A">
              <w:rPr>
                <w:rFonts w:ascii="Times New Roman" w:hAnsi="Times New Roman" w:cs="Times New Roman"/>
                <w:b/>
                <w:iCs/>
                <w:lang w:val="en-US"/>
              </w:rPr>
              <w:t>150,063</w:t>
            </w:r>
          </w:p>
        </w:tc>
      </w:tr>
      <w:tr w:rsidR="00ED0A56" w:rsidRPr="00C705C1" w14:paraId="204491F8" w14:textId="77777777" w:rsidTr="00C0385A">
        <w:trPr>
          <w:trHeight w:val="390"/>
        </w:trPr>
        <w:tc>
          <w:tcPr>
            <w:tcW w:w="988" w:type="dxa"/>
            <w:vMerge/>
            <w:tcBorders>
              <w:left w:val="single" w:sz="4" w:space="0" w:color="auto"/>
              <w:bottom w:val="single" w:sz="4" w:space="0" w:color="auto"/>
              <w:right w:val="single" w:sz="4" w:space="0" w:color="auto"/>
            </w:tcBorders>
          </w:tcPr>
          <w:p w14:paraId="1C49F2D5" w14:textId="77777777" w:rsidR="00ED0A56" w:rsidRDefault="00ED0A56" w:rsidP="00ED0A56">
            <w:pPr>
              <w:spacing w:after="0"/>
              <w:rPr>
                <w:rFonts w:ascii="Times New Roman" w:hAnsi="Times New Roman" w:cs="Times New Roman"/>
                <w:iCs/>
                <w:lang w:val="en-US"/>
              </w:rPr>
            </w:pPr>
          </w:p>
        </w:tc>
        <w:tc>
          <w:tcPr>
            <w:tcW w:w="850" w:type="dxa"/>
            <w:tcBorders>
              <w:top w:val="single" w:sz="4" w:space="0" w:color="auto"/>
              <w:left w:val="single" w:sz="4" w:space="0" w:color="auto"/>
              <w:bottom w:val="single" w:sz="4" w:space="0" w:color="auto"/>
              <w:right w:val="single" w:sz="4" w:space="0" w:color="auto"/>
            </w:tcBorders>
          </w:tcPr>
          <w:p w14:paraId="5BF59D4F" w14:textId="77777777" w:rsidR="00ED0A56" w:rsidRPr="00D837BE" w:rsidRDefault="00ED0A56" w:rsidP="00ED0A56">
            <w:pPr>
              <w:spacing w:after="0"/>
              <w:rPr>
                <w:rFonts w:ascii="Times New Roman" w:hAnsi="Times New Roman" w:cs="Times New Roman"/>
                <w:bCs/>
                <w:iCs/>
                <w:lang w:val="en-US"/>
              </w:rPr>
            </w:pPr>
            <w:r w:rsidRPr="00D837BE">
              <w:rPr>
                <w:rFonts w:ascii="Times New Roman" w:hAnsi="Times New Roman" w:cs="Times New Roman"/>
                <w:bCs/>
                <w:iCs/>
                <w:lang w:val="en-US"/>
              </w:rPr>
              <w:t>BS</w:t>
            </w:r>
          </w:p>
        </w:tc>
        <w:tc>
          <w:tcPr>
            <w:tcW w:w="1276" w:type="dxa"/>
            <w:vMerge/>
            <w:tcBorders>
              <w:left w:val="single" w:sz="4" w:space="0" w:color="auto"/>
              <w:bottom w:val="single" w:sz="4" w:space="0" w:color="auto"/>
              <w:right w:val="single" w:sz="4" w:space="0" w:color="auto"/>
            </w:tcBorders>
          </w:tcPr>
          <w:p w14:paraId="78A0C7EC" w14:textId="77777777" w:rsidR="00ED0A56" w:rsidRPr="00C705C1" w:rsidRDefault="00ED0A56" w:rsidP="00ED0A56">
            <w:pPr>
              <w:spacing w:after="0"/>
              <w:rPr>
                <w:rFonts w:ascii="Times New Roman" w:hAnsi="Times New Roman" w:cs="Times New Roman"/>
                <w:i/>
              </w:rPr>
            </w:pPr>
          </w:p>
        </w:tc>
        <w:tc>
          <w:tcPr>
            <w:tcW w:w="4961" w:type="dxa"/>
            <w:vMerge/>
            <w:tcBorders>
              <w:left w:val="single" w:sz="4" w:space="0" w:color="auto"/>
              <w:bottom w:val="single" w:sz="4" w:space="0" w:color="auto"/>
              <w:right w:val="single" w:sz="4" w:space="0" w:color="auto"/>
            </w:tcBorders>
          </w:tcPr>
          <w:p w14:paraId="4B229BF9" w14:textId="77777777" w:rsidR="00ED0A56" w:rsidRPr="00C705C1" w:rsidRDefault="00ED0A56" w:rsidP="00ED0A56">
            <w:pPr>
              <w:spacing w:after="0"/>
              <w:rPr>
                <w:rFonts w:ascii="Times New Roman" w:hAnsi="Times New Roman" w:cs="Times New Roman"/>
                <w:b/>
                <w:iCs/>
                <w:lang w:val="en-US"/>
              </w:rPr>
            </w:pPr>
          </w:p>
        </w:tc>
        <w:tc>
          <w:tcPr>
            <w:tcW w:w="1276" w:type="dxa"/>
            <w:tcBorders>
              <w:left w:val="single" w:sz="4" w:space="0" w:color="auto"/>
              <w:bottom w:val="single" w:sz="4" w:space="0" w:color="auto"/>
              <w:right w:val="single" w:sz="4" w:space="0" w:color="auto"/>
            </w:tcBorders>
          </w:tcPr>
          <w:p w14:paraId="09C68763" w14:textId="1317EC43" w:rsidR="00ED0A56" w:rsidRPr="00C0385A" w:rsidRDefault="00C976BA" w:rsidP="00ED0A56">
            <w:pPr>
              <w:spacing w:after="0"/>
              <w:rPr>
                <w:rFonts w:ascii="Times New Roman" w:hAnsi="Times New Roman" w:cs="Times New Roman"/>
                <w:b/>
                <w:iCs/>
                <w:lang w:val="en-US"/>
              </w:rPr>
            </w:pPr>
            <w:r w:rsidRPr="00C0385A">
              <w:rPr>
                <w:rFonts w:ascii="Times New Roman" w:hAnsi="Times New Roman" w:cs="Times New Roman"/>
                <w:b/>
                <w:iCs/>
                <w:lang w:val="en-US"/>
              </w:rPr>
              <w:t>26,481</w:t>
            </w:r>
          </w:p>
        </w:tc>
      </w:tr>
    </w:tbl>
    <w:p w14:paraId="01A0A8FF" w14:textId="77777777" w:rsidR="00ED0A56" w:rsidRPr="00C705C1" w:rsidRDefault="00ED0A56" w:rsidP="00ED0A56">
      <w:pPr>
        <w:rPr>
          <w:rFonts w:ascii="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50"/>
        <w:gridCol w:w="1418"/>
        <w:gridCol w:w="4819"/>
        <w:gridCol w:w="1276"/>
      </w:tblGrid>
      <w:tr w:rsidR="00ED0A56" w:rsidRPr="00C705C1" w14:paraId="43C9131E" w14:textId="77777777" w:rsidTr="00C0385A">
        <w:tc>
          <w:tcPr>
            <w:tcW w:w="9351" w:type="dxa"/>
            <w:gridSpan w:val="5"/>
            <w:tcBorders>
              <w:top w:val="single" w:sz="4" w:space="0" w:color="auto"/>
              <w:left w:val="single" w:sz="4" w:space="0" w:color="auto"/>
              <w:bottom w:val="single" w:sz="4" w:space="0" w:color="auto"/>
              <w:right w:val="single" w:sz="4" w:space="0" w:color="auto"/>
            </w:tcBorders>
            <w:hideMark/>
          </w:tcPr>
          <w:p w14:paraId="0B7FE035"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Table 5: Dimension 2 – form of support</w:t>
            </w:r>
          </w:p>
        </w:tc>
      </w:tr>
      <w:tr w:rsidR="00ED0A56" w:rsidRPr="00C705C1" w14:paraId="4D09FE5C" w14:textId="77777777" w:rsidTr="00C0385A">
        <w:tc>
          <w:tcPr>
            <w:tcW w:w="988" w:type="dxa"/>
            <w:tcBorders>
              <w:top w:val="single" w:sz="4" w:space="0" w:color="auto"/>
              <w:left w:val="single" w:sz="4" w:space="0" w:color="auto"/>
              <w:bottom w:val="single" w:sz="4" w:space="0" w:color="auto"/>
              <w:right w:val="single" w:sz="4" w:space="0" w:color="auto"/>
            </w:tcBorders>
            <w:hideMark/>
          </w:tcPr>
          <w:p w14:paraId="13EF3E48"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850" w:type="dxa"/>
            <w:tcBorders>
              <w:top w:val="single" w:sz="4" w:space="0" w:color="auto"/>
              <w:left w:val="single" w:sz="4" w:space="0" w:color="auto"/>
              <w:bottom w:val="single" w:sz="4" w:space="0" w:color="auto"/>
              <w:right w:val="single" w:sz="4" w:space="0" w:color="auto"/>
            </w:tcBorders>
            <w:hideMark/>
          </w:tcPr>
          <w:p w14:paraId="5C34F9D1"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18" w:type="dxa"/>
            <w:tcBorders>
              <w:top w:val="single" w:sz="4" w:space="0" w:color="auto"/>
              <w:left w:val="single" w:sz="4" w:space="0" w:color="auto"/>
              <w:bottom w:val="single" w:sz="4" w:space="0" w:color="auto"/>
              <w:right w:val="single" w:sz="4" w:space="0" w:color="auto"/>
            </w:tcBorders>
            <w:hideMark/>
          </w:tcPr>
          <w:p w14:paraId="7760A076"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60"/>
            </w:r>
          </w:p>
        </w:tc>
        <w:tc>
          <w:tcPr>
            <w:tcW w:w="4819" w:type="dxa"/>
            <w:tcBorders>
              <w:top w:val="single" w:sz="4" w:space="0" w:color="auto"/>
              <w:left w:val="single" w:sz="4" w:space="0" w:color="auto"/>
              <w:bottom w:val="single" w:sz="4" w:space="0" w:color="auto"/>
              <w:right w:val="single" w:sz="4" w:space="0" w:color="auto"/>
            </w:tcBorders>
            <w:hideMark/>
          </w:tcPr>
          <w:p w14:paraId="50F8D164"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6" w:type="dxa"/>
            <w:tcBorders>
              <w:top w:val="single" w:sz="4" w:space="0" w:color="auto"/>
              <w:left w:val="single" w:sz="4" w:space="0" w:color="auto"/>
              <w:bottom w:val="single" w:sz="4" w:space="0" w:color="auto"/>
              <w:right w:val="single" w:sz="4" w:space="0" w:color="auto"/>
            </w:tcBorders>
            <w:hideMark/>
          </w:tcPr>
          <w:p w14:paraId="7485D359"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ED0A56" w:rsidRPr="00C705C1" w14:paraId="0EA9E224" w14:textId="77777777" w:rsidTr="00C0385A">
        <w:tc>
          <w:tcPr>
            <w:tcW w:w="988" w:type="dxa"/>
            <w:tcBorders>
              <w:top w:val="single" w:sz="4" w:space="0" w:color="auto"/>
              <w:left w:val="single" w:sz="4" w:space="0" w:color="auto"/>
              <w:bottom w:val="single" w:sz="4" w:space="0" w:color="auto"/>
              <w:right w:val="single" w:sz="4" w:space="0" w:color="auto"/>
            </w:tcBorders>
          </w:tcPr>
          <w:p w14:paraId="136FE12C" w14:textId="70BD2E20" w:rsidR="00ED0A56" w:rsidRPr="00C0385A" w:rsidRDefault="00C976BA" w:rsidP="00FB5DDA">
            <w:pPr>
              <w:rPr>
                <w:rFonts w:ascii="Times New Roman" w:hAnsi="Times New Roman" w:cs="Times New Roman"/>
                <w:b/>
                <w:iCs/>
                <w:lang w:val="en-US"/>
              </w:rPr>
            </w:pPr>
            <w:r w:rsidRPr="00C0385A">
              <w:rPr>
                <w:rFonts w:ascii="Times New Roman" w:hAnsi="Times New Roman" w:cs="Times New Roman"/>
                <w:b/>
                <w:iCs/>
                <w:lang w:val="en-US"/>
              </w:rPr>
              <w:t>P 2</w:t>
            </w:r>
          </w:p>
        </w:tc>
        <w:tc>
          <w:tcPr>
            <w:tcW w:w="850" w:type="dxa"/>
            <w:tcBorders>
              <w:top w:val="single" w:sz="4" w:space="0" w:color="auto"/>
              <w:left w:val="single" w:sz="4" w:space="0" w:color="auto"/>
              <w:bottom w:val="single" w:sz="4" w:space="0" w:color="auto"/>
              <w:right w:val="single" w:sz="4" w:space="0" w:color="auto"/>
            </w:tcBorders>
          </w:tcPr>
          <w:p w14:paraId="461E0EFB" w14:textId="60149EEC" w:rsidR="00ED0A56" w:rsidRPr="00B2012C" w:rsidRDefault="00C976BA" w:rsidP="00FB5DDA">
            <w:pPr>
              <w:rPr>
                <w:rFonts w:ascii="Times New Roman" w:hAnsi="Times New Roman" w:cs="Times New Roman"/>
                <w:bCs/>
                <w:iCs/>
                <w:lang w:val="en-US"/>
              </w:rPr>
            </w:pPr>
            <w:r w:rsidRPr="00B2012C">
              <w:rPr>
                <w:rFonts w:ascii="Times New Roman" w:hAnsi="Times New Roman" w:cs="Times New Roman"/>
                <w:bCs/>
                <w:iCs/>
                <w:lang w:val="en-US"/>
              </w:rPr>
              <w:t>FEDR + BS</w:t>
            </w:r>
          </w:p>
        </w:tc>
        <w:tc>
          <w:tcPr>
            <w:tcW w:w="1418" w:type="dxa"/>
            <w:tcBorders>
              <w:top w:val="single" w:sz="4" w:space="0" w:color="auto"/>
              <w:left w:val="single" w:sz="4" w:space="0" w:color="auto"/>
              <w:bottom w:val="single" w:sz="4" w:space="0" w:color="auto"/>
              <w:right w:val="single" w:sz="4" w:space="0" w:color="auto"/>
            </w:tcBorders>
          </w:tcPr>
          <w:p w14:paraId="0A317D4B" w14:textId="317D51A8" w:rsidR="00ED0A56" w:rsidRPr="00B2012C" w:rsidRDefault="00D26928" w:rsidP="00FB5DDA">
            <w:pPr>
              <w:rPr>
                <w:rFonts w:ascii="Times New Roman" w:hAnsi="Times New Roman" w:cs="Times New Roman"/>
                <w:bCs/>
                <w:iCs/>
                <w:lang w:val="en-US"/>
              </w:rPr>
            </w:pPr>
            <w:r w:rsidRPr="00B2012C">
              <w:rPr>
                <w:rFonts w:ascii="Times New Roman" w:hAnsi="Times New Roman" w:cs="Times New Roman"/>
                <w:bCs/>
                <w:i/>
              </w:rPr>
              <w:t>Mai putin dezvoltata</w:t>
            </w:r>
          </w:p>
        </w:tc>
        <w:tc>
          <w:tcPr>
            <w:tcW w:w="4819" w:type="dxa"/>
            <w:tcBorders>
              <w:top w:val="single" w:sz="4" w:space="0" w:color="auto"/>
              <w:left w:val="single" w:sz="4" w:space="0" w:color="auto"/>
              <w:bottom w:val="single" w:sz="4" w:space="0" w:color="auto"/>
              <w:right w:val="single" w:sz="4" w:space="0" w:color="auto"/>
            </w:tcBorders>
          </w:tcPr>
          <w:p w14:paraId="27A04C03" w14:textId="31355C35" w:rsidR="00ED0A56" w:rsidRPr="00B2012C" w:rsidRDefault="00C976BA" w:rsidP="00FB5DDA">
            <w:pPr>
              <w:rPr>
                <w:rFonts w:ascii="Times New Roman" w:hAnsi="Times New Roman" w:cs="Times New Roman"/>
                <w:bCs/>
                <w:iCs/>
                <w:lang w:val="en-US"/>
              </w:rPr>
            </w:pPr>
            <w:r w:rsidRPr="00B2012C">
              <w:rPr>
                <w:rFonts w:ascii="Times New Roman" w:hAnsi="Times New Roman" w:cs="Times New Roman"/>
                <w:bCs/>
                <w:iCs/>
                <w:lang w:val="en-US"/>
              </w:rPr>
              <w:t>01 - Grant</w:t>
            </w:r>
          </w:p>
        </w:tc>
        <w:tc>
          <w:tcPr>
            <w:tcW w:w="1276" w:type="dxa"/>
            <w:tcBorders>
              <w:top w:val="single" w:sz="4" w:space="0" w:color="auto"/>
              <w:left w:val="single" w:sz="4" w:space="0" w:color="auto"/>
              <w:bottom w:val="single" w:sz="4" w:space="0" w:color="auto"/>
              <w:right w:val="single" w:sz="4" w:space="0" w:color="auto"/>
            </w:tcBorders>
          </w:tcPr>
          <w:p w14:paraId="4B90D78C" w14:textId="2B6F7EEC" w:rsidR="00ED0A56" w:rsidRPr="00C0385A" w:rsidRDefault="00712C39" w:rsidP="00FB5DDA">
            <w:pPr>
              <w:rPr>
                <w:rFonts w:ascii="Times New Roman" w:hAnsi="Times New Roman" w:cs="Times New Roman"/>
                <w:b/>
                <w:iCs/>
                <w:lang w:val="en-US"/>
              </w:rPr>
            </w:pPr>
            <w:r w:rsidRPr="00C0385A">
              <w:rPr>
                <w:rFonts w:ascii="Times New Roman" w:hAnsi="Times New Roman" w:cs="Times New Roman"/>
                <w:b/>
                <w:iCs/>
                <w:lang w:val="en-US"/>
              </w:rPr>
              <w:t>176,544</w:t>
            </w:r>
          </w:p>
        </w:tc>
      </w:tr>
    </w:tbl>
    <w:p w14:paraId="26552F1C" w14:textId="389A1CBD" w:rsidR="00ED0A56" w:rsidRDefault="00ED0A56" w:rsidP="00ED0A56">
      <w:pPr>
        <w:rPr>
          <w:rFonts w:ascii="Times New Roman" w:hAnsi="Times New Roman" w:cs="Times New Roman"/>
          <w:b/>
          <w:iCs/>
          <w:lang w:val="en-GB"/>
        </w:rPr>
      </w:pPr>
    </w:p>
    <w:p w14:paraId="0B4D3F8D" w14:textId="2D8BC33D" w:rsidR="00C0385A" w:rsidRDefault="00C0385A" w:rsidP="00ED0A56">
      <w:pPr>
        <w:rPr>
          <w:rFonts w:ascii="Times New Roman" w:hAnsi="Times New Roman" w:cs="Times New Roman"/>
          <w:b/>
          <w:iCs/>
          <w:lang w:val="en-GB"/>
        </w:rPr>
      </w:pPr>
    </w:p>
    <w:p w14:paraId="65CDCBC8" w14:textId="77777777" w:rsidR="00C0385A" w:rsidRPr="00C705C1" w:rsidRDefault="00C0385A" w:rsidP="00ED0A56">
      <w:pPr>
        <w:rPr>
          <w:rFonts w:ascii="Times New Roman" w:hAnsi="Times New Roman" w:cs="Times New Roman"/>
          <w:b/>
          <w:iCs/>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3517"/>
        <w:gridCol w:w="1701"/>
      </w:tblGrid>
      <w:tr w:rsidR="00ED0A56" w:rsidRPr="00C705C1" w14:paraId="02570D66" w14:textId="77777777" w:rsidTr="00C0385A">
        <w:tc>
          <w:tcPr>
            <w:tcW w:w="9634" w:type="dxa"/>
            <w:gridSpan w:val="5"/>
            <w:tcBorders>
              <w:top w:val="single" w:sz="4" w:space="0" w:color="auto"/>
              <w:left w:val="single" w:sz="4" w:space="0" w:color="auto"/>
              <w:bottom w:val="single" w:sz="4" w:space="0" w:color="auto"/>
              <w:right w:val="single" w:sz="4" w:space="0" w:color="auto"/>
            </w:tcBorders>
            <w:hideMark/>
          </w:tcPr>
          <w:p w14:paraId="2CFD0935"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lastRenderedPageBreak/>
              <w:t>Table 6: Dimension 3 – territorial delivery mechanism and territorial focus</w:t>
            </w:r>
          </w:p>
        </w:tc>
      </w:tr>
      <w:tr w:rsidR="00ED0A56" w:rsidRPr="00C705C1" w14:paraId="33BEAD52" w14:textId="77777777" w:rsidTr="00C0385A">
        <w:tc>
          <w:tcPr>
            <w:tcW w:w="1599" w:type="dxa"/>
            <w:tcBorders>
              <w:top w:val="single" w:sz="4" w:space="0" w:color="auto"/>
              <w:left w:val="single" w:sz="4" w:space="0" w:color="auto"/>
              <w:bottom w:val="single" w:sz="4" w:space="0" w:color="auto"/>
              <w:right w:val="single" w:sz="4" w:space="0" w:color="auto"/>
            </w:tcBorders>
            <w:hideMark/>
          </w:tcPr>
          <w:p w14:paraId="60A9BF0B"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B1303A7"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53801BC5"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61"/>
            </w:r>
          </w:p>
        </w:tc>
        <w:tc>
          <w:tcPr>
            <w:tcW w:w="3517" w:type="dxa"/>
            <w:tcBorders>
              <w:top w:val="single" w:sz="4" w:space="0" w:color="auto"/>
              <w:left w:val="single" w:sz="4" w:space="0" w:color="auto"/>
              <w:bottom w:val="single" w:sz="4" w:space="0" w:color="auto"/>
              <w:right w:val="single" w:sz="4" w:space="0" w:color="auto"/>
            </w:tcBorders>
            <w:hideMark/>
          </w:tcPr>
          <w:p w14:paraId="74B64960"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701" w:type="dxa"/>
            <w:tcBorders>
              <w:top w:val="single" w:sz="4" w:space="0" w:color="auto"/>
              <w:left w:val="single" w:sz="4" w:space="0" w:color="auto"/>
              <w:bottom w:val="single" w:sz="4" w:space="0" w:color="auto"/>
              <w:right w:val="single" w:sz="4" w:space="0" w:color="auto"/>
            </w:tcBorders>
            <w:hideMark/>
          </w:tcPr>
          <w:p w14:paraId="1029EEE6"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B2012C" w:rsidRPr="00C705C1" w14:paraId="3C960C58" w14:textId="77777777" w:rsidTr="00C0385A">
        <w:tc>
          <w:tcPr>
            <w:tcW w:w="1599" w:type="dxa"/>
            <w:tcBorders>
              <w:top w:val="single" w:sz="4" w:space="0" w:color="auto"/>
              <w:left w:val="single" w:sz="4" w:space="0" w:color="auto"/>
              <w:bottom w:val="single" w:sz="4" w:space="0" w:color="auto"/>
              <w:right w:val="single" w:sz="4" w:space="0" w:color="auto"/>
            </w:tcBorders>
          </w:tcPr>
          <w:p w14:paraId="350BEC5F" w14:textId="249F7C5C" w:rsidR="00B2012C" w:rsidRPr="00C0385A" w:rsidRDefault="00B2012C" w:rsidP="00B2012C">
            <w:pPr>
              <w:rPr>
                <w:rFonts w:ascii="Times New Roman" w:hAnsi="Times New Roman" w:cs="Times New Roman"/>
                <w:b/>
                <w:bCs/>
                <w:iCs/>
                <w:lang w:val="en-US"/>
              </w:rPr>
            </w:pPr>
            <w:r w:rsidRPr="00C0385A">
              <w:rPr>
                <w:rFonts w:ascii="Times New Roman" w:hAnsi="Times New Roman" w:cs="Times New Roman"/>
                <w:b/>
                <w:bCs/>
              </w:rPr>
              <w:t>P 2</w:t>
            </w:r>
          </w:p>
        </w:tc>
        <w:tc>
          <w:tcPr>
            <w:tcW w:w="1384" w:type="dxa"/>
            <w:tcBorders>
              <w:top w:val="single" w:sz="4" w:space="0" w:color="auto"/>
              <w:left w:val="single" w:sz="4" w:space="0" w:color="auto"/>
              <w:bottom w:val="single" w:sz="4" w:space="0" w:color="auto"/>
              <w:right w:val="single" w:sz="4" w:space="0" w:color="auto"/>
            </w:tcBorders>
          </w:tcPr>
          <w:p w14:paraId="2577BA3A" w14:textId="776B93F1" w:rsidR="00B2012C" w:rsidRPr="00C0385A" w:rsidRDefault="00B2012C" w:rsidP="00B2012C">
            <w:pPr>
              <w:rPr>
                <w:rFonts w:ascii="Times New Roman" w:hAnsi="Times New Roman" w:cs="Times New Roman"/>
                <w:b/>
                <w:iCs/>
                <w:lang w:val="en-US"/>
              </w:rPr>
            </w:pPr>
            <w:r w:rsidRPr="00C0385A">
              <w:rPr>
                <w:rFonts w:ascii="Times New Roman" w:hAnsi="Times New Roman" w:cs="Times New Roman"/>
              </w:rPr>
              <w:t>FEDR + BS</w:t>
            </w:r>
          </w:p>
        </w:tc>
        <w:tc>
          <w:tcPr>
            <w:tcW w:w="1433" w:type="dxa"/>
            <w:tcBorders>
              <w:top w:val="single" w:sz="4" w:space="0" w:color="auto"/>
              <w:left w:val="single" w:sz="4" w:space="0" w:color="auto"/>
              <w:bottom w:val="single" w:sz="4" w:space="0" w:color="auto"/>
              <w:right w:val="single" w:sz="4" w:space="0" w:color="auto"/>
            </w:tcBorders>
          </w:tcPr>
          <w:p w14:paraId="7D300202" w14:textId="751788CC" w:rsidR="00B2012C" w:rsidRPr="00C0385A" w:rsidRDefault="00B2012C" w:rsidP="00B2012C">
            <w:pPr>
              <w:rPr>
                <w:rFonts w:ascii="Times New Roman" w:hAnsi="Times New Roman" w:cs="Times New Roman"/>
                <w:b/>
                <w:i/>
                <w:iCs/>
                <w:lang w:val="en-US"/>
              </w:rPr>
            </w:pPr>
            <w:r w:rsidRPr="00C0385A">
              <w:rPr>
                <w:rFonts w:ascii="Times New Roman" w:hAnsi="Times New Roman" w:cs="Times New Roman"/>
                <w:i/>
                <w:iCs/>
              </w:rPr>
              <w:t>Mai putin dezvoltata</w:t>
            </w:r>
          </w:p>
        </w:tc>
        <w:tc>
          <w:tcPr>
            <w:tcW w:w="3517" w:type="dxa"/>
            <w:tcBorders>
              <w:top w:val="single" w:sz="4" w:space="0" w:color="auto"/>
              <w:left w:val="single" w:sz="4" w:space="0" w:color="auto"/>
              <w:bottom w:val="single" w:sz="4" w:space="0" w:color="auto"/>
              <w:right w:val="single" w:sz="4" w:space="0" w:color="auto"/>
            </w:tcBorders>
          </w:tcPr>
          <w:p w14:paraId="6BF13922" w14:textId="77777777" w:rsidR="00B1071F" w:rsidRPr="00C0385A" w:rsidRDefault="00B1071F" w:rsidP="00B1071F">
            <w:pPr>
              <w:rPr>
                <w:rFonts w:ascii="Times New Roman" w:hAnsi="Times New Roman" w:cs="Times New Roman"/>
                <w:bCs/>
                <w:iCs/>
                <w:lang w:val="en-US"/>
              </w:rPr>
            </w:pPr>
            <w:r w:rsidRPr="00C0385A">
              <w:rPr>
                <w:rFonts w:ascii="Times New Roman" w:hAnsi="Times New Roman" w:cs="Times New Roman"/>
                <w:bCs/>
                <w:iCs/>
                <w:lang w:val="en-US"/>
              </w:rPr>
              <w:t>32 cities, towns and suburbs</w:t>
            </w:r>
          </w:p>
          <w:p w14:paraId="35C9F6BF" w14:textId="2029B5E1" w:rsidR="00B2012C" w:rsidRPr="00C0385A" w:rsidRDefault="00B1071F" w:rsidP="00B1071F">
            <w:pPr>
              <w:rPr>
                <w:rFonts w:ascii="Times New Roman" w:hAnsi="Times New Roman" w:cs="Times New Roman"/>
                <w:b/>
                <w:iCs/>
                <w:lang w:val="en-US"/>
              </w:rPr>
            </w:pPr>
            <w:r w:rsidRPr="00C0385A">
              <w:rPr>
                <w:rFonts w:ascii="Times New Roman" w:hAnsi="Times New Roman" w:cs="Times New Roman"/>
                <w:bCs/>
                <w:iCs/>
                <w:lang w:val="en-US"/>
              </w:rPr>
              <w:t>33 functional urban area</w:t>
            </w:r>
          </w:p>
        </w:tc>
        <w:tc>
          <w:tcPr>
            <w:tcW w:w="1701" w:type="dxa"/>
            <w:tcBorders>
              <w:top w:val="single" w:sz="4" w:space="0" w:color="auto"/>
              <w:left w:val="single" w:sz="4" w:space="0" w:color="auto"/>
              <w:bottom w:val="single" w:sz="4" w:space="0" w:color="auto"/>
              <w:right w:val="single" w:sz="4" w:space="0" w:color="auto"/>
            </w:tcBorders>
          </w:tcPr>
          <w:p w14:paraId="7EBD3B3A" w14:textId="00B8A2E5" w:rsidR="00B2012C" w:rsidRPr="00C0385A" w:rsidRDefault="00B2012C" w:rsidP="00B2012C">
            <w:pPr>
              <w:rPr>
                <w:rFonts w:ascii="Times New Roman" w:hAnsi="Times New Roman" w:cs="Times New Roman"/>
                <w:bCs/>
                <w:iCs/>
                <w:lang w:val="en-US"/>
              </w:rPr>
            </w:pPr>
            <w:r w:rsidRPr="00C0385A">
              <w:rPr>
                <w:rFonts w:ascii="Times New Roman" w:hAnsi="Times New Roman" w:cs="Times New Roman"/>
                <w:bCs/>
                <w:iCs/>
                <w:lang w:val="en-US"/>
              </w:rPr>
              <w:t>In derulare</w:t>
            </w:r>
          </w:p>
        </w:tc>
      </w:tr>
    </w:tbl>
    <w:p w14:paraId="63645193" w14:textId="77777777" w:rsidR="00ED0A56" w:rsidRPr="00C705C1" w:rsidRDefault="00ED0A56" w:rsidP="00ED0A56">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ED0A56" w:rsidRPr="00C705C1" w14:paraId="30FFA0EC" w14:textId="77777777" w:rsidTr="00FB5DDA">
        <w:tc>
          <w:tcPr>
            <w:tcW w:w="7644" w:type="dxa"/>
            <w:gridSpan w:val="5"/>
            <w:tcBorders>
              <w:top w:val="single" w:sz="4" w:space="0" w:color="auto"/>
              <w:left w:val="single" w:sz="4" w:space="0" w:color="auto"/>
              <w:bottom w:val="single" w:sz="4" w:space="0" w:color="auto"/>
              <w:right w:val="single" w:sz="4" w:space="0" w:color="auto"/>
            </w:tcBorders>
            <w:hideMark/>
          </w:tcPr>
          <w:p w14:paraId="1A9A6ACB"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ED0A56" w:rsidRPr="00C705C1" w14:paraId="6A122D45" w14:textId="77777777" w:rsidTr="00FB5DDA">
        <w:tc>
          <w:tcPr>
            <w:tcW w:w="1599" w:type="dxa"/>
            <w:tcBorders>
              <w:top w:val="single" w:sz="4" w:space="0" w:color="auto"/>
              <w:left w:val="single" w:sz="4" w:space="0" w:color="auto"/>
              <w:bottom w:val="single" w:sz="4" w:space="0" w:color="auto"/>
              <w:right w:val="single" w:sz="4" w:space="0" w:color="auto"/>
            </w:tcBorders>
            <w:hideMark/>
          </w:tcPr>
          <w:p w14:paraId="59CD59E5"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5FE9011"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01E9A8E8"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7C017FC1"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08F0726" w14:textId="77777777" w:rsidR="00ED0A56" w:rsidRPr="00C705C1" w:rsidRDefault="00ED0A56"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ED0A56" w:rsidRPr="00C705C1" w14:paraId="2C30FD02" w14:textId="77777777" w:rsidTr="00FB5DDA">
        <w:tc>
          <w:tcPr>
            <w:tcW w:w="1599" w:type="dxa"/>
            <w:tcBorders>
              <w:top w:val="single" w:sz="4" w:space="0" w:color="auto"/>
              <w:left w:val="single" w:sz="4" w:space="0" w:color="auto"/>
              <w:bottom w:val="single" w:sz="4" w:space="0" w:color="auto"/>
              <w:right w:val="single" w:sz="4" w:space="0" w:color="auto"/>
            </w:tcBorders>
          </w:tcPr>
          <w:p w14:paraId="565FA28E" w14:textId="464DD91F" w:rsidR="00ED0A56" w:rsidRPr="00C705C1" w:rsidRDefault="00B2012C" w:rsidP="00B2012C">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2DEC1068" w14:textId="338F615E" w:rsidR="00ED0A56" w:rsidRPr="00C705C1" w:rsidRDefault="00B2012C" w:rsidP="00B2012C">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543E320F" w14:textId="1E970FB1" w:rsidR="00ED0A56" w:rsidRPr="00C705C1" w:rsidRDefault="00B2012C" w:rsidP="00B2012C">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71133FD7" w14:textId="2441CA27" w:rsidR="00ED0A56" w:rsidRPr="00C705C1" w:rsidRDefault="00B2012C" w:rsidP="00B2012C">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0A850582" w14:textId="0AF4ED46" w:rsidR="00ED0A56" w:rsidRPr="00C705C1" w:rsidRDefault="00B2012C" w:rsidP="00B2012C">
            <w:pPr>
              <w:jc w:val="center"/>
              <w:rPr>
                <w:rFonts w:ascii="Times New Roman" w:hAnsi="Times New Roman" w:cs="Times New Roman"/>
                <w:b/>
                <w:iCs/>
                <w:lang w:val="en-US"/>
              </w:rPr>
            </w:pPr>
            <w:r>
              <w:rPr>
                <w:rFonts w:ascii="Times New Roman" w:hAnsi="Times New Roman" w:cs="Times New Roman"/>
                <w:b/>
                <w:iCs/>
                <w:lang w:val="en-US"/>
              </w:rPr>
              <w:t>-</w:t>
            </w:r>
          </w:p>
        </w:tc>
      </w:tr>
    </w:tbl>
    <w:p w14:paraId="1E9BBCAA" w14:textId="77777777" w:rsidR="00BF33D1" w:rsidRPr="00713284" w:rsidRDefault="00BF33D1" w:rsidP="00BF33D1">
      <w:pPr>
        <w:spacing w:before="240" w:after="240" w:line="360" w:lineRule="auto"/>
        <w:rPr>
          <w:rFonts w:ascii="Times New Roman" w:eastAsia="Times New Roman" w:hAnsi="Times New Roman" w:cs="Times New Roman"/>
          <w:b/>
          <w:iCs/>
          <w:noProof/>
          <w:sz w:val="24"/>
          <w:szCs w:val="24"/>
          <w:lang w:val="en-GB"/>
        </w:rPr>
      </w:pPr>
      <w:r w:rsidRPr="00713284">
        <w:rPr>
          <w:rFonts w:ascii="Times New Roman" w:eastAsia="Times New Roman" w:hAnsi="Times New Roman" w:cs="Times New Roman"/>
          <w:b/>
          <w:iCs/>
          <w:noProof/>
          <w:sz w:val="24"/>
          <w:szCs w:val="24"/>
          <w:lang w:val="en-GB"/>
        </w:rPr>
        <w:t>2.A.3 Specific objective</w:t>
      </w:r>
      <w:r w:rsidRPr="00713284">
        <w:rPr>
          <w:rFonts w:ascii="Times New Roman" w:eastAsia="Times New Roman" w:hAnsi="Times New Roman" w:cs="Times New Roman"/>
          <w:b/>
          <w:bCs/>
          <w:iCs/>
          <w:noProof/>
          <w:sz w:val="24"/>
          <w:szCs w:val="24"/>
          <w:vertAlign w:val="superscript"/>
          <w:lang w:val="en-GB"/>
        </w:rPr>
        <w:footnoteReference w:id="62"/>
      </w:r>
      <w:r w:rsidRPr="00713284">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14:paraId="57A18CA4" w14:textId="146DC9B0" w:rsidR="00BF33D1" w:rsidRPr="006640E8" w:rsidRDefault="00BF33D1" w:rsidP="00BF33D1">
      <w:pPr>
        <w:spacing w:before="240" w:after="240" w:line="360" w:lineRule="auto"/>
        <w:rPr>
          <w:rFonts w:ascii="Times New Roman" w:eastAsia="Times New Roman" w:hAnsi="Times New Roman" w:cs="Times New Roman"/>
          <w:b/>
          <w:iCs/>
          <w:noProof/>
          <w:sz w:val="24"/>
          <w:szCs w:val="24"/>
          <w:lang w:val="en-GB"/>
        </w:rPr>
      </w:pPr>
      <w:r w:rsidRPr="006640E8">
        <w:rPr>
          <w:rFonts w:ascii="Times New Roman" w:hAnsi="Times New Roman" w:cs="Times New Roman"/>
          <w:b/>
          <w:i/>
          <w:color w:val="000000" w:themeColor="text1"/>
          <w:sz w:val="24"/>
          <w:szCs w:val="24"/>
        </w:rPr>
        <w:t>a (ii) Fru</w:t>
      </w:r>
      <w:r w:rsidR="00D5690F" w:rsidRPr="006640E8">
        <w:rPr>
          <w:rFonts w:ascii="Times New Roman" w:hAnsi="Times New Roman" w:cs="Times New Roman"/>
          <w:b/>
          <w:i/>
          <w:color w:val="000000" w:themeColor="text1"/>
          <w:sz w:val="24"/>
          <w:szCs w:val="24"/>
        </w:rPr>
        <w:t>c</w:t>
      </w:r>
      <w:r w:rsidRPr="006640E8">
        <w:rPr>
          <w:rFonts w:ascii="Times New Roman" w:hAnsi="Times New Roman" w:cs="Times New Roman"/>
          <w:b/>
          <w:i/>
          <w:color w:val="000000" w:themeColor="text1"/>
          <w:sz w:val="24"/>
          <w:szCs w:val="24"/>
        </w:rPr>
        <w:t>tificarea avantajelor digitalizarii, in beneficiul cetatenilor, al companiilor si al guvernelor</w:t>
      </w:r>
    </w:p>
    <w:p w14:paraId="6B9D42F9" w14:textId="77777777" w:rsidR="00BF33D1" w:rsidRPr="00713284" w:rsidRDefault="00BF33D1" w:rsidP="00BF33D1">
      <w:pPr>
        <w:spacing w:before="240" w:after="240" w:line="360" w:lineRule="auto"/>
        <w:rPr>
          <w:rFonts w:ascii="Times New Roman" w:eastAsia="Times New Roman" w:hAnsi="Times New Roman" w:cs="Times New Roman"/>
          <w:b/>
          <w:iCs/>
          <w:noProof/>
          <w:sz w:val="24"/>
          <w:szCs w:val="24"/>
          <w:lang w:val="en-GB"/>
        </w:rPr>
      </w:pPr>
      <w:r w:rsidRPr="00713284">
        <w:rPr>
          <w:rFonts w:ascii="Times New Roman" w:eastAsia="Times New Roman" w:hAnsi="Times New Roman" w:cs="Times New Roman"/>
          <w:b/>
          <w:iCs/>
          <w:noProof/>
          <w:sz w:val="24"/>
          <w:szCs w:val="24"/>
          <w:lang w:val="en-GB"/>
        </w:rPr>
        <w:t>2.A.3.1 Interventions of the Funds</w:t>
      </w:r>
    </w:p>
    <w:p w14:paraId="0B1F2AAB" w14:textId="77777777" w:rsidR="00BF33D1" w:rsidRPr="00713284" w:rsidRDefault="00BF33D1" w:rsidP="00BF33D1">
      <w:pPr>
        <w:spacing w:before="120" w:after="120" w:line="360" w:lineRule="auto"/>
        <w:rPr>
          <w:rFonts w:ascii="Times New Roman" w:eastAsia="Times New Roman" w:hAnsi="Times New Roman" w:cs="Times New Roman"/>
          <w:i/>
          <w:noProof/>
          <w:sz w:val="24"/>
          <w:szCs w:val="24"/>
          <w:lang w:val="en-GB"/>
        </w:rPr>
      </w:pPr>
      <w:r w:rsidRPr="00713284">
        <w:rPr>
          <w:rFonts w:ascii="Times New Roman" w:eastAsia="Times New Roman" w:hAnsi="Times New Roman" w:cs="Times New Roman"/>
          <w:i/>
          <w:noProof/>
          <w:sz w:val="24"/>
          <w:szCs w:val="24"/>
          <w:lang w:val="en-GB"/>
        </w:rPr>
        <w:t>Reference: Article 17(3)(d)(i),(iii),(iv),(v),(vi);</w:t>
      </w:r>
    </w:p>
    <w:p w14:paraId="45B49E4A" w14:textId="77777777" w:rsidR="00BF33D1" w:rsidRPr="00713284" w:rsidRDefault="00BF33D1" w:rsidP="00BF33D1">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713284">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F33D1" w:rsidRPr="00AF3677" w14:paraId="598363D3" w14:textId="77777777" w:rsidTr="00FB5DDA">
        <w:tc>
          <w:tcPr>
            <w:tcW w:w="9288" w:type="dxa"/>
            <w:tcBorders>
              <w:top w:val="single" w:sz="4" w:space="0" w:color="auto"/>
              <w:left w:val="single" w:sz="4" w:space="0" w:color="auto"/>
              <w:bottom w:val="single" w:sz="4" w:space="0" w:color="auto"/>
              <w:right w:val="single" w:sz="4" w:space="0" w:color="auto"/>
            </w:tcBorders>
            <w:hideMark/>
          </w:tcPr>
          <w:p w14:paraId="2E00BC81" w14:textId="3990C088" w:rsidR="00D837BE" w:rsidRDefault="00D837BE" w:rsidP="006219A9">
            <w:pPr>
              <w:spacing w:after="0" w:line="240" w:lineRule="auto"/>
              <w:jc w:val="both"/>
              <w:rPr>
                <w:rFonts w:ascii="Times New Roman" w:hAnsi="Times New Roman" w:cs="Times New Roman"/>
                <w:sz w:val="20"/>
                <w:szCs w:val="20"/>
              </w:rPr>
            </w:pPr>
            <w:bookmarkStart w:id="12" w:name="_Hlk49939234"/>
            <w:r>
              <w:rPr>
                <w:rFonts w:ascii="Times New Roman" w:eastAsia="Times New Roman" w:hAnsi="Times New Roman" w:cs="Times New Roman"/>
                <w:noProof/>
                <w:sz w:val="20"/>
                <w:szCs w:val="20"/>
              </w:rPr>
              <w:t xml:space="preserve">La nivelul </w:t>
            </w:r>
            <w:r w:rsidR="006219A9">
              <w:rPr>
                <w:rFonts w:ascii="Times New Roman" w:eastAsia="Times New Roman" w:hAnsi="Times New Roman" w:cs="Times New Roman"/>
                <w:noProof/>
                <w:sz w:val="20"/>
                <w:szCs w:val="20"/>
              </w:rPr>
              <w:t>r</w:t>
            </w:r>
            <w:r>
              <w:rPr>
                <w:rFonts w:ascii="Times New Roman" w:eastAsia="Times New Roman" w:hAnsi="Times New Roman" w:cs="Times New Roman"/>
                <w:noProof/>
                <w:sz w:val="20"/>
                <w:szCs w:val="20"/>
              </w:rPr>
              <w:t xml:space="preserve">egiunii Nord-Est </w:t>
            </w:r>
            <w:r w:rsidR="009B4A5D" w:rsidRPr="00B80562">
              <w:rPr>
                <w:rFonts w:ascii="Times New Roman" w:hAnsi="Times New Roman" w:cs="Times New Roman"/>
                <w:sz w:val="20"/>
                <w:szCs w:val="20"/>
              </w:rPr>
              <w:t xml:space="preserve">documentele strategice curente SIDU si SDL ale municipiilor si oraselor prevad actiuni </w:t>
            </w:r>
            <w:r w:rsidR="001716A3">
              <w:rPr>
                <w:rFonts w:ascii="Times New Roman" w:hAnsi="Times New Roman" w:cs="Times New Roman"/>
                <w:sz w:val="20"/>
                <w:szCs w:val="20"/>
              </w:rPr>
              <w:t xml:space="preserve">de digitalizare a serviciilor publice </w:t>
            </w:r>
            <w:r w:rsidR="009B4A5D" w:rsidRPr="00B80562">
              <w:rPr>
                <w:rFonts w:ascii="Times New Roman" w:hAnsi="Times New Roman" w:cs="Times New Roman"/>
                <w:sz w:val="20"/>
                <w:szCs w:val="20"/>
              </w:rPr>
              <w:t xml:space="preserve">cu un orizont de realizare </w:t>
            </w:r>
            <w:r w:rsidR="006219A9">
              <w:rPr>
                <w:rFonts w:ascii="Times New Roman" w:hAnsi="Times New Roman" w:cs="Times New Roman"/>
                <w:sz w:val="20"/>
                <w:szCs w:val="20"/>
              </w:rPr>
              <w:t xml:space="preserve">care se intinde pana la nivelul anului </w:t>
            </w:r>
            <w:r w:rsidR="009B4A5D" w:rsidRPr="00B80562">
              <w:rPr>
                <w:rFonts w:ascii="Times New Roman" w:hAnsi="Times New Roman" w:cs="Times New Roman"/>
                <w:sz w:val="20"/>
                <w:szCs w:val="20"/>
              </w:rPr>
              <w:t>20</w:t>
            </w:r>
            <w:r w:rsidR="009B4A5D">
              <w:rPr>
                <w:rFonts w:ascii="Times New Roman" w:hAnsi="Times New Roman" w:cs="Times New Roman"/>
                <w:sz w:val="20"/>
                <w:szCs w:val="20"/>
              </w:rPr>
              <w:t>27</w:t>
            </w:r>
            <w:r w:rsidR="006219A9">
              <w:rPr>
                <w:rFonts w:ascii="Times New Roman" w:hAnsi="Times New Roman" w:cs="Times New Roman"/>
                <w:sz w:val="20"/>
                <w:szCs w:val="20"/>
              </w:rPr>
              <w:t>. Astfel,</w:t>
            </w:r>
            <w:r w:rsidR="009B4A5D" w:rsidRPr="00B80562">
              <w:rPr>
                <w:rFonts w:ascii="Times New Roman" w:hAnsi="Times New Roman" w:cs="Times New Roman"/>
                <w:sz w:val="20"/>
                <w:szCs w:val="20"/>
              </w:rPr>
              <w:t xml:space="preserve"> </w:t>
            </w:r>
            <w:r w:rsidR="006219A9">
              <w:rPr>
                <w:rFonts w:ascii="Times New Roman" w:hAnsi="Times New Roman" w:cs="Times New Roman"/>
                <w:sz w:val="20"/>
                <w:szCs w:val="20"/>
              </w:rPr>
              <w:t xml:space="preserve">sunt </w:t>
            </w:r>
            <w:r w:rsidR="009B4A5D" w:rsidRPr="00B80562">
              <w:rPr>
                <w:rFonts w:ascii="Times New Roman" w:hAnsi="Times New Roman" w:cs="Times New Roman"/>
                <w:sz w:val="20"/>
                <w:szCs w:val="20"/>
              </w:rPr>
              <w:t xml:space="preserve">peste </w:t>
            </w:r>
            <w:r w:rsidR="009B4A5D">
              <w:rPr>
                <w:rFonts w:ascii="Times New Roman" w:hAnsi="Times New Roman" w:cs="Times New Roman"/>
                <w:sz w:val="20"/>
                <w:szCs w:val="20"/>
              </w:rPr>
              <w:t>50</w:t>
            </w:r>
            <w:r w:rsidR="009B4A5D" w:rsidRPr="00B80562">
              <w:rPr>
                <w:rFonts w:ascii="Times New Roman" w:hAnsi="Times New Roman" w:cs="Times New Roman"/>
                <w:sz w:val="20"/>
                <w:szCs w:val="20"/>
              </w:rPr>
              <w:t xml:space="preserve"> proiecte cu un </w:t>
            </w:r>
            <w:r w:rsidR="001716A3">
              <w:rPr>
                <w:rFonts w:ascii="Times New Roman" w:hAnsi="Times New Roman" w:cs="Times New Roman"/>
                <w:sz w:val="20"/>
                <w:szCs w:val="20"/>
              </w:rPr>
              <w:t>buget total</w:t>
            </w:r>
            <w:r w:rsidR="009B4A5D" w:rsidRPr="00B80562">
              <w:rPr>
                <w:rFonts w:ascii="Times New Roman" w:hAnsi="Times New Roman" w:cs="Times New Roman"/>
                <w:sz w:val="20"/>
                <w:szCs w:val="20"/>
              </w:rPr>
              <w:t xml:space="preserve"> de aproximativ </w:t>
            </w:r>
            <w:r w:rsidR="001716A3">
              <w:rPr>
                <w:rFonts w:ascii="Times New Roman" w:hAnsi="Times New Roman" w:cs="Times New Roman"/>
                <w:sz w:val="20"/>
                <w:szCs w:val="20"/>
              </w:rPr>
              <w:t>40</w:t>
            </w:r>
            <w:r w:rsidR="009B4A5D" w:rsidRPr="00B80562">
              <w:rPr>
                <w:rFonts w:ascii="Times New Roman" w:hAnsi="Times New Roman" w:cs="Times New Roman"/>
                <w:sz w:val="20"/>
                <w:szCs w:val="20"/>
              </w:rPr>
              <w:t xml:space="preserve"> mil</w:t>
            </w:r>
            <w:r w:rsidR="006219A9">
              <w:rPr>
                <w:rFonts w:ascii="Times New Roman" w:hAnsi="Times New Roman" w:cs="Times New Roman"/>
                <w:sz w:val="20"/>
                <w:szCs w:val="20"/>
              </w:rPr>
              <w:t>.</w:t>
            </w:r>
            <w:r w:rsidR="009B4A5D" w:rsidRPr="00B80562">
              <w:rPr>
                <w:rFonts w:ascii="Times New Roman" w:hAnsi="Times New Roman" w:cs="Times New Roman"/>
                <w:sz w:val="20"/>
                <w:szCs w:val="20"/>
              </w:rPr>
              <w:t xml:space="preserve"> </w:t>
            </w:r>
            <w:r w:rsidR="00F45D7B">
              <w:rPr>
                <w:rFonts w:ascii="Times New Roman" w:hAnsi="Times New Roman" w:cs="Times New Roman"/>
                <w:sz w:val="20"/>
                <w:szCs w:val="20"/>
              </w:rPr>
              <w:t>E</w:t>
            </w:r>
            <w:r w:rsidR="009B4A5D" w:rsidRPr="00B80562">
              <w:rPr>
                <w:rFonts w:ascii="Times New Roman" w:hAnsi="Times New Roman" w:cs="Times New Roman"/>
                <w:sz w:val="20"/>
                <w:szCs w:val="20"/>
              </w:rPr>
              <w:t>uro</w:t>
            </w:r>
            <w:r w:rsidR="001716A3">
              <w:rPr>
                <w:rFonts w:ascii="Times New Roman" w:hAnsi="Times New Roman" w:cs="Times New Roman"/>
                <w:sz w:val="20"/>
                <w:szCs w:val="20"/>
              </w:rPr>
              <w:t>. Localitatile urbane care au prevazut actiuni de digitalizare sunt cele 6 municipii resedinta de judet, precum si Moinesti, Darmanesti, Pascani, Tg. Neamt, Radauti, Falticeni, Gura Humorului Husi, Barlad</w:t>
            </w:r>
            <w:r w:rsidR="006219A9">
              <w:rPr>
                <w:rFonts w:ascii="Times New Roman" w:hAnsi="Times New Roman" w:cs="Times New Roman"/>
                <w:sz w:val="20"/>
                <w:szCs w:val="20"/>
              </w:rPr>
              <w:t xml:space="preserve"> si</w:t>
            </w:r>
            <w:r w:rsidR="001716A3">
              <w:rPr>
                <w:rFonts w:ascii="Times New Roman" w:hAnsi="Times New Roman" w:cs="Times New Roman"/>
                <w:sz w:val="20"/>
                <w:szCs w:val="20"/>
              </w:rPr>
              <w:t xml:space="preserve"> Negresti. </w:t>
            </w:r>
          </w:p>
          <w:p w14:paraId="0136E2AC" w14:textId="77777777" w:rsidR="00E6098E" w:rsidRDefault="00E6098E" w:rsidP="006219A9">
            <w:pPr>
              <w:spacing w:after="0" w:line="240" w:lineRule="auto"/>
              <w:jc w:val="both"/>
              <w:rPr>
                <w:rFonts w:ascii="Times New Roman" w:hAnsi="Times New Roman" w:cs="Times New Roman"/>
                <w:sz w:val="20"/>
                <w:szCs w:val="20"/>
              </w:rPr>
            </w:pPr>
          </w:p>
          <w:p w14:paraId="0EC0D586" w14:textId="27FB85CA" w:rsidR="00E6098E" w:rsidRPr="00E6098E" w:rsidRDefault="00E6098E" w:rsidP="00E6098E">
            <w:pPr>
              <w:spacing w:after="0" w:line="240" w:lineRule="auto"/>
              <w:jc w:val="both"/>
              <w:rPr>
                <w:rFonts w:ascii="Times New Roman" w:eastAsia="Times New Roman" w:hAnsi="Times New Roman" w:cs="Times New Roman"/>
                <w:noProof/>
                <w:sz w:val="20"/>
                <w:szCs w:val="20"/>
              </w:rPr>
            </w:pPr>
            <w:r w:rsidRPr="00E6098E">
              <w:rPr>
                <w:rFonts w:ascii="Times New Roman" w:eastAsia="Times New Roman" w:hAnsi="Times New Roman" w:cs="Times New Roman"/>
                <w:noProof/>
                <w:sz w:val="20"/>
                <w:szCs w:val="20"/>
              </w:rPr>
              <w:t>Municipiul Iasi a elaborat strategi</w:t>
            </w:r>
            <w:r w:rsidR="00A52309">
              <w:rPr>
                <w:rFonts w:ascii="Times New Roman" w:eastAsia="Times New Roman" w:hAnsi="Times New Roman" w:cs="Times New Roman"/>
                <w:noProof/>
                <w:sz w:val="20"/>
                <w:szCs w:val="20"/>
              </w:rPr>
              <w:t>a</w:t>
            </w:r>
            <w:r w:rsidRPr="00E6098E">
              <w:rPr>
                <w:rFonts w:ascii="Times New Roman" w:eastAsia="Times New Roman" w:hAnsi="Times New Roman" w:cs="Times New Roman"/>
                <w:noProof/>
                <w:sz w:val="20"/>
                <w:szCs w:val="20"/>
              </w:rPr>
              <w:t xml:space="preserve"> de digitalizare prin care sustine implementarea unui set de 16 activitati</w:t>
            </w:r>
            <w:r w:rsidR="00A95C9A">
              <w:rPr>
                <w:rFonts w:ascii="Times New Roman" w:eastAsia="Times New Roman" w:hAnsi="Times New Roman" w:cs="Times New Roman"/>
                <w:noProof/>
                <w:sz w:val="20"/>
                <w:szCs w:val="20"/>
              </w:rPr>
              <w:t>/fise de proiect</w:t>
            </w:r>
            <w:r w:rsidRPr="00E6098E">
              <w:rPr>
                <w:rFonts w:ascii="Times New Roman" w:eastAsia="Times New Roman" w:hAnsi="Times New Roman" w:cs="Times New Roman"/>
                <w:noProof/>
                <w:sz w:val="20"/>
                <w:szCs w:val="20"/>
              </w:rPr>
              <w:t xml:space="preserve">, printre care </w:t>
            </w:r>
            <w:r w:rsidR="00A95C9A">
              <w:rPr>
                <w:rFonts w:ascii="Times New Roman" w:eastAsia="Times New Roman" w:hAnsi="Times New Roman" w:cs="Times New Roman"/>
                <w:noProof/>
                <w:sz w:val="20"/>
                <w:szCs w:val="20"/>
              </w:rPr>
              <w:t xml:space="preserve">mentionam </w:t>
            </w:r>
            <w:r w:rsidRPr="00E6098E">
              <w:rPr>
                <w:rFonts w:ascii="Times New Roman" w:eastAsia="Times New Roman" w:hAnsi="Times New Roman" w:cs="Times New Roman"/>
                <w:noProof/>
                <w:sz w:val="20"/>
                <w:szCs w:val="20"/>
              </w:rPr>
              <w:t>dezvoltarea urbana inteligenta, digitalizarea serviciilor administratiei publice, crearea unei biblioteci digitale, implementarea sistemului e-ticketing, crearea unei retele de hub-uri inovative, etc. Strategia va fi implementata in perioada 2019-2023</w:t>
            </w:r>
            <w:r w:rsidR="00A95C9A">
              <w:rPr>
                <w:rFonts w:ascii="Times New Roman" w:eastAsia="Times New Roman" w:hAnsi="Times New Roman" w:cs="Times New Roman"/>
                <w:noProof/>
                <w:sz w:val="20"/>
                <w:szCs w:val="20"/>
              </w:rPr>
              <w:t xml:space="preserve"> si are un necesar total de finantare estimat la 31,7 mil. Euro</w:t>
            </w:r>
            <w:r w:rsidRPr="00E6098E">
              <w:rPr>
                <w:rFonts w:ascii="Times New Roman" w:eastAsia="Times New Roman" w:hAnsi="Times New Roman" w:cs="Times New Roman"/>
                <w:noProof/>
                <w:sz w:val="20"/>
                <w:szCs w:val="20"/>
              </w:rPr>
              <w:t>.</w:t>
            </w:r>
          </w:p>
          <w:p w14:paraId="3F7C3E93" w14:textId="1C7966A5" w:rsidR="006219A9" w:rsidRDefault="006219A9" w:rsidP="006219A9">
            <w:pPr>
              <w:spacing w:after="0" w:line="240" w:lineRule="auto"/>
              <w:jc w:val="both"/>
              <w:rPr>
                <w:rFonts w:ascii="Times New Roman" w:eastAsia="Times New Roman" w:hAnsi="Times New Roman" w:cs="Times New Roman"/>
                <w:noProof/>
                <w:sz w:val="20"/>
                <w:szCs w:val="20"/>
              </w:rPr>
            </w:pPr>
          </w:p>
          <w:p w14:paraId="7863883A" w14:textId="43AB386E" w:rsidR="006219A9" w:rsidRDefault="006219A9" w:rsidP="006219A9">
            <w:pPr>
              <w:spacing w:after="0" w:line="240" w:lineRule="auto"/>
              <w:jc w:val="both"/>
              <w:rPr>
                <w:rFonts w:ascii="Times New Roman" w:eastAsia="Times New Roman" w:hAnsi="Times New Roman" w:cs="Times New Roman"/>
                <w:noProof/>
                <w:sz w:val="20"/>
                <w:szCs w:val="20"/>
              </w:rPr>
            </w:pPr>
            <w:r w:rsidRPr="006331A2">
              <w:rPr>
                <w:rFonts w:ascii="Times New Roman" w:eastAsia="Times New Roman" w:hAnsi="Times New Roman" w:cs="Times New Roman"/>
                <w:noProof/>
                <w:sz w:val="20"/>
                <w:szCs w:val="20"/>
              </w:rPr>
              <w:t>Elaborarea strategiei RIS3 NE a presupus si derularea unui proces de descoperire antreprenoriala. Astfel, in cadrul apelului regional RIS3 din anul 2017 au fost colectate 129 de propuneri de proiecte, din care 44 pe domeniul TIC: 9 in judetul Bacau, 1 in Botosani, 30 in Iasi, 3 in Suceava si 1 in Vaslui. In 2018 a fost organizat un nou apel, a carui rezultat s-a concretizat in  colectarea a 39 propuneri de proiecte, din care 14 pe domeniul TIC, localizate in judetele Bacau, Iasi si Suceava.</w:t>
            </w:r>
            <w:r>
              <w:rPr>
                <w:rFonts w:ascii="Times New Roman" w:eastAsia="Times New Roman" w:hAnsi="Times New Roman" w:cs="Times New Roman"/>
                <w:noProof/>
                <w:sz w:val="20"/>
                <w:szCs w:val="20"/>
              </w:rPr>
              <w:t xml:space="preserve"> </w:t>
            </w:r>
          </w:p>
          <w:p w14:paraId="1AA0B658" w14:textId="77777777" w:rsidR="00F45D7B" w:rsidRDefault="00F45D7B" w:rsidP="006219A9">
            <w:pPr>
              <w:spacing w:after="0" w:line="240" w:lineRule="auto"/>
              <w:jc w:val="both"/>
              <w:rPr>
                <w:rFonts w:ascii="Times New Roman" w:eastAsia="Times New Roman" w:hAnsi="Times New Roman" w:cs="Times New Roman"/>
                <w:noProof/>
                <w:sz w:val="20"/>
                <w:szCs w:val="20"/>
              </w:rPr>
            </w:pPr>
          </w:p>
          <w:p w14:paraId="54487F6C" w14:textId="667F60FD" w:rsidR="004927B8" w:rsidRPr="004927B8" w:rsidRDefault="004927B8" w:rsidP="004927B8">
            <w:pPr>
              <w:pStyle w:val="Bullet"/>
              <w:numPr>
                <w:ilvl w:val="0"/>
                <w:numId w:val="0"/>
              </w:numPr>
              <w:spacing w:before="0" w:after="60" w:line="240" w:lineRule="auto"/>
              <w:jc w:val="both"/>
              <w:rPr>
                <w:sz w:val="20"/>
                <w:szCs w:val="20"/>
                <w:shd w:val="clear" w:color="auto" w:fill="FFFFFF"/>
                <w:lang w:val="ro-RO"/>
              </w:rPr>
            </w:pPr>
            <w:r w:rsidRPr="004927B8">
              <w:rPr>
                <w:sz w:val="20"/>
                <w:szCs w:val="20"/>
                <w:shd w:val="clear" w:color="auto" w:fill="FFFFFF"/>
                <w:lang w:val="ro-RO"/>
              </w:rPr>
              <w:t>In cadrul RIS3 Nord-Est au fost identificate urmatoarele nise de specializare pentru domeniul TIC: Modernizare industrial</w:t>
            </w:r>
            <w:r w:rsidR="00DB2CF4">
              <w:rPr>
                <w:sz w:val="20"/>
                <w:szCs w:val="20"/>
                <w:shd w:val="clear" w:color="auto" w:fill="FFFFFF"/>
                <w:lang w:val="ro-RO"/>
              </w:rPr>
              <w:t>a</w:t>
            </w:r>
            <w:r w:rsidRPr="004927B8">
              <w:rPr>
                <w:sz w:val="20"/>
                <w:szCs w:val="20"/>
                <w:shd w:val="clear" w:color="auto" w:fill="FFFFFF"/>
                <w:lang w:val="ro-RO"/>
              </w:rPr>
              <w:t xml:space="preserve">, Cybersecurity, Trasabilitate si Big Data, Smart Ciy&amp;Smart Village, noi produse TIC. Un centru de inovare digitala va oferi servicii orientate preponderent pe una din aceste nise de specializare, de tipul: evaluare </w:t>
            </w:r>
            <w:r w:rsidRPr="004927B8">
              <w:rPr>
                <w:sz w:val="20"/>
                <w:szCs w:val="20"/>
                <w:shd w:val="clear" w:color="auto" w:fill="FFFFFF"/>
                <w:lang w:val="ro-RO"/>
              </w:rPr>
              <w:lastRenderedPageBreak/>
              <w:t xml:space="preserve">companie, descoperire noi directii de business, matchmaking cu furnizori de solutii, testare </w:t>
            </w:r>
            <w:r w:rsidR="00DB2CF4">
              <w:rPr>
                <w:sz w:val="20"/>
                <w:szCs w:val="20"/>
                <w:shd w:val="clear" w:color="auto" w:fill="FFFFFF"/>
                <w:lang w:val="ro-RO"/>
              </w:rPr>
              <w:t>i</w:t>
            </w:r>
            <w:r w:rsidRPr="004927B8">
              <w:rPr>
                <w:sz w:val="20"/>
                <w:szCs w:val="20"/>
                <w:shd w:val="clear" w:color="auto" w:fill="FFFFFF"/>
                <w:lang w:val="ro-RO"/>
              </w:rPr>
              <w:t xml:space="preserve">nainte de investie (experimentare/demonstrare/pilotare pe noi tehnologii digitale pentru a </w:t>
            </w:r>
            <w:r w:rsidR="00DB2CF4">
              <w:rPr>
                <w:sz w:val="20"/>
                <w:szCs w:val="20"/>
                <w:shd w:val="clear" w:color="auto" w:fill="FFFFFF"/>
                <w:lang w:val="ro-RO"/>
              </w:rPr>
              <w:t>i</w:t>
            </w:r>
            <w:r w:rsidRPr="004927B8">
              <w:rPr>
                <w:sz w:val="20"/>
                <w:szCs w:val="20"/>
                <w:shd w:val="clear" w:color="auto" w:fill="FFFFFF"/>
                <w:lang w:val="ro-RO"/>
              </w:rPr>
              <w:t>n</w:t>
            </w:r>
            <w:r w:rsidR="00DB2CF4">
              <w:rPr>
                <w:sz w:val="20"/>
                <w:szCs w:val="20"/>
                <w:shd w:val="clear" w:color="auto" w:fill="FFFFFF"/>
                <w:lang w:val="ro-RO"/>
              </w:rPr>
              <w:t>t</w:t>
            </w:r>
            <w:r w:rsidRPr="004927B8">
              <w:rPr>
                <w:sz w:val="20"/>
                <w:szCs w:val="20"/>
                <w:shd w:val="clear" w:color="auto" w:fill="FFFFFF"/>
                <w:lang w:val="ro-RO"/>
              </w:rPr>
              <w:t xml:space="preserve">elege avantajele </w:t>
            </w:r>
            <w:r w:rsidR="00DB2CF4">
              <w:rPr>
                <w:sz w:val="20"/>
                <w:szCs w:val="20"/>
                <w:shd w:val="clear" w:color="auto" w:fill="FFFFFF"/>
                <w:lang w:val="ro-RO"/>
              </w:rPr>
              <w:t>s</w:t>
            </w:r>
            <w:r w:rsidRPr="004927B8">
              <w:rPr>
                <w:sz w:val="20"/>
                <w:szCs w:val="20"/>
                <w:shd w:val="clear" w:color="auto" w:fill="FFFFFF"/>
                <w:lang w:val="ro-RO"/>
              </w:rPr>
              <w:t>i rentabilitatea unei investi</w:t>
            </w:r>
            <w:r w:rsidR="00DB2CF4">
              <w:rPr>
                <w:sz w:val="20"/>
                <w:szCs w:val="20"/>
                <w:shd w:val="clear" w:color="auto" w:fill="FFFFFF"/>
                <w:lang w:val="ro-RO"/>
              </w:rPr>
              <w:t>t</w:t>
            </w:r>
            <w:r w:rsidRPr="004927B8">
              <w:rPr>
                <w:sz w:val="20"/>
                <w:szCs w:val="20"/>
                <w:shd w:val="clear" w:color="auto" w:fill="FFFFFF"/>
                <w:lang w:val="ro-RO"/>
              </w:rPr>
              <w:t>ii), dezvoltare de competen</w:t>
            </w:r>
            <w:r w:rsidR="00DB2CF4">
              <w:rPr>
                <w:sz w:val="20"/>
                <w:szCs w:val="20"/>
                <w:shd w:val="clear" w:color="auto" w:fill="FFFFFF"/>
                <w:lang w:val="ro-RO"/>
              </w:rPr>
              <w:t>t</w:t>
            </w:r>
            <w:r w:rsidRPr="004927B8">
              <w:rPr>
                <w:sz w:val="20"/>
                <w:szCs w:val="20"/>
                <w:shd w:val="clear" w:color="auto" w:fill="FFFFFF"/>
                <w:lang w:val="ro-RO"/>
              </w:rPr>
              <w:t xml:space="preserve">e </w:t>
            </w:r>
            <w:r w:rsidR="00DB2CF4">
              <w:rPr>
                <w:sz w:val="20"/>
                <w:szCs w:val="20"/>
                <w:shd w:val="clear" w:color="auto" w:fill="FFFFFF"/>
                <w:lang w:val="ro-RO"/>
              </w:rPr>
              <w:t>s</w:t>
            </w:r>
            <w:r w:rsidRPr="004927B8">
              <w:rPr>
                <w:sz w:val="20"/>
                <w:szCs w:val="20"/>
                <w:shd w:val="clear" w:color="auto" w:fill="FFFFFF"/>
                <w:lang w:val="ro-RO"/>
              </w:rPr>
              <w:t>i instruire, sprijin pentru investi</w:t>
            </w:r>
            <w:r w:rsidR="00DB2CF4">
              <w:rPr>
                <w:sz w:val="20"/>
                <w:szCs w:val="20"/>
                <w:shd w:val="clear" w:color="auto" w:fill="FFFFFF"/>
                <w:lang w:val="ro-RO"/>
              </w:rPr>
              <w:t>t</w:t>
            </w:r>
            <w:r w:rsidRPr="004927B8">
              <w:rPr>
                <w:sz w:val="20"/>
                <w:szCs w:val="20"/>
                <w:shd w:val="clear" w:color="auto" w:fill="FFFFFF"/>
                <w:lang w:val="ro-RO"/>
              </w:rPr>
              <w:t>ii (acces la institu</w:t>
            </w:r>
            <w:r w:rsidR="00DB2CF4">
              <w:rPr>
                <w:sz w:val="20"/>
                <w:szCs w:val="20"/>
                <w:shd w:val="clear" w:color="auto" w:fill="FFFFFF"/>
                <w:lang w:val="ro-RO"/>
              </w:rPr>
              <w:t>t</w:t>
            </w:r>
            <w:r w:rsidRPr="004927B8">
              <w:rPr>
                <w:sz w:val="20"/>
                <w:szCs w:val="20"/>
                <w:shd w:val="clear" w:color="auto" w:fill="FFFFFF"/>
                <w:lang w:val="ro-RO"/>
              </w:rPr>
              <w:t xml:space="preserve">ii financiare </w:t>
            </w:r>
            <w:r w:rsidR="00DB2CF4">
              <w:rPr>
                <w:sz w:val="20"/>
                <w:szCs w:val="20"/>
                <w:shd w:val="clear" w:color="auto" w:fill="FFFFFF"/>
                <w:lang w:val="ro-RO"/>
              </w:rPr>
              <w:t>s</w:t>
            </w:r>
            <w:r w:rsidRPr="004927B8">
              <w:rPr>
                <w:sz w:val="20"/>
                <w:szCs w:val="20"/>
                <w:shd w:val="clear" w:color="auto" w:fill="FFFFFF"/>
                <w:lang w:val="ro-RO"/>
              </w:rPr>
              <w:t>i investitori, pentru a accesa finan</w:t>
            </w:r>
            <w:r w:rsidR="00DB2CF4">
              <w:rPr>
                <w:sz w:val="20"/>
                <w:szCs w:val="20"/>
                <w:shd w:val="clear" w:color="auto" w:fill="FFFFFF"/>
                <w:lang w:val="ro-RO"/>
              </w:rPr>
              <w:t>t</w:t>
            </w:r>
            <w:r w:rsidRPr="004927B8">
              <w:rPr>
                <w:sz w:val="20"/>
                <w:szCs w:val="20"/>
                <w:shd w:val="clear" w:color="auto" w:fill="FFFFFF"/>
                <w:lang w:val="ro-RO"/>
              </w:rPr>
              <w:t xml:space="preserve">are, acces la programe de incubare </w:t>
            </w:r>
            <w:r w:rsidR="00DB2CF4">
              <w:rPr>
                <w:sz w:val="20"/>
                <w:szCs w:val="20"/>
                <w:shd w:val="clear" w:color="auto" w:fill="FFFFFF"/>
                <w:lang w:val="ro-RO"/>
              </w:rPr>
              <w:t>s</w:t>
            </w:r>
            <w:r w:rsidRPr="004927B8">
              <w:rPr>
                <w:sz w:val="20"/>
                <w:szCs w:val="20"/>
                <w:shd w:val="clear" w:color="auto" w:fill="FFFFFF"/>
                <w:lang w:val="ro-RO"/>
              </w:rPr>
              <w:t xml:space="preserve">i accelerare), acces la ecosistemul de inovare </w:t>
            </w:r>
            <w:r w:rsidR="00DB2CF4">
              <w:rPr>
                <w:sz w:val="20"/>
                <w:szCs w:val="20"/>
                <w:shd w:val="clear" w:color="auto" w:fill="FFFFFF"/>
                <w:lang w:val="ro-RO"/>
              </w:rPr>
              <w:t>s</w:t>
            </w:r>
            <w:r w:rsidRPr="004927B8">
              <w:rPr>
                <w:sz w:val="20"/>
                <w:szCs w:val="20"/>
                <w:shd w:val="clear" w:color="auto" w:fill="FFFFFF"/>
                <w:lang w:val="ro-RO"/>
              </w:rPr>
              <w:t>i oportunit</w:t>
            </w:r>
            <w:r w:rsidR="00DB2CF4">
              <w:rPr>
                <w:sz w:val="20"/>
                <w:szCs w:val="20"/>
                <w:shd w:val="clear" w:color="auto" w:fill="FFFFFF"/>
                <w:lang w:val="ro-RO"/>
              </w:rPr>
              <w:t>at</w:t>
            </w:r>
            <w:r w:rsidRPr="004927B8">
              <w:rPr>
                <w:sz w:val="20"/>
                <w:szCs w:val="20"/>
                <w:shd w:val="clear" w:color="auto" w:fill="FFFFFF"/>
                <w:lang w:val="ro-RO"/>
              </w:rPr>
              <w:t>i de re</w:t>
            </w:r>
            <w:r w:rsidR="00DB2CF4">
              <w:rPr>
                <w:sz w:val="20"/>
                <w:szCs w:val="20"/>
                <w:shd w:val="clear" w:color="auto" w:fill="FFFFFF"/>
                <w:lang w:val="ro-RO"/>
              </w:rPr>
              <w:t>t</w:t>
            </w:r>
            <w:r w:rsidRPr="004927B8">
              <w:rPr>
                <w:sz w:val="20"/>
                <w:szCs w:val="20"/>
                <w:shd w:val="clear" w:color="auto" w:fill="FFFFFF"/>
                <w:lang w:val="ro-RO"/>
              </w:rPr>
              <w:t>elizare prin intermediul activit</w:t>
            </w:r>
            <w:r w:rsidR="00DB2CF4">
              <w:rPr>
                <w:sz w:val="20"/>
                <w:szCs w:val="20"/>
                <w:shd w:val="clear" w:color="auto" w:fill="FFFFFF"/>
                <w:lang w:val="ro-RO"/>
              </w:rPr>
              <w:t>at</w:t>
            </w:r>
            <w:r w:rsidRPr="004927B8">
              <w:rPr>
                <w:sz w:val="20"/>
                <w:szCs w:val="20"/>
                <w:shd w:val="clear" w:color="auto" w:fill="FFFFFF"/>
                <w:lang w:val="ro-RO"/>
              </w:rPr>
              <w:t>ii de brokeraj.</w:t>
            </w:r>
          </w:p>
          <w:p w14:paraId="0DAD566C" w14:textId="34AB62F9" w:rsidR="00440E0B" w:rsidRPr="00D837BE" w:rsidRDefault="00440E0B" w:rsidP="00440E0B">
            <w:pPr>
              <w:spacing w:before="120" w:after="120" w:line="360" w:lineRule="auto"/>
              <w:rPr>
                <w:rFonts w:ascii="Times New Roman" w:eastAsia="Times New Roman" w:hAnsi="Times New Roman" w:cs="Times New Roman"/>
                <w:noProof/>
                <w:sz w:val="20"/>
                <w:szCs w:val="20"/>
              </w:rPr>
            </w:pPr>
            <w:r w:rsidRPr="00D837BE">
              <w:rPr>
                <w:rFonts w:ascii="Times New Roman" w:eastAsia="Times New Roman" w:hAnsi="Times New Roman" w:cs="Times New Roman"/>
                <w:noProof/>
                <w:sz w:val="20"/>
                <w:szCs w:val="20"/>
              </w:rPr>
              <w:t>Operatiuni vizate si tipuri de actiuni :</w:t>
            </w:r>
          </w:p>
          <w:p w14:paraId="7E0EE0F0" w14:textId="0AC7A3EC" w:rsidR="00440E0B" w:rsidRPr="000A1450" w:rsidRDefault="00440E0B" w:rsidP="00C26FD2">
            <w:pPr>
              <w:pStyle w:val="ListParagraph"/>
              <w:numPr>
                <w:ilvl w:val="0"/>
                <w:numId w:val="63"/>
              </w:numPr>
              <w:spacing w:before="0" w:after="0" w:line="240" w:lineRule="auto"/>
              <w:rPr>
                <w:rFonts w:eastAsia="Times New Roman"/>
                <w:i/>
                <w:iCs/>
                <w:noProof/>
                <w:sz w:val="20"/>
                <w:szCs w:val="20"/>
                <w:lang w:val="ro-RO"/>
              </w:rPr>
            </w:pPr>
            <w:bookmarkStart w:id="13" w:name="_Hlk43460650"/>
            <w:r w:rsidRPr="00AF3677">
              <w:rPr>
                <w:rFonts w:cs="Arial"/>
                <w:sz w:val="20"/>
                <w:szCs w:val="20"/>
                <w:lang w:val="ro-RO"/>
              </w:rPr>
              <w:t>digitaliz</w:t>
            </w:r>
            <w:r w:rsidR="001713F2">
              <w:rPr>
                <w:rFonts w:cs="Arial"/>
                <w:sz w:val="20"/>
                <w:szCs w:val="20"/>
                <w:lang w:val="ro-RO"/>
              </w:rPr>
              <w:t>a</w:t>
            </w:r>
            <w:r w:rsidRPr="00AF3677">
              <w:rPr>
                <w:rFonts w:cs="Arial"/>
                <w:sz w:val="20"/>
                <w:szCs w:val="20"/>
                <w:lang w:val="ro-RO"/>
              </w:rPr>
              <w:t>r</w:t>
            </w:r>
            <w:r w:rsidR="00C53FA3">
              <w:rPr>
                <w:rFonts w:cs="Arial"/>
                <w:sz w:val="20"/>
                <w:szCs w:val="20"/>
                <w:lang w:val="ro-RO"/>
              </w:rPr>
              <w:t>ea</w:t>
            </w:r>
            <w:r w:rsidRPr="00AF3677">
              <w:rPr>
                <w:rFonts w:cs="Arial"/>
                <w:sz w:val="20"/>
                <w:szCs w:val="20"/>
                <w:lang w:val="ro-RO"/>
              </w:rPr>
              <w:t xml:space="preserve"> administratiei </w:t>
            </w:r>
            <w:r w:rsidR="000A1450">
              <w:rPr>
                <w:rFonts w:cs="Arial"/>
                <w:sz w:val="20"/>
                <w:szCs w:val="20"/>
                <w:lang w:val="ro-RO"/>
              </w:rPr>
              <w:t>publice locale inclusiv prin dezvoltarea de sisteme integrate inteligente.</w:t>
            </w:r>
          </w:p>
          <w:p w14:paraId="27E8539A" w14:textId="77777777" w:rsidR="000A1450" w:rsidRPr="00FD44C1" w:rsidRDefault="000A1450" w:rsidP="000A1450">
            <w:pPr>
              <w:pStyle w:val="ListParagraph"/>
              <w:spacing w:before="0" w:after="0" w:line="240" w:lineRule="auto"/>
              <w:rPr>
                <w:rFonts w:eastAsia="Times New Roman"/>
                <w:i/>
                <w:iCs/>
                <w:noProof/>
                <w:sz w:val="20"/>
                <w:szCs w:val="20"/>
                <w:lang w:val="ro-RO"/>
              </w:rPr>
            </w:pPr>
          </w:p>
          <w:p w14:paraId="068BC5DC" w14:textId="6BCA8075" w:rsidR="00FD44C1" w:rsidRPr="00FD44C1" w:rsidRDefault="00FD44C1" w:rsidP="00FD44C1">
            <w:pPr>
              <w:pStyle w:val="ListParagraph"/>
              <w:spacing w:before="0" w:after="0" w:line="240" w:lineRule="auto"/>
              <w:rPr>
                <w:rFonts w:cs="Arial"/>
                <w:sz w:val="20"/>
                <w:szCs w:val="20"/>
                <w:lang w:val="ro-RO"/>
              </w:rPr>
            </w:pPr>
            <w:r w:rsidRPr="00FD44C1">
              <w:rPr>
                <w:rFonts w:cs="Arial"/>
                <w:sz w:val="20"/>
                <w:szCs w:val="20"/>
                <w:lang w:val="ro-RO"/>
              </w:rPr>
              <w:t>Meniu de interventii:</w:t>
            </w:r>
          </w:p>
          <w:p w14:paraId="109DFCA8" w14:textId="2CB3BF11" w:rsidR="000A1450" w:rsidRDefault="000A1450" w:rsidP="00A56E13">
            <w:pPr>
              <w:pStyle w:val="ListParagraph"/>
              <w:numPr>
                <w:ilvl w:val="0"/>
                <w:numId w:val="58"/>
              </w:numPr>
              <w:spacing w:after="0" w:line="240" w:lineRule="auto"/>
              <w:ind w:left="1147"/>
              <w:jc w:val="both"/>
              <w:rPr>
                <w:sz w:val="20"/>
                <w:szCs w:val="20"/>
                <w:lang w:val="ro-RO"/>
              </w:rPr>
            </w:pPr>
            <w:r>
              <w:rPr>
                <w:sz w:val="20"/>
                <w:szCs w:val="20"/>
                <w:lang w:val="ro-RO"/>
              </w:rPr>
              <w:t xml:space="preserve">dezvoltarea, testarea si pilotarea de aplicatii si solutii tip e-guvernare si/sau de masuri inovaticve de tip e-guvernare pentru imbunatatirea mediului de afaceri, antreprenoriatului, etc; </w:t>
            </w:r>
          </w:p>
          <w:p w14:paraId="1B86A9AB" w14:textId="3DA7EE36" w:rsidR="00547B8D" w:rsidRDefault="00547B8D" w:rsidP="00A56E13">
            <w:pPr>
              <w:pStyle w:val="ListParagraph"/>
              <w:numPr>
                <w:ilvl w:val="0"/>
                <w:numId w:val="58"/>
              </w:numPr>
              <w:spacing w:after="0" w:line="240" w:lineRule="auto"/>
              <w:ind w:left="1147"/>
              <w:jc w:val="both"/>
              <w:rPr>
                <w:sz w:val="20"/>
                <w:szCs w:val="20"/>
                <w:lang w:val="ro-RO"/>
              </w:rPr>
            </w:pPr>
            <w:r w:rsidRPr="00AF3677">
              <w:rPr>
                <w:sz w:val="20"/>
                <w:szCs w:val="20"/>
                <w:lang w:val="ro-RO"/>
              </w:rPr>
              <w:t>crear</w:t>
            </w:r>
            <w:r w:rsidR="000A1450">
              <w:rPr>
                <w:sz w:val="20"/>
                <w:szCs w:val="20"/>
                <w:lang w:val="ro-RO"/>
              </w:rPr>
              <w:t>ea, dezvoltarea semnificativa</w:t>
            </w:r>
            <w:r w:rsidRPr="00AF3677">
              <w:rPr>
                <w:sz w:val="20"/>
                <w:szCs w:val="20"/>
                <w:lang w:val="ro-RO"/>
              </w:rPr>
              <w:t xml:space="preserve"> </w:t>
            </w:r>
            <w:r w:rsidR="00C53FA3">
              <w:rPr>
                <w:sz w:val="20"/>
                <w:szCs w:val="20"/>
                <w:lang w:val="ro-RO"/>
              </w:rPr>
              <w:t>de</w:t>
            </w:r>
            <w:r w:rsidRPr="00AF3677">
              <w:rPr>
                <w:sz w:val="20"/>
                <w:szCs w:val="20"/>
                <w:lang w:val="ro-RO"/>
              </w:rPr>
              <w:t xml:space="preserve"> platforme pentru managementul documentelor oficiale emise de autoritati, colectare</w:t>
            </w:r>
            <w:r w:rsidR="00C53FA3">
              <w:rPr>
                <w:sz w:val="20"/>
                <w:szCs w:val="20"/>
                <w:lang w:val="ro-RO"/>
              </w:rPr>
              <w:t>a de</w:t>
            </w:r>
            <w:r w:rsidRPr="00AF3677">
              <w:rPr>
                <w:sz w:val="20"/>
                <w:szCs w:val="20"/>
                <w:lang w:val="ro-RO"/>
              </w:rPr>
              <w:t xml:space="preserve"> taxe</w:t>
            </w:r>
            <w:r w:rsidR="00C53FA3">
              <w:rPr>
                <w:sz w:val="20"/>
                <w:szCs w:val="20"/>
                <w:lang w:val="ro-RO"/>
              </w:rPr>
              <w:t>, etc</w:t>
            </w:r>
            <w:r w:rsidRPr="00AF3677">
              <w:rPr>
                <w:sz w:val="20"/>
                <w:szCs w:val="20"/>
                <w:lang w:val="ro-RO"/>
              </w:rPr>
              <w:t>;</w:t>
            </w:r>
          </w:p>
          <w:p w14:paraId="1E9B8D0B" w14:textId="014F2847" w:rsidR="00806929" w:rsidRPr="00806929" w:rsidRDefault="00806929" w:rsidP="00A56E13">
            <w:pPr>
              <w:pStyle w:val="ListParagraph"/>
              <w:numPr>
                <w:ilvl w:val="0"/>
                <w:numId w:val="58"/>
              </w:numPr>
              <w:spacing w:after="0" w:line="240" w:lineRule="auto"/>
              <w:ind w:left="1147"/>
              <w:jc w:val="both"/>
              <w:rPr>
                <w:sz w:val="20"/>
                <w:szCs w:val="20"/>
                <w:lang w:val="ro-RO"/>
              </w:rPr>
            </w:pPr>
            <w:r w:rsidRPr="00806929">
              <w:rPr>
                <w:sz w:val="20"/>
                <w:szCs w:val="20"/>
                <w:lang w:val="ro-RO"/>
              </w:rPr>
              <w:t xml:space="preserve">dezvoltarea bancilor de date necesare </w:t>
            </w:r>
            <w:r w:rsidR="00267CC3">
              <w:rPr>
                <w:sz w:val="20"/>
                <w:szCs w:val="20"/>
                <w:lang w:val="ro-RO"/>
              </w:rPr>
              <w:t xml:space="preserve">(inclusiv cele de tip „open data”), </w:t>
            </w:r>
            <w:r w:rsidRPr="00806929">
              <w:rPr>
                <w:sz w:val="20"/>
                <w:szCs w:val="20"/>
                <w:lang w:val="ro-RO"/>
              </w:rPr>
              <w:t>pentru gestiunea automata a datelor, ca suport informational necesar institutiil</w:t>
            </w:r>
            <w:r w:rsidR="00267CC3">
              <w:rPr>
                <w:sz w:val="20"/>
                <w:szCs w:val="20"/>
                <w:lang w:val="ro-RO"/>
              </w:rPr>
              <w:t>or</w:t>
            </w:r>
            <w:r w:rsidRPr="00806929">
              <w:rPr>
                <w:sz w:val="20"/>
                <w:szCs w:val="20"/>
                <w:lang w:val="ro-RO"/>
              </w:rPr>
              <w:t xml:space="preserve"> publice</w:t>
            </w:r>
            <w:r w:rsidR="00267CC3">
              <w:rPr>
                <w:sz w:val="20"/>
                <w:szCs w:val="20"/>
                <w:lang w:val="ro-RO"/>
              </w:rPr>
              <w:t>, a firmelor, etc</w:t>
            </w:r>
            <w:r w:rsidRPr="00806929">
              <w:rPr>
                <w:sz w:val="20"/>
                <w:szCs w:val="20"/>
                <w:lang w:val="ro-RO"/>
              </w:rPr>
              <w:t>;</w:t>
            </w:r>
          </w:p>
          <w:p w14:paraId="1827CEEE" w14:textId="22B9858A" w:rsidR="00547B8D" w:rsidRPr="00AF3677" w:rsidRDefault="000C22F2" w:rsidP="00A56E13">
            <w:pPr>
              <w:pStyle w:val="ListParagraph"/>
              <w:numPr>
                <w:ilvl w:val="0"/>
                <w:numId w:val="58"/>
              </w:numPr>
              <w:spacing w:after="0" w:line="240" w:lineRule="auto"/>
              <w:ind w:left="1147"/>
              <w:jc w:val="both"/>
              <w:rPr>
                <w:sz w:val="20"/>
                <w:szCs w:val="20"/>
                <w:lang w:val="ro-RO"/>
              </w:rPr>
            </w:pPr>
            <w:r>
              <w:rPr>
                <w:sz w:val="20"/>
                <w:szCs w:val="20"/>
                <w:lang w:val="ro-RO"/>
              </w:rPr>
              <w:t xml:space="preserve">crearea, dezvoltarea de sisteme integrate de telegestiune </w:t>
            </w:r>
            <w:r w:rsidR="000A1450">
              <w:rPr>
                <w:sz w:val="20"/>
                <w:szCs w:val="20"/>
                <w:lang w:val="ro-RO"/>
              </w:rPr>
              <w:t xml:space="preserve">inteligenta </w:t>
            </w:r>
            <w:r>
              <w:rPr>
                <w:sz w:val="20"/>
                <w:szCs w:val="20"/>
                <w:lang w:val="ro-RO"/>
              </w:rPr>
              <w:t>pentru iluminat public</w:t>
            </w:r>
            <w:r w:rsidR="00547B8D" w:rsidRPr="00AF3677">
              <w:rPr>
                <w:sz w:val="20"/>
                <w:szCs w:val="20"/>
                <w:lang w:val="ro-RO"/>
              </w:rPr>
              <w:t>;</w:t>
            </w:r>
          </w:p>
          <w:p w14:paraId="17F4EC3C" w14:textId="68753D18" w:rsidR="0057728E" w:rsidRPr="00AF3677" w:rsidRDefault="0057728E" w:rsidP="00A56E13">
            <w:pPr>
              <w:pStyle w:val="ListParagraph"/>
              <w:numPr>
                <w:ilvl w:val="0"/>
                <w:numId w:val="58"/>
              </w:numPr>
              <w:spacing w:after="0" w:line="240" w:lineRule="auto"/>
              <w:ind w:left="1147"/>
              <w:jc w:val="both"/>
              <w:rPr>
                <w:sz w:val="20"/>
                <w:szCs w:val="20"/>
                <w:lang w:val="ro-RO"/>
              </w:rPr>
            </w:pPr>
            <w:r>
              <w:rPr>
                <w:sz w:val="20"/>
                <w:szCs w:val="20"/>
                <w:lang w:val="ro-RO"/>
              </w:rPr>
              <w:t>dezvoltarea, utilizarea de tehnologii video inteligente pentru gestionarea etapei de colectare selectiva a deseurilor;</w:t>
            </w:r>
          </w:p>
          <w:p w14:paraId="69099559" w14:textId="564B7BF4" w:rsidR="00D44027" w:rsidRDefault="00267CC3" w:rsidP="00A56E13">
            <w:pPr>
              <w:pStyle w:val="ListParagraph"/>
              <w:numPr>
                <w:ilvl w:val="0"/>
                <w:numId w:val="58"/>
              </w:numPr>
              <w:spacing w:after="0" w:line="240" w:lineRule="auto"/>
              <w:ind w:left="1147"/>
              <w:jc w:val="both"/>
              <w:rPr>
                <w:sz w:val="20"/>
                <w:szCs w:val="20"/>
                <w:lang w:val="ro-RO"/>
              </w:rPr>
            </w:pPr>
            <w:r>
              <w:rPr>
                <w:sz w:val="20"/>
                <w:szCs w:val="20"/>
                <w:lang w:val="ro-RO"/>
              </w:rPr>
              <w:t xml:space="preserve">dezvoltarea de sisteme integrate tip „strazi inteligente”: </w:t>
            </w:r>
            <w:r w:rsidR="00CB55CC">
              <w:rPr>
                <w:sz w:val="20"/>
                <w:szCs w:val="20"/>
                <w:lang w:val="ro-RO"/>
              </w:rPr>
              <w:t>sisteme de supraveghere video inteligente</w:t>
            </w:r>
            <w:r w:rsidR="000C22F2">
              <w:rPr>
                <w:sz w:val="20"/>
                <w:szCs w:val="20"/>
                <w:lang w:val="ro-RO"/>
              </w:rPr>
              <w:t xml:space="preserve"> cu </w:t>
            </w:r>
            <w:r w:rsidR="00D44027" w:rsidRPr="00AF3677">
              <w:rPr>
                <w:sz w:val="20"/>
                <w:szCs w:val="20"/>
                <w:lang w:val="ro-RO"/>
              </w:rPr>
              <w:t>senzori IoT</w:t>
            </w:r>
            <w:r w:rsidR="000C22F2">
              <w:rPr>
                <w:sz w:val="20"/>
                <w:szCs w:val="20"/>
                <w:lang w:val="ro-RO"/>
              </w:rPr>
              <w:t>, mobilier urban inteligent</w:t>
            </w:r>
            <w:r>
              <w:rPr>
                <w:sz w:val="20"/>
                <w:szCs w:val="20"/>
                <w:lang w:val="ro-RO"/>
              </w:rPr>
              <w:t>, iluminat inteligent, etc.</w:t>
            </w:r>
          </w:p>
          <w:p w14:paraId="2C22B069" w14:textId="2055C13D" w:rsidR="00FD44C1" w:rsidRDefault="00FD44C1" w:rsidP="00FD44C1">
            <w:pPr>
              <w:spacing w:after="0" w:line="240" w:lineRule="auto"/>
              <w:jc w:val="both"/>
              <w:rPr>
                <w:sz w:val="20"/>
                <w:szCs w:val="20"/>
              </w:rPr>
            </w:pPr>
          </w:p>
          <w:p w14:paraId="14E301E7" w14:textId="638B268D" w:rsidR="00FD44C1" w:rsidRPr="00FD44C1" w:rsidRDefault="00FD44C1" w:rsidP="00FD44C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w:t>
            </w:r>
            <w:r w:rsidRPr="00FD44C1">
              <w:rPr>
                <w:rFonts w:ascii="Times New Roman" w:hAnsi="Times New Roman" w:cs="Times New Roman"/>
                <w:sz w:val="20"/>
                <w:szCs w:val="20"/>
              </w:rPr>
              <w:t xml:space="preserve">izam ca </w:t>
            </w:r>
            <w:r>
              <w:rPr>
                <w:rFonts w:ascii="Times New Roman" w:hAnsi="Times New Roman" w:cs="Times New Roman"/>
                <w:sz w:val="20"/>
                <w:szCs w:val="20"/>
              </w:rPr>
              <w:t xml:space="preserve">fiecare </w:t>
            </w:r>
            <w:r w:rsidRPr="00FD44C1">
              <w:rPr>
                <w:rFonts w:ascii="Times New Roman" w:hAnsi="Times New Roman" w:cs="Times New Roman"/>
                <w:sz w:val="20"/>
                <w:szCs w:val="20"/>
              </w:rPr>
              <w:t>UAT</w:t>
            </w:r>
            <w:r>
              <w:rPr>
                <w:rFonts w:ascii="Times New Roman" w:hAnsi="Times New Roman" w:cs="Times New Roman"/>
                <w:sz w:val="20"/>
                <w:szCs w:val="20"/>
              </w:rPr>
              <w:t xml:space="preserve"> sa depuna un proiect/proiecte in care in functiile de nevoile si caracteristicile locale sa aleaga din meniul de interventii prezentat anterior pe cele care i se potrivesc.</w:t>
            </w:r>
          </w:p>
          <w:p w14:paraId="4DC83EB9" w14:textId="77777777" w:rsidR="006219A9" w:rsidRPr="00D8076D" w:rsidRDefault="006219A9" w:rsidP="00D8076D">
            <w:pPr>
              <w:spacing w:after="0" w:line="240" w:lineRule="auto"/>
              <w:rPr>
                <w:rFonts w:eastAsia="Times New Roman"/>
                <w:i/>
                <w:iCs/>
                <w:noProof/>
                <w:sz w:val="20"/>
                <w:szCs w:val="20"/>
              </w:rPr>
            </w:pPr>
          </w:p>
          <w:p w14:paraId="4F244250" w14:textId="1BA208F1" w:rsidR="00440E0B" w:rsidRPr="00AF3677" w:rsidRDefault="00440E0B" w:rsidP="00C26FD2">
            <w:pPr>
              <w:pStyle w:val="ListParagraph"/>
              <w:numPr>
                <w:ilvl w:val="0"/>
                <w:numId w:val="63"/>
              </w:numPr>
              <w:rPr>
                <w:rFonts w:eastAsia="Times New Roman"/>
                <w:i/>
                <w:iCs/>
                <w:noProof/>
                <w:sz w:val="20"/>
                <w:szCs w:val="20"/>
                <w:lang w:val="ro-RO"/>
              </w:rPr>
            </w:pPr>
            <w:r w:rsidRPr="00AF3677">
              <w:rPr>
                <w:rFonts w:cs="Arial"/>
                <w:sz w:val="20"/>
                <w:szCs w:val="20"/>
                <w:lang w:val="ro-RO"/>
              </w:rPr>
              <w:t>transformarea digitala a companiilor prin adoptarea tehnologiilor si instrumentelor digitale</w:t>
            </w:r>
          </w:p>
          <w:p w14:paraId="48238128" w14:textId="0BBF019D" w:rsidR="00547B8D" w:rsidRDefault="00547B8D" w:rsidP="00C26FD2">
            <w:pPr>
              <w:pStyle w:val="ListParagraph"/>
              <w:numPr>
                <w:ilvl w:val="0"/>
                <w:numId w:val="64"/>
              </w:numPr>
              <w:snapToGrid w:val="0"/>
              <w:spacing w:after="0" w:line="240" w:lineRule="auto"/>
              <w:jc w:val="both"/>
              <w:rPr>
                <w:sz w:val="20"/>
                <w:szCs w:val="20"/>
                <w:lang w:val="ro-RO"/>
              </w:rPr>
            </w:pPr>
            <w:r w:rsidRPr="00AF3677">
              <w:rPr>
                <w:sz w:val="20"/>
                <w:szCs w:val="20"/>
                <w:lang w:val="ro-RO"/>
              </w:rPr>
              <w:t>investitii pentru facilitarea transformarii digitale, prin operatiuni de tipul</w:t>
            </w:r>
            <w:r w:rsidR="009F35E2" w:rsidRPr="00AF3677">
              <w:rPr>
                <w:sz w:val="20"/>
                <w:szCs w:val="20"/>
                <w:lang w:val="ro-RO"/>
              </w:rPr>
              <w:t xml:space="preserve">: </w:t>
            </w:r>
            <w:r w:rsidR="005F2127">
              <w:rPr>
                <w:sz w:val="20"/>
                <w:szCs w:val="20"/>
                <w:lang w:val="ro-RO"/>
              </w:rPr>
              <w:t>utilizarea</w:t>
            </w:r>
            <w:r w:rsidR="009F35E2" w:rsidRPr="00AF3677">
              <w:rPr>
                <w:sz w:val="20"/>
                <w:szCs w:val="20"/>
                <w:lang w:val="ro-RO"/>
              </w:rPr>
              <w:t xml:space="preserve"> de instrumente digitale, de servicii si echipamente necesare pentru transformarea digitala</w:t>
            </w:r>
            <w:r w:rsidR="00112B7C" w:rsidRPr="00AF3677">
              <w:rPr>
                <w:sz w:val="20"/>
                <w:szCs w:val="20"/>
                <w:lang w:val="ro-RO"/>
              </w:rPr>
              <w:t xml:space="preserve"> (digitalizare</w:t>
            </w:r>
            <w:r w:rsidR="005F2127">
              <w:rPr>
                <w:sz w:val="20"/>
                <w:szCs w:val="20"/>
                <w:lang w:val="ro-RO"/>
              </w:rPr>
              <w:t>a</w:t>
            </w:r>
            <w:r w:rsidR="00112B7C" w:rsidRPr="00AF3677">
              <w:rPr>
                <w:sz w:val="20"/>
                <w:szCs w:val="20"/>
                <w:lang w:val="ro-RO"/>
              </w:rPr>
              <w:t xml:space="preserve"> comunicarii cu consumatorul/clientul, digitalizarea colectarii datelor, digitalizarea proceselor interne, dezvoltarea de mail-room-uri digitale, etc.)</w:t>
            </w:r>
          </w:p>
          <w:p w14:paraId="7EC92F18" w14:textId="526585B5" w:rsidR="00806929" w:rsidRDefault="00806929" w:rsidP="00C26FD2">
            <w:pPr>
              <w:pStyle w:val="ListParagraph"/>
              <w:numPr>
                <w:ilvl w:val="0"/>
                <w:numId w:val="64"/>
              </w:numPr>
              <w:snapToGrid w:val="0"/>
              <w:spacing w:after="0" w:line="240" w:lineRule="auto"/>
              <w:jc w:val="both"/>
              <w:rPr>
                <w:sz w:val="20"/>
                <w:szCs w:val="20"/>
                <w:lang w:val="ro-RO"/>
              </w:rPr>
            </w:pPr>
            <w:r w:rsidRPr="00806929">
              <w:rPr>
                <w:sz w:val="20"/>
                <w:szCs w:val="20"/>
                <w:lang w:val="ro-RO"/>
              </w:rPr>
              <w:t>investitii pentru implementarea solutiilor de securitate cibernetica in companii</w:t>
            </w:r>
            <w:r w:rsidR="005A662F">
              <w:rPr>
                <w:sz w:val="20"/>
                <w:szCs w:val="20"/>
                <w:lang w:val="ro-RO"/>
              </w:rPr>
              <w:t>.</w:t>
            </w:r>
          </w:p>
          <w:p w14:paraId="210C321E" w14:textId="6B0DD348" w:rsidR="004927B8" w:rsidRDefault="004927B8" w:rsidP="00C26FD2">
            <w:pPr>
              <w:pStyle w:val="Bullet"/>
              <w:numPr>
                <w:ilvl w:val="0"/>
                <w:numId w:val="63"/>
              </w:numPr>
              <w:spacing w:before="0" w:after="60" w:line="240" w:lineRule="auto"/>
              <w:jc w:val="both"/>
              <w:rPr>
                <w:sz w:val="20"/>
                <w:szCs w:val="20"/>
                <w:shd w:val="clear" w:color="auto" w:fill="FFFFFF"/>
                <w:lang w:val="ro-RO"/>
              </w:rPr>
            </w:pPr>
            <w:r>
              <w:rPr>
                <w:sz w:val="20"/>
                <w:szCs w:val="20"/>
                <w:shd w:val="clear" w:color="auto" w:fill="FFFFFF"/>
                <w:lang w:val="ro-RO"/>
              </w:rPr>
              <w:t xml:space="preserve">Investitii pentru crearea, dezvoltarea de huburi de inovare digitala, care vor integra urmatoarele actiuni: </w:t>
            </w:r>
          </w:p>
          <w:p w14:paraId="6BEB5CD2" w14:textId="0C6F53C4" w:rsidR="004927B8" w:rsidRPr="004A0523" w:rsidRDefault="004927B8" w:rsidP="00F30699">
            <w:pPr>
              <w:pStyle w:val="Bullet"/>
              <w:numPr>
                <w:ilvl w:val="0"/>
                <w:numId w:val="84"/>
              </w:numPr>
              <w:spacing w:before="0" w:after="0" w:line="240" w:lineRule="auto"/>
              <w:jc w:val="both"/>
              <w:rPr>
                <w:sz w:val="20"/>
                <w:szCs w:val="20"/>
                <w:shd w:val="clear" w:color="auto" w:fill="FFFFFF"/>
                <w:lang w:val="ro-RO"/>
              </w:rPr>
            </w:pPr>
            <w:r w:rsidRPr="004A0523">
              <w:rPr>
                <w:sz w:val="20"/>
                <w:szCs w:val="20"/>
                <w:shd w:val="clear" w:color="auto" w:fill="FFFFFF"/>
                <w:lang w:val="ro-RO"/>
              </w:rPr>
              <w:t>investitii pentru dezvoltarea structurii, inclusiv pentru accesibilitate si vizibilitate</w:t>
            </w:r>
            <w:r>
              <w:rPr>
                <w:sz w:val="20"/>
                <w:szCs w:val="20"/>
                <w:shd w:val="clear" w:color="auto" w:fill="FFFFFF"/>
                <w:lang w:val="ro-RO"/>
              </w:rPr>
              <w:t>;</w:t>
            </w:r>
            <w:r w:rsidRPr="004A0523">
              <w:rPr>
                <w:sz w:val="20"/>
                <w:szCs w:val="20"/>
                <w:shd w:val="clear" w:color="auto" w:fill="FFFFFF"/>
                <w:lang w:val="ro-RO"/>
              </w:rPr>
              <w:t xml:space="preserve"> </w:t>
            </w:r>
          </w:p>
          <w:p w14:paraId="3F54DFC5" w14:textId="25ED3B2E" w:rsidR="004927B8" w:rsidRPr="0037514B" w:rsidRDefault="004927B8" w:rsidP="00F30699">
            <w:pPr>
              <w:pStyle w:val="Bullet"/>
              <w:numPr>
                <w:ilvl w:val="0"/>
                <w:numId w:val="82"/>
              </w:numPr>
              <w:spacing w:before="0" w:after="0" w:line="240" w:lineRule="auto"/>
              <w:jc w:val="both"/>
              <w:rPr>
                <w:sz w:val="20"/>
                <w:szCs w:val="20"/>
                <w:shd w:val="clear" w:color="auto" w:fill="FFFFFF"/>
                <w:lang w:val="ro-RO"/>
              </w:rPr>
            </w:pPr>
            <w:r w:rsidRPr="0037514B">
              <w:rPr>
                <w:sz w:val="20"/>
                <w:szCs w:val="20"/>
                <w:shd w:val="clear" w:color="auto" w:fill="FFFFFF"/>
                <w:lang w:val="ro-RO"/>
              </w:rPr>
              <w:t>achizitia de instrumente si sisteme informatice necesare gestionarii bazelor de date</w:t>
            </w:r>
            <w:r>
              <w:rPr>
                <w:sz w:val="20"/>
                <w:szCs w:val="20"/>
                <w:shd w:val="clear" w:color="auto" w:fill="FFFFFF"/>
                <w:lang w:val="ro-RO"/>
              </w:rPr>
              <w:t>;</w:t>
            </w:r>
          </w:p>
          <w:p w14:paraId="36196F98" w14:textId="1904174D" w:rsidR="004927B8" w:rsidRPr="004927B8" w:rsidRDefault="004927B8" w:rsidP="00F30699">
            <w:pPr>
              <w:pStyle w:val="Bullet"/>
              <w:numPr>
                <w:ilvl w:val="0"/>
                <w:numId w:val="82"/>
              </w:numPr>
              <w:spacing w:before="0" w:after="0" w:line="240" w:lineRule="auto"/>
              <w:jc w:val="both"/>
              <w:rPr>
                <w:sz w:val="20"/>
                <w:szCs w:val="20"/>
                <w:shd w:val="clear" w:color="auto" w:fill="FFFFFF"/>
                <w:lang w:val="ro-RO"/>
              </w:rPr>
            </w:pPr>
            <w:r w:rsidRPr="0037514B">
              <w:rPr>
                <w:sz w:val="20"/>
                <w:szCs w:val="20"/>
                <w:shd w:val="clear" w:color="auto" w:fill="FFFFFF"/>
                <w:lang w:val="ro-RO"/>
              </w:rPr>
              <w:t xml:space="preserve">asistenta pentru dezvoltarea si promovarea gamei de </w:t>
            </w:r>
            <w:r w:rsidRPr="004927B8">
              <w:rPr>
                <w:sz w:val="20"/>
                <w:szCs w:val="20"/>
                <w:shd w:val="clear" w:color="auto" w:fill="FFFFFF"/>
                <w:lang w:val="ro-RO"/>
              </w:rPr>
              <w:t xml:space="preserve">servicii (achizitia de servicii de formare, consultanta specializata, organizare de evenimente, informare si publicitate, deplasare, etc); </w:t>
            </w:r>
          </w:p>
          <w:p w14:paraId="08DAEAB2" w14:textId="4CFE924E" w:rsidR="004927B8" w:rsidRPr="004927B8" w:rsidRDefault="004927B8" w:rsidP="00F30699">
            <w:pPr>
              <w:pStyle w:val="Bullet"/>
              <w:numPr>
                <w:ilvl w:val="0"/>
                <w:numId w:val="82"/>
              </w:numPr>
              <w:spacing w:before="0" w:after="0" w:line="240" w:lineRule="auto"/>
              <w:jc w:val="both"/>
              <w:rPr>
                <w:sz w:val="20"/>
                <w:szCs w:val="20"/>
                <w:shd w:val="clear" w:color="auto" w:fill="FFFFFF"/>
                <w:lang w:val="ro-RO"/>
              </w:rPr>
            </w:pPr>
            <w:r w:rsidRPr="004927B8">
              <w:rPr>
                <w:sz w:val="20"/>
                <w:szCs w:val="20"/>
                <w:shd w:val="clear" w:color="auto" w:fill="FFFFFF"/>
                <w:lang w:val="ro-RO"/>
              </w:rPr>
              <w:t>asigurarea functiei de observator digital regional.</w:t>
            </w:r>
          </w:p>
          <w:p w14:paraId="1BC750AA" w14:textId="4DE9CAAA" w:rsidR="00467861" w:rsidRPr="004927B8" w:rsidRDefault="004927B8" w:rsidP="004927B8">
            <w:pPr>
              <w:snapToGrid w:val="0"/>
              <w:spacing w:after="0" w:line="240" w:lineRule="auto"/>
              <w:jc w:val="both"/>
              <w:rPr>
                <w:rFonts w:ascii="Times New Roman" w:hAnsi="Times New Roman" w:cs="Times New Roman"/>
                <w:sz w:val="20"/>
                <w:szCs w:val="20"/>
              </w:rPr>
            </w:pPr>
            <w:r w:rsidRPr="004927B8">
              <w:rPr>
                <w:rFonts w:ascii="Times New Roman" w:hAnsi="Times New Roman" w:cs="Times New Roman"/>
                <w:sz w:val="20"/>
                <w:szCs w:val="20"/>
              </w:rPr>
              <w:t>Structurile vor functiona ca one-stop-shopuri pentru digitalizare intr-o nisa de specializare TIC si vor sprijini RIS3 prin mobilizarea actorilor implicati in procesul de descoperire antreprenoriala in domeniul TIC. Hub-urile/centrele regionale de inovare digitala(DIH) vor promova legaturi cu furnizori de servicii si entitati similare din afara regiunii cautand recunoastere in Reteaua Europeana a DIH, pentru a oferi o gama cat mai larga de servicii companiilor deservite</w:t>
            </w:r>
            <w:r w:rsidRPr="004927B8">
              <w:rPr>
                <w:rFonts w:ascii="Times New Roman" w:hAnsi="Times New Roman" w:cs="Times New Roman"/>
                <w:sz w:val="20"/>
                <w:szCs w:val="20"/>
                <w:vertAlign w:val="superscript"/>
              </w:rPr>
              <w:footnoteReference w:id="63"/>
            </w:r>
            <w:r w:rsidRPr="004927B8">
              <w:rPr>
                <w:rFonts w:ascii="Times New Roman" w:hAnsi="Times New Roman" w:cs="Times New Roman"/>
                <w:sz w:val="20"/>
                <w:szCs w:val="20"/>
              </w:rPr>
              <w:t>.</w:t>
            </w:r>
          </w:p>
          <w:p w14:paraId="7B3F27A7" w14:textId="3655A0A7" w:rsidR="004927B8" w:rsidRPr="00F30699" w:rsidRDefault="00467861" w:rsidP="00467861">
            <w:pPr>
              <w:spacing w:after="0" w:line="240" w:lineRule="auto"/>
              <w:ind w:right="26"/>
              <w:jc w:val="both"/>
              <w:rPr>
                <w:rFonts w:ascii="Times New Roman" w:hAnsi="Times New Roman" w:cs="Times New Roman"/>
                <w:sz w:val="20"/>
                <w:szCs w:val="20"/>
              </w:rPr>
            </w:pPr>
            <w:r>
              <w:rPr>
                <w:rFonts w:ascii="Times New Roman" w:hAnsi="Times New Roman" w:cs="Times New Roman"/>
                <w:color w:val="000000"/>
                <w:sz w:val="20"/>
                <w:szCs w:val="20"/>
              </w:rPr>
              <w:t>Interventiile sunt corela</w:t>
            </w:r>
            <w:r w:rsidR="00A71BC5">
              <w:rPr>
                <w:rFonts w:ascii="Times New Roman" w:hAnsi="Times New Roman" w:cs="Times New Roman"/>
                <w:color w:val="000000"/>
                <w:sz w:val="20"/>
                <w:szCs w:val="20"/>
              </w:rPr>
              <w:t>te</w:t>
            </w:r>
            <w:r>
              <w:rPr>
                <w:rFonts w:ascii="Times New Roman" w:hAnsi="Times New Roman" w:cs="Times New Roman"/>
                <w:color w:val="000000"/>
                <w:sz w:val="20"/>
                <w:szCs w:val="20"/>
              </w:rPr>
              <w:t xml:space="preserve"> cu ele</w:t>
            </w:r>
            <w:r w:rsidRPr="004411C8">
              <w:rPr>
                <w:rFonts w:ascii="Times New Roman" w:hAnsi="Times New Roman" w:cs="Times New Roman"/>
                <w:color w:val="000000"/>
                <w:sz w:val="20"/>
                <w:szCs w:val="20"/>
              </w:rPr>
              <w:t xml:space="preserve">mentele de ordin strategic </w:t>
            </w:r>
            <w:r>
              <w:rPr>
                <w:rFonts w:ascii="Times New Roman" w:hAnsi="Times New Roman" w:cs="Times New Roman"/>
                <w:color w:val="000000"/>
                <w:sz w:val="20"/>
                <w:szCs w:val="20"/>
              </w:rPr>
              <w:t>prevazute in</w:t>
            </w:r>
            <w:r w:rsidRPr="004411C8">
              <w:rPr>
                <w:rFonts w:ascii="Times New Roman" w:hAnsi="Times New Roman" w:cs="Times New Roman"/>
                <w:color w:val="000000"/>
                <w:sz w:val="20"/>
                <w:szCs w:val="20"/>
              </w:rPr>
              <w:t xml:space="preserve"> PDR NE 2021-2027, prioritatea nr. 1 „ </w:t>
            </w:r>
            <w:r w:rsidRPr="004411C8">
              <w:rPr>
                <w:rFonts w:ascii="Times New Roman" w:hAnsi="Times New Roman" w:cs="Times New Roman"/>
                <w:sz w:val="20"/>
                <w:szCs w:val="20"/>
              </w:rPr>
              <w:t xml:space="preserve">Dezvoltarea unei economii competitive”, masura 1.4.1 „Folosirea avantajelor tehnologiei informatiei si comunicatiilor in economie si serviciile publice”. </w:t>
            </w:r>
            <w:r>
              <w:rPr>
                <w:rFonts w:ascii="Times New Roman" w:hAnsi="Times New Roman" w:cs="Times New Roman"/>
                <w:sz w:val="20"/>
                <w:szCs w:val="20"/>
              </w:rPr>
              <w:t xml:space="preserve"> </w:t>
            </w:r>
          </w:p>
          <w:bookmarkEnd w:id="13"/>
          <w:p w14:paraId="35B0C507" w14:textId="3A6C3C80" w:rsidR="00BF33D1" w:rsidRPr="00806929" w:rsidRDefault="00BF33D1" w:rsidP="006331A2">
            <w:pPr>
              <w:spacing w:after="0" w:line="240" w:lineRule="auto"/>
              <w:jc w:val="both"/>
              <w:rPr>
                <w:rFonts w:ascii="Times New Roman" w:hAnsi="Times New Roman" w:cs="Times New Roman"/>
                <w:sz w:val="20"/>
                <w:szCs w:val="20"/>
              </w:rPr>
            </w:pPr>
          </w:p>
        </w:tc>
      </w:tr>
    </w:tbl>
    <w:bookmarkEnd w:id="12"/>
    <w:p w14:paraId="20997E08" w14:textId="77777777" w:rsidR="00BF33D1" w:rsidRPr="00713284" w:rsidRDefault="00BF33D1" w:rsidP="00BF33D1">
      <w:pPr>
        <w:spacing w:before="120" w:after="120" w:line="360" w:lineRule="auto"/>
        <w:rPr>
          <w:rFonts w:ascii="Times New Roman" w:eastAsia="Times New Roman" w:hAnsi="Times New Roman" w:cs="Times New Roman"/>
          <w:b/>
          <w:i/>
          <w:iCs/>
          <w:noProof/>
          <w:sz w:val="24"/>
          <w:szCs w:val="24"/>
          <w:lang w:val="en-GB"/>
        </w:rPr>
      </w:pPr>
      <w:r w:rsidRPr="00713284">
        <w:rPr>
          <w:rFonts w:ascii="Times New Roman" w:eastAsia="Times New Roman" w:hAnsi="Times New Roman" w:cs="Times New Roman"/>
          <w:i/>
          <w:noProof/>
          <w:sz w:val="24"/>
          <w:szCs w:val="24"/>
          <w:lang w:val="en-GB"/>
        </w:rPr>
        <w:lastRenderedPageBreak/>
        <w:t>The main target groups - Article 17(3)(d)(iii):</w:t>
      </w:r>
    </w:p>
    <w:p w14:paraId="6BFB5B97" w14:textId="7757E3DD" w:rsidR="00BF33D1" w:rsidRDefault="00BF33D1" w:rsidP="00BF33D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F35E2">
        <w:rPr>
          <w:rFonts w:ascii="Times New Roman" w:hAnsi="Times New Roman" w:cs="Times New Roman"/>
          <w:i/>
          <w:noProof/>
          <w:sz w:val="20"/>
          <w:szCs w:val="20"/>
        </w:rPr>
        <w:t>Populatia care beneficiaza de acces digital la serviciile administratiei publice</w:t>
      </w:r>
    </w:p>
    <w:p w14:paraId="499EDA1D" w14:textId="79373FB3" w:rsidR="00BF33D1" w:rsidRDefault="00BF33D1" w:rsidP="00BF33D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F35E2">
        <w:rPr>
          <w:rFonts w:ascii="Times New Roman" w:hAnsi="Times New Roman" w:cs="Times New Roman"/>
          <w:i/>
          <w:noProof/>
          <w:sz w:val="20"/>
          <w:szCs w:val="20"/>
        </w:rPr>
        <w:t>IMM-uri</w:t>
      </w:r>
    </w:p>
    <w:p w14:paraId="5901F039" w14:textId="77777777" w:rsidR="00A07D6F" w:rsidRDefault="00A07D6F" w:rsidP="00A07D6F">
      <w:pPr>
        <w:pBdr>
          <w:top w:val="single" w:sz="4" w:space="1" w:color="auto"/>
          <w:left w:val="single" w:sz="4" w:space="4" w:color="auto"/>
          <w:bottom w:val="single" w:sz="4" w:space="1" w:color="auto"/>
          <w:right w:val="single" w:sz="4" w:space="4" w:color="auto"/>
        </w:pBdr>
        <w:snapToGrid w:val="0"/>
        <w:spacing w:before="120" w:after="120" w:line="240" w:lineRule="auto"/>
        <w:contextualSpacing/>
        <w:rPr>
          <w:rFonts w:ascii="Times New Roman" w:eastAsia="Times New Roman" w:hAnsi="Times New Roman" w:cs="Times New Roman"/>
          <w:i/>
          <w:iCs/>
          <w:noProof/>
          <w:sz w:val="20"/>
          <w:szCs w:val="20"/>
        </w:rPr>
      </w:pPr>
      <w:r>
        <w:rPr>
          <w:rFonts w:ascii="Times New Roman" w:eastAsia="Times New Roman" w:hAnsi="Times New Roman" w:cs="Times New Roman"/>
          <w:i/>
          <w:iCs/>
          <w:noProof/>
          <w:sz w:val="20"/>
          <w:szCs w:val="20"/>
        </w:rPr>
        <w:t>Administratia publica locala</w:t>
      </w:r>
    </w:p>
    <w:p w14:paraId="3A69B2D1" w14:textId="77777777" w:rsidR="00A07D6F" w:rsidRDefault="00A07D6F" w:rsidP="00A07D6F">
      <w:pPr>
        <w:pBdr>
          <w:top w:val="single" w:sz="4" w:space="1" w:color="auto"/>
          <w:left w:val="single" w:sz="4" w:space="4" w:color="auto"/>
          <w:bottom w:val="single" w:sz="4" w:space="1" w:color="auto"/>
          <w:right w:val="single" w:sz="4" w:space="4" w:color="auto"/>
        </w:pBdr>
        <w:snapToGrid w:val="0"/>
        <w:spacing w:before="120" w:after="120" w:line="240" w:lineRule="auto"/>
        <w:contextualSpacing/>
        <w:rPr>
          <w:rFonts w:ascii="Times New Roman" w:eastAsia="Times New Roman" w:hAnsi="Times New Roman" w:cs="Times New Roman"/>
          <w:i/>
          <w:iCs/>
          <w:noProof/>
          <w:sz w:val="20"/>
          <w:szCs w:val="20"/>
        </w:rPr>
      </w:pPr>
      <w:r>
        <w:rPr>
          <w:rFonts w:ascii="Times New Roman" w:eastAsia="Times New Roman" w:hAnsi="Times New Roman" w:cs="Times New Roman"/>
          <w:i/>
          <w:iCs/>
          <w:noProof/>
          <w:sz w:val="20"/>
          <w:szCs w:val="20"/>
        </w:rPr>
        <w:t>Unitati de invatamant preuniversitar</w:t>
      </w:r>
    </w:p>
    <w:p w14:paraId="03FDDC4A" w14:textId="77777777" w:rsidR="00A07D6F" w:rsidRDefault="00A07D6F" w:rsidP="00A07D6F">
      <w:pPr>
        <w:pBdr>
          <w:top w:val="single" w:sz="4" w:space="1" w:color="auto"/>
          <w:left w:val="single" w:sz="4" w:space="4" w:color="auto"/>
          <w:bottom w:val="single" w:sz="4" w:space="1" w:color="auto"/>
          <w:right w:val="single" w:sz="4" w:space="4" w:color="auto"/>
        </w:pBdr>
        <w:snapToGrid w:val="0"/>
        <w:spacing w:before="120" w:after="120" w:line="240" w:lineRule="auto"/>
        <w:contextualSpacing/>
        <w:rPr>
          <w:rFonts w:ascii="Times New Roman" w:eastAsia="Times New Roman" w:hAnsi="Times New Roman" w:cs="Times New Roman"/>
          <w:i/>
          <w:iCs/>
          <w:noProof/>
          <w:sz w:val="20"/>
          <w:szCs w:val="20"/>
        </w:rPr>
      </w:pPr>
      <w:r>
        <w:rPr>
          <w:rFonts w:ascii="Times New Roman" w:eastAsia="Times New Roman" w:hAnsi="Times New Roman" w:cs="Times New Roman"/>
          <w:i/>
          <w:iCs/>
          <w:noProof/>
          <w:sz w:val="20"/>
          <w:szCs w:val="20"/>
        </w:rPr>
        <w:t>Universitati</w:t>
      </w:r>
    </w:p>
    <w:p w14:paraId="5793A18C" w14:textId="3CF8A6A0" w:rsidR="00A07D6F" w:rsidRPr="009F35E2" w:rsidRDefault="00A07D6F" w:rsidP="00A07D6F">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Pr>
          <w:rFonts w:ascii="Times New Roman" w:eastAsia="Times New Roman" w:hAnsi="Times New Roman" w:cs="Times New Roman"/>
          <w:i/>
          <w:iCs/>
          <w:noProof/>
          <w:sz w:val="20"/>
          <w:szCs w:val="20"/>
        </w:rPr>
        <w:t>Clustere</w:t>
      </w:r>
    </w:p>
    <w:p w14:paraId="73301F46" w14:textId="77777777" w:rsidR="00F30699" w:rsidRDefault="00F30699" w:rsidP="00BF33D1">
      <w:pPr>
        <w:spacing w:before="120" w:after="120" w:line="360" w:lineRule="auto"/>
        <w:rPr>
          <w:rFonts w:ascii="Times New Roman" w:eastAsia="Times New Roman" w:hAnsi="Times New Roman" w:cs="Times New Roman"/>
          <w:i/>
          <w:noProof/>
          <w:sz w:val="24"/>
          <w:szCs w:val="24"/>
          <w:lang w:val="en-GB"/>
        </w:rPr>
      </w:pPr>
    </w:p>
    <w:p w14:paraId="6E226F63" w14:textId="4F9DC8E0" w:rsidR="00BF33D1" w:rsidRPr="00713284" w:rsidRDefault="00BF33D1" w:rsidP="00BF33D1">
      <w:pPr>
        <w:spacing w:before="120" w:after="120" w:line="360" w:lineRule="auto"/>
        <w:rPr>
          <w:rFonts w:ascii="Times New Roman" w:eastAsia="Times New Roman" w:hAnsi="Times New Roman" w:cs="Times New Roman"/>
          <w:i/>
          <w:noProof/>
          <w:sz w:val="24"/>
          <w:szCs w:val="24"/>
          <w:lang w:val="en-GB"/>
        </w:rPr>
      </w:pPr>
      <w:r w:rsidRPr="00713284">
        <w:rPr>
          <w:rFonts w:ascii="Times New Roman" w:eastAsia="Times New Roman" w:hAnsi="Times New Roman" w:cs="Times New Roman"/>
          <w:i/>
          <w:noProof/>
          <w:sz w:val="24"/>
          <w:szCs w:val="24"/>
          <w:lang w:val="en-GB"/>
        </w:rPr>
        <w:lastRenderedPageBreak/>
        <w:t>Specific territories ta</w:t>
      </w:r>
      <w:r w:rsidR="00ED54D6">
        <w:rPr>
          <w:rFonts w:ascii="Times New Roman" w:eastAsia="Times New Roman" w:hAnsi="Times New Roman" w:cs="Times New Roman"/>
          <w:i/>
          <w:noProof/>
          <w:sz w:val="24"/>
          <w:szCs w:val="24"/>
          <w:lang w:val="en-GB"/>
        </w:rPr>
        <w:t>r</w:t>
      </w:r>
      <w:r w:rsidRPr="00713284">
        <w:rPr>
          <w:rFonts w:ascii="Times New Roman" w:eastAsia="Times New Roman" w:hAnsi="Times New Roman" w:cs="Times New Roman"/>
          <w:i/>
          <w:noProof/>
          <w:sz w:val="24"/>
          <w:szCs w:val="24"/>
          <w:lang w:val="en-GB"/>
        </w:rPr>
        <w:t>geted, including the planned use of territorial tools – Article 17(3)(d)(iv)</w:t>
      </w:r>
    </w:p>
    <w:p w14:paraId="3F26C854" w14:textId="062C0548" w:rsidR="009A4CA4" w:rsidRPr="009A4CA4" w:rsidRDefault="00E87914" w:rsidP="009A4CA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bookmarkStart w:id="14" w:name="_Hlk46238057"/>
      <w:r w:rsidRPr="009A4CA4">
        <w:rPr>
          <w:rFonts w:ascii="Times New Roman" w:hAnsi="Times New Roman" w:cs="Times New Roman"/>
          <w:i/>
          <w:noProof/>
          <w:sz w:val="20"/>
          <w:szCs w:val="20"/>
        </w:rPr>
        <w:t xml:space="preserve">Cele sase municipii </w:t>
      </w:r>
      <w:r w:rsidR="00360003" w:rsidRPr="009A4CA4">
        <w:rPr>
          <w:rFonts w:ascii="Times New Roman" w:hAnsi="Times New Roman" w:cs="Times New Roman"/>
          <w:i/>
          <w:noProof/>
          <w:sz w:val="20"/>
          <w:szCs w:val="20"/>
        </w:rPr>
        <w:t xml:space="preserve">resedinta de judet vor putea accesa fondurile de pe aceasta prioritate </w:t>
      </w:r>
      <w:r w:rsidR="009A4CA4" w:rsidRPr="009A4CA4">
        <w:rPr>
          <w:rFonts w:ascii="Times New Roman" w:hAnsi="Times New Roman" w:cs="Times New Roman"/>
          <w:i/>
          <w:noProof/>
          <w:sz w:val="20"/>
          <w:szCs w:val="20"/>
        </w:rPr>
        <w:t xml:space="preserve">doar </w:t>
      </w:r>
      <w:r w:rsidR="00360003" w:rsidRPr="009A4CA4">
        <w:rPr>
          <w:rFonts w:ascii="Times New Roman" w:hAnsi="Times New Roman" w:cs="Times New Roman"/>
          <w:i/>
          <w:noProof/>
          <w:sz w:val="20"/>
          <w:szCs w:val="20"/>
        </w:rPr>
        <w:t xml:space="preserve">prin utilizarea </w:t>
      </w:r>
      <w:r w:rsidR="0070416A">
        <w:rPr>
          <w:rFonts w:ascii="Times New Roman" w:hAnsi="Times New Roman" w:cs="Times New Roman"/>
          <w:i/>
          <w:noProof/>
          <w:sz w:val="20"/>
          <w:szCs w:val="20"/>
        </w:rPr>
        <w:t xml:space="preserve">si repectand conditiile aferente </w:t>
      </w:r>
      <w:r w:rsidR="00360003" w:rsidRPr="009A4CA4">
        <w:rPr>
          <w:rFonts w:ascii="Times New Roman" w:hAnsi="Times New Roman" w:cs="Times New Roman"/>
          <w:i/>
          <w:noProof/>
          <w:sz w:val="20"/>
          <w:szCs w:val="20"/>
        </w:rPr>
        <w:t>noului instrument de dezvoltare teritoriala intitulat «  Dezvoltare urbana integrata</w:t>
      </w:r>
      <w:r w:rsidR="009A4CA4" w:rsidRPr="009A4CA4">
        <w:rPr>
          <w:rFonts w:ascii="Times New Roman" w:hAnsi="Times New Roman" w:cs="Times New Roman"/>
          <w:i/>
          <w:noProof/>
          <w:sz w:val="20"/>
          <w:szCs w:val="20"/>
        </w:rPr>
        <w:t xml:space="preserve"> », </w:t>
      </w:r>
      <w:r w:rsidR="00ED54D6">
        <w:rPr>
          <w:rFonts w:ascii="Times New Roman" w:hAnsi="Times New Roman" w:cs="Times New Roman"/>
          <w:i/>
          <w:noProof/>
          <w:sz w:val="20"/>
          <w:szCs w:val="20"/>
        </w:rPr>
        <w:t xml:space="preserve">dezvoltat in regiunea Nord-Est si </w:t>
      </w:r>
      <w:r w:rsidR="009A4CA4" w:rsidRPr="009A4CA4">
        <w:rPr>
          <w:rFonts w:ascii="Times New Roman" w:hAnsi="Times New Roman" w:cs="Times New Roman"/>
          <w:i/>
          <w:noProof/>
          <w:sz w:val="20"/>
          <w:szCs w:val="20"/>
        </w:rPr>
        <w:t xml:space="preserve">detaliat in anexa POR NE_dezvoltare_urbana. Proiectele </w:t>
      </w:r>
      <w:r w:rsidR="009A4CA4">
        <w:rPr>
          <w:rFonts w:ascii="Times New Roman" w:hAnsi="Times New Roman" w:cs="Times New Roman"/>
          <w:i/>
          <w:noProof/>
          <w:sz w:val="20"/>
          <w:szCs w:val="20"/>
        </w:rPr>
        <w:t xml:space="preserve">depuse </w:t>
      </w:r>
      <w:r w:rsidR="009A4CA4" w:rsidRPr="009A4CA4">
        <w:rPr>
          <w:rFonts w:ascii="Times New Roman" w:hAnsi="Times New Roman" w:cs="Times New Roman"/>
          <w:i/>
          <w:noProof/>
          <w:sz w:val="20"/>
          <w:szCs w:val="20"/>
        </w:rPr>
        <w:t>trebui</w:t>
      </w:r>
      <w:r w:rsidR="009A4CA4">
        <w:rPr>
          <w:rFonts w:ascii="Times New Roman" w:hAnsi="Times New Roman" w:cs="Times New Roman"/>
          <w:i/>
          <w:noProof/>
          <w:sz w:val="20"/>
          <w:szCs w:val="20"/>
        </w:rPr>
        <w:t>e</w:t>
      </w:r>
      <w:r w:rsidR="009A4CA4" w:rsidRPr="009A4CA4">
        <w:rPr>
          <w:rFonts w:ascii="Times New Roman" w:hAnsi="Times New Roman" w:cs="Times New Roman"/>
          <w:i/>
          <w:noProof/>
          <w:sz w:val="20"/>
          <w:szCs w:val="20"/>
        </w:rPr>
        <w:t xml:space="preserve"> sa faca parte din</w:t>
      </w:r>
      <w:r w:rsidR="00ED54D6">
        <w:rPr>
          <w:rFonts w:ascii="Times New Roman" w:hAnsi="Times New Roman" w:cs="Times New Roman"/>
          <w:i/>
          <w:noProof/>
          <w:sz w:val="20"/>
          <w:szCs w:val="20"/>
        </w:rPr>
        <w:t>tr-o</w:t>
      </w:r>
      <w:r w:rsidR="009A4CA4" w:rsidRPr="009A4CA4">
        <w:rPr>
          <w:rFonts w:ascii="Times New Roman" w:hAnsi="Times New Roman" w:cs="Times New Roman"/>
          <w:i/>
          <w:noProof/>
          <w:sz w:val="20"/>
          <w:szCs w:val="20"/>
        </w:rPr>
        <w:t xml:space="preserve"> strategi</w:t>
      </w:r>
      <w:r w:rsidR="00ED54D6">
        <w:rPr>
          <w:rFonts w:ascii="Times New Roman" w:hAnsi="Times New Roman" w:cs="Times New Roman"/>
          <w:i/>
          <w:noProof/>
          <w:sz w:val="20"/>
          <w:szCs w:val="20"/>
        </w:rPr>
        <w:t>e</w:t>
      </w:r>
      <w:r w:rsidR="009A4CA4" w:rsidRPr="009A4CA4">
        <w:rPr>
          <w:rFonts w:ascii="Times New Roman" w:hAnsi="Times New Roman" w:cs="Times New Roman"/>
          <w:i/>
          <w:noProof/>
          <w:sz w:val="20"/>
          <w:szCs w:val="20"/>
        </w:rPr>
        <w:t xml:space="preserve"> integrata de dezvoltare urbana.</w:t>
      </w:r>
      <w:r w:rsidR="00BB525C" w:rsidRPr="00BB525C">
        <w:rPr>
          <w:rFonts w:ascii="Times New Roman" w:eastAsia="Times New Roman" w:hAnsi="Times New Roman" w:cs="Times New Roman"/>
          <w:i/>
          <w:iCs/>
          <w:noProof/>
          <w:sz w:val="20"/>
          <w:szCs w:val="20"/>
        </w:rPr>
        <w:t xml:space="preserve"> </w:t>
      </w:r>
      <w:r w:rsidR="00BB525C">
        <w:rPr>
          <w:rFonts w:ascii="Times New Roman" w:eastAsia="Times New Roman" w:hAnsi="Times New Roman" w:cs="Times New Roman"/>
          <w:i/>
          <w:iCs/>
          <w:noProof/>
          <w:sz w:val="20"/>
          <w:szCs w:val="20"/>
        </w:rPr>
        <w:t>inclusiv cele din componenta Zonelor Urbanne Functionale</w:t>
      </w:r>
      <w:r w:rsidR="0070416A">
        <w:rPr>
          <w:rFonts w:ascii="Times New Roman" w:hAnsi="Times New Roman" w:cs="Times New Roman"/>
          <w:i/>
          <w:noProof/>
          <w:sz w:val="20"/>
          <w:szCs w:val="20"/>
        </w:rPr>
        <w:t xml:space="preserve"> </w:t>
      </w:r>
      <w:r w:rsidR="009A4CA4" w:rsidRPr="009A4CA4">
        <w:rPr>
          <w:rFonts w:ascii="Times New Roman" w:hAnsi="Times New Roman" w:cs="Times New Roman"/>
          <w:i/>
          <w:noProof/>
          <w:sz w:val="20"/>
          <w:szCs w:val="20"/>
        </w:rPr>
        <w:t xml:space="preserve"> </w:t>
      </w:r>
    </w:p>
    <w:p w14:paraId="4590D718" w14:textId="4B46E7A3" w:rsidR="00654099" w:rsidRDefault="009A4CA4" w:rsidP="009A4CA4">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iCs/>
          <w:noProof/>
          <w:sz w:val="20"/>
          <w:szCs w:val="20"/>
        </w:rPr>
      </w:pPr>
      <w:r w:rsidRPr="009A4CA4">
        <w:rPr>
          <w:rFonts w:ascii="Times New Roman" w:hAnsi="Times New Roman" w:cs="Times New Roman"/>
          <w:i/>
          <w:noProof/>
          <w:sz w:val="20"/>
          <w:szCs w:val="20"/>
        </w:rPr>
        <w:t xml:space="preserve">Celelalte municipii si orase din regiune vor putea accesa fondurile de pe aceasta prioritate cu conditia ca proiectele </w:t>
      </w:r>
      <w:r>
        <w:rPr>
          <w:rFonts w:ascii="Times New Roman" w:hAnsi="Times New Roman" w:cs="Times New Roman"/>
          <w:i/>
          <w:noProof/>
          <w:sz w:val="20"/>
          <w:szCs w:val="20"/>
        </w:rPr>
        <w:t>depuse</w:t>
      </w:r>
      <w:r w:rsidRPr="009A4CA4">
        <w:rPr>
          <w:rFonts w:ascii="Times New Roman" w:hAnsi="Times New Roman" w:cs="Times New Roman"/>
          <w:i/>
          <w:noProof/>
          <w:sz w:val="20"/>
          <w:szCs w:val="20"/>
        </w:rPr>
        <w:t xml:space="preserve"> sa faca parte dintr-o strategie integrata de dezvoltare urbana sau o strategie de dezvoltare locala</w:t>
      </w:r>
      <w:r w:rsidRPr="009A4CA4">
        <w:rPr>
          <w:rFonts w:ascii="Times New Roman" w:eastAsia="Times New Roman" w:hAnsi="Times New Roman" w:cs="Times New Roman"/>
          <w:i/>
          <w:iCs/>
          <w:noProof/>
          <w:sz w:val="20"/>
          <w:szCs w:val="20"/>
        </w:rPr>
        <w:t>.</w:t>
      </w:r>
      <w:r w:rsidR="00360003" w:rsidRPr="009A4CA4">
        <w:rPr>
          <w:rFonts w:ascii="Times New Roman" w:eastAsia="Times New Roman" w:hAnsi="Times New Roman" w:cs="Times New Roman"/>
          <w:i/>
          <w:iCs/>
          <w:noProof/>
          <w:sz w:val="20"/>
          <w:szCs w:val="20"/>
        </w:rPr>
        <w:t xml:space="preserve"> </w:t>
      </w:r>
      <w:r w:rsidR="00BB525C">
        <w:rPr>
          <w:rFonts w:ascii="Times New Roman" w:eastAsia="Times New Roman" w:hAnsi="Times New Roman" w:cs="Times New Roman"/>
          <w:i/>
          <w:iCs/>
          <w:noProof/>
          <w:sz w:val="20"/>
          <w:szCs w:val="20"/>
        </w:rPr>
        <w:t>De aceasta prevedere vor beneficia si satele apartinatoare de localitati urbane.</w:t>
      </w:r>
    </w:p>
    <w:p w14:paraId="4C12E522" w14:textId="77777777" w:rsidR="00A52309" w:rsidRDefault="00B66C70" w:rsidP="009A4CA4">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iCs/>
          <w:noProof/>
          <w:sz w:val="20"/>
          <w:szCs w:val="20"/>
        </w:rPr>
      </w:pPr>
      <w:r>
        <w:rPr>
          <w:rFonts w:ascii="Times New Roman" w:eastAsia="Times New Roman" w:hAnsi="Times New Roman" w:cs="Times New Roman"/>
          <w:i/>
          <w:iCs/>
          <w:noProof/>
          <w:sz w:val="20"/>
          <w:szCs w:val="20"/>
        </w:rPr>
        <w:t>Comunele care fac parte din ZUF-uri pot</w:t>
      </w:r>
      <w:r w:rsidR="00654099">
        <w:rPr>
          <w:rFonts w:ascii="Times New Roman" w:eastAsia="Times New Roman" w:hAnsi="Times New Roman" w:cs="Times New Roman"/>
          <w:i/>
          <w:iCs/>
          <w:noProof/>
          <w:sz w:val="20"/>
          <w:szCs w:val="20"/>
        </w:rPr>
        <w:t xml:space="preserve"> dezvolta proiecte de tipul „smart village” prin includerea, in functie de nevoile si oportunitatile existente la nivel local, una sau mai multe interventii precizate la </w:t>
      </w:r>
      <w:r>
        <w:rPr>
          <w:rFonts w:ascii="Times New Roman" w:eastAsia="Times New Roman" w:hAnsi="Times New Roman" w:cs="Times New Roman"/>
          <w:i/>
          <w:iCs/>
          <w:noProof/>
          <w:sz w:val="20"/>
          <w:szCs w:val="20"/>
        </w:rPr>
        <w:t>o</w:t>
      </w:r>
      <w:r w:rsidR="00654099">
        <w:rPr>
          <w:rFonts w:ascii="Times New Roman" w:eastAsia="Times New Roman" w:hAnsi="Times New Roman" w:cs="Times New Roman"/>
          <w:i/>
          <w:iCs/>
          <w:noProof/>
          <w:sz w:val="20"/>
          <w:szCs w:val="20"/>
        </w:rPr>
        <w:t>peratiunea nr. 1.</w:t>
      </w:r>
      <w:r w:rsidR="00E87914" w:rsidRPr="009A4CA4">
        <w:rPr>
          <w:rFonts w:ascii="Times New Roman" w:eastAsia="Times New Roman" w:hAnsi="Times New Roman" w:cs="Times New Roman"/>
          <w:i/>
          <w:iCs/>
          <w:noProof/>
          <w:sz w:val="20"/>
          <w:szCs w:val="20"/>
        </w:rPr>
        <w:t xml:space="preserve"> </w:t>
      </w:r>
    </w:p>
    <w:p w14:paraId="522AFD65" w14:textId="6E76511E" w:rsidR="00E87914" w:rsidRPr="009A4CA4" w:rsidRDefault="00B66C70" w:rsidP="009A4CA4">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noProof/>
          <w:sz w:val="20"/>
          <w:szCs w:val="20"/>
        </w:rPr>
      </w:pPr>
      <w:r>
        <w:rPr>
          <w:rFonts w:ascii="Times New Roman" w:eastAsia="Times New Roman" w:hAnsi="Times New Roman" w:cs="Times New Roman"/>
          <w:i/>
          <w:iCs/>
          <w:noProof/>
          <w:sz w:val="20"/>
          <w:szCs w:val="20"/>
        </w:rPr>
        <w:t xml:space="preserve">Celelalte localitati rurale pot dezvolta proiecte de digitalizare </w:t>
      </w:r>
      <w:r w:rsidRPr="00B66C70">
        <w:rPr>
          <w:rFonts w:ascii="Times New Roman" w:eastAsia="Times New Roman" w:hAnsi="Times New Roman" w:cs="Times New Roman"/>
          <w:i/>
          <w:iCs/>
          <w:noProof/>
          <w:sz w:val="20"/>
          <w:szCs w:val="20"/>
        </w:rPr>
        <w:t>a administratiei si serviciilor publice la nivel local</w:t>
      </w:r>
      <w:r>
        <w:rPr>
          <w:rFonts w:ascii="Times New Roman" w:eastAsia="Times New Roman" w:hAnsi="Times New Roman" w:cs="Times New Roman"/>
          <w:i/>
          <w:iCs/>
          <w:noProof/>
          <w:sz w:val="20"/>
          <w:szCs w:val="20"/>
        </w:rPr>
        <w:t>.</w:t>
      </w:r>
    </w:p>
    <w:bookmarkEnd w:id="14"/>
    <w:p w14:paraId="48FF0A40" w14:textId="77777777" w:rsidR="00BF33D1" w:rsidRPr="00F57677" w:rsidRDefault="00BF33D1" w:rsidP="00BF33D1">
      <w:pPr>
        <w:spacing w:before="120" w:after="120" w:line="360" w:lineRule="auto"/>
        <w:rPr>
          <w:rFonts w:ascii="Times New Roman" w:eastAsia="Times New Roman" w:hAnsi="Times New Roman" w:cs="Times New Roman"/>
          <w:b/>
          <w:i/>
          <w:iCs/>
          <w:noProof/>
          <w:sz w:val="24"/>
          <w:szCs w:val="24"/>
          <w:lang w:val="en-US"/>
        </w:rPr>
      </w:pPr>
      <w:r w:rsidRPr="00F57677">
        <w:rPr>
          <w:rFonts w:ascii="Times New Roman" w:eastAsia="Times New Roman" w:hAnsi="Times New Roman" w:cs="Times New Roman"/>
          <w:i/>
          <w:noProof/>
          <w:sz w:val="24"/>
          <w:szCs w:val="24"/>
          <w:lang w:val="en-US"/>
        </w:rPr>
        <w:t>The interregional and transnational actions  –Article – 17(3)(d)(v)</w:t>
      </w:r>
    </w:p>
    <w:p w14:paraId="7B391F26" w14:textId="77777777" w:rsidR="00BF33D1" w:rsidRPr="00713284" w:rsidRDefault="00BF33D1" w:rsidP="00BF33D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713284">
        <w:rPr>
          <w:rFonts w:ascii="Times New Roman" w:eastAsia="Times New Roman" w:hAnsi="Times New Roman" w:cs="Times New Roman"/>
          <w:i/>
          <w:iCs/>
          <w:noProof/>
          <w:sz w:val="24"/>
          <w:szCs w:val="24"/>
          <w:lang w:val="en-GB"/>
        </w:rPr>
        <w:t>Text field [2 000]</w:t>
      </w:r>
    </w:p>
    <w:p w14:paraId="596CF634" w14:textId="77777777" w:rsidR="00BF33D1" w:rsidRPr="00713284" w:rsidRDefault="00BF33D1" w:rsidP="00BF33D1">
      <w:pPr>
        <w:spacing w:before="120" w:after="120" w:line="360" w:lineRule="auto"/>
        <w:rPr>
          <w:rFonts w:ascii="Times New Roman" w:eastAsia="Times New Roman" w:hAnsi="Times New Roman" w:cs="Times New Roman"/>
          <w:b/>
          <w:i/>
          <w:iCs/>
          <w:noProof/>
          <w:sz w:val="24"/>
          <w:szCs w:val="24"/>
          <w:lang w:val="en-GB"/>
        </w:rPr>
      </w:pPr>
      <w:r w:rsidRPr="00713284">
        <w:rPr>
          <w:rFonts w:ascii="Times New Roman" w:eastAsia="Times New Roman" w:hAnsi="Times New Roman" w:cs="Times New Roman"/>
          <w:i/>
          <w:noProof/>
          <w:sz w:val="24"/>
          <w:szCs w:val="24"/>
          <w:lang w:val="en-GB"/>
        </w:rPr>
        <w:t>The planned use of financial instruments – Article – 17(3)(d)(vi)</w:t>
      </w:r>
    </w:p>
    <w:p w14:paraId="442E1D67" w14:textId="77777777" w:rsidR="00BF33D1" w:rsidRPr="00713284" w:rsidRDefault="00BF33D1" w:rsidP="00BF33D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713284">
        <w:rPr>
          <w:rFonts w:ascii="Times New Roman" w:eastAsia="Times New Roman" w:hAnsi="Times New Roman" w:cs="Times New Roman"/>
          <w:i/>
          <w:iCs/>
          <w:noProof/>
          <w:sz w:val="24"/>
          <w:szCs w:val="24"/>
          <w:lang w:val="en-GB"/>
        </w:rPr>
        <w:t>Text field [1 000]</w:t>
      </w:r>
    </w:p>
    <w:p w14:paraId="382AE391" w14:textId="77777777" w:rsidR="00BF33D1" w:rsidRPr="00713284" w:rsidRDefault="00BF33D1" w:rsidP="00BF33D1">
      <w:pPr>
        <w:spacing w:before="120" w:after="120" w:line="240" w:lineRule="auto"/>
        <w:rPr>
          <w:rFonts w:ascii="Times New Roman" w:eastAsia="Times New Roman" w:hAnsi="Times New Roman" w:cs="Times New Roman"/>
          <w:b/>
          <w:iCs/>
          <w:noProof/>
          <w:sz w:val="24"/>
          <w:szCs w:val="24"/>
          <w:lang w:val="en-GB"/>
        </w:rPr>
      </w:pPr>
      <w:r w:rsidRPr="00713284">
        <w:rPr>
          <w:rFonts w:ascii="Times New Roman" w:eastAsia="Times New Roman" w:hAnsi="Times New Roman" w:cs="Times New Roman"/>
          <w:b/>
          <w:iCs/>
          <w:noProof/>
          <w:sz w:val="24"/>
          <w:szCs w:val="24"/>
          <w:lang w:val="en-GB"/>
        </w:rPr>
        <w:br w:type="page"/>
      </w:r>
    </w:p>
    <w:p w14:paraId="606901C6" w14:textId="77777777" w:rsidR="00BF33D1" w:rsidRPr="00713284" w:rsidRDefault="00BF33D1" w:rsidP="00BF33D1">
      <w:pPr>
        <w:rPr>
          <w:rFonts w:ascii="Times New Roman" w:hAnsi="Times New Roman" w:cs="Times New Roman"/>
          <w:b/>
          <w:iCs/>
          <w:lang w:val="en-GB"/>
        </w:rPr>
      </w:pPr>
      <w:r w:rsidRPr="00713284">
        <w:rPr>
          <w:rFonts w:ascii="Times New Roman" w:hAnsi="Times New Roman" w:cs="Times New Roman"/>
          <w:b/>
          <w:iCs/>
          <w:lang w:val="en-GB"/>
        </w:rPr>
        <w:lastRenderedPageBreak/>
        <w:t>2.A.3.2 Indicators</w:t>
      </w:r>
    </w:p>
    <w:p w14:paraId="3775E970" w14:textId="77777777" w:rsidR="00BF33D1" w:rsidRPr="00713284" w:rsidRDefault="00BF33D1" w:rsidP="00BF33D1">
      <w:pPr>
        <w:rPr>
          <w:rFonts w:ascii="Times New Roman" w:hAnsi="Times New Roman" w:cs="Times New Roman"/>
          <w:b/>
          <w:bCs/>
          <w:i/>
          <w:u w:val="single"/>
          <w:lang w:val="en-GB"/>
        </w:rPr>
      </w:pPr>
      <w:r w:rsidRPr="00713284">
        <w:rPr>
          <w:rFonts w:ascii="Times New Roman" w:hAnsi="Times New Roman" w:cs="Times New Roman"/>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378"/>
        <w:gridCol w:w="753"/>
        <w:gridCol w:w="1084"/>
        <w:gridCol w:w="628"/>
        <w:gridCol w:w="1227"/>
        <w:gridCol w:w="1512"/>
        <w:gridCol w:w="1133"/>
        <w:gridCol w:w="951"/>
      </w:tblGrid>
      <w:tr w:rsidR="00BF33D1" w:rsidRPr="00713284" w14:paraId="4A44DAD1" w14:textId="77777777" w:rsidTr="00FB5DDA">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18945BA"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iCs/>
                <w:lang w:val="en-US"/>
              </w:rPr>
              <w:t>Table 2: Output indicators</w:t>
            </w:r>
          </w:p>
        </w:tc>
      </w:tr>
      <w:tr w:rsidR="00BF33D1" w:rsidRPr="00713284" w14:paraId="74140AD7" w14:textId="77777777" w:rsidTr="003B5BF2">
        <w:trPr>
          <w:trHeight w:val="1647"/>
        </w:trPr>
        <w:tc>
          <w:tcPr>
            <w:tcW w:w="500" w:type="pct"/>
            <w:tcBorders>
              <w:top w:val="single" w:sz="4" w:space="0" w:color="auto"/>
              <w:left w:val="single" w:sz="4" w:space="0" w:color="auto"/>
              <w:bottom w:val="single" w:sz="4" w:space="0" w:color="auto"/>
              <w:right w:val="single" w:sz="4" w:space="0" w:color="auto"/>
            </w:tcBorders>
            <w:hideMark/>
          </w:tcPr>
          <w:p w14:paraId="4E8B737E"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716" w:type="pct"/>
            <w:tcBorders>
              <w:top w:val="single" w:sz="4" w:space="0" w:color="auto"/>
              <w:left w:val="single" w:sz="4" w:space="0" w:color="auto"/>
              <w:bottom w:val="single" w:sz="4" w:space="0" w:color="auto"/>
              <w:right w:val="single" w:sz="4" w:space="0" w:color="auto"/>
            </w:tcBorders>
            <w:hideMark/>
          </w:tcPr>
          <w:p w14:paraId="56DA945F" w14:textId="77777777" w:rsidR="00BF33D1" w:rsidRPr="00713284" w:rsidRDefault="00BF33D1" w:rsidP="00FB5DDA">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391" w:type="pct"/>
            <w:tcBorders>
              <w:top w:val="single" w:sz="4" w:space="0" w:color="auto"/>
              <w:left w:val="single" w:sz="4" w:space="0" w:color="auto"/>
              <w:bottom w:val="single" w:sz="4" w:space="0" w:color="auto"/>
              <w:right w:val="single" w:sz="4" w:space="0" w:color="auto"/>
            </w:tcBorders>
            <w:hideMark/>
          </w:tcPr>
          <w:p w14:paraId="1A7AD40F"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Fund</w:t>
            </w:r>
          </w:p>
        </w:tc>
        <w:tc>
          <w:tcPr>
            <w:tcW w:w="563" w:type="pct"/>
            <w:tcBorders>
              <w:top w:val="single" w:sz="4" w:space="0" w:color="auto"/>
              <w:left w:val="single" w:sz="4" w:space="0" w:color="auto"/>
              <w:bottom w:val="single" w:sz="4" w:space="0" w:color="auto"/>
              <w:right w:val="single" w:sz="4" w:space="0" w:color="auto"/>
            </w:tcBorders>
            <w:hideMark/>
          </w:tcPr>
          <w:p w14:paraId="75260B3A"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Category of region</w:t>
            </w:r>
          </w:p>
        </w:tc>
        <w:tc>
          <w:tcPr>
            <w:tcW w:w="326" w:type="pct"/>
            <w:tcBorders>
              <w:top w:val="single" w:sz="4" w:space="0" w:color="auto"/>
              <w:left w:val="single" w:sz="4" w:space="0" w:color="auto"/>
              <w:bottom w:val="single" w:sz="4" w:space="0" w:color="auto"/>
              <w:right w:val="single" w:sz="4" w:space="0" w:color="auto"/>
            </w:tcBorders>
            <w:hideMark/>
          </w:tcPr>
          <w:p w14:paraId="4F89B0B9"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ID [5]</w:t>
            </w:r>
          </w:p>
        </w:tc>
        <w:tc>
          <w:tcPr>
            <w:tcW w:w="637" w:type="pct"/>
            <w:tcBorders>
              <w:top w:val="single" w:sz="4" w:space="0" w:color="auto"/>
              <w:left w:val="single" w:sz="4" w:space="0" w:color="auto"/>
              <w:bottom w:val="single" w:sz="4" w:space="0" w:color="auto"/>
              <w:right w:val="single" w:sz="4" w:space="0" w:color="auto"/>
            </w:tcBorders>
            <w:hideMark/>
          </w:tcPr>
          <w:p w14:paraId="704D7E66"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 xml:space="preserve">Indicator [255] </w:t>
            </w:r>
          </w:p>
        </w:tc>
        <w:tc>
          <w:tcPr>
            <w:tcW w:w="785" w:type="pct"/>
            <w:tcBorders>
              <w:top w:val="single" w:sz="4" w:space="0" w:color="auto"/>
              <w:left w:val="single" w:sz="4" w:space="0" w:color="auto"/>
              <w:bottom w:val="single" w:sz="4" w:space="0" w:color="auto"/>
              <w:right w:val="single" w:sz="4" w:space="0" w:color="auto"/>
            </w:tcBorders>
            <w:hideMark/>
          </w:tcPr>
          <w:p w14:paraId="67F6FD0C"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Measurement unit</w:t>
            </w:r>
          </w:p>
        </w:tc>
        <w:tc>
          <w:tcPr>
            <w:tcW w:w="588" w:type="pct"/>
            <w:tcBorders>
              <w:top w:val="single" w:sz="4" w:space="0" w:color="auto"/>
              <w:left w:val="single" w:sz="4" w:space="0" w:color="auto"/>
              <w:bottom w:val="single" w:sz="4" w:space="0" w:color="auto"/>
              <w:right w:val="single" w:sz="4" w:space="0" w:color="auto"/>
            </w:tcBorders>
          </w:tcPr>
          <w:p w14:paraId="0956A814"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Milestone (2024)</w:t>
            </w:r>
          </w:p>
          <w:p w14:paraId="5C7ABE43" w14:textId="77777777" w:rsidR="00BF33D1" w:rsidRPr="00713284" w:rsidRDefault="00BF33D1" w:rsidP="00FB5DDA">
            <w:pPr>
              <w:rPr>
                <w:rFonts w:ascii="Times New Roman" w:hAnsi="Times New Roman" w:cs="Times New Roman"/>
                <w:b/>
                <w:lang w:val="en-US"/>
              </w:rPr>
            </w:pPr>
          </w:p>
        </w:tc>
        <w:tc>
          <w:tcPr>
            <w:tcW w:w="493" w:type="pct"/>
            <w:tcBorders>
              <w:top w:val="single" w:sz="4" w:space="0" w:color="auto"/>
              <w:left w:val="single" w:sz="4" w:space="0" w:color="auto"/>
              <w:bottom w:val="single" w:sz="4" w:space="0" w:color="auto"/>
              <w:right w:val="single" w:sz="4" w:space="0" w:color="auto"/>
            </w:tcBorders>
          </w:tcPr>
          <w:p w14:paraId="6BE1F69D"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Target (2029)</w:t>
            </w:r>
          </w:p>
          <w:p w14:paraId="56BEE2EA" w14:textId="77777777" w:rsidR="00BF33D1" w:rsidRPr="00713284" w:rsidRDefault="00BF33D1" w:rsidP="00FB5DDA">
            <w:pPr>
              <w:rPr>
                <w:rFonts w:ascii="Times New Roman" w:hAnsi="Times New Roman" w:cs="Times New Roman"/>
                <w:b/>
                <w:lang w:val="en-US"/>
              </w:rPr>
            </w:pPr>
          </w:p>
        </w:tc>
      </w:tr>
      <w:tr w:rsidR="003B5BF2" w:rsidRPr="00713284" w14:paraId="327721D6" w14:textId="77777777" w:rsidTr="003B5BF2">
        <w:trPr>
          <w:trHeight w:val="340"/>
        </w:trPr>
        <w:tc>
          <w:tcPr>
            <w:tcW w:w="500" w:type="pct"/>
            <w:vMerge w:val="restart"/>
            <w:tcBorders>
              <w:top w:val="single" w:sz="4" w:space="0" w:color="auto"/>
              <w:left w:val="single" w:sz="4" w:space="0" w:color="auto"/>
              <w:right w:val="single" w:sz="4" w:space="0" w:color="auto"/>
            </w:tcBorders>
          </w:tcPr>
          <w:p w14:paraId="3FF0C028" w14:textId="15729D48" w:rsidR="003B5BF2" w:rsidRPr="00002EF0" w:rsidRDefault="003B5BF2" w:rsidP="003B5BF2">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2</w:t>
            </w:r>
          </w:p>
        </w:tc>
        <w:tc>
          <w:tcPr>
            <w:tcW w:w="716" w:type="pct"/>
            <w:vMerge w:val="restart"/>
            <w:tcBorders>
              <w:top w:val="single" w:sz="4" w:space="0" w:color="auto"/>
              <w:left w:val="single" w:sz="4" w:space="0" w:color="auto"/>
              <w:right w:val="single" w:sz="4" w:space="0" w:color="auto"/>
            </w:tcBorders>
          </w:tcPr>
          <w:p w14:paraId="1208A7A9" w14:textId="05A6B42D" w:rsidR="003B5BF2" w:rsidRPr="00ED0A56" w:rsidRDefault="003B5BF2" w:rsidP="003B5BF2">
            <w:pPr>
              <w:spacing w:after="0" w:line="240" w:lineRule="auto"/>
              <w:rPr>
                <w:rFonts w:ascii="Times New Roman" w:eastAsia="Times New Roman" w:hAnsi="Times New Roman" w:cs="Times New Roman"/>
                <w:bCs/>
                <w:i/>
                <w:noProof/>
                <w:sz w:val="20"/>
                <w:szCs w:val="20"/>
                <w:lang w:val="en-GB"/>
              </w:rPr>
            </w:pPr>
            <w:r w:rsidRPr="00ED0A56">
              <w:rPr>
                <w:rFonts w:ascii="Times New Roman" w:hAnsi="Times New Roman" w:cs="Times New Roman"/>
                <w:bCs/>
                <w:i/>
                <w:color w:val="000000" w:themeColor="text1"/>
                <w:sz w:val="20"/>
                <w:szCs w:val="20"/>
              </w:rPr>
              <w:t>a (ii) Fructificarea avantajelor digitalizarii, in beneficiul cetatenilor, al companiilor si al guvernelor</w:t>
            </w:r>
          </w:p>
        </w:tc>
        <w:tc>
          <w:tcPr>
            <w:tcW w:w="391" w:type="pct"/>
            <w:vMerge w:val="restart"/>
            <w:tcBorders>
              <w:top w:val="single" w:sz="4" w:space="0" w:color="auto"/>
              <w:left w:val="single" w:sz="4" w:space="0" w:color="auto"/>
              <w:right w:val="single" w:sz="4" w:space="0" w:color="auto"/>
            </w:tcBorders>
          </w:tcPr>
          <w:p w14:paraId="7114ABCC" w14:textId="77777777" w:rsidR="003B5BF2" w:rsidRPr="00996AA1" w:rsidRDefault="003B5BF2" w:rsidP="003B5BF2">
            <w:pPr>
              <w:rPr>
                <w:rFonts w:ascii="Times New Roman" w:hAnsi="Times New Roman" w:cs="Times New Roman"/>
                <w:bCs/>
                <w:i/>
                <w:sz w:val="20"/>
                <w:szCs w:val="20"/>
                <w:lang w:val="en-US"/>
              </w:rPr>
            </w:pPr>
            <w:r w:rsidRPr="00996AA1">
              <w:rPr>
                <w:rFonts w:ascii="Times New Roman" w:hAnsi="Times New Roman" w:cs="Times New Roman"/>
                <w:bCs/>
                <w:i/>
                <w:sz w:val="20"/>
                <w:szCs w:val="20"/>
                <w:lang w:val="en-US"/>
              </w:rPr>
              <w:t>FEDR</w:t>
            </w:r>
          </w:p>
        </w:tc>
        <w:tc>
          <w:tcPr>
            <w:tcW w:w="563" w:type="pct"/>
            <w:vMerge w:val="restart"/>
            <w:tcBorders>
              <w:top w:val="single" w:sz="4" w:space="0" w:color="auto"/>
              <w:left w:val="single" w:sz="4" w:space="0" w:color="auto"/>
              <w:right w:val="single" w:sz="4" w:space="0" w:color="auto"/>
            </w:tcBorders>
          </w:tcPr>
          <w:p w14:paraId="410FB429" w14:textId="77777777" w:rsidR="003B5BF2" w:rsidRPr="00996AA1" w:rsidRDefault="003B5BF2" w:rsidP="003B5BF2">
            <w:pPr>
              <w:rPr>
                <w:rFonts w:ascii="Times New Roman" w:hAnsi="Times New Roman" w:cs="Times New Roman"/>
                <w:bCs/>
                <w:i/>
                <w:sz w:val="20"/>
                <w:szCs w:val="20"/>
              </w:rPr>
            </w:pPr>
            <w:r w:rsidRPr="00996AA1">
              <w:rPr>
                <w:rFonts w:ascii="Times New Roman" w:hAnsi="Times New Roman" w:cs="Times New Roman"/>
                <w:bCs/>
                <w:i/>
                <w:sz w:val="20"/>
                <w:szCs w:val="20"/>
              </w:rPr>
              <w:t>Mai putin dezvoltata</w:t>
            </w:r>
          </w:p>
        </w:tc>
        <w:tc>
          <w:tcPr>
            <w:tcW w:w="326" w:type="pct"/>
            <w:tcBorders>
              <w:top w:val="single" w:sz="4" w:space="0" w:color="auto"/>
              <w:left w:val="single" w:sz="4" w:space="0" w:color="auto"/>
              <w:bottom w:val="single" w:sz="4" w:space="0" w:color="auto"/>
              <w:right w:val="single" w:sz="4" w:space="0" w:color="auto"/>
            </w:tcBorders>
          </w:tcPr>
          <w:p w14:paraId="127F56E6" w14:textId="515F42B2" w:rsidR="003B5BF2" w:rsidRPr="00973EDF" w:rsidRDefault="003B5BF2" w:rsidP="003B5BF2">
            <w:pPr>
              <w:rPr>
                <w:rFonts w:ascii="Times New Roman" w:hAnsi="Times New Roman" w:cs="Times New Roman"/>
                <w:bCs/>
                <w:iCs/>
                <w:sz w:val="20"/>
                <w:szCs w:val="20"/>
              </w:rPr>
            </w:pPr>
            <w:r w:rsidRPr="00973EDF">
              <w:rPr>
                <w:rFonts w:ascii="Times New Roman" w:hAnsi="Times New Roman" w:cs="Times New Roman"/>
                <w:bCs/>
                <w:iCs/>
                <w:sz w:val="20"/>
                <w:szCs w:val="20"/>
              </w:rPr>
              <w:t>RCO 13</w:t>
            </w:r>
          </w:p>
        </w:tc>
        <w:tc>
          <w:tcPr>
            <w:tcW w:w="637" w:type="pct"/>
            <w:tcBorders>
              <w:top w:val="single" w:sz="4" w:space="0" w:color="auto"/>
              <w:left w:val="single" w:sz="4" w:space="0" w:color="auto"/>
              <w:bottom w:val="single" w:sz="4" w:space="0" w:color="auto"/>
              <w:right w:val="single" w:sz="4" w:space="0" w:color="auto"/>
            </w:tcBorders>
          </w:tcPr>
          <w:p w14:paraId="3A356C67" w14:textId="4ED8A486" w:rsidR="003B5BF2" w:rsidRPr="00973EDF" w:rsidRDefault="003B5BF2" w:rsidP="003B5BF2">
            <w:pPr>
              <w:spacing w:after="0"/>
              <w:rPr>
                <w:rFonts w:ascii="Times New Roman" w:hAnsi="Times New Roman" w:cs="Times New Roman"/>
                <w:iCs/>
                <w:noProof/>
                <w:color w:val="000000"/>
                <w:sz w:val="20"/>
                <w:szCs w:val="20"/>
              </w:rPr>
            </w:pPr>
            <w:r w:rsidRPr="00973EDF">
              <w:rPr>
                <w:rFonts w:ascii="Times New Roman" w:hAnsi="Times New Roman" w:cs="Times New Roman"/>
                <w:iCs/>
                <w:noProof/>
                <w:color w:val="000000"/>
                <w:sz w:val="20"/>
                <w:szCs w:val="20"/>
              </w:rPr>
              <w:t xml:space="preserve">Servicii </w:t>
            </w:r>
            <w:r>
              <w:rPr>
                <w:rFonts w:ascii="Times New Roman" w:hAnsi="Times New Roman" w:cs="Times New Roman"/>
                <w:iCs/>
                <w:noProof/>
                <w:color w:val="000000"/>
                <w:sz w:val="20"/>
                <w:szCs w:val="20"/>
              </w:rPr>
              <w:t>s</w:t>
            </w:r>
            <w:r w:rsidRPr="00973EDF">
              <w:rPr>
                <w:rFonts w:ascii="Times New Roman" w:hAnsi="Times New Roman" w:cs="Times New Roman"/>
                <w:iCs/>
                <w:noProof/>
                <w:color w:val="000000"/>
                <w:sz w:val="20"/>
                <w:szCs w:val="20"/>
              </w:rPr>
              <w:t xml:space="preserve">i produse digitale dezvoltate pentru </w:t>
            </w:r>
            <w:r>
              <w:rPr>
                <w:rFonts w:ascii="Times New Roman" w:hAnsi="Times New Roman" w:cs="Times New Roman"/>
                <w:iCs/>
                <w:noProof/>
                <w:color w:val="000000"/>
                <w:sz w:val="20"/>
                <w:szCs w:val="20"/>
              </w:rPr>
              <w:t>i</w:t>
            </w:r>
            <w:r w:rsidRPr="00973EDF">
              <w:rPr>
                <w:rFonts w:ascii="Times New Roman" w:hAnsi="Times New Roman" w:cs="Times New Roman"/>
                <w:iCs/>
                <w:noProof/>
                <w:color w:val="000000"/>
                <w:sz w:val="20"/>
                <w:szCs w:val="20"/>
              </w:rPr>
              <w:t>ntreprinderi</w:t>
            </w:r>
          </w:p>
        </w:tc>
        <w:tc>
          <w:tcPr>
            <w:tcW w:w="785" w:type="pct"/>
            <w:tcBorders>
              <w:top w:val="single" w:sz="4" w:space="0" w:color="auto"/>
              <w:left w:val="single" w:sz="4" w:space="0" w:color="auto"/>
              <w:bottom w:val="single" w:sz="4" w:space="0" w:color="auto"/>
              <w:right w:val="single" w:sz="4" w:space="0" w:color="auto"/>
            </w:tcBorders>
          </w:tcPr>
          <w:p w14:paraId="2E8C83C3" w14:textId="083F09D0" w:rsidR="003B5BF2" w:rsidRPr="00973EDF" w:rsidRDefault="002F066F" w:rsidP="003B5BF2">
            <w:pPr>
              <w:rPr>
                <w:rFonts w:ascii="Times New Roman" w:hAnsi="Times New Roman" w:cs="Times New Roman"/>
                <w:bCs/>
                <w:iCs/>
                <w:sz w:val="20"/>
                <w:szCs w:val="20"/>
                <w:lang w:val="en-US"/>
              </w:rPr>
            </w:pPr>
            <w:r>
              <w:rPr>
                <w:rFonts w:ascii="Times New Roman" w:hAnsi="Times New Roman" w:cs="Times New Roman"/>
                <w:bCs/>
                <w:iCs/>
                <w:sz w:val="20"/>
                <w:szCs w:val="20"/>
                <w:lang w:val="en-US"/>
              </w:rPr>
              <w:t xml:space="preserve">Mil. </w:t>
            </w:r>
            <w:r w:rsidR="003B5BF2">
              <w:rPr>
                <w:rFonts w:ascii="Times New Roman" w:hAnsi="Times New Roman" w:cs="Times New Roman"/>
                <w:bCs/>
                <w:iCs/>
                <w:sz w:val="20"/>
                <w:szCs w:val="20"/>
                <w:lang w:val="en-US"/>
              </w:rPr>
              <w:t>Euro</w:t>
            </w:r>
          </w:p>
        </w:tc>
        <w:tc>
          <w:tcPr>
            <w:tcW w:w="588" w:type="pct"/>
            <w:tcBorders>
              <w:top w:val="single" w:sz="4" w:space="0" w:color="auto"/>
              <w:left w:val="single" w:sz="4" w:space="0" w:color="auto"/>
              <w:bottom w:val="single" w:sz="4" w:space="0" w:color="auto"/>
              <w:right w:val="single" w:sz="4" w:space="0" w:color="auto"/>
            </w:tcBorders>
          </w:tcPr>
          <w:p w14:paraId="5FA7893C" w14:textId="2DF3B58A" w:rsidR="003B5BF2" w:rsidRPr="002A1DB4" w:rsidRDefault="007D396C" w:rsidP="003B5BF2">
            <w:pPr>
              <w:rPr>
                <w:rFonts w:ascii="Times New Roman" w:hAnsi="Times New Roman" w:cs="Times New Roman"/>
                <w:b/>
                <w:i/>
              </w:rPr>
            </w:pPr>
            <w:r w:rsidRPr="002A1DB4">
              <w:rPr>
                <w:rFonts w:ascii="Times New Roman" w:hAnsi="Times New Roman" w:cs="Times New Roman"/>
                <w:b/>
                <w:sz w:val="20"/>
                <w:szCs w:val="20"/>
              </w:rPr>
              <w:t>1</w:t>
            </w:r>
            <w:r w:rsidR="00DB7F56" w:rsidRPr="002A1DB4">
              <w:rPr>
                <w:rFonts w:ascii="Times New Roman" w:hAnsi="Times New Roman" w:cs="Times New Roman"/>
                <w:b/>
                <w:sz w:val="20"/>
                <w:szCs w:val="20"/>
              </w:rPr>
              <w:t>6</w:t>
            </w:r>
          </w:p>
        </w:tc>
        <w:tc>
          <w:tcPr>
            <w:tcW w:w="493" w:type="pct"/>
            <w:tcBorders>
              <w:top w:val="single" w:sz="4" w:space="0" w:color="auto"/>
              <w:left w:val="single" w:sz="4" w:space="0" w:color="auto"/>
              <w:bottom w:val="single" w:sz="4" w:space="0" w:color="auto"/>
              <w:right w:val="single" w:sz="4" w:space="0" w:color="auto"/>
            </w:tcBorders>
          </w:tcPr>
          <w:p w14:paraId="3948A1E2" w14:textId="778B16B9" w:rsidR="003B5BF2" w:rsidRPr="002A1DB4" w:rsidRDefault="00DB7F56" w:rsidP="003B5BF2">
            <w:pPr>
              <w:rPr>
                <w:rFonts w:ascii="Times New Roman" w:hAnsi="Times New Roman" w:cs="Times New Roman"/>
                <w:b/>
                <w:i/>
              </w:rPr>
            </w:pPr>
            <w:r w:rsidRPr="002A1DB4">
              <w:rPr>
                <w:rFonts w:ascii="Times New Roman" w:hAnsi="Times New Roman" w:cs="Times New Roman"/>
                <w:b/>
                <w:sz w:val="20"/>
                <w:szCs w:val="20"/>
              </w:rPr>
              <w:t>58,62</w:t>
            </w:r>
            <w:r w:rsidR="007D396C" w:rsidRPr="002A1DB4">
              <w:rPr>
                <w:rFonts w:ascii="Times New Roman" w:hAnsi="Times New Roman" w:cs="Times New Roman"/>
                <w:b/>
                <w:sz w:val="20"/>
                <w:szCs w:val="20"/>
              </w:rPr>
              <w:t xml:space="preserve"> </w:t>
            </w:r>
          </w:p>
        </w:tc>
      </w:tr>
      <w:tr w:rsidR="00070F99" w:rsidRPr="00713284" w14:paraId="3711E2D7" w14:textId="77777777" w:rsidTr="003B5BF2">
        <w:trPr>
          <w:trHeight w:val="332"/>
        </w:trPr>
        <w:tc>
          <w:tcPr>
            <w:tcW w:w="500" w:type="pct"/>
            <w:vMerge/>
            <w:tcBorders>
              <w:left w:val="single" w:sz="4" w:space="0" w:color="auto"/>
              <w:bottom w:val="single" w:sz="4" w:space="0" w:color="auto"/>
              <w:right w:val="single" w:sz="4" w:space="0" w:color="auto"/>
            </w:tcBorders>
          </w:tcPr>
          <w:p w14:paraId="191E0829" w14:textId="77777777" w:rsidR="00070F99" w:rsidRPr="00713284" w:rsidRDefault="00070F99" w:rsidP="00FB5DDA">
            <w:pPr>
              <w:rPr>
                <w:rFonts w:ascii="Times New Roman" w:hAnsi="Times New Roman" w:cs="Times New Roman"/>
                <w:b/>
                <w:i/>
                <w:lang w:val="en-US"/>
              </w:rPr>
            </w:pPr>
          </w:p>
        </w:tc>
        <w:tc>
          <w:tcPr>
            <w:tcW w:w="716" w:type="pct"/>
            <w:vMerge/>
            <w:tcBorders>
              <w:left w:val="single" w:sz="4" w:space="0" w:color="auto"/>
              <w:bottom w:val="single" w:sz="4" w:space="0" w:color="auto"/>
              <w:right w:val="single" w:sz="4" w:space="0" w:color="auto"/>
            </w:tcBorders>
          </w:tcPr>
          <w:p w14:paraId="302BC099" w14:textId="77777777" w:rsidR="00070F99" w:rsidRPr="00713284" w:rsidRDefault="00070F99" w:rsidP="00FB5DDA">
            <w:pPr>
              <w:rPr>
                <w:rFonts w:ascii="Times New Roman" w:hAnsi="Times New Roman" w:cs="Times New Roman"/>
                <w:b/>
                <w:i/>
                <w:lang w:val="en-US"/>
              </w:rPr>
            </w:pPr>
          </w:p>
        </w:tc>
        <w:tc>
          <w:tcPr>
            <w:tcW w:w="391" w:type="pct"/>
            <w:vMerge/>
            <w:tcBorders>
              <w:left w:val="single" w:sz="4" w:space="0" w:color="auto"/>
              <w:bottom w:val="single" w:sz="4" w:space="0" w:color="auto"/>
              <w:right w:val="single" w:sz="4" w:space="0" w:color="auto"/>
            </w:tcBorders>
          </w:tcPr>
          <w:p w14:paraId="19886DCC" w14:textId="77777777" w:rsidR="00070F99" w:rsidRPr="00973EDF" w:rsidRDefault="00070F99" w:rsidP="00FB5DDA">
            <w:pPr>
              <w:rPr>
                <w:rFonts w:ascii="Times New Roman" w:hAnsi="Times New Roman" w:cs="Times New Roman"/>
                <w:bCs/>
                <w:iCs/>
                <w:sz w:val="20"/>
                <w:szCs w:val="20"/>
                <w:lang w:val="en-US"/>
              </w:rPr>
            </w:pPr>
          </w:p>
        </w:tc>
        <w:tc>
          <w:tcPr>
            <w:tcW w:w="563" w:type="pct"/>
            <w:vMerge/>
            <w:tcBorders>
              <w:left w:val="single" w:sz="4" w:space="0" w:color="auto"/>
              <w:bottom w:val="single" w:sz="4" w:space="0" w:color="auto"/>
              <w:right w:val="single" w:sz="4" w:space="0" w:color="auto"/>
            </w:tcBorders>
          </w:tcPr>
          <w:p w14:paraId="21E8F823" w14:textId="77777777" w:rsidR="00070F99" w:rsidRPr="00973EDF" w:rsidRDefault="00070F99" w:rsidP="00FB5DDA">
            <w:pPr>
              <w:rPr>
                <w:rFonts w:ascii="Times New Roman" w:hAnsi="Times New Roman" w:cs="Times New Roman"/>
                <w:bCs/>
                <w:iCs/>
                <w:sz w:val="20"/>
                <w:szCs w:val="20"/>
              </w:rPr>
            </w:pPr>
          </w:p>
        </w:tc>
        <w:tc>
          <w:tcPr>
            <w:tcW w:w="326" w:type="pct"/>
            <w:tcBorders>
              <w:top w:val="single" w:sz="4" w:space="0" w:color="auto"/>
              <w:left w:val="single" w:sz="4" w:space="0" w:color="auto"/>
              <w:bottom w:val="single" w:sz="4" w:space="0" w:color="auto"/>
              <w:right w:val="single" w:sz="4" w:space="0" w:color="auto"/>
            </w:tcBorders>
          </w:tcPr>
          <w:p w14:paraId="01842611" w14:textId="3C1CDA3F" w:rsidR="00070F99" w:rsidRPr="00973EDF" w:rsidRDefault="00070F99" w:rsidP="00FB5DDA">
            <w:pPr>
              <w:rPr>
                <w:rFonts w:ascii="Times New Roman" w:hAnsi="Times New Roman" w:cs="Times New Roman"/>
                <w:bCs/>
                <w:iCs/>
                <w:sz w:val="20"/>
                <w:szCs w:val="20"/>
              </w:rPr>
            </w:pPr>
            <w:r w:rsidRPr="00973EDF">
              <w:rPr>
                <w:rFonts w:ascii="Times New Roman" w:hAnsi="Times New Roman" w:cs="Times New Roman"/>
                <w:bCs/>
                <w:iCs/>
                <w:sz w:val="20"/>
                <w:szCs w:val="20"/>
              </w:rPr>
              <w:t>RCO 14</w:t>
            </w:r>
          </w:p>
        </w:tc>
        <w:tc>
          <w:tcPr>
            <w:tcW w:w="637" w:type="pct"/>
            <w:tcBorders>
              <w:top w:val="single" w:sz="4" w:space="0" w:color="auto"/>
              <w:left w:val="single" w:sz="4" w:space="0" w:color="auto"/>
              <w:bottom w:val="single" w:sz="4" w:space="0" w:color="auto"/>
              <w:right w:val="single" w:sz="4" w:space="0" w:color="auto"/>
            </w:tcBorders>
          </w:tcPr>
          <w:p w14:paraId="45B51B5D" w14:textId="52094CF5" w:rsidR="00070F99" w:rsidRPr="00973EDF" w:rsidRDefault="00973EDF" w:rsidP="00973EDF">
            <w:pPr>
              <w:spacing w:after="0"/>
              <w:rPr>
                <w:rFonts w:ascii="Times New Roman" w:hAnsi="Times New Roman" w:cs="Times New Roman"/>
                <w:bCs/>
                <w:iCs/>
                <w:sz w:val="20"/>
                <w:szCs w:val="20"/>
              </w:rPr>
            </w:pPr>
            <w:r w:rsidRPr="00973EDF">
              <w:rPr>
                <w:rFonts w:ascii="Times New Roman" w:hAnsi="Times New Roman" w:cs="Times New Roman"/>
                <w:iCs/>
                <w:noProof/>
                <w:color w:val="000000"/>
                <w:sz w:val="20"/>
                <w:szCs w:val="20"/>
              </w:rPr>
              <w:t>Institu</w:t>
            </w:r>
            <w:r w:rsidR="008D2C0B">
              <w:rPr>
                <w:rFonts w:ascii="Times New Roman" w:hAnsi="Times New Roman" w:cs="Times New Roman"/>
                <w:iCs/>
                <w:noProof/>
                <w:color w:val="000000"/>
                <w:sz w:val="20"/>
                <w:szCs w:val="20"/>
              </w:rPr>
              <w:t>t</w:t>
            </w:r>
            <w:r w:rsidRPr="00973EDF">
              <w:rPr>
                <w:rFonts w:ascii="Times New Roman" w:hAnsi="Times New Roman" w:cs="Times New Roman"/>
                <w:iCs/>
                <w:noProof/>
                <w:color w:val="000000"/>
                <w:sz w:val="20"/>
                <w:szCs w:val="20"/>
              </w:rPr>
              <w:t>ii publice care beneficiaz</w:t>
            </w:r>
            <w:r w:rsidR="001713F2">
              <w:rPr>
                <w:rFonts w:ascii="Times New Roman" w:hAnsi="Times New Roman" w:cs="Times New Roman"/>
                <w:iCs/>
                <w:noProof/>
                <w:color w:val="000000"/>
                <w:sz w:val="20"/>
                <w:szCs w:val="20"/>
              </w:rPr>
              <w:t>a</w:t>
            </w:r>
            <w:r w:rsidRPr="00973EDF">
              <w:rPr>
                <w:rFonts w:ascii="Times New Roman" w:hAnsi="Times New Roman" w:cs="Times New Roman"/>
                <w:iCs/>
                <w:noProof/>
                <w:color w:val="000000"/>
                <w:sz w:val="20"/>
                <w:szCs w:val="20"/>
              </w:rPr>
              <w:t xml:space="preserve"> de sprijin pentru a dezvolta servicii </w:t>
            </w:r>
            <w:r w:rsidR="001713F2">
              <w:rPr>
                <w:rFonts w:ascii="Times New Roman" w:hAnsi="Times New Roman" w:cs="Times New Roman"/>
                <w:iCs/>
                <w:noProof/>
                <w:color w:val="000000"/>
                <w:sz w:val="20"/>
                <w:szCs w:val="20"/>
              </w:rPr>
              <w:t>s</w:t>
            </w:r>
            <w:r w:rsidRPr="00973EDF">
              <w:rPr>
                <w:rFonts w:ascii="Times New Roman" w:hAnsi="Times New Roman" w:cs="Times New Roman"/>
                <w:iCs/>
                <w:noProof/>
                <w:color w:val="000000"/>
                <w:sz w:val="20"/>
                <w:szCs w:val="20"/>
              </w:rPr>
              <w:t>i aplica</w:t>
            </w:r>
            <w:r w:rsidR="008D2C0B">
              <w:rPr>
                <w:rFonts w:ascii="Times New Roman" w:hAnsi="Times New Roman" w:cs="Times New Roman"/>
                <w:iCs/>
                <w:noProof/>
                <w:color w:val="000000"/>
                <w:sz w:val="20"/>
                <w:szCs w:val="20"/>
              </w:rPr>
              <w:t>t</w:t>
            </w:r>
            <w:r w:rsidRPr="00973EDF">
              <w:rPr>
                <w:rFonts w:ascii="Times New Roman" w:hAnsi="Times New Roman" w:cs="Times New Roman"/>
                <w:iCs/>
                <w:noProof/>
                <w:color w:val="000000"/>
                <w:sz w:val="20"/>
                <w:szCs w:val="20"/>
              </w:rPr>
              <w:t>ii digitale</w:t>
            </w:r>
          </w:p>
        </w:tc>
        <w:tc>
          <w:tcPr>
            <w:tcW w:w="785" w:type="pct"/>
            <w:tcBorders>
              <w:top w:val="single" w:sz="4" w:space="0" w:color="auto"/>
              <w:left w:val="single" w:sz="4" w:space="0" w:color="auto"/>
              <w:bottom w:val="single" w:sz="4" w:space="0" w:color="auto"/>
              <w:right w:val="single" w:sz="4" w:space="0" w:color="auto"/>
            </w:tcBorders>
          </w:tcPr>
          <w:p w14:paraId="4FE799AC" w14:textId="43B28AD8" w:rsidR="00070F99" w:rsidRPr="00973EDF" w:rsidRDefault="00973EDF" w:rsidP="00FB5DDA">
            <w:pPr>
              <w:rPr>
                <w:rFonts w:ascii="Times New Roman" w:hAnsi="Times New Roman" w:cs="Times New Roman"/>
                <w:bCs/>
                <w:iCs/>
                <w:sz w:val="20"/>
                <w:szCs w:val="20"/>
                <w:lang w:val="en-US"/>
              </w:rPr>
            </w:pPr>
            <w:r w:rsidRPr="00973EDF">
              <w:rPr>
                <w:rFonts w:ascii="Times New Roman" w:hAnsi="Times New Roman" w:cs="Times New Roman"/>
                <w:bCs/>
                <w:iCs/>
                <w:sz w:val="20"/>
                <w:szCs w:val="20"/>
                <w:lang w:val="en-US"/>
              </w:rPr>
              <w:t>Nr.</w:t>
            </w:r>
          </w:p>
        </w:tc>
        <w:tc>
          <w:tcPr>
            <w:tcW w:w="588" w:type="pct"/>
            <w:tcBorders>
              <w:top w:val="single" w:sz="4" w:space="0" w:color="auto"/>
              <w:left w:val="single" w:sz="4" w:space="0" w:color="auto"/>
              <w:bottom w:val="single" w:sz="4" w:space="0" w:color="auto"/>
              <w:right w:val="single" w:sz="4" w:space="0" w:color="auto"/>
            </w:tcBorders>
          </w:tcPr>
          <w:p w14:paraId="02FF4D74" w14:textId="2181C676" w:rsidR="00070F99" w:rsidRPr="002A1DB4" w:rsidRDefault="00353151" w:rsidP="00FB5DDA">
            <w:pPr>
              <w:rPr>
                <w:rFonts w:ascii="Times New Roman" w:hAnsi="Times New Roman" w:cs="Times New Roman"/>
                <w:b/>
                <w:sz w:val="20"/>
                <w:szCs w:val="20"/>
              </w:rPr>
            </w:pPr>
            <w:r>
              <w:rPr>
                <w:rFonts w:ascii="Times New Roman" w:hAnsi="Times New Roman" w:cs="Times New Roman"/>
                <w:b/>
                <w:sz w:val="20"/>
                <w:szCs w:val="20"/>
              </w:rPr>
              <w:t>15</w:t>
            </w:r>
          </w:p>
        </w:tc>
        <w:tc>
          <w:tcPr>
            <w:tcW w:w="493" w:type="pct"/>
            <w:tcBorders>
              <w:top w:val="single" w:sz="4" w:space="0" w:color="auto"/>
              <w:left w:val="single" w:sz="4" w:space="0" w:color="auto"/>
              <w:bottom w:val="single" w:sz="4" w:space="0" w:color="auto"/>
              <w:right w:val="single" w:sz="4" w:space="0" w:color="auto"/>
            </w:tcBorders>
          </w:tcPr>
          <w:p w14:paraId="174B192F" w14:textId="7E42EFBC" w:rsidR="00070F99" w:rsidRPr="002A1DB4" w:rsidRDefault="00C05ED6" w:rsidP="00FB5DDA">
            <w:pPr>
              <w:rPr>
                <w:rFonts w:ascii="Times New Roman" w:hAnsi="Times New Roman" w:cs="Times New Roman"/>
                <w:b/>
                <w:sz w:val="20"/>
                <w:szCs w:val="20"/>
              </w:rPr>
            </w:pPr>
            <w:r w:rsidRPr="002A1DB4">
              <w:rPr>
                <w:rFonts w:ascii="Times New Roman" w:hAnsi="Times New Roman" w:cs="Times New Roman"/>
                <w:b/>
                <w:sz w:val="20"/>
                <w:szCs w:val="20"/>
              </w:rPr>
              <w:t>122</w:t>
            </w:r>
          </w:p>
        </w:tc>
      </w:tr>
    </w:tbl>
    <w:p w14:paraId="05328D48" w14:textId="07038DBF" w:rsidR="00BF33D1" w:rsidRDefault="00BF33D1" w:rsidP="00BF33D1">
      <w:pPr>
        <w:rPr>
          <w:rFonts w:ascii="Times New Roman" w:hAnsi="Times New Roman" w:cs="Times New Roman"/>
          <w:lang w:val="en-GB"/>
        </w:rPr>
      </w:pPr>
    </w:p>
    <w:p w14:paraId="2E619827" w14:textId="7116D9BF" w:rsidR="00806929" w:rsidRDefault="00806929" w:rsidP="00BF33D1">
      <w:pPr>
        <w:rPr>
          <w:rFonts w:ascii="Times New Roman" w:hAnsi="Times New Roman" w:cs="Times New Roman"/>
          <w:lang w:val="en-GB"/>
        </w:rPr>
      </w:pPr>
    </w:p>
    <w:p w14:paraId="14AC5C77" w14:textId="3364003F" w:rsidR="00806929" w:rsidRDefault="00806929" w:rsidP="00BF33D1">
      <w:pPr>
        <w:rPr>
          <w:rFonts w:ascii="Times New Roman" w:hAnsi="Times New Roman" w:cs="Times New Roman"/>
          <w:lang w:val="en-GB"/>
        </w:rPr>
      </w:pPr>
    </w:p>
    <w:p w14:paraId="1E6A4183" w14:textId="6D600326" w:rsidR="00806929" w:rsidRDefault="00806929" w:rsidP="00BF33D1">
      <w:pPr>
        <w:rPr>
          <w:rFonts w:ascii="Times New Roman" w:hAnsi="Times New Roman" w:cs="Times New Roman"/>
          <w:lang w:val="en-GB"/>
        </w:rPr>
      </w:pPr>
    </w:p>
    <w:p w14:paraId="1765AA5D" w14:textId="32457872" w:rsidR="00806929" w:rsidRDefault="00806929" w:rsidP="00BF33D1">
      <w:pPr>
        <w:rPr>
          <w:rFonts w:ascii="Times New Roman" w:hAnsi="Times New Roman" w:cs="Times New Roman"/>
          <w:lang w:val="en-GB"/>
        </w:rPr>
      </w:pPr>
    </w:p>
    <w:p w14:paraId="2E2A6BE8" w14:textId="2C7A697E" w:rsidR="00806929" w:rsidRDefault="00806929" w:rsidP="00BF33D1">
      <w:pPr>
        <w:rPr>
          <w:rFonts w:ascii="Times New Roman" w:hAnsi="Times New Roman" w:cs="Times New Roman"/>
          <w:lang w:val="en-GB"/>
        </w:rPr>
      </w:pPr>
    </w:p>
    <w:p w14:paraId="6F2DC1D0" w14:textId="49714DDC" w:rsidR="00806929" w:rsidRDefault="00806929" w:rsidP="00BF33D1">
      <w:pPr>
        <w:rPr>
          <w:rFonts w:ascii="Times New Roman" w:hAnsi="Times New Roman" w:cs="Times New Roman"/>
          <w:lang w:val="en-GB"/>
        </w:rPr>
      </w:pPr>
    </w:p>
    <w:p w14:paraId="1AC4D029" w14:textId="0B726334" w:rsidR="00806929" w:rsidRDefault="00806929" w:rsidP="00BF33D1">
      <w:pPr>
        <w:rPr>
          <w:rFonts w:ascii="Times New Roman" w:hAnsi="Times New Roman" w:cs="Times New Roman"/>
          <w:lang w:val="en-GB"/>
        </w:rPr>
      </w:pPr>
    </w:p>
    <w:p w14:paraId="3E547F1C" w14:textId="217CCD78" w:rsidR="00806929" w:rsidRDefault="00806929" w:rsidP="00BF33D1">
      <w:pPr>
        <w:rPr>
          <w:rFonts w:ascii="Times New Roman" w:hAnsi="Times New Roman" w:cs="Times New Roman"/>
          <w:lang w:val="en-GB"/>
        </w:rPr>
      </w:pPr>
    </w:p>
    <w:p w14:paraId="4BE32DC3" w14:textId="655F8261" w:rsidR="003B5BF2" w:rsidRDefault="003B5BF2" w:rsidP="00BF33D1">
      <w:pPr>
        <w:rPr>
          <w:rFonts w:ascii="Times New Roman" w:hAnsi="Times New Roman" w:cs="Times New Roman"/>
          <w:lang w:val="en-GB"/>
        </w:rPr>
      </w:pPr>
    </w:p>
    <w:p w14:paraId="1C19BCB3" w14:textId="2268E35D" w:rsidR="003B5BF2" w:rsidRDefault="003B5BF2" w:rsidP="00BF33D1">
      <w:pPr>
        <w:rPr>
          <w:rFonts w:ascii="Times New Roman" w:hAnsi="Times New Roman" w:cs="Times New Roman"/>
          <w:lang w:val="en-GB"/>
        </w:rPr>
      </w:pPr>
    </w:p>
    <w:p w14:paraId="2CE73370" w14:textId="3CAD228F" w:rsidR="003B5BF2" w:rsidRDefault="003B5BF2" w:rsidP="00BF33D1">
      <w:pPr>
        <w:rPr>
          <w:rFonts w:ascii="Times New Roman" w:hAnsi="Times New Roman" w:cs="Times New Roman"/>
          <w:lang w:val="en-GB"/>
        </w:rPr>
      </w:pPr>
    </w:p>
    <w:p w14:paraId="59139DBE" w14:textId="60975B09" w:rsidR="003B5BF2" w:rsidRDefault="003B5BF2" w:rsidP="00BF33D1">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
        <w:gridCol w:w="956"/>
        <w:gridCol w:w="585"/>
        <w:gridCol w:w="788"/>
        <w:gridCol w:w="479"/>
        <w:gridCol w:w="882"/>
        <w:gridCol w:w="637"/>
        <w:gridCol w:w="1078"/>
        <w:gridCol w:w="718"/>
        <w:gridCol w:w="1078"/>
        <w:gridCol w:w="834"/>
        <w:gridCol w:w="880"/>
      </w:tblGrid>
      <w:tr w:rsidR="00BF33D1" w:rsidRPr="00713284" w14:paraId="0BDC75CF" w14:textId="77777777" w:rsidTr="002F066F">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7F62C996"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iCs/>
                <w:lang w:val="en-US"/>
              </w:rPr>
              <w:lastRenderedPageBreak/>
              <w:t>Table 3: Result indicators</w:t>
            </w:r>
          </w:p>
        </w:tc>
      </w:tr>
      <w:tr w:rsidR="002F066F" w:rsidRPr="00713284" w14:paraId="4E4F5B2C" w14:textId="77777777" w:rsidTr="00F30699">
        <w:trPr>
          <w:trHeight w:val="341"/>
        </w:trPr>
        <w:tc>
          <w:tcPr>
            <w:tcW w:w="370" w:type="pct"/>
            <w:tcBorders>
              <w:top w:val="single" w:sz="4" w:space="0" w:color="auto"/>
              <w:left w:val="single" w:sz="4" w:space="0" w:color="auto"/>
              <w:bottom w:val="single" w:sz="4" w:space="0" w:color="auto"/>
              <w:right w:val="single" w:sz="4" w:space="0" w:color="auto"/>
            </w:tcBorders>
            <w:hideMark/>
          </w:tcPr>
          <w:p w14:paraId="23A0327C"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496" w:type="pct"/>
            <w:tcBorders>
              <w:top w:val="single" w:sz="4" w:space="0" w:color="auto"/>
              <w:left w:val="single" w:sz="4" w:space="0" w:color="auto"/>
              <w:bottom w:val="single" w:sz="4" w:space="0" w:color="auto"/>
              <w:right w:val="single" w:sz="4" w:space="0" w:color="auto"/>
            </w:tcBorders>
            <w:hideMark/>
          </w:tcPr>
          <w:p w14:paraId="53BD7FEF"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304" w:type="pct"/>
            <w:tcBorders>
              <w:top w:val="single" w:sz="4" w:space="0" w:color="auto"/>
              <w:left w:val="single" w:sz="4" w:space="0" w:color="auto"/>
              <w:bottom w:val="single" w:sz="4" w:space="0" w:color="auto"/>
              <w:right w:val="single" w:sz="4" w:space="0" w:color="auto"/>
            </w:tcBorders>
            <w:hideMark/>
          </w:tcPr>
          <w:p w14:paraId="27E1D934"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Fund</w:t>
            </w:r>
          </w:p>
        </w:tc>
        <w:tc>
          <w:tcPr>
            <w:tcW w:w="409" w:type="pct"/>
            <w:tcBorders>
              <w:top w:val="single" w:sz="4" w:space="0" w:color="auto"/>
              <w:left w:val="single" w:sz="4" w:space="0" w:color="auto"/>
              <w:bottom w:val="single" w:sz="4" w:space="0" w:color="auto"/>
              <w:right w:val="single" w:sz="4" w:space="0" w:color="auto"/>
            </w:tcBorders>
            <w:hideMark/>
          </w:tcPr>
          <w:p w14:paraId="1E567084"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Category of region</w:t>
            </w:r>
            <w:r w:rsidRPr="00713284">
              <w:rPr>
                <w:rFonts w:ascii="Times New Roman" w:hAnsi="Times New Roman" w:cs="Times New Roman"/>
                <w:lang w:val="en-US"/>
              </w:rPr>
              <w:t xml:space="preserve"> </w:t>
            </w:r>
          </w:p>
        </w:tc>
        <w:tc>
          <w:tcPr>
            <w:tcW w:w="249" w:type="pct"/>
            <w:tcBorders>
              <w:top w:val="single" w:sz="4" w:space="0" w:color="auto"/>
              <w:left w:val="single" w:sz="4" w:space="0" w:color="auto"/>
              <w:bottom w:val="single" w:sz="4" w:space="0" w:color="auto"/>
              <w:right w:val="single" w:sz="4" w:space="0" w:color="auto"/>
            </w:tcBorders>
            <w:hideMark/>
          </w:tcPr>
          <w:p w14:paraId="75273C82"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ID [5]</w:t>
            </w:r>
          </w:p>
        </w:tc>
        <w:tc>
          <w:tcPr>
            <w:tcW w:w="458" w:type="pct"/>
            <w:tcBorders>
              <w:top w:val="single" w:sz="4" w:space="0" w:color="auto"/>
              <w:left w:val="single" w:sz="4" w:space="0" w:color="auto"/>
              <w:bottom w:val="single" w:sz="4" w:space="0" w:color="auto"/>
              <w:right w:val="single" w:sz="4" w:space="0" w:color="auto"/>
            </w:tcBorders>
            <w:hideMark/>
          </w:tcPr>
          <w:p w14:paraId="7D494F25"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Indicator [255]</w:t>
            </w:r>
          </w:p>
        </w:tc>
        <w:tc>
          <w:tcPr>
            <w:tcW w:w="331" w:type="pct"/>
            <w:tcBorders>
              <w:top w:val="single" w:sz="4" w:space="0" w:color="auto"/>
              <w:left w:val="single" w:sz="4" w:space="0" w:color="auto"/>
              <w:bottom w:val="single" w:sz="4" w:space="0" w:color="auto"/>
              <w:right w:val="single" w:sz="4" w:space="0" w:color="auto"/>
            </w:tcBorders>
            <w:hideMark/>
          </w:tcPr>
          <w:p w14:paraId="006E2B77"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Measurement unit</w:t>
            </w:r>
          </w:p>
        </w:tc>
        <w:tc>
          <w:tcPr>
            <w:tcW w:w="560" w:type="pct"/>
            <w:tcBorders>
              <w:top w:val="single" w:sz="4" w:space="0" w:color="auto"/>
              <w:left w:val="single" w:sz="4" w:space="0" w:color="auto"/>
              <w:bottom w:val="single" w:sz="4" w:space="0" w:color="auto"/>
              <w:right w:val="single" w:sz="4" w:space="0" w:color="auto"/>
            </w:tcBorders>
            <w:hideMark/>
          </w:tcPr>
          <w:p w14:paraId="1D8632CC"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Baseline or reference value</w:t>
            </w:r>
          </w:p>
        </w:tc>
        <w:tc>
          <w:tcPr>
            <w:tcW w:w="373" w:type="pct"/>
            <w:tcBorders>
              <w:top w:val="single" w:sz="4" w:space="0" w:color="auto"/>
              <w:left w:val="single" w:sz="4" w:space="0" w:color="auto"/>
              <w:bottom w:val="single" w:sz="4" w:space="0" w:color="auto"/>
              <w:right w:val="single" w:sz="4" w:space="0" w:color="auto"/>
            </w:tcBorders>
            <w:hideMark/>
          </w:tcPr>
          <w:p w14:paraId="40578949"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Reference year</w:t>
            </w:r>
          </w:p>
        </w:tc>
        <w:tc>
          <w:tcPr>
            <w:tcW w:w="560" w:type="pct"/>
            <w:tcBorders>
              <w:top w:val="single" w:sz="4" w:space="0" w:color="auto"/>
              <w:left w:val="single" w:sz="4" w:space="0" w:color="auto"/>
              <w:bottom w:val="single" w:sz="4" w:space="0" w:color="auto"/>
              <w:right w:val="single" w:sz="4" w:space="0" w:color="auto"/>
            </w:tcBorders>
          </w:tcPr>
          <w:p w14:paraId="793A9E4E"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Target (2029)</w:t>
            </w:r>
          </w:p>
          <w:p w14:paraId="58D80454" w14:textId="77777777" w:rsidR="00BF33D1" w:rsidRPr="00713284" w:rsidRDefault="00BF33D1" w:rsidP="00FB5DDA">
            <w:pPr>
              <w:rPr>
                <w:rFonts w:ascii="Times New Roman" w:hAnsi="Times New Roman" w:cs="Times New Roman"/>
                <w:b/>
                <w:lang w:val="en-US"/>
              </w:rPr>
            </w:pPr>
          </w:p>
        </w:tc>
        <w:tc>
          <w:tcPr>
            <w:tcW w:w="433" w:type="pct"/>
            <w:tcBorders>
              <w:top w:val="single" w:sz="4" w:space="0" w:color="auto"/>
              <w:left w:val="single" w:sz="4" w:space="0" w:color="auto"/>
              <w:bottom w:val="single" w:sz="4" w:space="0" w:color="auto"/>
              <w:right w:val="single" w:sz="4" w:space="0" w:color="auto"/>
            </w:tcBorders>
            <w:hideMark/>
          </w:tcPr>
          <w:p w14:paraId="722AFD3A"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Source of data [200]</w:t>
            </w:r>
          </w:p>
        </w:tc>
        <w:tc>
          <w:tcPr>
            <w:tcW w:w="457" w:type="pct"/>
            <w:tcBorders>
              <w:top w:val="single" w:sz="4" w:space="0" w:color="auto"/>
              <w:left w:val="single" w:sz="4" w:space="0" w:color="auto"/>
              <w:bottom w:val="single" w:sz="4" w:space="0" w:color="auto"/>
              <w:right w:val="single" w:sz="4" w:space="0" w:color="auto"/>
            </w:tcBorders>
            <w:hideMark/>
          </w:tcPr>
          <w:p w14:paraId="76419DCB" w14:textId="77777777" w:rsidR="00BF33D1" w:rsidRPr="00713284" w:rsidRDefault="00BF33D1" w:rsidP="00FB5DDA">
            <w:pPr>
              <w:rPr>
                <w:rFonts w:ascii="Times New Roman" w:hAnsi="Times New Roman" w:cs="Times New Roman"/>
                <w:b/>
                <w:lang w:val="en-US"/>
              </w:rPr>
            </w:pPr>
            <w:r w:rsidRPr="00713284">
              <w:rPr>
                <w:rFonts w:ascii="Times New Roman" w:hAnsi="Times New Roman" w:cs="Times New Roman"/>
                <w:b/>
                <w:lang w:val="en-US"/>
              </w:rPr>
              <w:t>Comments [200]</w:t>
            </w:r>
          </w:p>
        </w:tc>
      </w:tr>
      <w:tr w:rsidR="002F066F" w:rsidRPr="00713284" w14:paraId="7DB2F2A7" w14:textId="77777777" w:rsidTr="00F30699">
        <w:trPr>
          <w:trHeight w:val="434"/>
        </w:trPr>
        <w:tc>
          <w:tcPr>
            <w:tcW w:w="370" w:type="pct"/>
            <w:vMerge w:val="restart"/>
            <w:tcBorders>
              <w:top w:val="single" w:sz="4" w:space="0" w:color="auto"/>
              <w:left w:val="single" w:sz="4" w:space="0" w:color="auto"/>
              <w:right w:val="single" w:sz="4" w:space="0" w:color="auto"/>
            </w:tcBorders>
          </w:tcPr>
          <w:p w14:paraId="55698C83" w14:textId="69088E0C" w:rsidR="00973EDF" w:rsidRPr="00002EF0" w:rsidRDefault="00973EDF" w:rsidP="00973EDF">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2</w:t>
            </w:r>
          </w:p>
        </w:tc>
        <w:tc>
          <w:tcPr>
            <w:tcW w:w="496" w:type="pct"/>
            <w:vMerge w:val="restart"/>
            <w:tcBorders>
              <w:top w:val="single" w:sz="4" w:space="0" w:color="auto"/>
              <w:left w:val="single" w:sz="4" w:space="0" w:color="auto"/>
              <w:right w:val="single" w:sz="4" w:space="0" w:color="auto"/>
            </w:tcBorders>
          </w:tcPr>
          <w:p w14:paraId="4D405C26" w14:textId="510AED22" w:rsidR="00973EDF" w:rsidRPr="004D19B2" w:rsidRDefault="00973EDF" w:rsidP="00973EDF">
            <w:pPr>
              <w:spacing w:after="0"/>
              <w:rPr>
                <w:rFonts w:ascii="Times New Roman" w:hAnsi="Times New Roman" w:cs="Times New Roman"/>
                <w:i/>
                <w:lang w:val="en-US"/>
              </w:rPr>
            </w:pPr>
            <w:r w:rsidRPr="00ED0A56">
              <w:rPr>
                <w:rFonts w:ascii="Times New Roman" w:hAnsi="Times New Roman" w:cs="Times New Roman"/>
                <w:bCs/>
                <w:i/>
                <w:color w:val="000000" w:themeColor="text1"/>
                <w:sz w:val="20"/>
                <w:szCs w:val="20"/>
              </w:rPr>
              <w:t>a (ii) Fructificarea avantajelor digitalizarii, in beneficiul cetatenilor, al companiilor si al guvernelor</w:t>
            </w:r>
            <w:r w:rsidRPr="00713284">
              <w:rPr>
                <w:rFonts w:ascii="Times New Roman" w:hAnsi="Times New Roman" w:cs="Times New Roman"/>
                <w:i/>
                <w:sz w:val="20"/>
                <w:szCs w:val="20"/>
              </w:rPr>
              <w:t xml:space="preserve"> </w:t>
            </w:r>
          </w:p>
        </w:tc>
        <w:tc>
          <w:tcPr>
            <w:tcW w:w="304" w:type="pct"/>
            <w:vMerge w:val="restart"/>
            <w:tcBorders>
              <w:top w:val="single" w:sz="4" w:space="0" w:color="auto"/>
              <w:left w:val="single" w:sz="4" w:space="0" w:color="auto"/>
              <w:right w:val="single" w:sz="4" w:space="0" w:color="auto"/>
            </w:tcBorders>
          </w:tcPr>
          <w:p w14:paraId="391C007C" w14:textId="77777777" w:rsidR="00973EDF" w:rsidRPr="00996AA1" w:rsidRDefault="00973EDF" w:rsidP="00973EDF">
            <w:pPr>
              <w:rPr>
                <w:rFonts w:ascii="Times New Roman" w:hAnsi="Times New Roman" w:cs="Times New Roman"/>
                <w:bCs/>
                <w:i/>
                <w:lang w:val="en-US"/>
              </w:rPr>
            </w:pPr>
            <w:r w:rsidRPr="00996AA1">
              <w:rPr>
                <w:rFonts w:ascii="Times New Roman" w:hAnsi="Times New Roman" w:cs="Times New Roman"/>
                <w:bCs/>
                <w:i/>
                <w:lang w:val="en-US"/>
              </w:rPr>
              <w:t>FEDR</w:t>
            </w:r>
          </w:p>
        </w:tc>
        <w:tc>
          <w:tcPr>
            <w:tcW w:w="409" w:type="pct"/>
            <w:vMerge w:val="restart"/>
            <w:tcBorders>
              <w:top w:val="single" w:sz="4" w:space="0" w:color="auto"/>
              <w:left w:val="single" w:sz="4" w:space="0" w:color="auto"/>
              <w:right w:val="single" w:sz="4" w:space="0" w:color="auto"/>
            </w:tcBorders>
          </w:tcPr>
          <w:p w14:paraId="024B775B" w14:textId="77777777" w:rsidR="00973EDF" w:rsidRPr="00996AA1" w:rsidRDefault="00973EDF" w:rsidP="00973EDF">
            <w:pPr>
              <w:rPr>
                <w:rFonts w:ascii="Times New Roman" w:hAnsi="Times New Roman" w:cs="Times New Roman"/>
                <w:i/>
                <w:lang w:val="en-US"/>
              </w:rPr>
            </w:pPr>
            <w:r w:rsidRPr="00996AA1">
              <w:rPr>
                <w:rFonts w:ascii="Times New Roman" w:hAnsi="Times New Roman" w:cs="Times New Roman"/>
                <w:i/>
                <w:sz w:val="20"/>
                <w:szCs w:val="20"/>
              </w:rPr>
              <w:t>Mai putin dezvoltata</w:t>
            </w:r>
          </w:p>
        </w:tc>
        <w:tc>
          <w:tcPr>
            <w:tcW w:w="249" w:type="pct"/>
            <w:tcBorders>
              <w:top w:val="single" w:sz="4" w:space="0" w:color="auto"/>
              <w:left w:val="single" w:sz="4" w:space="0" w:color="auto"/>
              <w:bottom w:val="single" w:sz="4" w:space="0" w:color="auto"/>
              <w:right w:val="single" w:sz="4" w:space="0" w:color="auto"/>
            </w:tcBorders>
          </w:tcPr>
          <w:p w14:paraId="242E9D86" w14:textId="07216DB3" w:rsidR="00973EDF" w:rsidRPr="00973EDF" w:rsidRDefault="00973EDF" w:rsidP="00973EDF">
            <w:pPr>
              <w:rPr>
                <w:rFonts w:ascii="Times New Roman" w:hAnsi="Times New Roman" w:cs="Times New Roman"/>
                <w:i/>
                <w:lang w:val="en-US"/>
              </w:rPr>
            </w:pPr>
            <w:r w:rsidRPr="00973EDF">
              <w:rPr>
                <w:rFonts w:ascii="Times New Roman" w:hAnsi="Times New Roman" w:cs="Times New Roman"/>
                <w:noProof/>
                <w:sz w:val="20"/>
              </w:rPr>
              <w:t>RCR 11</w:t>
            </w:r>
          </w:p>
        </w:tc>
        <w:tc>
          <w:tcPr>
            <w:tcW w:w="458" w:type="pct"/>
            <w:tcBorders>
              <w:top w:val="single" w:sz="4" w:space="0" w:color="auto"/>
              <w:left w:val="single" w:sz="4" w:space="0" w:color="auto"/>
              <w:bottom w:val="single" w:sz="4" w:space="0" w:color="auto"/>
              <w:right w:val="single" w:sz="4" w:space="0" w:color="auto"/>
            </w:tcBorders>
          </w:tcPr>
          <w:p w14:paraId="2B5DF1C1" w14:textId="075FFC83" w:rsidR="00973EDF" w:rsidRPr="00973EDF" w:rsidRDefault="00973EDF" w:rsidP="00973EDF">
            <w:pPr>
              <w:spacing w:after="0"/>
              <w:rPr>
                <w:rFonts w:ascii="Times New Roman" w:hAnsi="Times New Roman" w:cs="Times New Roman"/>
                <w:i/>
                <w:lang w:val="fr-FR"/>
              </w:rPr>
            </w:pPr>
            <w:r w:rsidRPr="00973EDF">
              <w:rPr>
                <w:rFonts w:ascii="Times New Roman" w:hAnsi="Times New Roman" w:cs="Times New Roman"/>
                <w:noProof/>
                <w:sz w:val="20"/>
              </w:rPr>
              <w:t>Utilizatori de servicii si aplicatii digitale publice</w:t>
            </w:r>
          </w:p>
        </w:tc>
        <w:tc>
          <w:tcPr>
            <w:tcW w:w="331" w:type="pct"/>
            <w:tcBorders>
              <w:top w:val="single" w:sz="4" w:space="0" w:color="auto"/>
              <w:left w:val="single" w:sz="4" w:space="0" w:color="auto"/>
              <w:bottom w:val="single" w:sz="4" w:space="0" w:color="auto"/>
              <w:right w:val="single" w:sz="4" w:space="0" w:color="auto"/>
            </w:tcBorders>
          </w:tcPr>
          <w:p w14:paraId="4E103BF3" w14:textId="3EFBB8B5" w:rsidR="00973EDF" w:rsidRPr="00973EDF" w:rsidRDefault="00973EDF" w:rsidP="00973EDF">
            <w:pPr>
              <w:rPr>
                <w:rFonts w:ascii="Times New Roman" w:hAnsi="Times New Roman" w:cs="Times New Roman"/>
                <w:i/>
                <w:lang w:val="fr-FR"/>
              </w:rPr>
            </w:pPr>
            <w:r w:rsidRPr="00973EDF">
              <w:rPr>
                <w:rFonts w:ascii="Times New Roman" w:hAnsi="Times New Roman" w:cs="Times New Roman"/>
                <w:bCs/>
                <w:iCs/>
                <w:sz w:val="20"/>
                <w:szCs w:val="20"/>
                <w:lang w:val="en-US"/>
              </w:rPr>
              <w:t>Nr.</w:t>
            </w:r>
          </w:p>
        </w:tc>
        <w:tc>
          <w:tcPr>
            <w:tcW w:w="560" w:type="pct"/>
            <w:tcBorders>
              <w:top w:val="single" w:sz="4" w:space="0" w:color="auto"/>
              <w:left w:val="single" w:sz="4" w:space="0" w:color="auto"/>
              <w:bottom w:val="single" w:sz="4" w:space="0" w:color="auto"/>
              <w:right w:val="single" w:sz="4" w:space="0" w:color="auto"/>
            </w:tcBorders>
          </w:tcPr>
          <w:p w14:paraId="5FD8B404" w14:textId="58E93DCF" w:rsidR="00973EDF" w:rsidRPr="002A1DB4" w:rsidRDefault="00F070C3" w:rsidP="00973EDF">
            <w:pPr>
              <w:rPr>
                <w:rFonts w:ascii="Times New Roman" w:hAnsi="Times New Roman" w:cs="Times New Roman"/>
                <w:b/>
                <w:bCs/>
                <w:iCs/>
                <w:sz w:val="20"/>
                <w:szCs w:val="20"/>
                <w:lang w:val="fr-FR"/>
              </w:rPr>
            </w:pPr>
            <w:r w:rsidRPr="002A1DB4">
              <w:rPr>
                <w:rFonts w:ascii="Times New Roman" w:hAnsi="Times New Roman" w:cs="Times New Roman"/>
                <w:b/>
                <w:bCs/>
                <w:iCs/>
                <w:sz w:val="20"/>
                <w:szCs w:val="20"/>
                <w:lang w:val="fr-FR"/>
              </w:rPr>
              <w:t>436</w:t>
            </w:r>
            <w:r w:rsidR="00353151">
              <w:rPr>
                <w:rFonts w:ascii="Times New Roman" w:hAnsi="Times New Roman" w:cs="Times New Roman"/>
                <w:b/>
                <w:bCs/>
                <w:iCs/>
                <w:sz w:val="20"/>
                <w:szCs w:val="20"/>
                <w:lang w:val="fr-FR"/>
              </w:rPr>
              <w:t>.</w:t>
            </w:r>
            <w:r w:rsidRPr="002A1DB4">
              <w:rPr>
                <w:rFonts w:ascii="Times New Roman" w:hAnsi="Times New Roman" w:cs="Times New Roman"/>
                <w:b/>
                <w:bCs/>
                <w:iCs/>
                <w:sz w:val="20"/>
                <w:szCs w:val="20"/>
                <w:lang w:val="fr-FR"/>
              </w:rPr>
              <w:t>068</w:t>
            </w:r>
          </w:p>
        </w:tc>
        <w:tc>
          <w:tcPr>
            <w:tcW w:w="373" w:type="pct"/>
            <w:tcBorders>
              <w:top w:val="single" w:sz="4" w:space="0" w:color="auto"/>
              <w:left w:val="single" w:sz="4" w:space="0" w:color="auto"/>
              <w:bottom w:val="single" w:sz="4" w:space="0" w:color="auto"/>
              <w:right w:val="single" w:sz="4" w:space="0" w:color="auto"/>
            </w:tcBorders>
          </w:tcPr>
          <w:p w14:paraId="177ED605" w14:textId="3CB63CA9" w:rsidR="00973EDF" w:rsidRPr="002F066F" w:rsidRDefault="00A2467E" w:rsidP="00973EDF">
            <w:pPr>
              <w:rPr>
                <w:rFonts w:ascii="Times New Roman" w:hAnsi="Times New Roman" w:cs="Times New Roman"/>
                <w:iCs/>
                <w:sz w:val="20"/>
                <w:szCs w:val="20"/>
                <w:lang w:val="fr-FR"/>
              </w:rPr>
            </w:pPr>
            <w:r w:rsidRPr="002F066F">
              <w:rPr>
                <w:rFonts w:ascii="Times New Roman" w:hAnsi="Times New Roman" w:cs="Times New Roman"/>
                <w:iCs/>
                <w:sz w:val="20"/>
                <w:szCs w:val="20"/>
                <w:lang w:val="fr-FR"/>
              </w:rPr>
              <w:t>2020</w:t>
            </w:r>
          </w:p>
        </w:tc>
        <w:tc>
          <w:tcPr>
            <w:tcW w:w="560" w:type="pct"/>
            <w:tcBorders>
              <w:top w:val="single" w:sz="4" w:space="0" w:color="auto"/>
              <w:left w:val="single" w:sz="4" w:space="0" w:color="auto"/>
              <w:bottom w:val="single" w:sz="4" w:space="0" w:color="auto"/>
              <w:right w:val="single" w:sz="4" w:space="0" w:color="auto"/>
            </w:tcBorders>
          </w:tcPr>
          <w:p w14:paraId="77E54C1D" w14:textId="03532183" w:rsidR="00973EDF" w:rsidRPr="002A1DB4" w:rsidRDefault="00D51FE6" w:rsidP="00973EDF">
            <w:pPr>
              <w:rPr>
                <w:rFonts w:ascii="Times New Roman" w:hAnsi="Times New Roman" w:cs="Times New Roman"/>
                <w:b/>
                <w:sz w:val="20"/>
                <w:szCs w:val="20"/>
                <w:lang w:val="fr-FR"/>
              </w:rPr>
            </w:pPr>
            <w:r w:rsidRPr="002A1DB4">
              <w:rPr>
                <w:rFonts w:ascii="Times New Roman" w:hAnsi="Times New Roman" w:cs="Times New Roman"/>
                <w:b/>
                <w:sz w:val="20"/>
                <w:szCs w:val="20"/>
                <w:lang w:val="fr-FR"/>
              </w:rPr>
              <w:t>1</w:t>
            </w:r>
            <w:r w:rsidR="00353151">
              <w:rPr>
                <w:rFonts w:ascii="Times New Roman" w:hAnsi="Times New Roman" w:cs="Times New Roman"/>
                <w:b/>
                <w:sz w:val="20"/>
                <w:szCs w:val="20"/>
                <w:lang w:val="fr-FR"/>
              </w:rPr>
              <w:t>.</w:t>
            </w:r>
            <w:r w:rsidRPr="002A1DB4">
              <w:rPr>
                <w:rFonts w:ascii="Times New Roman" w:hAnsi="Times New Roman" w:cs="Times New Roman"/>
                <w:b/>
                <w:sz w:val="20"/>
                <w:szCs w:val="20"/>
                <w:lang w:val="fr-FR"/>
              </w:rPr>
              <w:t>808</w:t>
            </w:r>
            <w:r w:rsidR="00353151">
              <w:rPr>
                <w:rFonts w:ascii="Times New Roman" w:hAnsi="Times New Roman" w:cs="Times New Roman"/>
                <w:b/>
                <w:sz w:val="20"/>
                <w:szCs w:val="20"/>
                <w:lang w:val="fr-FR"/>
              </w:rPr>
              <w:t>.</w:t>
            </w:r>
            <w:r w:rsidRPr="002A1DB4">
              <w:rPr>
                <w:rFonts w:ascii="Times New Roman" w:hAnsi="Times New Roman" w:cs="Times New Roman"/>
                <w:b/>
                <w:sz w:val="20"/>
                <w:szCs w:val="20"/>
                <w:lang w:val="fr-FR"/>
              </w:rPr>
              <w:t>053</w:t>
            </w:r>
          </w:p>
        </w:tc>
        <w:tc>
          <w:tcPr>
            <w:tcW w:w="433" w:type="pct"/>
            <w:tcBorders>
              <w:top w:val="single" w:sz="4" w:space="0" w:color="auto"/>
              <w:left w:val="single" w:sz="4" w:space="0" w:color="auto"/>
              <w:bottom w:val="single" w:sz="4" w:space="0" w:color="auto"/>
              <w:right w:val="single" w:sz="4" w:space="0" w:color="auto"/>
            </w:tcBorders>
          </w:tcPr>
          <w:p w14:paraId="32A5ED9F" w14:textId="79121E07" w:rsidR="00973EDF" w:rsidRPr="002A1DB4" w:rsidRDefault="007D396C" w:rsidP="00973EDF">
            <w:pPr>
              <w:rPr>
                <w:rFonts w:ascii="Times New Roman" w:hAnsi="Times New Roman" w:cs="Times New Roman"/>
                <w:i/>
                <w:sz w:val="20"/>
                <w:szCs w:val="20"/>
              </w:rPr>
            </w:pPr>
            <w:r w:rsidRPr="002A1DB4">
              <w:rPr>
                <w:rFonts w:ascii="Times New Roman" w:hAnsi="Times New Roman" w:cs="Times New Roman"/>
                <w:i/>
                <w:sz w:val="20"/>
                <w:szCs w:val="20"/>
              </w:rPr>
              <w:t>Proiecte implementate</w:t>
            </w:r>
          </w:p>
        </w:tc>
        <w:tc>
          <w:tcPr>
            <w:tcW w:w="457" w:type="pct"/>
            <w:tcBorders>
              <w:top w:val="single" w:sz="4" w:space="0" w:color="auto"/>
              <w:left w:val="single" w:sz="4" w:space="0" w:color="auto"/>
              <w:bottom w:val="single" w:sz="4" w:space="0" w:color="auto"/>
              <w:right w:val="single" w:sz="4" w:space="0" w:color="auto"/>
            </w:tcBorders>
          </w:tcPr>
          <w:p w14:paraId="2299B49F" w14:textId="77777777" w:rsidR="00973EDF" w:rsidRPr="00713284" w:rsidRDefault="00973EDF" w:rsidP="00973EDF">
            <w:pPr>
              <w:rPr>
                <w:rFonts w:ascii="Times New Roman" w:hAnsi="Times New Roman" w:cs="Times New Roman"/>
                <w:i/>
                <w:lang w:val="fr-FR"/>
              </w:rPr>
            </w:pPr>
          </w:p>
        </w:tc>
      </w:tr>
      <w:tr w:rsidR="002F066F" w:rsidRPr="00713284" w14:paraId="1E3CF975" w14:textId="77777777" w:rsidTr="00F30699">
        <w:trPr>
          <w:trHeight w:val="286"/>
        </w:trPr>
        <w:tc>
          <w:tcPr>
            <w:tcW w:w="370" w:type="pct"/>
            <w:vMerge/>
            <w:tcBorders>
              <w:left w:val="single" w:sz="4" w:space="0" w:color="auto"/>
              <w:bottom w:val="single" w:sz="4" w:space="0" w:color="auto"/>
              <w:right w:val="single" w:sz="4" w:space="0" w:color="auto"/>
            </w:tcBorders>
          </w:tcPr>
          <w:p w14:paraId="3EEE3758" w14:textId="77777777" w:rsidR="00973EDF" w:rsidRPr="00713284" w:rsidRDefault="00973EDF" w:rsidP="00973EDF">
            <w:pPr>
              <w:rPr>
                <w:rFonts w:ascii="Times New Roman" w:hAnsi="Times New Roman" w:cs="Times New Roman"/>
                <w:i/>
                <w:lang w:val="fr-FR"/>
              </w:rPr>
            </w:pPr>
          </w:p>
        </w:tc>
        <w:tc>
          <w:tcPr>
            <w:tcW w:w="496" w:type="pct"/>
            <w:vMerge/>
            <w:tcBorders>
              <w:left w:val="single" w:sz="4" w:space="0" w:color="auto"/>
              <w:bottom w:val="single" w:sz="4" w:space="0" w:color="auto"/>
              <w:right w:val="single" w:sz="4" w:space="0" w:color="auto"/>
            </w:tcBorders>
          </w:tcPr>
          <w:p w14:paraId="53CE07E1" w14:textId="77777777" w:rsidR="00973EDF" w:rsidRPr="00713284" w:rsidRDefault="00973EDF" w:rsidP="00973EDF">
            <w:pPr>
              <w:rPr>
                <w:rFonts w:ascii="Times New Roman" w:hAnsi="Times New Roman" w:cs="Times New Roman"/>
                <w:i/>
                <w:lang w:val="fr-FR"/>
              </w:rPr>
            </w:pPr>
          </w:p>
        </w:tc>
        <w:tc>
          <w:tcPr>
            <w:tcW w:w="304" w:type="pct"/>
            <w:vMerge/>
            <w:tcBorders>
              <w:left w:val="single" w:sz="4" w:space="0" w:color="auto"/>
              <w:bottom w:val="single" w:sz="4" w:space="0" w:color="auto"/>
              <w:right w:val="single" w:sz="4" w:space="0" w:color="auto"/>
            </w:tcBorders>
          </w:tcPr>
          <w:p w14:paraId="221133F5" w14:textId="77777777" w:rsidR="00973EDF" w:rsidRPr="00713284" w:rsidRDefault="00973EDF" w:rsidP="00973EDF">
            <w:pPr>
              <w:rPr>
                <w:rFonts w:ascii="Times New Roman" w:hAnsi="Times New Roman" w:cs="Times New Roman"/>
                <w:i/>
                <w:lang w:val="fr-FR"/>
              </w:rPr>
            </w:pPr>
          </w:p>
        </w:tc>
        <w:tc>
          <w:tcPr>
            <w:tcW w:w="409" w:type="pct"/>
            <w:vMerge/>
            <w:tcBorders>
              <w:left w:val="single" w:sz="4" w:space="0" w:color="auto"/>
              <w:bottom w:val="single" w:sz="4" w:space="0" w:color="auto"/>
              <w:right w:val="single" w:sz="4" w:space="0" w:color="auto"/>
            </w:tcBorders>
          </w:tcPr>
          <w:p w14:paraId="09030317" w14:textId="77777777" w:rsidR="00973EDF" w:rsidRPr="00713284" w:rsidRDefault="00973EDF" w:rsidP="00973EDF">
            <w:pPr>
              <w:rPr>
                <w:rFonts w:ascii="Times New Roman" w:hAnsi="Times New Roman" w:cs="Times New Roman"/>
                <w:i/>
                <w:lang w:val="fr-FR"/>
              </w:rPr>
            </w:pPr>
          </w:p>
        </w:tc>
        <w:tc>
          <w:tcPr>
            <w:tcW w:w="249" w:type="pct"/>
            <w:tcBorders>
              <w:top w:val="single" w:sz="4" w:space="0" w:color="auto"/>
              <w:left w:val="single" w:sz="4" w:space="0" w:color="auto"/>
              <w:bottom w:val="single" w:sz="4" w:space="0" w:color="auto"/>
              <w:right w:val="single" w:sz="4" w:space="0" w:color="auto"/>
            </w:tcBorders>
          </w:tcPr>
          <w:p w14:paraId="539A4EF7" w14:textId="65984400" w:rsidR="00973EDF" w:rsidRPr="00973EDF" w:rsidRDefault="00973EDF" w:rsidP="00973EDF">
            <w:pPr>
              <w:rPr>
                <w:rFonts w:ascii="Times New Roman" w:hAnsi="Times New Roman" w:cs="Times New Roman"/>
                <w:noProof/>
                <w:sz w:val="20"/>
              </w:rPr>
            </w:pPr>
            <w:r w:rsidRPr="00973EDF">
              <w:rPr>
                <w:rFonts w:ascii="Times New Roman" w:hAnsi="Times New Roman" w:cs="Times New Roman"/>
                <w:noProof/>
                <w:sz w:val="20"/>
              </w:rPr>
              <w:t>RCR 1</w:t>
            </w:r>
            <w:r w:rsidR="00CD01F1">
              <w:rPr>
                <w:rFonts w:ascii="Times New Roman" w:hAnsi="Times New Roman" w:cs="Times New Roman"/>
                <w:noProof/>
                <w:sz w:val="20"/>
              </w:rPr>
              <w:t>3</w:t>
            </w:r>
          </w:p>
        </w:tc>
        <w:tc>
          <w:tcPr>
            <w:tcW w:w="458" w:type="pct"/>
            <w:tcBorders>
              <w:top w:val="single" w:sz="4" w:space="0" w:color="auto"/>
              <w:left w:val="single" w:sz="4" w:space="0" w:color="auto"/>
              <w:bottom w:val="single" w:sz="4" w:space="0" w:color="auto"/>
              <w:right w:val="single" w:sz="4" w:space="0" w:color="auto"/>
            </w:tcBorders>
          </w:tcPr>
          <w:p w14:paraId="61D429C1" w14:textId="2919DE15" w:rsidR="00973EDF" w:rsidRPr="00973EDF" w:rsidRDefault="001713F2" w:rsidP="00973EDF">
            <w:pPr>
              <w:spacing w:after="0"/>
              <w:rPr>
                <w:rFonts w:ascii="Times New Roman" w:hAnsi="Times New Roman" w:cs="Times New Roman"/>
                <w:i/>
                <w:lang w:val="fr-FR"/>
              </w:rPr>
            </w:pPr>
            <w:r>
              <w:rPr>
                <w:rFonts w:ascii="Times New Roman" w:hAnsi="Times New Roman" w:cs="Times New Roman"/>
                <w:noProof/>
                <w:color w:val="000000"/>
                <w:sz w:val="20"/>
              </w:rPr>
              <w:t>I</w:t>
            </w:r>
            <w:r w:rsidR="00973EDF" w:rsidRPr="00973EDF">
              <w:rPr>
                <w:rFonts w:ascii="Times New Roman" w:hAnsi="Times New Roman" w:cs="Times New Roman"/>
                <w:noProof/>
                <w:color w:val="000000"/>
                <w:sz w:val="20"/>
              </w:rPr>
              <w:t>ntreprinderi care ating un nivel ridicat de intensitate digital</w:t>
            </w:r>
            <w:r>
              <w:rPr>
                <w:rFonts w:ascii="Times New Roman" w:hAnsi="Times New Roman" w:cs="Times New Roman"/>
                <w:noProof/>
                <w:color w:val="000000"/>
                <w:sz w:val="20"/>
              </w:rPr>
              <w:t>a</w:t>
            </w:r>
          </w:p>
        </w:tc>
        <w:tc>
          <w:tcPr>
            <w:tcW w:w="331" w:type="pct"/>
            <w:tcBorders>
              <w:top w:val="single" w:sz="4" w:space="0" w:color="auto"/>
              <w:left w:val="single" w:sz="4" w:space="0" w:color="auto"/>
              <w:bottom w:val="single" w:sz="4" w:space="0" w:color="auto"/>
              <w:right w:val="single" w:sz="4" w:space="0" w:color="auto"/>
            </w:tcBorders>
          </w:tcPr>
          <w:p w14:paraId="2352AAA8" w14:textId="76ED0A7D" w:rsidR="00973EDF" w:rsidRPr="00712C39" w:rsidRDefault="00973EDF" w:rsidP="00973EDF">
            <w:pPr>
              <w:rPr>
                <w:rFonts w:ascii="Times New Roman" w:hAnsi="Times New Roman" w:cs="Times New Roman"/>
                <w:i/>
                <w:sz w:val="20"/>
                <w:szCs w:val="20"/>
                <w:lang w:val="fr-FR"/>
              </w:rPr>
            </w:pPr>
            <w:r w:rsidRPr="00712C39">
              <w:rPr>
                <w:rFonts w:ascii="Times New Roman" w:hAnsi="Times New Roman" w:cs="Times New Roman"/>
                <w:bCs/>
                <w:iCs/>
                <w:sz w:val="20"/>
                <w:szCs w:val="20"/>
                <w:lang w:val="en-US"/>
              </w:rPr>
              <w:t>Nr.</w:t>
            </w:r>
          </w:p>
        </w:tc>
        <w:tc>
          <w:tcPr>
            <w:tcW w:w="560" w:type="pct"/>
            <w:tcBorders>
              <w:top w:val="single" w:sz="4" w:space="0" w:color="auto"/>
              <w:left w:val="single" w:sz="4" w:space="0" w:color="auto"/>
              <w:bottom w:val="single" w:sz="4" w:space="0" w:color="auto"/>
              <w:right w:val="single" w:sz="4" w:space="0" w:color="auto"/>
            </w:tcBorders>
          </w:tcPr>
          <w:p w14:paraId="3569A4D5" w14:textId="638C3DEB" w:rsidR="00973EDF" w:rsidRPr="002A1DB4" w:rsidRDefault="007D396C" w:rsidP="00973EDF">
            <w:pPr>
              <w:rPr>
                <w:rFonts w:ascii="Times New Roman" w:hAnsi="Times New Roman" w:cs="Times New Roman"/>
                <w:b/>
                <w:bCs/>
                <w:iCs/>
                <w:sz w:val="20"/>
                <w:szCs w:val="20"/>
                <w:lang w:val="fr-FR"/>
              </w:rPr>
            </w:pPr>
            <w:r w:rsidRPr="002A1DB4">
              <w:rPr>
                <w:rFonts w:ascii="Times New Roman" w:hAnsi="Times New Roman" w:cs="Times New Roman"/>
                <w:b/>
                <w:bCs/>
                <w:iCs/>
                <w:sz w:val="20"/>
                <w:szCs w:val="20"/>
                <w:lang w:val="fr-FR"/>
              </w:rPr>
              <w:t>0</w:t>
            </w:r>
          </w:p>
        </w:tc>
        <w:tc>
          <w:tcPr>
            <w:tcW w:w="373" w:type="pct"/>
            <w:tcBorders>
              <w:top w:val="single" w:sz="4" w:space="0" w:color="auto"/>
              <w:left w:val="single" w:sz="4" w:space="0" w:color="auto"/>
              <w:bottom w:val="single" w:sz="4" w:space="0" w:color="auto"/>
              <w:right w:val="single" w:sz="4" w:space="0" w:color="auto"/>
            </w:tcBorders>
          </w:tcPr>
          <w:p w14:paraId="30E542E4" w14:textId="51974737" w:rsidR="00973EDF" w:rsidRPr="002F066F" w:rsidRDefault="007D396C" w:rsidP="00973EDF">
            <w:pPr>
              <w:rPr>
                <w:rFonts w:ascii="Times New Roman" w:hAnsi="Times New Roman" w:cs="Times New Roman"/>
                <w:sz w:val="20"/>
                <w:szCs w:val="20"/>
                <w:lang w:val="fr-FR"/>
              </w:rPr>
            </w:pPr>
            <w:r w:rsidRPr="002F066F">
              <w:rPr>
                <w:rFonts w:ascii="Times New Roman" w:hAnsi="Times New Roman" w:cs="Times New Roman"/>
                <w:sz w:val="20"/>
                <w:szCs w:val="20"/>
                <w:lang w:val="fr-FR"/>
              </w:rPr>
              <w:t>202</w:t>
            </w:r>
            <w:r w:rsidR="001B0134" w:rsidRPr="002F066F">
              <w:rPr>
                <w:rFonts w:ascii="Times New Roman" w:hAnsi="Times New Roman" w:cs="Times New Roman"/>
                <w:sz w:val="20"/>
                <w:szCs w:val="20"/>
                <w:lang w:val="fr-FR"/>
              </w:rPr>
              <w:t>0</w:t>
            </w:r>
          </w:p>
        </w:tc>
        <w:tc>
          <w:tcPr>
            <w:tcW w:w="560" w:type="pct"/>
            <w:tcBorders>
              <w:top w:val="single" w:sz="4" w:space="0" w:color="auto"/>
              <w:left w:val="single" w:sz="4" w:space="0" w:color="auto"/>
              <w:bottom w:val="single" w:sz="4" w:space="0" w:color="auto"/>
              <w:right w:val="single" w:sz="4" w:space="0" w:color="auto"/>
            </w:tcBorders>
          </w:tcPr>
          <w:p w14:paraId="6643F18D" w14:textId="613489A8" w:rsidR="00973EDF" w:rsidRPr="002A1DB4" w:rsidRDefault="00712C39" w:rsidP="00973EDF">
            <w:pPr>
              <w:rPr>
                <w:rFonts w:ascii="Times New Roman" w:hAnsi="Times New Roman" w:cs="Times New Roman"/>
                <w:b/>
                <w:sz w:val="20"/>
                <w:szCs w:val="20"/>
                <w:lang w:val="fr-FR"/>
              </w:rPr>
            </w:pPr>
            <w:r w:rsidRPr="002A1DB4">
              <w:rPr>
                <w:rFonts w:ascii="Times New Roman" w:hAnsi="Times New Roman" w:cs="Times New Roman"/>
                <w:b/>
                <w:sz w:val="20"/>
                <w:szCs w:val="20"/>
                <w:lang w:val="fr-FR"/>
              </w:rPr>
              <w:t>473</w:t>
            </w:r>
          </w:p>
        </w:tc>
        <w:tc>
          <w:tcPr>
            <w:tcW w:w="433" w:type="pct"/>
            <w:tcBorders>
              <w:top w:val="single" w:sz="4" w:space="0" w:color="auto"/>
              <w:left w:val="single" w:sz="4" w:space="0" w:color="auto"/>
              <w:bottom w:val="single" w:sz="4" w:space="0" w:color="auto"/>
              <w:right w:val="single" w:sz="4" w:space="0" w:color="auto"/>
            </w:tcBorders>
          </w:tcPr>
          <w:p w14:paraId="5796AE6D" w14:textId="7C8729D2" w:rsidR="00973EDF" w:rsidRPr="002A1DB4" w:rsidRDefault="007D396C" w:rsidP="00973EDF">
            <w:pPr>
              <w:rPr>
                <w:rFonts w:ascii="Times New Roman" w:hAnsi="Times New Roman" w:cs="Times New Roman"/>
                <w:i/>
                <w:sz w:val="20"/>
                <w:szCs w:val="20"/>
              </w:rPr>
            </w:pPr>
            <w:r w:rsidRPr="002A1DB4">
              <w:rPr>
                <w:rFonts w:ascii="Times New Roman" w:hAnsi="Times New Roman" w:cs="Times New Roman"/>
                <w:i/>
                <w:sz w:val="20"/>
                <w:szCs w:val="20"/>
              </w:rPr>
              <w:t>Proiecte implementate</w:t>
            </w:r>
          </w:p>
        </w:tc>
        <w:tc>
          <w:tcPr>
            <w:tcW w:w="457" w:type="pct"/>
            <w:tcBorders>
              <w:top w:val="single" w:sz="4" w:space="0" w:color="auto"/>
              <w:left w:val="single" w:sz="4" w:space="0" w:color="auto"/>
              <w:bottom w:val="single" w:sz="4" w:space="0" w:color="auto"/>
              <w:right w:val="single" w:sz="4" w:space="0" w:color="auto"/>
            </w:tcBorders>
          </w:tcPr>
          <w:p w14:paraId="4AAE5D45" w14:textId="77777777" w:rsidR="00973EDF" w:rsidRPr="00713284" w:rsidRDefault="00973EDF" w:rsidP="00973EDF">
            <w:pPr>
              <w:rPr>
                <w:rFonts w:ascii="Times New Roman" w:hAnsi="Times New Roman" w:cs="Times New Roman"/>
                <w:i/>
                <w:lang w:val="fr-FR"/>
              </w:rPr>
            </w:pPr>
          </w:p>
        </w:tc>
      </w:tr>
    </w:tbl>
    <w:p w14:paraId="69247029" w14:textId="77777777" w:rsidR="00BF33D1" w:rsidRPr="00713284" w:rsidRDefault="00BF33D1" w:rsidP="00BF33D1">
      <w:pPr>
        <w:rPr>
          <w:rFonts w:ascii="Times New Roman" w:hAnsi="Times New Roman" w:cs="Times New Roman"/>
          <w:b/>
          <w:iCs/>
          <w:lang w:val="en-GB"/>
        </w:rPr>
      </w:pPr>
      <w:r w:rsidRPr="00713284">
        <w:rPr>
          <w:rFonts w:ascii="Times New Roman" w:hAnsi="Times New Roman" w:cs="Times New Roman"/>
          <w:i/>
          <w:lang w:val="en-GB"/>
        </w:rPr>
        <w:t>[Point 2.1.1.3 in the Commission proposal has been moved up following changes in Article 17(3)(c) CPR and it is now point 2.1.1.bis]</w:t>
      </w:r>
    </w:p>
    <w:p w14:paraId="28C0576F" w14:textId="77777777" w:rsidR="00C0385A" w:rsidRDefault="00C0385A" w:rsidP="00142B19">
      <w:pPr>
        <w:rPr>
          <w:rFonts w:ascii="Times New Roman" w:hAnsi="Times New Roman" w:cs="Times New Roman"/>
          <w:b/>
          <w:bCs/>
          <w:sz w:val="28"/>
          <w:szCs w:val="28"/>
        </w:rPr>
      </w:pPr>
    </w:p>
    <w:p w14:paraId="38D8CCD3" w14:textId="77777777" w:rsidR="00C0385A" w:rsidRDefault="00C0385A" w:rsidP="00142B19">
      <w:pPr>
        <w:rPr>
          <w:rFonts w:ascii="Times New Roman" w:hAnsi="Times New Roman" w:cs="Times New Roman"/>
          <w:b/>
          <w:bCs/>
          <w:sz w:val="28"/>
          <w:szCs w:val="28"/>
        </w:rPr>
      </w:pPr>
    </w:p>
    <w:p w14:paraId="787E3C5B" w14:textId="77777777" w:rsidR="00C0385A" w:rsidRDefault="00C0385A" w:rsidP="00142B19">
      <w:pPr>
        <w:rPr>
          <w:rFonts w:ascii="Times New Roman" w:hAnsi="Times New Roman" w:cs="Times New Roman"/>
          <w:b/>
          <w:bCs/>
          <w:sz w:val="28"/>
          <w:szCs w:val="28"/>
        </w:rPr>
      </w:pPr>
    </w:p>
    <w:p w14:paraId="79C6AA6D" w14:textId="77777777" w:rsidR="00C0385A" w:rsidRDefault="00C0385A" w:rsidP="00142B19">
      <w:pPr>
        <w:rPr>
          <w:rFonts w:ascii="Times New Roman" w:hAnsi="Times New Roman" w:cs="Times New Roman"/>
          <w:b/>
          <w:bCs/>
          <w:sz w:val="28"/>
          <w:szCs w:val="28"/>
        </w:rPr>
      </w:pPr>
    </w:p>
    <w:p w14:paraId="6FAC713F" w14:textId="77777777" w:rsidR="00C0385A" w:rsidRDefault="00C0385A" w:rsidP="00142B19">
      <w:pPr>
        <w:rPr>
          <w:rFonts w:ascii="Times New Roman" w:hAnsi="Times New Roman" w:cs="Times New Roman"/>
          <w:b/>
          <w:bCs/>
          <w:sz w:val="28"/>
          <w:szCs w:val="28"/>
        </w:rPr>
      </w:pPr>
    </w:p>
    <w:p w14:paraId="12173DF8" w14:textId="77777777" w:rsidR="00C0385A" w:rsidRDefault="00C0385A" w:rsidP="00142B19">
      <w:pPr>
        <w:rPr>
          <w:rFonts w:ascii="Times New Roman" w:hAnsi="Times New Roman" w:cs="Times New Roman"/>
          <w:b/>
          <w:bCs/>
          <w:sz w:val="28"/>
          <w:szCs w:val="28"/>
        </w:rPr>
      </w:pPr>
    </w:p>
    <w:p w14:paraId="411C8ECF" w14:textId="77777777" w:rsidR="00C0385A" w:rsidRDefault="00C0385A" w:rsidP="00142B19">
      <w:pPr>
        <w:rPr>
          <w:rFonts w:ascii="Times New Roman" w:hAnsi="Times New Roman" w:cs="Times New Roman"/>
          <w:b/>
          <w:bCs/>
          <w:sz w:val="28"/>
          <w:szCs w:val="28"/>
        </w:rPr>
      </w:pPr>
    </w:p>
    <w:p w14:paraId="219C465A" w14:textId="77777777" w:rsidR="00C0385A" w:rsidRDefault="00C0385A" w:rsidP="00142B19">
      <w:pPr>
        <w:rPr>
          <w:rFonts w:ascii="Times New Roman" w:hAnsi="Times New Roman" w:cs="Times New Roman"/>
          <w:b/>
          <w:bCs/>
          <w:sz w:val="28"/>
          <w:szCs w:val="28"/>
        </w:rPr>
      </w:pPr>
    </w:p>
    <w:p w14:paraId="57C6A53C" w14:textId="77777777" w:rsidR="00C0385A" w:rsidRDefault="00C0385A" w:rsidP="00142B19">
      <w:pPr>
        <w:rPr>
          <w:rFonts w:ascii="Times New Roman" w:hAnsi="Times New Roman" w:cs="Times New Roman"/>
          <w:b/>
          <w:bCs/>
          <w:sz w:val="28"/>
          <w:szCs w:val="28"/>
        </w:rPr>
      </w:pPr>
    </w:p>
    <w:p w14:paraId="1E2207AC" w14:textId="180DEF44" w:rsidR="00142B19" w:rsidRPr="00070F99" w:rsidRDefault="00142B19" w:rsidP="00142B19">
      <w:pPr>
        <w:rPr>
          <w:rFonts w:ascii="Times New Roman" w:hAnsi="Times New Roman" w:cs="Times New Roman"/>
          <w:b/>
          <w:bCs/>
          <w:sz w:val="28"/>
          <w:szCs w:val="28"/>
        </w:rPr>
      </w:pPr>
      <w:r w:rsidRPr="00070F99">
        <w:rPr>
          <w:rFonts w:ascii="Times New Roman" w:hAnsi="Times New Roman" w:cs="Times New Roman"/>
          <w:b/>
          <w:bCs/>
          <w:sz w:val="28"/>
          <w:szCs w:val="28"/>
        </w:rPr>
        <w:lastRenderedPageBreak/>
        <w:t>P</w:t>
      </w:r>
      <w:r w:rsidR="00002EF0">
        <w:rPr>
          <w:rFonts w:ascii="Times New Roman" w:hAnsi="Times New Roman" w:cs="Times New Roman"/>
          <w:b/>
          <w:bCs/>
          <w:sz w:val="28"/>
          <w:szCs w:val="28"/>
        </w:rPr>
        <w:t>rioritatea</w:t>
      </w:r>
      <w:r w:rsidRPr="00070F99">
        <w:rPr>
          <w:rFonts w:ascii="Times New Roman" w:hAnsi="Times New Roman" w:cs="Times New Roman"/>
          <w:b/>
          <w:bCs/>
          <w:sz w:val="28"/>
          <w:szCs w:val="28"/>
        </w:rPr>
        <w:t xml:space="preserve"> 3: Nord-Est – O regiune durabila, mai prietenoasa cu mediul</w:t>
      </w:r>
    </w:p>
    <w:p w14:paraId="0DFB3FC3" w14:textId="6AF29955" w:rsidR="00142B19" w:rsidRPr="00C705C1" w:rsidRDefault="00142B19" w:rsidP="00142B19">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42B19" w:rsidRPr="00C705C1" w14:paraId="2948DD70"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7AC9C2F3" w14:textId="77777777" w:rsidR="00142B19" w:rsidRPr="00C705C1" w:rsidRDefault="00142B19"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142B19" w:rsidRPr="00C705C1" w14:paraId="71ABBE98"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6B63E096" w14:textId="1075E07B" w:rsidR="00142B19" w:rsidRPr="00C705C1" w:rsidRDefault="00142B19" w:rsidP="00FB5DDA">
            <w:pPr>
              <w:rPr>
                <w:rFonts w:ascii="Times New Roman" w:hAnsi="Times New Roman" w:cs="Times New Roman"/>
                <w:lang w:val="en-US"/>
              </w:rPr>
            </w:pPr>
            <w:r>
              <w:rPr>
                <w:rFonts w:ascii="Times New Roman" w:hAnsi="Times New Roman" w:cs="Times New Roman"/>
                <w:lang w:val="en-US"/>
              </w:rPr>
              <w:fldChar w:fldCharType="begin">
                <w:ffData>
                  <w:name w:val=""/>
                  <w:enabled/>
                  <w:calcOnExit w:val="0"/>
                  <w:checkBox>
                    <w:sizeAuto/>
                    <w:default w:val="0"/>
                  </w:checkBox>
                </w:ffData>
              </w:fldChar>
            </w:r>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r w:rsidRPr="00C705C1">
              <w:rPr>
                <w:rFonts w:ascii="Times New Roman" w:hAnsi="Times New Roman" w:cs="Times New Roman"/>
                <w:lang w:val="en-US"/>
              </w:rPr>
              <w:t xml:space="preserve"> This is a priority dedicated to innovative actions</w:t>
            </w:r>
          </w:p>
        </w:tc>
      </w:tr>
      <w:tr w:rsidR="00142B19" w:rsidRPr="00C705C1" w14:paraId="11E18FB6"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64BBC0D5" w14:textId="77777777" w:rsidR="00142B19" w:rsidRPr="00C705C1" w:rsidRDefault="00142B19"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142B19" w:rsidRPr="00C705C1" w14:paraId="2A8A6689"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1552F4EA" w14:textId="77777777" w:rsidR="00142B19" w:rsidRPr="00C705C1" w:rsidRDefault="00142B19"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64"/>
            </w:r>
          </w:p>
        </w:tc>
      </w:tr>
    </w:tbl>
    <w:p w14:paraId="1A8C7215" w14:textId="77777777" w:rsidR="00142B19" w:rsidRPr="00C705C1" w:rsidRDefault="00142B19" w:rsidP="00142B19">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19016114" w14:textId="77777777" w:rsidR="00142B19" w:rsidRPr="00C705C1" w:rsidRDefault="00142B19" w:rsidP="00142B19">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64F600C0" w14:textId="2536E833" w:rsidR="00142B19" w:rsidRPr="00C705C1" w:rsidRDefault="00142B19" w:rsidP="00142B19">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w:t>
      </w:r>
      <w:r w:rsidR="00C0385A">
        <w:rPr>
          <w:rFonts w:ascii="Times New Roman" w:hAnsi="Times New Roman" w:cs="Times New Roman"/>
          <w:i/>
          <w:lang w:val="en-GB"/>
        </w:rPr>
        <w:t>©</w:t>
      </w:r>
      <w:r w:rsidRPr="00C705C1">
        <w:rPr>
          <w:rFonts w:ascii="Times New Roman" w:hAnsi="Times New Roman" w:cs="Times New Roman"/>
          <w:i/>
          <w:lang w:val="en-GB"/>
        </w:rPr>
        <w:t xml:space="preserve"> CPR]</w:t>
      </w:r>
    </w:p>
    <w:p w14:paraId="4C87A056" w14:textId="5285B9C6" w:rsidR="00142B19" w:rsidRPr="00C705C1" w:rsidRDefault="00142B19" w:rsidP="00142B19">
      <w:pPr>
        <w:rPr>
          <w:rFonts w:ascii="Times New Roman" w:hAnsi="Times New Roman" w:cs="Times New Roman"/>
          <w:b/>
          <w:i/>
          <w:iCs/>
          <w:lang w:val="en-GB"/>
        </w:rPr>
      </w:pPr>
      <w:r w:rsidRPr="00C705C1">
        <w:rPr>
          <w:rFonts w:ascii="Times New Roman" w:hAnsi="Times New Roman" w:cs="Times New Roman"/>
          <w:i/>
          <w:lang w:val="en-GB"/>
        </w:rPr>
        <w:t>Reference: Article 17(3)</w:t>
      </w:r>
      <w:r w:rsidR="00C0385A">
        <w:rPr>
          <w:rFonts w:ascii="Times New Roman" w:hAnsi="Times New Roman" w:cs="Times New Roman"/>
          <w:i/>
          <w:lang w:val="en-GB"/>
        </w:rPr>
        <w:t>©</w:t>
      </w:r>
      <w:r w:rsidRPr="00C705C1">
        <w:rPr>
          <w:rFonts w:ascii="Times New Roman" w:hAnsi="Times New Roman" w:cs="Times New Roman"/>
          <w:i/>
          <w:lang w:val="en-GB"/>
        </w:rPr>
        <w:t xml:space="preserve"> CPR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876"/>
        <w:gridCol w:w="1134"/>
        <w:gridCol w:w="5103"/>
        <w:gridCol w:w="1559"/>
      </w:tblGrid>
      <w:tr w:rsidR="00142B19" w:rsidRPr="00C705C1" w14:paraId="608C7856" w14:textId="77777777" w:rsidTr="00C0385A">
        <w:tc>
          <w:tcPr>
            <w:tcW w:w="9634" w:type="dxa"/>
            <w:gridSpan w:val="5"/>
            <w:tcBorders>
              <w:top w:val="single" w:sz="4" w:space="0" w:color="auto"/>
              <w:left w:val="single" w:sz="4" w:space="0" w:color="auto"/>
              <w:bottom w:val="single" w:sz="4" w:space="0" w:color="auto"/>
              <w:right w:val="single" w:sz="4" w:space="0" w:color="auto"/>
            </w:tcBorders>
            <w:hideMark/>
          </w:tcPr>
          <w:p w14:paraId="0A1EF43D"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142B19" w:rsidRPr="00C705C1" w14:paraId="3620643D" w14:textId="77777777" w:rsidTr="00C0385A">
        <w:tc>
          <w:tcPr>
            <w:tcW w:w="962" w:type="dxa"/>
            <w:tcBorders>
              <w:top w:val="single" w:sz="4" w:space="0" w:color="auto"/>
              <w:left w:val="single" w:sz="4" w:space="0" w:color="auto"/>
              <w:bottom w:val="single" w:sz="4" w:space="0" w:color="auto"/>
              <w:right w:val="single" w:sz="4" w:space="0" w:color="auto"/>
            </w:tcBorders>
            <w:hideMark/>
          </w:tcPr>
          <w:p w14:paraId="07F17395"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876" w:type="dxa"/>
            <w:tcBorders>
              <w:top w:val="single" w:sz="4" w:space="0" w:color="auto"/>
              <w:left w:val="single" w:sz="4" w:space="0" w:color="auto"/>
              <w:bottom w:val="single" w:sz="4" w:space="0" w:color="auto"/>
              <w:right w:val="single" w:sz="4" w:space="0" w:color="auto"/>
            </w:tcBorders>
            <w:hideMark/>
          </w:tcPr>
          <w:p w14:paraId="54EBC3AA"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134" w:type="dxa"/>
            <w:tcBorders>
              <w:top w:val="single" w:sz="4" w:space="0" w:color="auto"/>
              <w:left w:val="single" w:sz="4" w:space="0" w:color="auto"/>
              <w:bottom w:val="single" w:sz="4" w:space="0" w:color="auto"/>
              <w:right w:val="single" w:sz="4" w:space="0" w:color="auto"/>
            </w:tcBorders>
            <w:hideMark/>
          </w:tcPr>
          <w:p w14:paraId="73BE34DC"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65"/>
            </w:r>
          </w:p>
        </w:tc>
        <w:tc>
          <w:tcPr>
            <w:tcW w:w="5103" w:type="dxa"/>
            <w:tcBorders>
              <w:top w:val="single" w:sz="4" w:space="0" w:color="auto"/>
              <w:left w:val="single" w:sz="4" w:space="0" w:color="auto"/>
              <w:bottom w:val="single" w:sz="4" w:space="0" w:color="auto"/>
              <w:right w:val="single" w:sz="4" w:space="0" w:color="auto"/>
            </w:tcBorders>
            <w:hideMark/>
          </w:tcPr>
          <w:p w14:paraId="62FECF89"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559" w:type="dxa"/>
            <w:tcBorders>
              <w:top w:val="single" w:sz="4" w:space="0" w:color="auto"/>
              <w:left w:val="single" w:sz="4" w:space="0" w:color="auto"/>
              <w:bottom w:val="single" w:sz="4" w:space="0" w:color="auto"/>
              <w:right w:val="single" w:sz="4" w:space="0" w:color="auto"/>
            </w:tcBorders>
            <w:hideMark/>
          </w:tcPr>
          <w:p w14:paraId="646C9F19"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Amount (</w:t>
            </w:r>
            <w:r>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142B19" w:rsidRPr="00C705C1" w14:paraId="6F4CD32D" w14:textId="77777777" w:rsidTr="00C0385A">
        <w:trPr>
          <w:trHeight w:val="390"/>
        </w:trPr>
        <w:tc>
          <w:tcPr>
            <w:tcW w:w="962" w:type="dxa"/>
            <w:vMerge w:val="restart"/>
            <w:tcBorders>
              <w:top w:val="single" w:sz="4" w:space="0" w:color="auto"/>
              <w:left w:val="single" w:sz="4" w:space="0" w:color="auto"/>
              <w:right w:val="single" w:sz="4" w:space="0" w:color="auto"/>
            </w:tcBorders>
          </w:tcPr>
          <w:p w14:paraId="13B2500E" w14:textId="56F3621F" w:rsidR="00142B19" w:rsidRPr="00C0385A" w:rsidRDefault="00142B19" w:rsidP="00142B19">
            <w:pPr>
              <w:spacing w:after="0"/>
              <w:rPr>
                <w:rFonts w:ascii="Times New Roman" w:hAnsi="Times New Roman" w:cs="Times New Roman"/>
                <w:b/>
                <w:bCs/>
                <w:iCs/>
                <w:lang w:val="en-US"/>
              </w:rPr>
            </w:pPr>
            <w:r w:rsidRPr="00C0385A">
              <w:rPr>
                <w:rFonts w:ascii="Times New Roman" w:hAnsi="Times New Roman" w:cs="Times New Roman"/>
                <w:b/>
                <w:bCs/>
                <w:iCs/>
                <w:lang w:val="en-US"/>
              </w:rPr>
              <w:t>P</w:t>
            </w:r>
            <w:r w:rsidR="00002EF0">
              <w:rPr>
                <w:rFonts w:ascii="Times New Roman" w:hAnsi="Times New Roman" w:cs="Times New Roman"/>
                <w:b/>
                <w:bCs/>
                <w:iCs/>
                <w:lang w:val="en-US"/>
              </w:rPr>
              <w:t xml:space="preserve"> </w:t>
            </w:r>
            <w:r w:rsidRPr="00C0385A">
              <w:rPr>
                <w:rFonts w:ascii="Times New Roman" w:hAnsi="Times New Roman" w:cs="Times New Roman"/>
                <w:b/>
                <w:bCs/>
                <w:iCs/>
                <w:lang w:val="en-US"/>
              </w:rPr>
              <w:t>3</w:t>
            </w:r>
          </w:p>
        </w:tc>
        <w:tc>
          <w:tcPr>
            <w:tcW w:w="876" w:type="dxa"/>
            <w:tcBorders>
              <w:top w:val="single" w:sz="4" w:space="0" w:color="auto"/>
              <w:left w:val="single" w:sz="4" w:space="0" w:color="auto"/>
              <w:bottom w:val="single" w:sz="4" w:space="0" w:color="auto"/>
              <w:right w:val="single" w:sz="4" w:space="0" w:color="auto"/>
            </w:tcBorders>
          </w:tcPr>
          <w:p w14:paraId="3AB5DF09" w14:textId="77777777" w:rsidR="00142B19" w:rsidRPr="00883059" w:rsidRDefault="00142B19" w:rsidP="00142B19">
            <w:pPr>
              <w:spacing w:after="0"/>
              <w:rPr>
                <w:rFonts w:ascii="Times New Roman" w:hAnsi="Times New Roman" w:cs="Times New Roman"/>
                <w:bCs/>
                <w:iCs/>
                <w:lang w:val="en-US"/>
              </w:rPr>
            </w:pPr>
            <w:r w:rsidRPr="00883059">
              <w:rPr>
                <w:rFonts w:ascii="Times New Roman" w:hAnsi="Times New Roman" w:cs="Times New Roman"/>
                <w:bCs/>
                <w:iCs/>
                <w:lang w:val="en-US"/>
              </w:rPr>
              <w:t>FEDR</w:t>
            </w:r>
          </w:p>
        </w:tc>
        <w:tc>
          <w:tcPr>
            <w:tcW w:w="1134" w:type="dxa"/>
            <w:vMerge w:val="restart"/>
            <w:tcBorders>
              <w:top w:val="single" w:sz="4" w:space="0" w:color="auto"/>
              <w:left w:val="single" w:sz="4" w:space="0" w:color="auto"/>
              <w:right w:val="single" w:sz="4" w:space="0" w:color="auto"/>
            </w:tcBorders>
          </w:tcPr>
          <w:p w14:paraId="6E3A2DB7" w14:textId="77777777" w:rsidR="00142B19" w:rsidRPr="00C705C1" w:rsidRDefault="00142B19" w:rsidP="00142B19">
            <w:pPr>
              <w:spacing w:after="0"/>
              <w:rPr>
                <w:rFonts w:ascii="Times New Roman" w:hAnsi="Times New Roman" w:cs="Times New Roman"/>
                <w:b/>
                <w:iCs/>
                <w:lang w:val="en-US"/>
              </w:rPr>
            </w:pPr>
            <w:r w:rsidRPr="00C705C1">
              <w:rPr>
                <w:rFonts w:ascii="Times New Roman" w:hAnsi="Times New Roman" w:cs="Times New Roman"/>
                <w:i/>
              </w:rPr>
              <w:t>Mai putin dezvoltata</w:t>
            </w:r>
          </w:p>
        </w:tc>
        <w:tc>
          <w:tcPr>
            <w:tcW w:w="5103" w:type="dxa"/>
            <w:vMerge w:val="restart"/>
            <w:tcBorders>
              <w:top w:val="single" w:sz="4" w:space="0" w:color="auto"/>
              <w:left w:val="single" w:sz="4" w:space="0" w:color="auto"/>
              <w:right w:val="single" w:sz="4" w:space="0" w:color="auto"/>
            </w:tcBorders>
          </w:tcPr>
          <w:p w14:paraId="72D4296B" w14:textId="11C9D58F" w:rsidR="00142B19" w:rsidRDefault="00712C39" w:rsidP="00142B19">
            <w:pPr>
              <w:spacing w:after="0"/>
              <w:rPr>
                <w:rFonts w:ascii="Times New Roman" w:hAnsi="Times New Roman" w:cs="Times New Roman"/>
                <w:b/>
                <w:iCs/>
                <w:lang w:val="en-US"/>
              </w:rPr>
            </w:pPr>
            <w:r>
              <w:rPr>
                <w:rFonts w:ascii="Times New Roman" w:hAnsi="Times New Roman" w:cs="Times New Roman"/>
                <w:b/>
                <w:iCs/>
                <w:lang w:val="en-US"/>
              </w:rPr>
              <w:t xml:space="preserve">025 – </w:t>
            </w:r>
            <w:r>
              <w:rPr>
                <w:rFonts w:ascii="Times New Roman"/>
                <w:sz w:val="20"/>
              </w:rPr>
              <w:t>Energy</w:t>
            </w:r>
            <w:r>
              <w:rPr>
                <w:rFonts w:ascii="Times New Roman"/>
                <w:spacing w:val="-11"/>
                <w:sz w:val="20"/>
              </w:rPr>
              <w:t xml:space="preserve"> </w:t>
            </w:r>
            <w:r>
              <w:rPr>
                <w:rFonts w:ascii="Times New Roman"/>
                <w:sz w:val="20"/>
              </w:rPr>
              <w:t>efficiency</w:t>
            </w:r>
            <w:r>
              <w:rPr>
                <w:rFonts w:ascii="Times New Roman"/>
                <w:spacing w:val="-11"/>
                <w:sz w:val="20"/>
              </w:rPr>
              <w:t xml:space="preserve"> </w:t>
            </w:r>
            <w:r>
              <w:rPr>
                <w:rFonts w:ascii="Times New Roman"/>
                <w:sz w:val="20"/>
              </w:rPr>
              <w:t>renovation</w:t>
            </w:r>
            <w:r>
              <w:rPr>
                <w:rFonts w:ascii="Times New Roman"/>
                <w:spacing w:val="-6"/>
                <w:sz w:val="20"/>
              </w:rPr>
              <w:t xml:space="preserve"> </w:t>
            </w:r>
            <w:r>
              <w:rPr>
                <w:rFonts w:ascii="Times New Roman"/>
                <w:sz w:val="20"/>
              </w:rPr>
              <w:t>of</w:t>
            </w:r>
            <w:r>
              <w:rPr>
                <w:rFonts w:ascii="Times New Roman"/>
                <w:spacing w:val="-9"/>
                <w:sz w:val="20"/>
              </w:rPr>
              <w:t xml:space="preserve"> </w:t>
            </w:r>
            <w:r>
              <w:rPr>
                <w:rFonts w:ascii="Times New Roman"/>
                <w:sz w:val="20"/>
              </w:rPr>
              <w:t>existing</w:t>
            </w:r>
            <w:r>
              <w:rPr>
                <w:rFonts w:ascii="Times New Roman"/>
                <w:spacing w:val="-6"/>
                <w:sz w:val="20"/>
              </w:rPr>
              <w:t xml:space="preserve"> </w:t>
            </w:r>
            <w:r>
              <w:rPr>
                <w:rFonts w:ascii="Times New Roman"/>
                <w:spacing w:val="-1"/>
                <w:sz w:val="20"/>
              </w:rPr>
              <w:t>housing</w:t>
            </w:r>
            <w:r>
              <w:rPr>
                <w:rFonts w:ascii="Times New Roman"/>
                <w:spacing w:val="-8"/>
                <w:sz w:val="20"/>
              </w:rPr>
              <w:t xml:space="preserve"> </w:t>
            </w:r>
            <w:r>
              <w:rPr>
                <w:rFonts w:ascii="Times New Roman"/>
                <w:spacing w:val="-1"/>
                <w:sz w:val="20"/>
              </w:rPr>
              <w:t>stock,</w:t>
            </w:r>
            <w:r>
              <w:rPr>
                <w:rFonts w:ascii="Times New Roman"/>
                <w:spacing w:val="-8"/>
                <w:sz w:val="20"/>
              </w:rPr>
              <w:t xml:space="preserve"> </w:t>
            </w:r>
            <w:r>
              <w:rPr>
                <w:rFonts w:ascii="Times New Roman"/>
                <w:sz w:val="20"/>
              </w:rPr>
              <w:t>demonstration</w:t>
            </w:r>
            <w:r>
              <w:rPr>
                <w:rFonts w:ascii="Times New Roman"/>
                <w:spacing w:val="-8"/>
                <w:sz w:val="20"/>
              </w:rPr>
              <w:t xml:space="preserve"> </w:t>
            </w:r>
            <w:r>
              <w:rPr>
                <w:rFonts w:ascii="Times New Roman"/>
                <w:sz w:val="20"/>
              </w:rPr>
              <w:t>projects</w:t>
            </w:r>
            <w:r>
              <w:rPr>
                <w:rFonts w:ascii="Times New Roman"/>
                <w:spacing w:val="-8"/>
                <w:sz w:val="20"/>
              </w:rPr>
              <w:t xml:space="preserve"> </w:t>
            </w:r>
            <w:r>
              <w:rPr>
                <w:rFonts w:ascii="Times New Roman"/>
                <w:spacing w:val="-1"/>
                <w:sz w:val="20"/>
              </w:rPr>
              <w:t>and</w:t>
            </w:r>
            <w:r>
              <w:rPr>
                <w:rFonts w:ascii="Times New Roman"/>
                <w:spacing w:val="-6"/>
                <w:sz w:val="20"/>
              </w:rPr>
              <w:t xml:space="preserve"> </w:t>
            </w:r>
            <w:r>
              <w:rPr>
                <w:rFonts w:ascii="Times New Roman"/>
                <w:sz w:val="20"/>
              </w:rPr>
              <w:t>supporting</w:t>
            </w:r>
            <w:r>
              <w:rPr>
                <w:rFonts w:ascii="Times New Roman"/>
                <w:spacing w:val="-7"/>
                <w:sz w:val="20"/>
              </w:rPr>
              <w:t xml:space="preserve"> </w:t>
            </w:r>
            <w:r>
              <w:rPr>
                <w:rFonts w:ascii="Times New Roman"/>
                <w:spacing w:val="-1"/>
                <w:sz w:val="20"/>
              </w:rPr>
              <w:t>measures</w:t>
            </w:r>
          </w:p>
          <w:p w14:paraId="79A48159" w14:textId="54137311" w:rsidR="00712C39" w:rsidRDefault="00712C39" w:rsidP="00142B19">
            <w:pPr>
              <w:spacing w:after="0"/>
              <w:rPr>
                <w:rFonts w:ascii="Times New Roman"/>
                <w:spacing w:val="-1"/>
                <w:sz w:val="20"/>
              </w:rPr>
            </w:pPr>
            <w:r>
              <w:rPr>
                <w:rFonts w:ascii="Times New Roman" w:hAnsi="Times New Roman" w:cs="Times New Roman"/>
                <w:b/>
                <w:iCs/>
                <w:lang w:val="en-US"/>
              </w:rPr>
              <w:t xml:space="preserve">026 </w:t>
            </w:r>
            <w:r w:rsidR="00C0385A">
              <w:rPr>
                <w:rFonts w:ascii="Times New Roman" w:hAnsi="Times New Roman" w:cs="Times New Roman"/>
                <w:b/>
                <w:iCs/>
                <w:lang w:val="en-US"/>
              </w:rPr>
              <w:t>–</w:t>
            </w:r>
            <w:r>
              <w:rPr>
                <w:rFonts w:ascii="Times New Roman" w:hAnsi="Times New Roman" w:cs="Times New Roman"/>
                <w:b/>
                <w:iCs/>
                <w:lang w:val="en-US"/>
              </w:rPr>
              <w:t xml:space="preserve"> </w:t>
            </w:r>
            <w:r>
              <w:rPr>
                <w:rFonts w:ascii="Times New Roman"/>
                <w:sz w:val="20"/>
              </w:rPr>
              <w:t>Energy</w:t>
            </w:r>
            <w:r>
              <w:rPr>
                <w:rFonts w:ascii="Times New Roman"/>
                <w:spacing w:val="-12"/>
                <w:sz w:val="20"/>
              </w:rPr>
              <w:t xml:space="preserve"> </w:t>
            </w:r>
            <w:r>
              <w:rPr>
                <w:rFonts w:ascii="Times New Roman"/>
                <w:sz w:val="20"/>
              </w:rPr>
              <w:t>efficiency</w:t>
            </w:r>
            <w:r>
              <w:rPr>
                <w:rFonts w:ascii="Times New Roman"/>
                <w:spacing w:val="-11"/>
                <w:sz w:val="20"/>
              </w:rPr>
              <w:t xml:space="preserve"> </w:t>
            </w:r>
            <w:r>
              <w:rPr>
                <w:rFonts w:ascii="Times New Roman"/>
                <w:sz w:val="20"/>
              </w:rPr>
              <w:t>renovation</w:t>
            </w:r>
            <w:r>
              <w:rPr>
                <w:rFonts w:ascii="Times New Roman"/>
                <w:spacing w:val="-7"/>
                <w:sz w:val="20"/>
              </w:rPr>
              <w:t xml:space="preserve"> </w:t>
            </w:r>
            <w:r>
              <w:rPr>
                <w:rFonts w:ascii="Times New Roman"/>
                <w:sz w:val="20"/>
              </w:rPr>
              <w:t>of</w:t>
            </w:r>
            <w:r>
              <w:rPr>
                <w:rFonts w:ascii="Times New Roman"/>
                <w:spacing w:val="-9"/>
                <w:sz w:val="20"/>
              </w:rPr>
              <w:t xml:space="preserve"> </w:t>
            </w:r>
            <w:r>
              <w:rPr>
                <w:rFonts w:ascii="Times New Roman"/>
                <w:sz w:val="20"/>
              </w:rPr>
              <w:t>public</w:t>
            </w:r>
            <w:r>
              <w:rPr>
                <w:rFonts w:ascii="Times New Roman"/>
                <w:spacing w:val="-8"/>
                <w:sz w:val="20"/>
              </w:rPr>
              <w:t xml:space="preserve"> </w:t>
            </w:r>
            <w:r>
              <w:rPr>
                <w:rFonts w:ascii="Times New Roman"/>
                <w:spacing w:val="-1"/>
                <w:sz w:val="20"/>
              </w:rPr>
              <w:t>infrastructure,</w:t>
            </w:r>
            <w:r>
              <w:rPr>
                <w:rFonts w:ascii="Times New Roman"/>
                <w:spacing w:val="-7"/>
                <w:sz w:val="20"/>
              </w:rPr>
              <w:t xml:space="preserve"> </w:t>
            </w:r>
            <w:r>
              <w:rPr>
                <w:rFonts w:ascii="Times New Roman"/>
                <w:sz w:val="20"/>
              </w:rPr>
              <w:t>demonstration</w:t>
            </w:r>
            <w:r>
              <w:rPr>
                <w:rFonts w:ascii="Times New Roman"/>
                <w:spacing w:val="-9"/>
                <w:sz w:val="20"/>
              </w:rPr>
              <w:t xml:space="preserve"> </w:t>
            </w:r>
            <w:r>
              <w:rPr>
                <w:rFonts w:ascii="Times New Roman"/>
                <w:sz w:val="20"/>
              </w:rPr>
              <w:t>projects</w:t>
            </w:r>
            <w:r>
              <w:rPr>
                <w:rFonts w:ascii="Times New Roman"/>
                <w:spacing w:val="-8"/>
                <w:sz w:val="20"/>
              </w:rPr>
              <w:t xml:space="preserve"> </w:t>
            </w:r>
            <w:r>
              <w:rPr>
                <w:rFonts w:ascii="Times New Roman"/>
                <w:spacing w:val="-1"/>
                <w:sz w:val="20"/>
              </w:rPr>
              <w:t>and</w:t>
            </w:r>
            <w:r>
              <w:rPr>
                <w:rFonts w:ascii="Times New Roman"/>
                <w:spacing w:val="-7"/>
                <w:sz w:val="20"/>
              </w:rPr>
              <w:t xml:space="preserve"> </w:t>
            </w:r>
            <w:r>
              <w:rPr>
                <w:rFonts w:ascii="Times New Roman"/>
                <w:spacing w:val="-1"/>
                <w:sz w:val="20"/>
              </w:rPr>
              <w:t>supporting</w:t>
            </w:r>
            <w:r>
              <w:rPr>
                <w:rFonts w:ascii="Times New Roman"/>
                <w:spacing w:val="-7"/>
                <w:sz w:val="20"/>
              </w:rPr>
              <w:t xml:space="preserve"> </w:t>
            </w:r>
            <w:r>
              <w:rPr>
                <w:rFonts w:ascii="Times New Roman"/>
                <w:spacing w:val="-1"/>
                <w:sz w:val="20"/>
              </w:rPr>
              <w:t>measures</w:t>
            </w:r>
          </w:p>
          <w:p w14:paraId="6A808CB3" w14:textId="65DBB9C7" w:rsidR="00712C39" w:rsidRDefault="00712C39" w:rsidP="00142B19">
            <w:pPr>
              <w:spacing w:after="0"/>
              <w:rPr>
                <w:rFonts w:ascii="Times New Roman"/>
                <w:spacing w:val="-1"/>
                <w:sz w:val="20"/>
              </w:rPr>
            </w:pPr>
            <w:r w:rsidRPr="00712C39">
              <w:rPr>
                <w:rFonts w:ascii="Times New Roman"/>
                <w:b/>
                <w:bCs/>
                <w:spacing w:val="-1"/>
                <w:sz w:val="20"/>
              </w:rPr>
              <w:t>048</w:t>
            </w:r>
            <w:r>
              <w:rPr>
                <w:rFonts w:ascii="Times New Roman"/>
                <w:spacing w:val="-1"/>
                <w:sz w:val="20"/>
              </w:rPr>
              <w:t xml:space="preserve"> </w:t>
            </w:r>
            <w:r w:rsidR="00C0385A">
              <w:rPr>
                <w:rFonts w:ascii="Times New Roman"/>
                <w:spacing w:val="-1"/>
                <w:sz w:val="20"/>
              </w:rPr>
              <w:t>–</w:t>
            </w:r>
            <w:r>
              <w:rPr>
                <w:rFonts w:ascii="Times New Roman"/>
                <w:spacing w:val="-1"/>
                <w:sz w:val="20"/>
              </w:rPr>
              <w:t xml:space="preserve"> Air</w:t>
            </w:r>
            <w:r>
              <w:rPr>
                <w:rFonts w:ascii="Times New Roman"/>
                <w:spacing w:val="-7"/>
                <w:sz w:val="20"/>
              </w:rPr>
              <w:t xml:space="preserve"> </w:t>
            </w:r>
            <w:r>
              <w:rPr>
                <w:rFonts w:ascii="Times New Roman"/>
                <w:sz w:val="20"/>
              </w:rPr>
              <w:t>quality</w:t>
            </w:r>
            <w:r>
              <w:rPr>
                <w:rFonts w:ascii="Times New Roman"/>
                <w:spacing w:val="-9"/>
                <w:sz w:val="20"/>
              </w:rPr>
              <w:t xml:space="preserve"> </w:t>
            </w:r>
            <w:r>
              <w:rPr>
                <w:rFonts w:ascii="Times New Roman"/>
                <w:sz w:val="20"/>
              </w:rPr>
              <w:t>and</w:t>
            </w:r>
            <w:r>
              <w:rPr>
                <w:rFonts w:ascii="Times New Roman"/>
                <w:spacing w:val="-5"/>
                <w:sz w:val="20"/>
              </w:rPr>
              <w:t xml:space="preserve"> </w:t>
            </w:r>
            <w:r>
              <w:rPr>
                <w:rFonts w:ascii="Times New Roman"/>
                <w:spacing w:val="-1"/>
                <w:sz w:val="20"/>
              </w:rPr>
              <w:t>noise</w:t>
            </w:r>
            <w:r>
              <w:rPr>
                <w:rFonts w:ascii="Times New Roman"/>
                <w:spacing w:val="-7"/>
                <w:sz w:val="20"/>
              </w:rPr>
              <w:t xml:space="preserve"> </w:t>
            </w:r>
            <w:r>
              <w:rPr>
                <w:rFonts w:ascii="Times New Roman"/>
                <w:sz w:val="20"/>
              </w:rPr>
              <w:t>reduction</w:t>
            </w:r>
            <w:r>
              <w:rPr>
                <w:rFonts w:ascii="Times New Roman"/>
                <w:spacing w:val="-5"/>
                <w:sz w:val="20"/>
              </w:rPr>
              <w:t xml:space="preserve"> </w:t>
            </w:r>
            <w:r>
              <w:rPr>
                <w:rFonts w:ascii="Times New Roman"/>
                <w:spacing w:val="-1"/>
                <w:sz w:val="20"/>
              </w:rPr>
              <w:t>measures</w:t>
            </w:r>
          </w:p>
          <w:p w14:paraId="6299C664" w14:textId="09784CE7" w:rsidR="00712C39" w:rsidRDefault="00712C39" w:rsidP="00142B19">
            <w:pPr>
              <w:spacing w:after="0"/>
              <w:rPr>
                <w:rFonts w:ascii="Times New Roman"/>
                <w:spacing w:val="-1"/>
                <w:sz w:val="20"/>
              </w:rPr>
            </w:pPr>
            <w:r w:rsidRPr="00712C39">
              <w:rPr>
                <w:rFonts w:ascii="Times New Roman"/>
                <w:b/>
                <w:bCs/>
                <w:spacing w:val="-1"/>
                <w:sz w:val="20"/>
              </w:rPr>
              <w:t>050</w:t>
            </w:r>
            <w:r>
              <w:rPr>
                <w:rFonts w:ascii="Times New Roman"/>
                <w:spacing w:val="-1"/>
                <w:sz w:val="20"/>
              </w:rPr>
              <w:t xml:space="preserve"> </w:t>
            </w:r>
            <w:r w:rsidR="00C0385A">
              <w:rPr>
                <w:rFonts w:ascii="Times New Roman"/>
                <w:spacing w:val="-1"/>
                <w:sz w:val="20"/>
              </w:rPr>
              <w:t>–</w:t>
            </w:r>
            <w:r>
              <w:rPr>
                <w:rFonts w:ascii="Times New Roman"/>
                <w:spacing w:val="-1"/>
                <w:sz w:val="20"/>
              </w:rPr>
              <w:t xml:space="preserve"> Nature</w:t>
            </w:r>
            <w:r>
              <w:rPr>
                <w:rFonts w:ascii="Times New Roman"/>
                <w:spacing w:val="-7"/>
                <w:sz w:val="20"/>
              </w:rPr>
              <w:t xml:space="preserve"> </w:t>
            </w:r>
            <w:r>
              <w:rPr>
                <w:rFonts w:ascii="Times New Roman"/>
                <w:spacing w:val="-1"/>
                <w:sz w:val="20"/>
              </w:rPr>
              <w:t>and</w:t>
            </w:r>
            <w:r>
              <w:rPr>
                <w:rFonts w:ascii="Times New Roman"/>
                <w:spacing w:val="-6"/>
                <w:sz w:val="20"/>
              </w:rPr>
              <w:t xml:space="preserve"> </w:t>
            </w:r>
            <w:r>
              <w:rPr>
                <w:rFonts w:ascii="Times New Roman"/>
                <w:sz w:val="20"/>
              </w:rPr>
              <w:t>biodiversity</w:t>
            </w:r>
            <w:r>
              <w:rPr>
                <w:rFonts w:ascii="Times New Roman"/>
                <w:spacing w:val="-8"/>
                <w:sz w:val="20"/>
              </w:rPr>
              <w:t xml:space="preserve"> </w:t>
            </w:r>
            <w:r>
              <w:rPr>
                <w:rFonts w:ascii="Times New Roman"/>
                <w:sz w:val="20"/>
              </w:rPr>
              <w:t>protection,</w:t>
            </w:r>
            <w:r>
              <w:rPr>
                <w:rFonts w:ascii="Times New Roman"/>
                <w:spacing w:val="-7"/>
                <w:sz w:val="20"/>
              </w:rPr>
              <w:t xml:space="preserve"> </w:t>
            </w:r>
            <w:r>
              <w:rPr>
                <w:rFonts w:ascii="Times New Roman"/>
                <w:spacing w:val="-1"/>
                <w:sz w:val="20"/>
              </w:rPr>
              <w:t>green</w:t>
            </w:r>
            <w:r>
              <w:rPr>
                <w:rFonts w:ascii="Times New Roman"/>
                <w:spacing w:val="-8"/>
                <w:sz w:val="20"/>
              </w:rPr>
              <w:t xml:space="preserve"> </w:t>
            </w:r>
            <w:r>
              <w:rPr>
                <w:rFonts w:ascii="Times New Roman"/>
                <w:sz w:val="20"/>
              </w:rPr>
              <w:t>and</w:t>
            </w:r>
            <w:r>
              <w:rPr>
                <w:rFonts w:ascii="Times New Roman"/>
                <w:spacing w:val="-6"/>
                <w:sz w:val="20"/>
              </w:rPr>
              <w:t xml:space="preserve"> </w:t>
            </w:r>
            <w:r>
              <w:rPr>
                <w:rFonts w:ascii="Times New Roman"/>
                <w:spacing w:val="-1"/>
                <w:sz w:val="20"/>
              </w:rPr>
              <w:t>blue</w:t>
            </w:r>
            <w:r>
              <w:rPr>
                <w:rFonts w:ascii="Times New Roman"/>
                <w:spacing w:val="-7"/>
                <w:sz w:val="20"/>
              </w:rPr>
              <w:t xml:space="preserve"> </w:t>
            </w:r>
            <w:r>
              <w:rPr>
                <w:rFonts w:ascii="Times New Roman"/>
                <w:spacing w:val="-1"/>
                <w:sz w:val="20"/>
              </w:rPr>
              <w:t>infrastructure</w:t>
            </w:r>
          </w:p>
          <w:p w14:paraId="58873194" w14:textId="768B7A38" w:rsidR="00712C39" w:rsidRDefault="00712C39" w:rsidP="00142B19">
            <w:pPr>
              <w:spacing w:after="0"/>
              <w:rPr>
                <w:rFonts w:ascii="Times New Roman"/>
                <w:spacing w:val="-1"/>
                <w:sz w:val="20"/>
              </w:rPr>
            </w:pPr>
            <w:r>
              <w:rPr>
                <w:rFonts w:ascii="Times New Roman" w:hAnsi="Times New Roman" w:cs="Times New Roman"/>
                <w:b/>
                <w:iCs/>
                <w:lang w:val="en-US"/>
              </w:rPr>
              <w:t xml:space="preserve">073 </w:t>
            </w:r>
            <w:r w:rsidR="00C0385A">
              <w:rPr>
                <w:rFonts w:ascii="Times New Roman" w:hAnsi="Times New Roman" w:cs="Times New Roman"/>
                <w:b/>
                <w:iCs/>
                <w:lang w:val="en-US"/>
              </w:rPr>
              <w:t>–</w:t>
            </w:r>
            <w:r>
              <w:rPr>
                <w:rFonts w:ascii="Times New Roman" w:hAnsi="Times New Roman" w:cs="Times New Roman"/>
                <w:b/>
                <w:iCs/>
                <w:lang w:val="en-US"/>
              </w:rPr>
              <w:t xml:space="preserve"> </w:t>
            </w:r>
            <w:r>
              <w:rPr>
                <w:rFonts w:ascii="Times New Roman"/>
                <w:spacing w:val="-1"/>
                <w:sz w:val="20"/>
              </w:rPr>
              <w:t>Clean</w:t>
            </w:r>
            <w:r>
              <w:rPr>
                <w:rFonts w:ascii="Times New Roman"/>
                <w:spacing w:val="-8"/>
                <w:sz w:val="20"/>
              </w:rPr>
              <w:t xml:space="preserve"> </w:t>
            </w:r>
            <w:r>
              <w:rPr>
                <w:rFonts w:ascii="Times New Roman"/>
                <w:spacing w:val="-1"/>
                <w:sz w:val="20"/>
              </w:rPr>
              <w:t>urban</w:t>
            </w:r>
            <w:r>
              <w:rPr>
                <w:rFonts w:ascii="Times New Roman"/>
                <w:spacing w:val="-10"/>
                <w:sz w:val="20"/>
              </w:rPr>
              <w:t xml:space="preserve"> </w:t>
            </w:r>
            <w:r>
              <w:rPr>
                <w:rFonts w:ascii="Times New Roman"/>
                <w:sz w:val="20"/>
              </w:rPr>
              <w:t>transport</w:t>
            </w:r>
            <w:r>
              <w:rPr>
                <w:rFonts w:ascii="Times New Roman"/>
                <w:spacing w:val="-10"/>
                <w:sz w:val="20"/>
              </w:rPr>
              <w:t xml:space="preserve"> </w:t>
            </w:r>
            <w:r>
              <w:rPr>
                <w:rFonts w:ascii="Times New Roman"/>
                <w:spacing w:val="-1"/>
                <w:sz w:val="20"/>
              </w:rPr>
              <w:t>infrastructure</w:t>
            </w:r>
          </w:p>
          <w:p w14:paraId="599DC218" w14:textId="31D824A9" w:rsidR="00712C39" w:rsidRDefault="00712C39" w:rsidP="00142B19">
            <w:pPr>
              <w:spacing w:after="0"/>
              <w:rPr>
                <w:rFonts w:ascii="Times New Roman"/>
                <w:sz w:val="20"/>
              </w:rPr>
            </w:pPr>
            <w:r>
              <w:rPr>
                <w:rFonts w:ascii="Times New Roman" w:hAnsi="Times New Roman" w:cs="Times New Roman"/>
                <w:b/>
                <w:iCs/>
                <w:lang w:val="en-US"/>
              </w:rPr>
              <w:t xml:space="preserve">074 </w:t>
            </w:r>
            <w:r w:rsidR="00C0385A">
              <w:rPr>
                <w:rFonts w:ascii="Times New Roman" w:hAnsi="Times New Roman" w:cs="Times New Roman"/>
                <w:b/>
                <w:iCs/>
                <w:lang w:val="en-US"/>
              </w:rPr>
              <w:t>–</w:t>
            </w:r>
            <w:r>
              <w:rPr>
                <w:rFonts w:ascii="Times New Roman" w:hAnsi="Times New Roman" w:cs="Times New Roman"/>
                <w:b/>
                <w:iCs/>
                <w:lang w:val="en-US"/>
              </w:rPr>
              <w:t xml:space="preserve"> </w:t>
            </w:r>
            <w:r>
              <w:rPr>
                <w:rFonts w:ascii="Times New Roman"/>
                <w:spacing w:val="-1"/>
                <w:sz w:val="20"/>
              </w:rPr>
              <w:t>Clean</w:t>
            </w:r>
            <w:r>
              <w:rPr>
                <w:rFonts w:ascii="Times New Roman"/>
                <w:spacing w:val="-5"/>
                <w:sz w:val="20"/>
              </w:rPr>
              <w:t xml:space="preserve"> </w:t>
            </w:r>
            <w:r>
              <w:rPr>
                <w:rFonts w:ascii="Times New Roman"/>
                <w:spacing w:val="-1"/>
                <w:sz w:val="20"/>
              </w:rPr>
              <w:t>urban</w:t>
            </w:r>
            <w:r>
              <w:rPr>
                <w:rFonts w:ascii="Times New Roman"/>
                <w:spacing w:val="-8"/>
                <w:sz w:val="20"/>
              </w:rPr>
              <w:t xml:space="preserve"> </w:t>
            </w:r>
            <w:r>
              <w:rPr>
                <w:rFonts w:ascii="Times New Roman"/>
                <w:sz w:val="20"/>
              </w:rPr>
              <w:t>transport</w:t>
            </w:r>
            <w:r>
              <w:rPr>
                <w:rFonts w:ascii="Times New Roman"/>
                <w:spacing w:val="-7"/>
                <w:sz w:val="20"/>
              </w:rPr>
              <w:t xml:space="preserve"> </w:t>
            </w:r>
            <w:r>
              <w:rPr>
                <w:rFonts w:ascii="Times New Roman"/>
                <w:sz w:val="20"/>
              </w:rPr>
              <w:t>rolling</w:t>
            </w:r>
            <w:r>
              <w:rPr>
                <w:rFonts w:ascii="Times New Roman"/>
                <w:spacing w:val="-7"/>
                <w:sz w:val="20"/>
              </w:rPr>
              <w:t xml:space="preserve"> </w:t>
            </w:r>
            <w:r>
              <w:rPr>
                <w:rFonts w:ascii="Times New Roman"/>
                <w:sz w:val="20"/>
              </w:rPr>
              <w:t>stock</w:t>
            </w:r>
          </w:p>
          <w:p w14:paraId="3CDE877A" w14:textId="2F7AFF8E" w:rsidR="00712C39" w:rsidRDefault="005B7974" w:rsidP="00142B19">
            <w:pPr>
              <w:spacing w:after="0"/>
              <w:rPr>
                <w:rFonts w:ascii="Times New Roman"/>
                <w:spacing w:val="-1"/>
                <w:sz w:val="20"/>
              </w:rPr>
            </w:pPr>
            <w:r>
              <w:rPr>
                <w:rFonts w:ascii="Times New Roman" w:hAnsi="Times New Roman" w:cs="Times New Roman"/>
                <w:b/>
                <w:iCs/>
                <w:lang w:val="en-US"/>
              </w:rPr>
              <w:t xml:space="preserve">075 </w:t>
            </w:r>
            <w:r w:rsidR="00C0385A">
              <w:rPr>
                <w:rFonts w:ascii="Times New Roman" w:hAnsi="Times New Roman" w:cs="Times New Roman"/>
                <w:b/>
                <w:iCs/>
                <w:lang w:val="en-US"/>
              </w:rPr>
              <w:t>–</w:t>
            </w:r>
            <w:r>
              <w:rPr>
                <w:rFonts w:ascii="Times New Roman" w:hAnsi="Times New Roman" w:cs="Times New Roman"/>
                <w:b/>
                <w:iCs/>
                <w:lang w:val="en-US"/>
              </w:rPr>
              <w:t xml:space="preserve"> </w:t>
            </w:r>
            <w:r>
              <w:rPr>
                <w:rFonts w:ascii="Times New Roman"/>
                <w:spacing w:val="-1"/>
                <w:sz w:val="20"/>
              </w:rPr>
              <w:t>Cycling</w:t>
            </w:r>
            <w:r>
              <w:rPr>
                <w:rFonts w:ascii="Times New Roman"/>
                <w:spacing w:val="-19"/>
                <w:sz w:val="20"/>
              </w:rPr>
              <w:t xml:space="preserve"> </w:t>
            </w:r>
            <w:r>
              <w:rPr>
                <w:rFonts w:ascii="Times New Roman"/>
                <w:spacing w:val="-1"/>
                <w:sz w:val="20"/>
              </w:rPr>
              <w:t>infrastructure</w:t>
            </w:r>
          </w:p>
          <w:p w14:paraId="48F8B054" w14:textId="5AE8A1AE" w:rsidR="005B7974" w:rsidRPr="00C705C1" w:rsidRDefault="005B7974" w:rsidP="00142B19">
            <w:pPr>
              <w:spacing w:after="0"/>
              <w:rPr>
                <w:rFonts w:ascii="Times New Roman" w:hAnsi="Times New Roman" w:cs="Times New Roman"/>
                <w:b/>
                <w:iCs/>
                <w:lang w:val="en-US"/>
              </w:rPr>
            </w:pPr>
            <w:r>
              <w:rPr>
                <w:rFonts w:ascii="Times New Roman" w:hAnsi="Times New Roman" w:cs="Times New Roman"/>
                <w:b/>
                <w:iCs/>
                <w:lang w:val="en-US"/>
              </w:rPr>
              <w:t xml:space="preserve">076 </w:t>
            </w:r>
            <w:r w:rsidR="00C0385A">
              <w:rPr>
                <w:rFonts w:ascii="Times New Roman" w:hAnsi="Times New Roman" w:cs="Times New Roman"/>
                <w:b/>
                <w:iCs/>
                <w:lang w:val="en-US"/>
              </w:rPr>
              <w:t>–</w:t>
            </w:r>
            <w:r>
              <w:rPr>
                <w:rFonts w:ascii="Times New Roman" w:hAnsi="Times New Roman" w:cs="Times New Roman"/>
                <w:b/>
                <w:iCs/>
                <w:lang w:val="en-US"/>
              </w:rPr>
              <w:t xml:space="preserve"> </w:t>
            </w:r>
            <w:r>
              <w:rPr>
                <w:rFonts w:ascii="Times New Roman"/>
                <w:sz w:val="20"/>
              </w:rPr>
              <w:t>Digitalisation</w:t>
            </w:r>
            <w:r>
              <w:rPr>
                <w:rFonts w:ascii="Times New Roman"/>
                <w:spacing w:val="-10"/>
                <w:sz w:val="20"/>
              </w:rPr>
              <w:t xml:space="preserve"> </w:t>
            </w:r>
            <w:r>
              <w:rPr>
                <w:rFonts w:ascii="Times New Roman"/>
                <w:sz w:val="20"/>
              </w:rPr>
              <w:t>of</w:t>
            </w:r>
            <w:r>
              <w:rPr>
                <w:rFonts w:ascii="Times New Roman"/>
                <w:spacing w:val="-10"/>
                <w:sz w:val="20"/>
              </w:rPr>
              <w:t xml:space="preserve"> </w:t>
            </w:r>
            <w:r>
              <w:rPr>
                <w:rFonts w:ascii="Times New Roman"/>
                <w:sz w:val="20"/>
              </w:rPr>
              <w:t>urban</w:t>
            </w:r>
            <w:r>
              <w:rPr>
                <w:rFonts w:ascii="Times New Roman"/>
                <w:spacing w:val="-9"/>
                <w:sz w:val="20"/>
              </w:rPr>
              <w:t xml:space="preserve"> </w:t>
            </w:r>
            <w:r>
              <w:rPr>
                <w:rFonts w:ascii="Times New Roman"/>
                <w:sz w:val="20"/>
              </w:rPr>
              <w:t>transport</w:t>
            </w:r>
          </w:p>
        </w:tc>
        <w:tc>
          <w:tcPr>
            <w:tcW w:w="1559" w:type="dxa"/>
            <w:tcBorders>
              <w:top w:val="single" w:sz="4" w:space="0" w:color="auto"/>
              <w:left w:val="single" w:sz="4" w:space="0" w:color="auto"/>
              <w:right w:val="single" w:sz="4" w:space="0" w:color="auto"/>
            </w:tcBorders>
          </w:tcPr>
          <w:p w14:paraId="07916142" w14:textId="17FF8728" w:rsidR="00142B19" w:rsidRPr="00C0385A" w:rsidRDefault="00FB085C" w:rsidP="00142B19">
            <w:pPr>
              <w:spacing w:after="0"/>
              <w:rPr>
                <w:rFonts w:ascii="Times New Roman" w:hAnsi="Times New Roman" w:cs="Times New Roman"/>
                <w:b/>
                <w:iCs/>
                <w:lang w:val="en-US"/>
              </w:rPr>
            </w:pPr>
            <w:r w:rsidRPr="00C0385A">
              <w:rPr>
                <w:rFonts w:ascii="Times New Roman" w:hAnsi="Times New Roman" w:cs="Times New Roman"/>
                <w:b/>
                <w:iCs/>
                <w:lang w:val="en-US"/>
              </w:rPr>
              <w:t>5</w:t>
            </w:r>
            <w:r w:rsidR="00712C39" w:rsidRPr="00C0385A">
              <w:rPr>
                <w:rFonts w:ascii="Times New Roman" w:hAnsi="Times New Roman" w:cs="Times New Roman"/>
                <w:b/>
                <w:iCs/>
                <w:lang w:val="en-US"/>
              </w:rPr>
              <w:t>70,23</w:t>
            </w:r>
            <w:r w:rsidR="00ED3362" w:rsidRPr="00C0385A">
              <w:rPr>
                <w:rFonts w:ascii="Times New Roman" w:hAnsi="Times New Roman" w:cs="Times New Roman"/>
                <w:b/>
                <w:iCs/>
                <w:lang w:val="en-US"/>
              </w:rPr>
              <w:t>78</w:t>
            </w:r>
          </w:p>
        </w:tc>
      </w:tr>
      <w:tr w:rsidR="00142B19" w:rsidRPr="00C705C1" w14:paraId="24C26C86" w14:textId="77777777" w:rsidTr="00C0385A">
        <w:trPr>
          <w:trHeight w:val="390"/>
        </w:trPr>
        <w:tc>
          <w:tcPr>
            <w:tcW w:w="962" w:type="dxa"/>
            <w:vMerge/>
            <w:tcBorders>
              <w:left w:val="single" w:sz="4" w:space="0" w:color="auto"/>
              <w:bottom w:val="single" w:sz="4" w:space="0" w:color="auto"/>
              <w:right w:val="single" w:sz="4" w:space="0" w:color="auto"/>
            </w:tcBorders>
          </w:tcPr>
          <w:p w14:paraId="714E5A02" w14:textId="77777777" w:rsidR="00142B19" w:rsidRDefault="00142B19" w:rsidP="00142B19">
            <w:pPr>
              <w:spacing w:after="0"/>
              <w:rPr>
                <w:rFonts w:ascii="Times New Roman" w:hAnsi="Times New Roman" w:cs="Times New Roman"/>
                <w:iCs/>
                <w:lang w:val="en-US"/>
              </w:rPr>
            </w:pPr>
          </w:p>
        </w:tc>
        <w:tc>
          <w:tcPr>
            <w:tcW w:w="876" w:type="dxa"/>
            <w:tcBorders>
              <w:top w:val="single" w:sz="4" w:space="0" w:color="auto"/>
              <w:left w:val="single" w:sz="4" w:space="0" w:color="auto"/>
              <w:bottom w:val="single" w:sz="4" w:space="0" w:color="auto"/>
              <w:right w:val="single" w:sz="4" w:space="0" w:color="auto"/>
            </w:tcBorders>
          </w:tcPr>
          <w:p w14:paraId="65DFF7E2" w14:textId="77777777" w:rsidR="00142B19" w:rsidRPr="00883059" w:rsidRDefault="00142B19" w:rsidP="00142B19">
            <w:pPr>
              <w:spacing w:after="0"/>
              <w:rPr>
                <w:rFonts w:ascii="Times New Roman" w:hAnsi="Times New Roman" w:cs="Times New Roman"/>
                <w:bCs/>
                <w:iCs/>
                <w:lang w:val="en-US"/>
              </w:rPr>
            </w:pPr>
            <w:r w:rsidRPr="00883059">
              <w:rPr>
                <w:rFonts w:ascii="Times New Roman" w:hAnsi="Times New Roman" w:cs="Times New Roman"/>
                <w:bCs/>
                <w:iCs/>
                <w:lang w:val="en-US"/>
              </w:rPr>
              <w:t>BS</w:t>
            </w:r>
          </w:p>
        </w:tc>
        <w:tc>
          <w:tcPr>
            <w:tcW w:w="1134" w:type="dxa"/>
            <w:vMerge/>
            <w:tcBorders>
              <w:left w:val="single" w:sz="4" w:space="0" w:color="auto"/>
              <w:bottom w:val="single" w:sz="4" w:space="0" w:color="auto"/>
              <w:right w:val="single" w:sz="4" w:space="0" w:color="auto"/>
            </w:tcBorders>
          </w:tcPr>
          <w:p w14:paraId="5C358E5D" w14:textId="77777777" w:rsidR="00142B19" w:rsidRPr="00C705C1" w:rsidRDefault="00142B19" w:rsidP="00142B19">
            <w:pPr>
              <w:spacing w:after="0"/>
              <w:rPr>
                <w:rFonts w:ascii="Times New Roman" w:hAnsi="Times New Roman" w:cs="Times New Roman"/>
                <w:i/>
              </w:rPr>
            </w:pPr>
          </w:p>
        </w:tc>
        <w:tc>
          <w:tcPr>
            <w:tcW w:w="5103" w:type="dxa"/>
            <w:vMerge/>
            <w:tcBorders>
              <w:left w:val="single" w:sz="4" w:space="0" w:color="auto"/>
              <w:bottom w:val="single" w:sz="4" w:space="0" w:color="auto"/>
              <w:right w:val="single" w:sz="4" w:space="0" w:color="auto"/>
            </w:tcBorders>
          </w:tcPr>
          <w:p w14:paraId="0DA369E5" w14:textId="77777777" w:rsidR="00142B19" w:rsidRPr="00C705C1" w:rsidRDefault="00142B19" w:rsidP="00142B19">
            <w:pPr>
              <w:spacing w:after="0"/>
              <w:rPr>
                <w:rFonts w:ascii="Times New Roman" w:hAnsi="Times New Roman" w:cs="Times New Roman"/>
                <w:b/>
                <w:iCs/>
                <w:lang w:val="en-US"/>
              </w:rPr>
            </w:pPr>
          </w:p>
        </w:tc>
        <w:tc>
          <w:tcPr>
            <w:tcW w:w="1559" w:type="dxa"/>
            <w:tcBorders>
              <w:left w:val="single" w:sz="4" w:space="0" w:color="auto"/>
              <w:bottom w:val="single" w:sz="4" w:space="0" w:color="auto"/>
              <w:right w:val="single" w:sz="4" w:space="0" w:color="auto"/>
            </w:tcBorders>
          </w:tcPr>
          <w:p w14:paraId="51221D14" w14:textId="40F0CA0B" w:rsidR="00142B19" w:rsidRPr="00C0385A" w:rsidRDefault="00712C39" w:rsidP="00142B19">
            <w:pPr>
              <w:spacing w:after="0"/>
              <w:rPr>
                <w:rFonts w:ascii="Times New Roman" w:hAnsi="Times New Roman" w:cs="Times New Roman"/>
                <w:b/>
                <w:iCs/>
                <w:lang w:val="en-US"/>
              </w:rPr>
            </w:pPr>
            <w:r w:rsidRPr="00C0385A">
              <w:rPr>
                <w:rFonts w:ascii="Times New Roman" w:hAnsi="Times New Roman" w:cs="Times New Roman"/>
                <w:b/>
                <w:iCs/>
                <w:lang w:val="en-US"/>
              </w:rPr>
              <w:t>100,630</w:t>
            </w:r>
            <w:r w:rsidR="00ED3362" w:rsidRPr="00C0385A">
              <w:rPr>
                <w:rFonts w:ascii="Times New Roman" w:hAnsi="Times New Roman" w:cs="Times New Roman"/>
                <w:b/>
                <w:iCs/>
                <w:lang w:val="en-US"/>
              </w:rPr>
              <w:t>2</w:t>
            </w:r>
          </w:p>
        </w:tc>
      </w:tr>
    </w:tbl>
    <w:p w14:paraId="51CA0581" w14:textId="75B1E90E" w:rsidR="00142B19" w:rsidRDefault="00142B19" w:rsidP="00142B19">
      <w:pPr>
        <w:rPr>
          <w:rFonts w:ascii="Times New Roman" w:hAnsi="Times New Roman" w:cs="Times New Roman"/>
          <w:lang w:val="en-GB"/>
        </w:rPr>
      </w:pPr>
    </w:p>
    <w:p w14:paraId="4546B66C" w14:textId="298F65EE" w:rsidR="00C0385A" w:rsidRDefault="00C0385A" w:rsidP="00142B19">
      <w:pPr>
        <w:rPr>
          <w:rFonts w:ascii="Times New Roman" w:hAnsi="Times New Roman" w:cs="Times New Roman"/>
          <w:lang w:val="en-GB"/>
        </w:rPr>
      </w:pPr>
    </w:p>
    <w:p w14:paraId="7D462D81" w14:textId="084CAA19" w:rsidR="00C0385A" w:rsidRDefault="00C0385A" w:rsidP="00142B19">
      <w:pPr>
        <w:rPr>
          <w:rFonts w:ascii="Times New Roman" w:hAnsi="Times New Roman" w:cs="Times New Roman"/>
          <w:lang w:val="en-GB"/>
        </w:rPr>
      </w:pPr>
    </w:p>
    <w:p w14:paraId="00263ADB" w14:textId="77777777" w:rsidR="00C0385A" w:rsidRPr="00C705C1" w:rsidRDefault="00C0385A" w:rsidP="00142B19">
      <w:pPr>
        <w:rPr>
          <w:rFonts w:ascii="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712"/>
        <w:gridCol w:w="1433"/>
        <w:gridCol w:w="3659"/>
        <w:gridCol w:w="1418"/>
      </w:tblGrid>
      <w:tr w:rsidR="00142B19" w:rsidRPr="00C705C1" w14:paraId="554ECA50" w14:textId="77777777" w:rsidTr="00C0385A">
        <w:tc>
          <w:tcPr>
            <w:tcW w:w="9493" w:type="dxa"/>
            <w:gridSpan w:val="5"/>
            <w:tcBorders>
              <w:top w:val="single" w:sz="4" w:space="0" w:color="auto"/>
              <w:left w:val="single" w:sz="4" w:space="0" w:color="auto"/>
              <w:bottom w:val="single" w:sz="4" w:space="0" w:color="auto"/>
              <w:right w:val="single" w:sz="4" w:space="0" w:color="auto"/>
            </w:tcBorders>
            <w:hideMark/>
          </w:tcPr>
          <w:p w14:paraId="4E4201E0"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lastRenderedPageBreak/>
              <w:t>Table 5: Dimension 2 – form of support</w:t>
            </w:r>
          </w:p>
        </w:tc>
      </w:tr>
      <w:tr w:rsidR="00142B19" w:rsidRPr="00C705C1" w14:paraId="52096105" w14:textId="77777777" w:rsidTr="00C0385A">
        <w:tc>
          <w:tcPr>
            <w:tcW w:w="1271" w:type="dxa"/>
            <w:tcBorders>
              <w:top w:val="single" w:sz="4" w:space="0" w:color="auto"/>
              <w:left w:val="single" w:sz="4" w:space="0" w:color="auto"/>
              <w:bottom w:val="single" w:sz="4" w:space="0" w:color="auto"/>
              <w:right w:val="single" w:sz="4" w:space="0" w:color="auto"/>
            </w:tcBorders>
            <w:hideMark/>
          </w:tcPr>
          <w:p w14:paraId="4AB43408"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712" w:type="dxa"/>
            <w:tcBorders>
              <w:top w:val="single" w:sz="4" w:space="0" w:color="auto"/>
              <w:left w:val="single" w:sz="4" w:space="0" w:color="auto"/>
              <w:bottom w:val="single" w:sz="4" w:space="0" w:color="auto"/>
              <w:right w:val="single" w:sz="4" w:space="0" w:color="auto"/>
            </w:tcBorders>
            <w:hideMark/>
          </w:tcPr>
          <w:p w14:paraId="7E3CEFFE"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02CFE25B"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66"/>
            </w:r>
          </w:p>
        </w:tc>
        <w:tc>
          <w:tcPr>
            <w:tcW w:w="3659" w:type="dxa"/>
            <w:tcBorders>
              <w:top w:val="single" w:sz="4" w:space="0" w:color="auto"/>
              <w:left w:val="single" w:sz="4" w:space="0" w:color="auto"/>
              <w:bottom w:val="single" w:sz="4" w:space="0" w:color="auto"/>
              <w:right w:val="single" w:sz="4" w:space="0" w:color="auto"/>
            </w:tcBorders>
            <w:hideMark/>
          </w:tcPr>
          <w:p w14:paraId="7C2B72EE"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418" w:type="dxa"/>
            <w:tcBorders>
              <w:top w:val="single" w:sz="4" w:space="0" w:color="auto"/>
              <w:left w:val="single" w:sz="4" w:space="0" w:color="auto"/>
              <w:bottom w:val="single" w:sz="4" w:space="0" w:color="auto"/>
              <w:right w:val="single" w:sz="4" w:space="0" w:color="auto"/>
            </w:tcBorders>
            <w:hideMark/>
          </w:tcPr>
          <w:p w14:paraId="29E5054F"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142B19" w:rsidRPr="00C705C1" w14:paraId="038522B2" w14:textId="77777777" w:rsidTr="00C0385A">
        <w:tc>
          <w:tcPr>
            <w:tcW w:w="1271" w:type="dxa"/>
            <w:tcBorders>
              <w:top w:val="single" w:sz="4" w:space="0" w:color="auto"/>
              <w:left w:val="single" w:sz="4" w:space="0" w:color="auto"/>
              <w:bottom w:val="single" w:sz="4" w:space="0" w:color="auto"/>
              <w:right w:val="single" w:sz="4" w:space="0" w:color="auto"/>
            </w:tcBorders>
          </w:tcPr>
          <w:p w14:paraId="4CDBD4EE" w14:textId="1D83B76D" w:rsidR="00142B19" w:rsidRPr="00C0385A" w:rsidRDefault="00712C39" w:rsidP="00FB5DDA">
            <w:pPr>
              <w:rPr>
                <w:rFonts w:ascii="Times New Roman" w:hAnsi="Times New Roman" w:cs="Times New Roman"/>
                <w:b/>
                <w:iCs/>
                <w:lang w:val="en-US"/>
              </w:rPr>
            </w:pPr>
            <w:r w:rsidRPr="00C0385A">
              <w:rPr>
                <w:rFonts w:ascii="Times New Roman" w:hAnsi="Times New Roman" w:cs="Times New Roman"/>
                <w:b/>
                <w:iCs/>
                <w:lang w:val="en-US"/>
              </w:rPr>
              <w:t>P</w:t>
            </w:r>
            <w:r w:rsidR="00002EF0">
              <w:rPr>
                <w:rFonts w:ascii="Times New Roman" w:hAnsi="Times New Roman" w:cs="Times New Roman"/>
                <w:b/>
                <w:iCs/>
                <w:lang w:val="en-US"/>
              </w:rPr>
              <w:t xml:space="preserve"> </w:t>
            </w:r>
            <w:r w:rsidRPr="00C0385A">
              <w:rPr>
                <w:rFonts w:ascii="Times New Roman" w:hAnsi="Times New Roman" w:cs="Times New Roman"/>
                <w:b/>
                <w:iCs/>
                <w:lang w:val="en-US"/>
              </w:rPr>
              <w:t>3</w:t>
            </w:r>
          </w:p>
        </w:tc>
        <w:tc>
          <w:tcPr>
            <w:tcW w:w="1712" w:type="dxa"/>
            <w:tcBorders>
              <w:top w:val="single" w:sz="4" w:space="0" w:color="auto"/>
              <w:left w:val="single" w:sz="4" w:space="0" w:color="auto"/>
              <w:bottom w:val="single" w:sz="4" w:space="0" w:color="auto"/>
              <w:right w:val="single" w:sz="4" w:space="0" w:color="auto"/>
            </w:tcBorders>
          </w:tcPr>
          <w:p w14:paraId="28849FAE" w14:textId="4385A83B" w:rsidR="00142B19" w:rsidRPr="00ED3362" w:rsidRDefault="00712C39" w:rsidP="00FB5DDA">
            <w:pPr>
              <w:rPr>
                <w:rFonts w:ascii="Times New Roman" w:hAnsi="Times New Roman" w:cs="Times New Roman"/>
                <w:bCs/>
                <w:iCs/>
                <w:lang w:val="en-US"/>
              </w:rPr>
            </w:pPr>
            <w:r w:rsidRPr="00ED3362">
              <w:rPr>
                <w:rFonts w:ascii="Times New Roman" w:hAnsi="Times New Roman" w:cs="Times New Roman"/>
                <w:bCs/>
                <w:iCs/>
                <w:lang w:val="en-US"/>
              </w:rPr>
              <w:t>FEDR+BS</w:t>
            </w:r>
          </w:p>
        </w:tc>
        <w:tc>
          <w:tcPr>
            <w:tcW w:w="1433" w:type="dxa"/>
            <w:tcBorders>
              <w:top w:val="single" w:sz="4" w:space="0" w:color="auto"/>
              <w:left w:val="single" w:sz="4" w:space="0" w:color="auto"/>
              <w:bottom w:val="single" w:sz="4" w:space="0" w:color="auto"/>
              <w:right w:val="single" w:sz="4" w:space="0" w:color="auto"/>
            </w:tcBorders>
          </w:tcPr>
          <w:p w14:paraId="02EE9B4D" w14:textId="5B0C83AE" w:rsidR="00142B19" w:rsidRPr="00ED3362" w:rsidRDefault="00712C39" w:rsidP="00FB5DDA">
            <w:pPr>
              <w:rPr>
                <w:rFonts w:ascii="Times New Roman" w:hAnsi="Times New Roman" w:cs="Times New Roman"/>
                <w:bCs/>
                <w:iCs/>
                <w:lang w:val="en-US"/>
              </w:rPr>
            </w:pPr>
            <w:r w:rsidRPr="00ED3362">
              <w:rPr>
                <w:rFonts w:ascii="Times New Roman" w:hAnsi="Times New Roman" w:cs="Times New Roman"/>
                <w:bCs/>
                <w:i/>
              </w:rPr>
              <w:t>Mai putin dezvoltata</w:t>
            </w:r>
          </w:p>
        </w:tc>
        <w:tc>
          <w:tcPr>
            <w:tcW w:w="3659" w:type="dxa"/>
            <w:tcBorders>
              <w:top w:val="single" w:sz="4" w:space="0" w:color="auto"/>
              <w:left w:val="single" w:sz="4" w:space="0" w:color="auto"/>
              <w:bottom w:val="single" w:sz="4" w:space="0" w:color="auto"/>
              <w:right w:val="single" w:sz="4" w:space="0" w:color="auto"/>
            </w:tcBorders>
          </w:tcPr>
          <w:p w14:paraId="16C87838" w14:textId="671F319F" w:rsidR="00142B19" w:rsidRPr="00ED3362" w:rsidRDefault="00712C39" w:rsidP="00FB5DDA">
            <w:pPr>
              <w:rPr>
                <w:rFonts w:ascii="Times New Roman" w:hAnsi="Times New Roman" w:cs="Times New Roman"/>
                <w:bCs/>
                <w:iCs/>
                <w:lang w:val="en-US"/>
              </w:rPr>
            </w:pPr>
            <w:r w:rsidRPr="00ED3362">
              <w:rPr>
                <w:rFonts w:ascii="Times New Roman" w:hAnsi="Times New Roman" w:cs="Times New Roman"/>
                <w:bCs/>
                <w:iCs/>
                <w:lang w:val="en-US"/>
              </w:rPr>
              <w:t>01 - Grant</w:t>
            </w:r>
          </w:p>
        </w:tc>
        <w:tc>
          <w:tcPr>
            <w:tcW w:w="1418" w:type="dxa"/>
            <w:tcBorders>
              <w:top w:val="single" w:sz="4" w:space="0" w:color="auto"/>
              <w:left w:val="single" w:sz="4" w:space="0" w:color="auto"/>
              <w:bottom w:val="single" w:sz="4" w:space="0" w:color="auto"/>
              <w:right w:val="single" w:sz="4" w:space="0" w:color="auto"/>
            </w:tcBorders>
          </w:tcPr>
          <w:p w14:paraId="23B8CC5F" w14:textId="7083F0E5" w:rsidR="00142B19" w:rsidRPr="00C0385A" w:rsidRDefault="00712C39" w:rsidP="00FB5DDA">
            <w:pPr>
              <w:rPr>
                <w:rFonts w:ascii="Times New Roman" w:hAnsi="Times New Roman" w:cs="Times New Roman"/>
                <w:b/>
                <w:iCs/>
                <w:lang w:val="en-US"/>
              </w:rPr>
            </w:pPr>
            <w:r w:rsidRPr="00C0385A">
              <w:rPr>
                <w:rFonts w:ascii="Times New Roman" w:hAnsi="Times New Roman" w:cs="Times New Roman"/>
                <w:b/>
                <w:iCs/>
                <w:lang w:val="en-US"/>
              </w:rPr>
              <w:t>670,868</w:t>
            </w:r>
            <w:r w:rsidR="00ED3362" w:rsidRPr="00C0385A">
              <w:rPr>
                <w:rFonts w:ascii="Times New Roman" w:hAnsi="Times New Roman" w:cs="Times New Roman"/>
                <w:b/>
                <w:iCs/>
                <w:lang w:val="en-US"/>
              </w:rPr>
              <w:t>0</w:t>
            </w:r>
          </w:p>
        </w:tc>
      </w:tr>
    </w:tbl>
    <w:p w14:paraId="2590B366" w14:textId="77777777" w:rsidR="00142B19" w:rsidRPr="00C705C1" w:rsidRDefault="00142B19" w:rsidP="00142B19">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712"/>
        <w:gridCol w:w="1433"/>
        <w:gridCol w:w="3659"/>
        <w:gridCol w:w="1418"/>
      </w:tblGrid>
      <w:tr w:rsidR="00142B19" w:rsidRPr="00C705C1" w14:paraId="7DFE0CFA" w14:textId="77777777" w:rsidTr="00C0385A">
        <w:tc>
          <w:tcPr>
            <w:tcW w:w="9493" w:type="dxa"/>
            <w:gridSpan w:val="5"/>
            <w:tcBorders>
              <w:top w:val="single" w:sz="4" w:space="0" w:color="auto"/>
              <w:left w:val="single" w:sz="4" w:space="0" w:color="auto"/>
              <w:bottom w:val="single" w:sz="4" w:space="0" w:color="auto"/>
              <w:right w:val="single" w:sz="4" w:space="0" w:color="auto"/>
            </w:tcBorders>
            <w:hideMark/>
          </w:tcPr>
          <w:p w14:paraId="3B3F1464"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Table 6: Dimension 3 – territorial delivery mechanism and territorial focus</w:t>
            </w:r>
          </w:p>
        </w:tc>
      </w:tr>
      <w:tr w:rsidR="00142B19" w:rsidRPr="00C705C1" w14:paraId="3A3B1A00" w14:textId="77777777" w:rsidTr="00C0385A">
        <w:tc>
          <w:tcPr>
            <w:tcW w:w="1271" w:type="dxa"/>
            <w:tcBorders>
              <w:top w:val="single" w:sz="4" w:space="0" w:color="auto"/>
              <w:left w:val="single" w:sz="4" w:space="0" w:color="auto"/>
              <w:bottom w:val="single" w:sz="4" w:space="0" w:color="auto"/>
              <w:right w:val="single" w:sz="4" w:space="0" w:color="auto"/>
            </w:tcBorders>
            <w:hideMark/>
          </w:tcPr>
          <w:p w14:paraId="1644CC0F" w14:textId="77777777" w:rsidR="00142B19" w:rsidRPr="00C0385A" w:rsidRDefault="00142B19" w:rsidP="00FB5DDA">
            <w:pPr>
              <w:rPr>
                <w:rFonts w:ascii="Times New Roman" w:hAnsi="Times New Roman" w:cs="Times New Roman"/>
                <w:b/>
                <w:iCs/>
                <w:lang w:val="en-US"/>
              </w:rPr>
            </w:pPr>
            <w:r w:rsidRPr="00C0385A">
              <w:rPr>
                <w:rFonts w:ascii="Times New Roman" w:hAnsi="Times New Roman" w:cs="Times New Roman"/>
                <w:b/>
                <w:iCs/>
                <w:lang w:val="en-US"/>
              </w:rPr>
              <w:t>Priority No</w:t>
            </w:r>
          </w:p>
        </w:tc>
        <w:tc>
          <w:tcPr>
            <w:tcW w:w="1712" w:type="dxa"/>
            <w:tcBorders>
              <w:top w:val="single" w:sz="4" w:space="0" w:color="auto"/>
              <w:left w:val="single" w:sz="4" w:space="0" w:color="auto"/>
              <w:bottom w:val="single" w:sz="4" w:space="0" w:color="auto"/>
              <w:right w:val="single" w:sz="4" w:space="0" w:color="auto"/>
            </w:tcBorders>
            <w:hideMark/>
          </w:tcPr>
          <w:p w14:paraId="68550B07" w14:textId="77777777" w:rsidR="00142B19" w:rsidRPr="00C0385A" w:rsidRDefault="00142B19" w:rsidP="00FB5DDA">
            <w:pPr>
              <w:rPr>
                <w:rFonts w:ascii="Times New Roman" w:hAnsi="Times New Roman" w:cs="Times New Roman"/>
                <w:b/>
                <w:iCs/>
                <w:lang w:val="en-US"/>
              </w:rPr>
            </w:pPr>
            <w:r w:rsidRPr="00C0385A">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2194F27F" w14:textId="77777777" w:rsidR="00142B19" w:rsidRPr="00C0385A" w:rsidRDefault="00142B19" w:rsidP="00FB5DDA">
            <w:pPr>
              <w:rPr>
                <w:rFonts w:ascii="Times New Roman" w:hAnsi="Times New Roman" w:cs="Times New Roman"/>
                <w:b/>
                <w:iCs/>
                <w:lang w:val="en-US"/>
              </w:rPr>
            </w:pPr>
            <w:r w:rsidRPr="00C0385A">
              <w:rPr>
                <w:rFonts w:ascii="Times New Roman" w:hAnsi="Times New Roman" w:cs="Times New Roman"/>
                <w:b/>
                <w:iCs/>
                <w:lang w:val="en-US"/>
              </w:rPr>
              <w:t>Category of region</w:t>
            </w:r>
            <w:r w:rsidRPr="00C0385A">
              <w:rPr>
                <w:rFonts w:ascii="Times New Roman" w:hAnsi="Times New Roman" w:cs="Times New Roman"/>
                <w:b/>
                <w:iCs/>
                <w:vertAlign w:val="superscript"/>
                <w:lang w:val="en-US"/>
              </w:rPr>
              <w:footnoteReference w:id="67"/>
            </w:r>
          </w:p>
        </w:tc>
        <w:tc>
          <w:tcPr>
            <w:tcW w:w="3659" w:type="dxa"/>
            <w:tcBorders>
              <w:top w:val="single" w:sz="4" w:space="0" w:color="auto"/>
              <w:left w:val="single" w:sz="4" w:space="0" w:color="auto"/>
              <w:bottom w:val="single" w:sz="4" w:space="0" w:color="auto"/>
              <w:right w:val="single" w:sz="4" w:space="0" w:color="auto"/>
            </w:tcBorders>
            <w:hideMark/>
          </w:tcPr>
          <w:p w14:paraId="6A27BBA4" w14:textId="77777777" w:rsidR="00142B19" w:rsidRPr="00C0385A" w:rsidRDefault="00142B19" w:rsidP="00FB5DDA">
            <w:pPr>
              <w:rPr>
                <w:rFonts w:ascii="Times New Roman" w:hAnsi="Times New Roman" w:cs="Times New Roman"/>
                <w:b/>
                <w:iCs/>
                <w:lang w:val="en-US"/>
              </w:rPr>
            </w:pPr>
            <w:r w:rsidRPr="00C0385A">
              <w:rPr>
                <w:rFonts w:ascii="Times New Roman" w:hAnsi="Times New Roman" w:cs="Times New Roman"/>
                <w:b/>
                <w:iCs/>
                <w:lang w:val="en-US"/>
              </w:rPr>
              <w:t xml:space="preserve">Code </w:t>
            </w:r>
          </w:p>
        </w:tc>
        <w:tc>
          <w:tcPr>
            <w:tcW w:w="1418" w:type="dxa"/>
            <w:tcBorders>
              <w:top w:val="single" w:sz="4" w:space="0" w:color="auto"/>
              <w:left w:val="single" w:sz="4" w:space="0" w:color="auto"/>
              <w:bottom w:val="single" w:sz="4" w:space="0" w:color="auto"/>
              <w:right w:val="single" w:sz="4" w:space="0" w:color="auto"/>
            </w:tcBorders>
            <w:hideMark/>
          </w:tcPr>
          <w:p w14:paraId="115663B0" w14:textId="77777777" w:rsidR="00142B19" w:rsidRPr="00C0385A" w:rsidRDefault="00142B19" w:rsidP="00FB5DDA">
            <w:pPr>
              <w:rPr>
                <w:rFonts w:ascii="Times New Roman" w:hAnsi="Times New Roman" w:cs="Times New Roman"/>
                <w:b/>
                <w:iCs/>
                <w:lang w:val="en-US"/>
              </w:rPr>
            </w:pPr>
            <w:r w:rsidRPr="00C0385A">
              <w:rPr>
                <w:rFonts w:ascii="Times New Roman" w:hAnsi="Times New Roman" w:cs="Times New Roman"/>
                <w:b/>
                <w:iCs/>
                <w:lang w:val="en-US"/>
              </w:rPr>
              <w:t>Amount (EUR)</w:t>
            </w:r>
          </w:p>
        </w:tc>
      </w:tr>
      <w:tr w:rsidR="00E103A0" w:rsidRPr="00C705C1" w14:paraId="04BB3E2F" w14:textId="77777777" w:rsidTr="00C0385A">
        <w:tc>
          <w:tcPr>
            <w:tcW w:w="1271" w:type="dxa"/>
            <w:tcBorders>
              <w:top w:val="single" w:sz="4" w:space="0" w:color="auto"/>
              <w:left w:val="single" w:sz="4" w:space="0" w:color="auto"/>
              <w:bottom w:val="single" w:sz="4" w:space="0" w:color="auto"/>
              <w:right w:val="single" w:sz="4" w:space="0" w:color="auto"/>
            </w:tcBorders>
          </w:tcPr>
          <w:p w14:paraId="08613B49" w14:textId="3C12298D" w:rsidR="00E103A0" w:rsidRPr="00C0385A" w:rsidRDefault="00E103A0" w:rsidP="00ED3362">
            <w:pPr>
              <w:rPr>
                <w:rFonts w:ascii="Times New Roman" w:hAnsi="Times New Roman" w:cs="Times New Roman"/>
                <w:b/>
                <w:bCs/>
                <w:iCs/>
                <w:lang w:val="en-US"/>
              </w:rPr>
            </w:pPr>
            <w:r w:rsidRPr="00C0385A">
              <w:rPr>
                <w:rFonts w:ascii="Times New Roman" w:hAnsi="Times New Roman" w:cs="Times New Roman"/>
                <w:b/>
                <w:bCs/>
              </w:rPr>
              <w:t>P</w:t>
            </w:r>
            <w:r w:rsidR="00002EF0">
              <w:rPr>
                <w:rFonts w:ascii="Times New Roman" w:hAnsi="Times New Roman" w:cs="Times New Roman"/>
                <w:b/>
                <w:bCs/>
              </w:rPr>
              <w:t xml:space="preserve"> </w:t>
            </w:r>
            <w:r w:rsidRPr="00C0385A">
              <w:rPr>
                <w:rFonts w:ascii="Times New Roman" w:hAnsi="Times New Roman" w:cs="Times New Roman"/>
                <w:b/>
                <w:bCs/>
              </w:rPr>
              <w:t>3</w:t>
            </w:r>
          </w:p>
        </w:tc>
        <w:tc>
          <w:tcPr>
            <w:tcW w:w="1712" w:type="dxa"/>
            <w:tcBorders>
              <w:top w:val="single" w:sz="4" w:space="0" w:color="auto"/>
              <w:left w:val="single" w:sz="4" w:space="0" w:color="auto"/>
              <w:bottom w:val="single" w:sz="4" w:space="0" w:color="auto"/>
              <w:right w:val="single" w:sz="4" w:space="0" w:color="auto"/>
            </w:tcBorders>
          </w:tcPr>
          <w:p w14:paraId="152C055C" w14:textId="6DBA17BC" w:rsidR="00E103A0" w:rsidRPr="00C0385A" w:rsidRDefault="00E103A0" w:rsidP="00ED3362">
            <w:pPr>
              <w:rPr>
                <w:rFonts w:ascii="Times New Roman" w:hAnsi="Times New Roman" w:cs="Times New Roman"/>
                <w:b/>
                <w:iCs/>
                <w:lang w:val="en-US"/>
              </w:rPr>
            </w:pPr>
            <w:r w:rsidRPr="00C0385A">
              <w:rPr>
                <w:rFonts w:ascii="Times New Roman" w:hAnsi="Times New Roman" w:cs="Times New Roman"/>
              </w:rPr>
              <w:t>FEDR+BS</w:t>
            </w:r>
          </w:p>
        </w:tc>
        <w:tc>
          <w:tcPr>
            <w:tcW w:w="1433" w:type="dxa"/>
            <w:tcBorders>
              <w:top w:val="single" w:sz="4" w:space="0" w:color="auto"/>
              <w:left w:val="single" w:sz="4" w:space="0" w:color="auto"/>
              <w:bottom w:val="single" w:sz="4" w:space="0" w:color="auto"/>
              <w:right w:val="single" w:sz="4" w:space="0" w:color="auto"/>
            </w:tcBorders>
          </w:tcPr>
          <w:p w14:paraId="54D669D8" w14:textId="172D88A0" w:rsidR="00E103A0" w:rsidRPr="00C0385A" w:rsidRDefault="00E103A0" w:rsidP="00ED3362">
            <w:pPr>
              <w:rPr>
                <w:rFonts w:ascii="Times New Roman" w:hAnsi="Times New Roman" w:cs="Times New Roman"/>
                <w:b/>
                <w:i/>
                <w:iCs/>
                <w:lang w:val="en-US"/>
              </w:rPr>
            </w:pPr>
            <w:r w:rsidRPr="00C0385A">
              <w:rPr>
                <w:rFonts w:ascii="Times New Roman" w:hAnsi="Times New Roman" w:cs="Times New Roman"/>
                <w:i/>
                <w:iCs/>
              </w:rPr>
              <w:t>Mai putin dezvoltata</w:t>
            </w:r>
          </w:p>
        </w:tc>
        <w:tc>
          <w:tcPr>
            <w:tcW w:w="3659" w:type="dxa"/>
            <w:tcBorders>
              <w:top w:val="single" w:sz="4" w:space="0" w:color="auto"/>
              <w:left w:val="single" w:sz="4" w:space="0" w:color="auto"/>
              <w:bottom w:val="single" w:sz="4" w:space="0" w:color="auto"/>
              <w:right w:val="single" w:sz="4" w:space="0" w:color="auto"/>
            </w:tcBorders>
          </w:tcPr>
          <w:p w14:paraId="7B333B32" w14:textId="77777777" w:rsidR="00B1071F" w:rsidRPr="00C0385A" w:rsidRDefault="00B1071F" w:rsidP="00B1071F">
            <w:pPr>
              <w:rPr>
                <w:rFonts w:ascii="Times New Roman" w:hAnsi="Times New Roman" w:cs="Times New Roman"/>
                <w:bCs/>
                <w:iCs/>
                <w:lang w:val="en-US"/>
              </w:rPr>
            </w:pPr>
            <w:r w:rsidRPr="00C0385A">
              <w:rPr>
                <w:rFonts w:ascii="Times New Roman" w:hAnsi="Times New Roman" w:cs="Times New Roman"/>
                <w:bCs/>
                <w:iCs/>
                <w:lang w:val="en-US"/>
              </w:rPr>
              <w:t>32 cities, towns and suburbs</w:t>
            </w:r>
          </w:p>
          <w:p w14:paraId="40A771FD" w14:textId="0FB29958" w:rsidR="00E103A0" w:rsidRPr="00C0385A" w:rsidRDefault="00B1071F" w:rsidP="00B1071F">
            <w:pPr>
              <w:rPr>
                <w:rFonts w:ascii="Times New Roman" w:hAnsi="Times New Roman" w:cs="Times New Roman"/>
                <w:b/>
                <w:iCs/>
                <w:lang w:val="en-US"/>
              </w:rPr>
            </w:pPr>
            <w:r w:rsidRPr="00C0385A">
              <w:rPr>
                <w:rFonts w:ascii="Times New Roman" w:hAnsi="Times New Roman" w:cs="Times New Roman"/>
                <w:bCs/>
                <w:iCs/>
                <w:lang w:val="en-US"/>
              </w:rPr>
              <w:t xml:space="preserve">33 functional urban area </w:t>
            </w:r>
          </w:p>
        </w:tc>
        <w:tc>
          <w:tcPr>
            <w:tcW w:w="1418" w:type="dxa"/>
            <w:tcBorders>
              <w:top w:val="single" w:sz="4" w:space="0" w:color="auto"/>
              <w:left w:val="single" w:sz="4" w:space="0" w:color="auto"/>
              <w:bottom w:val="single" w:sz="4" w:space="0" w:color="auto"/>
              <w:right w:val="single" w:sz="4" w:space="0" w:color="auto"/>
            </w:tcBorders>
          </w:tcPr>
          <w:p w14:paraId="35FB4CBA" w14:textId="7FE11CD8" w:rsidR="00E103A0" w:rsidRPr="00C0385A" w:rsidRDefault="00E103A0" w:rsidP="00ED3362">
            <w:pPr>
              <w:rPr>
                <w:rFonts w:ascii="Times New Roman" w:hAnsi="Times New Roman" w:cs="Times New Roman"/>
                <w:bCs/>
                <w:iCs/>
                <w:lang w:val="en-US"/>
              </w:rPr>
            </w:pPr>
            <w:r w:rsidRPr="00C0385A">
              <w:rPr>
                <w:rFonts w:ascii="Times New Roman" w:hAnsi="Times New Roman" w:cs="Times New Roman"/>
                <w:bCs/>
                <w:iCs/>
                <w:lang w:val="en-US"/>
              </w:rPr>
              <w:t>In derulare</w:t>
            </w:r>
          </w:p>
        </w:tc>
      </w:tr>
    </w:tbl>
    <w:p w14:paraId="1E4D56E9" w14:textId="77777777" w:rsidR="00142B19" w:rsidRPr="00C705C1" w:rsidRDefault="00142B19" w:rsidP="00142B19">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142B19" w:rsidRPr="00C705C1" w14:paraId="1BB1CFCC" w14:textId="77777777" w:rsidTr="00FB5DDA">
        <w:tc>
          <w:tcPr>
            <w:tcW w:w="7644" w:type="dxa"/>
            <w:gridSpan w:val="5"/>
            <w:tcBorders>
              <w:top w:val="single" w:sz="4" w:space="0" w:color="auto"/>
              <w:left w:val="single" w:sz="4" w:space="0" w:color="auto"/>
              <w:bottom w:val="single" w:sz="4" w:space="0" w:color="auto"/>
              <w:right w:val="single" w:sz="4" w:space="0" w:color="auto"/>
            </w:tcBorders>
            <w:hideMark/>
          </w:tcPr>
          <w:p w14:paraId="180BE736"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142B19" w:rsidRPr="00C705C1" w14:paraId="6766C591" w14:textId="77777777" w:rsidTr="00FB5DDA">
        <w:tc>
          <w:tcPr>
            <w:tcW w:w="1599" w:type="dxa"/>
            <w:tcBorders>
              <w:top w:val="single" w:sz="4" w:space="0" w:color="auto"/>
              <w:left w:val="single" w:sz="4" w:space="0" w:color="auto"/>
              <w:bottom w:val="single" w:sz="4" w:space="0" w:color="auto"/>
              <w:right w:val="single" w:sz="4" w:space="0" w:color="auto"/>
            </w:tcBorders>
            <w:hideMark/>
          </w:tcPr>
          <w:p w14:paraId="0F7D7C09"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5C0C1E37"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57EFFF9E"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2D2E2FDC"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5FEECE22" w14:textId="77777777" w:rsidR="00142B19" w:rsidRPr="00C705C1" w:rsidRDefault="00142B19"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142B19" w:rsidRPr="00C705C1" w14:paraId="07BBCB89" w14:textId="77777777" w:rsidTr="00FB5DDA">
        <w:tc>
          <w:tcPr>
            <w:tcW w:w="1599" w:type="dxa"/>
            <w:tcBorders>
              <w:top w:val="single" w:sz="4" w:space="0" w:color="auto"/>
              <w:left w:val="single" w:sz="4" w:space="0" w:color="auto"/>
              <w:bottom w:val="single" w:sz="4" w:space="0" w:color="auto"/>
              <w:right w:val="single" w:sz="4" w:space="0" w:color="auto"/>
            </w:tcBorders>
          </w:tcPr>
          <w:p w14:paraId="6CB635FF" w14:textId="5D475279" w:rsidR="00142B19" w:rsidRPr="00C705C1" w:rsidRDefault="00FF6F41" w:rsidP="00FF6F41">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25426E2D" w14:textId="1433DC47" w:rsidR="00142B19" w:rsidRPr="00C705C1" w:rsidRDefault="00FF6F41" w:rsidP="00FF6F41">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0089759D" w14:textId="24964DFC" w:rsidR="00142B19" w:rsidRPr="00C705C1" w:rsidRDefault="00FF6F41" w:rsidP="00FF6F41">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3471C387" w14:textId="353A8D3F" w:rsidR="00142B19" w:rsidRPr="00C705C1" w:rsidRDefault="00FF6F41" w:rsidP="00FF6F41">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0B66F46E" w14:textId="2249756B" w:rsidR="00142B19" w:rsidRPr="00C705C1" w:rsidRDefault="00FF6F41" w:rsidP="00FF6F41">
            <w:pPr>
              <w:jc w:val="center"/>
              <w:rPr>
                <w:rFonts w:ascii="Times New Roman" w:hAnsi="Times New Roman" w:cs="Times New Roman"/>
                <w:b/>
                <w:iCs/>
                <w:lang w:val="en-US"/>
              </w:rPr>
            </w:pPr>
            <w:r>
              <w:rPr>
                <w:rFonts w:ascii="Times New Roman" w:hAnsi="Times New Roman" w:cs="Times New Roman"/>
                <w:b/>
                <w:iCs/>
                <w:lang w:val="en-US"/>
              </w:rPr>
              <w:t>-</w:t>
            </w:r>
          </w:p>
        </w:tc>
      </w:tr>
    </w:tbl>
    <w:p w14:paraId="2019D6BF" w14:textId="77777777" w:rsidR="00142B19" w:rsidRPr="00BF33D1" w:rsidRDefault="00142B19" w:rsidP="00142B19">
      <w:pPr>
        <w:rPr>
          <w:rFonts w:ascii="Times New Roman" w:hAnsi="Times New Roman" w:cs="Times New Roman"/>
          <w:b/>
          <w:bCs/>
          <w:lang w:val="en-GB"/>
        </w:rPr>
      </w:pPr>
    </w:p>
    <w:p w14:paraId="03BFB0DD" w14:textId="2791CE1C" w:rsidR="002E744B" w:rsidRDefault="002E744B" w:rsidP="00142B19">
      <w:pPr>
        <w:spacing w:before="240" w:after="240"/>
        <w:rPr>
          <w:rFonts w:ascii="Times New Roman" w:eastAsia="Times New Roman" w:hAnsi="Times New Roman" w:cs="Times New Roman"/>
          <w:b/>
          <w:iCs/>
          <w:noProof/>
          <w:sz w:val="24"/>
          <w:szCs w:val="24"/>
          <w:lang w:val="en-GB"/>
        </w:rPr>
      </w:pPr>
      <w:r w:rsidRPr="00C705C1">
        <w:rPr>
          <w:rFonts w:ascii="Times New Roman" w:eastAsia="Times New Roman" w:hAnsi="Times New Roman" w:cs="Times New Roman"/>
          <w:b/>
          <w:iCs/>
          <w:noProof/>
          <w:sz w:val="24"/>
          <w:szCs w:val="24"/>
          <w:lang w:val="en-GB"/>
        </w:rPr>
        <w:t>2.A.3 Specific objective</w:t>
      </w:r>
      <w:r w:rsidRPr="00C705C1">
        <w:rPr>
          <w:rFonts w:ascii="Times New Roman" w:eastAsia="Times New Roman" w:hAnsi="Times New Roman" w:cs="Times New Roman"/>
          <w:b/>
          <w:bCs/>
          <w:iCs/>
          <w:noProof/>
          <w:sz w:val="24"/>
          <w:szCs w:val="24"/>
          <w:vertAlign w:val="superscript"/>
          <w:lang w:val="en-GB"/>
        </w:rPr>
        <w:footnoteReference w:id="68"/>
      </w:r>
      <w:r w:rsidRPr="00C705C1">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14:paraId="537E6A3F" w14:textId="3B13FDFB" w:rsidR="0040542C" w:rsidRPr="00BC70E8" w:rsidRDefault="0040542C" w:rsidP="002E744B">
      <w:pPr>
        <w:spacing w:before="240" w:after="240" w:line="360" w:lineRule="auto"/>
        <w:rPr>
          <w:rFonts w:ascii="Times New Roman" w:eastAsia="Times New Roman" w:hAnsi="Times New Roman" w:cs="Times New Roman"/>
          <w:b/>
          <w:bCs/>
          <w:iCs/>
          <w:noProof/>
          <w:sz w:val="24"/>
          <w:szCs w:val="24"/>
          <w:lang w:val="pt-BR"/>
        </w:rPr>
      </w:pPr>
      <w:r w:rsidRPr="0040542C">
        <w:rPr>
          <w:rFonts w:ascii="Times New Roman" w:hAnsi="Times New Roman" w:cs="Times New Roman"/>
          <w:b/>
          <w:bCs/>
          <w:i/>
          <w:sz w:val="24"/>
          <w:szCs w:val="24"/>
        </w:rPr>
        <w:t>b (i) Promovarea eficientei energetice si reducerea emisiilor de gaze cu efect de sera</w:t>
      </w:r>
    </w:p>
    <w:p w14:paraId="6BF0ADD4" w14:textId="77777777" w:rsidR="002E744B" w:rsidRPr="00BC70E8" w:rsidRDefault="002E744B" w:rsidP="002E744B">
      <w:pPr>
        <w:spacing w:before="240" w:after="240" w:line="360" w:lineRule="auto"/>
        <w:rPr>
          <w:rFonts w:ascii="Times New Roman" w:eastAsia="Times New Roman" w:hAnsi="Times New Roman" w:cs="Times New Roman"/>
          <w:b/>
          <w:iCs/>
          <w:noProof/>
          <w:sz w:val="24"/>
          <w:szCs w:val="24"/>
          <w:lang w:val="pt-BR"/>
        </w:rPr>
      </w:pPr>
      <w:r w:rsidRPr="00BC70E8">
        <w:rPr>
          <w:rFonts w:ascii="Times New Roman" w:eastAsia="Times New Roman" w:hAnsi="Times New Roman" w:cs="Times New Roman"/>
          <w:b/>
          <w:iCs/>
          <w:noProof/>
          <w:sz w:val="24"/>
          <w:szCs w:val="24"/>
          <w:lang w:val="pt-BR"/>
        </w:rPr>
        <w:t>2.A.3.1 Interventions of the Funds</w:t>
      </w:r>
    </w:p>
    <w:p w14:paraId="0B4989EA" w14:textId="77777777" w:rsidR="002E744B" w:rsidRPr="00BC70E8" w:rsidRDefault="002E744B" w:rsidP="002E744B">
      <w:pPr>
        <w:spacing w:before="120" w:after="120" w:line="360" w:lineRule="auto"/>
        <w:rPr>
          <w:rFonts w:ascii="Times New Roman" w:eastAsia="Times New Roman" w:hAnsi="Times New Roman" w:cs="Times New Roman"/>
          <w:i/>
          <w:noProof/>
          <w:sz w:val="24"/>
          <w:szCs w:val="24"/>
          <w:lang w:val="pt-BR"/>
        </w:rPr>
      </w:pPr>
      <w:r w:rsidRPr="00BC70E8">
        <w:rPr>
          <w:rFonts w:ascii="Times New Roman" w:eastAsia="Times New Roman" w:hAnsi="Times New Roman" w:cs="Times New Roman"/>
          <w:i/>
          <w:noProof/>
          <w:sz w:val="24"/>
          <w:szCs w:val="24"/>
          <w:lang w:val="pt-BR"/>
        </w:rPr>
        <w:t>Reference: Article 17(3)(d)(i),(iii),(iv),(v),(vi);</w:t>
      </w:r>
    </w:p>
    <w:p w14:paraId="1F3C9F11" w14:textId="77777777" w:rsidR="002E744B" w:rsidRPr="00C705C1" w:rsidRDefault="002E744B" w:rsidP="002E744B">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C705C1">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E744B" w:rsidRPr="00B80562" w14:paraId="1C982BBF" w14:textId="77777777" w:rsidTr="004D73F1">
        <w:tc>
          <w:tcPr>
            <w:tcW w:w="9288" w:type="dxa"/>
            <w:tcBorders>
              <w:top w:val="single" w:sz="4" w:space="0" w:color="auto"/>
              <w:left w:val="single" w:sz="4" w:space="0" w:color="auto"/>
              <w:bottom w:val="single" w:sz="4" w:space="0" w:color="auto"/>
              <w:right w:val="single" w:sz="4" w:space="0" w:color="auto"/>
            </w:tcBorders>
            <w:hideMark/>
          </w:tcPr>
          <w:p w14:paraId="008D1F9C" w14:textId="27C9477A" w:rsidR="00B80562" w:rsidRPr="00B80562" w:rsidRDefault="00B80562" w:rsidP="00B80562">
            <w:pPr>
              <w:spacing w:after="0" w:line="240" w:lineRule="auto"/>
              <w:jc w:val="both"/>
              <w:rPr>
                <w:rFonts w:ascii="Times New Roman" w:hAnsi="Times New Roman" w:cs="Times New Roman"/>
                <w:sz w:val="20"/>
                <w:szCs w:val="20"/>
              </w:rPr>
            </w:pPr>
            <w:r w:rsidRPr="00B80562">
              <w:rPr>
                <w:rFonts w:ascii="Times New Roman" w:hAnsi="Times New Roman" w:cs="Times New Roman"/>
                <w:sz w:val="20"/>
                <w:szCs w:val="20"/>
              </w:rPr>
              <w:t xml:space="preserve">La nivelul </w:t>
            </w:r>
            <w:r w:rsidR="00623ECA">
              <w:rPr>
                <w:rFonts w:ascii="Times New Roman" w:hAnsi="Times New Roman" w:cs="Times New Roman"/>
                <w:sz w:val="20"/>
                <w:szCs w:val="20"/>
              </w:rPr>
              <w:t>r</w:t>
            </w:r>
            <w:r w:rsidRPr="00B80562">
              <w:rPr>
                <w:rFonts w:ascii="Times New Roman" w:hAnsi="Times New Roman" w:cs="Times New Roman"/>
                <w:sz w:val="20"/>
                <w:szCs w:val="20"/>
              </w:rPr>
              <w:t xml:space="preserve">egiunii documentele strategice curente </w:t>
            </w:r>
            <w:r w:rsidR="00F35428">
              <w:rPr>
                <w:rFonts w:ascii="Times New Roman" w:hAnsi="Times New Roman" w:cs="Times New Roman"/>
                <w:sz w:val="20"/>
                <w:szCs w:val="20"/>
              </w:rPr>
              <w:t>(</w:t>
            </w:r>
            <w:r w:rsidRPr="00B80562">
              <w:rPr>
                <w:rFonts w:ascii="Times New Roman" w:hAnsi="Times New Roman" w:cs="Times New Roman"/>
                <w:sz w:val="20"/>
                <w:szCs w:val="20"/>
              </w:rPr>
              <w:t>SIDU</w:t>
            </w:r>
            <w:r w:rsidR="00F35428">
              <w:rPr>
                <w:rFonts w:ascii="Times New Roman" w:hAnsi="Times New Roman" w:cs="Times New Roman"/>
                <w:sz w:val="20"/>
                <w:szCs w:val="20"/>
              </w:rPr>
              <w:t>/</w:t>
            </w:r>
            <w:r w:rsidRPr="00B80562">
              <w:rPr>
                <w:rFonts w:ascii="Times New Roman" w:hAnsi="Times New Roman" w:cs="Times New Roman"/>
                <w:sz w:val="20"/>
                <w:szCs w:val="20"/>
              </w:rPr>
              <w:t>SDL</w:t>
            </w:r>
            <w:r w:rsidR="00F35428">
              <w:rPr>
                <w:rFonts w:ascii="Times New Roman" w:hAnsi="Times New Roman" w:cs="Times New Roman"/>
                <w:sz w:val="20"/>
                <w:szCs w:val="20"/>
              </w:rPr>
              <w:t>)</w:t>
            </w:r>
            <w:r w:rsidRPr="00B80562">
              <w:rPr>
                <w:rFonts w:ascii="Times New Roman" w:hAnsi="Times New Roman" w:cs="Times New Roman"/>
                <w:sz w:val="20"/>
                <w:szCs w:val="20"/>
              </w:rPr>
              <w:t xml:space="preserve"> ale municipiilor si oraselor prevad actiuni cu un orizont de realizare 2030. Acestea cuprind </w:t>
            </w:r>
            <w:r w:rsidR="00F35428">
              <w:rPr>
                <w:rFonts w:ascii="Times New Roman" w:hAnsi="Times New Roman" w:cs="Times New Roman"/>
                <w:sz w:val="20"/>
                <w:szCs w:val="20"/>
              </w:rPr>
              <w:t xml:space="preserve">aprox. </w:t>
            </w:r>
            <w:r w:rsidRPr="00B80562">
              <w:rPr>
                <w:rFonts w:ascii="Times New Roman" w:hAnsi="Times New Roman" w:cs="Times New Roman"/>
                <w:sz w:val="20"/>
                <w:szCs w:val="20"/>
              </w:rPr>
              <w:t xml:space="preserve">115 proiecte cu un </w:t>
            </w:r>
            <w:r w:rsidR="001716A3">
              <w:rPr>
                <w:rFonts w:ascii="Times New Roman" w:hAnsi="Times New Roman" w:cs="Times New Roman"/>
                <w:sz w:val="20"/>
                <w:szCs w:val="20"/>
              </w:rPr>
              <w:t xml:space="preserve">buget </w:t>
            </w:r>
            <w:r w:rsidRPr="00B80562">
              <w:rPr>
                <w:rFonts w:ascii="Times New Roman" w:hAnsi="Times New Roman" w:cs="Times New Roman"/>
                <w:sz w:val="20"/>
                <w:szCs w:val="20"/>
              </w:rPr>
              <w:t>total de aproximativ 250 mil</w:t>
            </w:r>
            <w:r w:rsidR="00F35428">
              <w:rPr>
                <w:rFonts w:ascii="Times New Roman" w:hAnsi="Times New Roman" w:cs="Times New Roman"/>
                <w:sz w:val="20"/>
                <w:szCs w:val="20"/>
              </w:rPr>
              <w:t>.</w:t>
            </w:r>
            <w:r w:rsidRPr="00B80562">
              <w:rPr>
                <w:rFonts w:ascii="Times New Roman" w:hAnsi="Times New Roman" w:cs="Times New Roman"/>
                <w:sz w:val="20"/>
                <w:szCs w:val="20"/>
              </w:rPr>
              <w:t xml:space="preserve"> euro, cu impact asupra eficientizarii energetice, si includ operatiuni </w:t>
            </w:r>
            <w:r w:rsidR="00F35428">
              <w:rPr>
                <w:rFonts w:ascii="Times New Roman" w:hAnsi="Times New Roman" w:cs="Times New Roman"/>
                <w:sz w:val="20"/>
                <w:szCs w:val="20"/>
              </w:rPr>
              <w:t>precum</w:t>
            </w:r>
            <w:r w:rsidRPr="00B80562">
              <w:rPr>
                <w:rFonts w:ascii="Times New Roman" w:hAnsi="Times New Roman" w:cs="Times New Roman"/>
                <w:sz w:val="20"/>
                <w:szCs w:val="20"/>
              </w:rPr>
              <w:t>:</w:t>
            </w:r>
          </w:p>
          <w:p w14:paraId="41025C05" w14:textId="17FF4F96" w:rsidR="00B80562" w:rsidRPr="00F35428" w:rsidRDefault="00B80562" w:rsidP="000A1450">
            <w:pPr>
              <w:pStyle w:val="ListParagraph"/>
              <w:numPr>
                <w:ilvl w:val="0"/>
                <w:numId w:val="62"/>
              </w:numPr>
              <w:spacing w:after="0" w:line="240" w:lineRule="auto"/>
              <w:jc w:val="both"/>
              <w:rPr>
                <w:sz w:val="20"/>
                <w:szCs w:val="20"/>
                <w:lang w:val="ro-RO"/>
              </w:rPr>
            </w:pPr>
            <w:r w:rsidRPr="00F35428">
              <w:rPr>
                <w:sz w:val="20"/>
                <w:szCs w:val="20"/>
                <w:lang w:val="ro-RO"/>
              </w:rPr>
              <w:t>Reabilitarea termica a blocurilor de locuinte – 28 proiecte in Bacau, Botosani, Campulung Moldovenesc, Falticeni, Husi, Iasi, Moinesti, Onesti, Piatra Neamt, Roman, Suceava, Vatra Dornei, Bicaz, Buhusi, Darmanesti, Flama</w:t>
            </w:r>
            <w:r w:rsidR="009B4A5D" w:rsidRPr="00F35428">
              <w:rPr>
                <w:sz w:val="20"/>
                <w:szCs w:val="20"/>
                <w:lang w:val="ro-RO"/>
              </w:rPr>
              <w:t>n</w:t>
            </w:r>
            <w:r w:rsidRPr="00F35428">
              <w:rPr>
                <w:sz w:val="20"/>
                <w:szCs w:val="20"/>
                <w:lang w:val="ro-RO"/>
              </w:rPr>
              <w:t>zi, Gura Humorului, Murgeni, Negresti, Siret, Targu Frumos, Targu Neamt, Targu Ocna</w:t>
            </w:r>
          </w:p>
          <w:p w14:paraId="1290F613" w14:textId="07EBF9BE" w:rsidR="00B80562" w:rsidRPr="00F35428" w:rsidRDefault="00B80562" w:rsidP="000A1450">
            <w:pPr>
              <w:pStyle w:val="ListParagraph"/>
              <w:numPr>
                <w:ilvl w:val="0"/>
                <w:numId w:val="62"/>
              </w:numPr>
              <w:spacing w:after="0" w:line="240" w:lineRule="auto"/>
              <w:jc w:val="both"/>
              <w:rPr>
                <w:sz w:val="20"/>
                <w:szCs w:val="20"/>
                <w:lang w:val="ro-RO"/>
              </w:rPr>
            </w:pPr>
            <w:r w:rsidRPr="00F35428">
              <w:rPr>
                <w:sz w:val="20"/>
                <w:szCs w:val="20"/>
                <w:lang w:val="ro-RO"/>
              </w:rPr>
              <w:lastRenderedPageBreak/>
              <w:t>Reabilitarea termica a cladirilor publice – 49 de proiecte in Bacau, Barlad, Botosani, Campulung Moldovenesc, Falticeni, Iasi, Moinesti, Onesti, Piatra Neamt, Radauti, Roman, Suceava, Vaslui, Vatra Dornei, Darmanesti, Murgeni, Negresti, Roznov, Siret, Targu Neamt</w:t>
            </w:r>
          </w:p>
          <w:p w14:paraId="7BB59383" w14:textId="77777777" w:rsidR="00F30699" w:rsidRDefault="00F30699" w:rsidP="00FA1965">
            <w:pPr>
              <w:spacing w:after="0" w:line="240" w:lineRule="auto"/>
              <w:jc w:val="both"/>
              <w:rPr>
                <w:rFonts w:ascii="Times New Roman" w:hAnsi="Times New Roman" w:cs="Times New Roman"/>
                <w:sz w:val="20"/>
                <w:szCs w:val="20"/>
              </w:rPr>
            </w:pPr>
          </w:p>
          <w:p w14:paraId="22EF14A5" w14:textId="7FBD4FD0" w:rsidR="00FA1965" w:rsidRDefault="00F30699" w:rsidP="00FA196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00FA1965" w:rsidRPr="00A74B99">
              <w:rPr>
                <w:rFonts w:ascii="Times New Roman" w:hAnsi="Times New Roman" w:cs="Times New Roman"/>
                <w:sz w:val="20"/>
                <w:szCs w:val="20"/>
              </w:rPr>
              <w:t>n prezent, o serie de municipalitati isi actualizeaza cu sprijin financiar din POCA 2014-2020</w:t>
            </w:r>
            <w:r w:rsidR="00A74B99" w:rsidRPr="00A74B99">
              <w:rPr>
                <w:rFonts w:ascii="Times New Roman" w:hAnsi="Times New Roman" w:cs="Times New Roman"/>
                <w:sz w:val="20"/>
                <w:szCs w:val="20"/>
              </w:rPr>
              <w:t>, strategiile integrate de dezvoltare urbana</w:t>
            </w:r>
            <w:r w:rsidR="00EF2370">
              <w:rPr>
                <w:rFonts w:ascii="Times New Roman" w:hAnsi="Times New Roman" w:cs="Times New Roman"/>
                <w:sz w:val="20"/>
                <w:szCs w:val="20"/>
              </w:rPr>
              <w:t>:</w:t>
            </w:r>
            <w:r w:rsidR="00A74B99" w:rsidRPr="00A74B99">
              <w:rPr>
                <w:rFonts w:ascii="Times New Roman" w:hAnsi="Times New Roman" w:cs="Times New Roman"/>
                <w:sz w:val="20"/>
                <w:szCs w:val="20"/>
              </w:rPr>
              <w:t xml:space="preserve"> Bacau, Iasi, Piatra Neamt, Vaslui, Falticeni, Campulung Moldovenesc, Dorohoi, Vatra Dornei.</w:t>
            </w:r>
          </w:p>
          <w:p w14:paraId="7F72F909" w14:textId="77777777" w:rsidR="00EF2370" w:rsidRPr="00A74B99" w:rsidRDefault="00EF2370" w:rsidP="00FA1965">
            <w:pPr>
              <w:spacing w:after="0" w:line="240" w:lineRule="auto"/>
              <w:jc w:val="both"/>
              <w:rPr>
                <w:rFonts w:ascii="Times New Roman" w:hAnsi="Times New Roman" w:cs="Times New Roman"/>
                <w:sz w:val="20"/>
                <w:szCs w:val="20"/>
              </w:rPr>
            </w:pPr>
          </w:p>
          <w:p w14:paraId="13861E5E" w14:textId="7AE96314" w:rsidR="00D3567C" w:rsidRDefault="00C86F68" w:rsidP="00D3567C">
            <w:pPr>
              <w:spacing w:after="0" w:line="240" w:lineRule="auto"/>
              <w:jc w:val="both"/>
              <w:rPr>
                <w:rFonts w:ascii="Times New Roman" w:hAnsi="Times New Roman" w:cs="Times New Roman"/>
                <w:sz w:val="20"/>
                <w:szCs w:val="20"/>
              </w:rPr>
            </w:pPr>
            <w:r w:rsidRPr="00A74B99">
              <w:rPr>
                <w:rFonts w:ascii="Times New Roman" w:hAnsi="Times New Roman" w:cs="Times New Roman"/>
                <w:sz w:val="20"/>
                <w:szCs w:val="20"/>
              </w:rPr>
              <w:t>I</w:t>
            </w:r>
            <w:r w:rsidR="00D3567C" w:rsidRPr="00A74B99">
              <w:rPr>
                <w:rFonts w:ascii="Times New Roman" w:hAnsi="Times New Roman" w:cs="Times New Roman"/>
                <w:sz w:val="20"/>
                <w:szCs w:val="20"/>
              </w:rPr>
              <w:t>n cadrul POR 2014-2020 au fost contractate 5 proiecte</w:t>
            </w:r>
            <w:r w:rsidR="00D3567C" w:rsidRPr="00D3567C">
              <w:rPr>
                <w:rFonts w:ascii="Times New Roman" w:hAnsi="Times New Roman" w:cs="Times New Roman"/>
                <w:sz w:val="20"/>
                <w:szCs w:val="20"/>
              </w:rPr>
              <w:t xml:space="preserve"> de eficientizare energetica a cladirilor rezidentiale, in </w:t>
            </w:r>
            <w:r w:rsidR="00D3567C">
              <w:rPr>
                <w:rFonts w:ascii="Times New Roman" w:hAnsi="Times New Roman" w:cs="Times New Roman"/>
                <w:sz w:val="20"/>
                <w:szCs w:val="20"/>
              </w:rPr>
              <w:t xml:space="preserve">localitatile </w:t>
            </w:r>
            <w:r w:rsidR="00D3567C" w:rsidRPr="00D3567C">
              <w:rPr>
                <w:rFonts w:ascii="Times New Roman" w:hAnsi="Times New Roman" w:cs="Times New Roman"/>
                <w:sz w:val="20"/>
                <w:szCs w:val="20"/>
              </w:rPr>
              <w:t>Moinesti</w:t>
            </w:r>
            <w:r w:rsidR="00D3567C">
              <w:rPr>
                <w:rFonts w:ascii="Times New Roman" w:hAnsi="Times New Roman" w:cs="Times New Roman"/>
                <w:sz w:val="20"/>
                <w:szCs w:val="20"/>
              </w:rPr>
              <w:t>,</w:t>
            </w:r>
            <w:r w:rsidR="00D3567C" w:rsidRPr="00D3567C">
              <w:rPr>
                <w:rFonts w:ascii="Times New Roman" w:hAnsi="Times New Roman" w:cs="Times New Roman"/>
                <w:sz w:val="20"/>
                <w:szCs w:val="20"/>
              </w:rPr>
              <w:t xml:space="preserve"> Darmanesti, Roman si Tg. Neamt</w:t>
            </w:r>
            <w:r w:rsidR="00D3567C">
              <w:rPr>
                <w:rFonts w:ascii="Times New Roman" w:hAnsi="Times New Roman" w:cs="Times New Roman"/>
                <w:sz w:val="20"/>
                <w:szCs w:val="20"/>
              </w:rPr>
              <w:t xml:space="preserve"> care vizeaza un total de 618 apartamente.</w:t>
            </w:r>
            <w:r w:rsidR="00D3567C" w:rsidRPr="00D3567C">
              <w:rPr>
                <w:rFonts w:ascii="Times New Roman" w:hAnsi="Times New Roman" w:cs="Times New Roman"/>
                <w:sz w:val="20"/>
                <w:szCs w:val="20"/>
              </w:rPr>
              <w:t xml:space="preserve"> In apelul dedicat eficientizarii energetice a cladirilor publice au fost contractate 39 proiecte: 18 de infrastructura educationala, 12 de infrastructura de sanatate si 9 </w:t>
            </w:r>
            <w:r w:rsidR="00D3567C">
              <w:rPr>
                <w:rFonts w:ascii="Times New Roman" w:hAnsi="Times New Roman" w:cs="Times New Roman"/>
                <w:sz w:val="20"/>
                <w:szCs w:val="20"/>
              </w:rPr>
              <w:t>de un</w:t>
            </w:r>
            <w:r w:rsidR="00D3567C" w:rsidRPr="00D3567C">
              <w:rPr>
                <w:rFonts w:ascii="Times New Roman" w:hAnsi="Times New Roman" w:cs="Times New Roman"/>
                <w:sz w:val="20"/>
                <w:szCs w:val="20"/>
              </w:rPr>
              <w:t xml:space="preserve"> alt tip de infrastructura (sedii de institutii publice), in localitatile</w:t>
            </w:r>
            <w:r w:rsidR="00D3567C">
              <w:rPr>
                <w:rFonts w:ascii="Times New Roman" w:hAnsi="Times New Roman" w:cs="Times New Roman"/>
                <w:sz w:val="20"/>
                <w:szCs w:val="20"/>
              </w:rPr>
              <w:t xml:space="preserve"> </w:t>
            </w:r>
            <w:r w:rsidR="00D3567C" w:rsidRPr="00D3567C">
              <w:rPr>
                <w:rFonts w:ascii="Times New Roman" w:hAnsi="Times New Roman" w:cs="Times New Roman"/>
                <w:sz w:val="20"/>
                <w:szCs w:val="20"/>
              </w:rPr>
              <w:t>urbane</w:t>
            </w:r>
            <w:r w:rsidR="00D3567C">
              <w:rPr>
                <w:rFonts w:ascii="Times New Roman" w:hAnsi="Times New Roman" w:cs="Times New Roman"/>
                <w:sz w:val="20"/>
                <w:szCs w:val="20"/>
              </w:rPr>
              <w:t>:</w:t>
            </w:r>
            <w:r w:rsidR="00D3567C" w:rsidRPr="00D3567C">
              <w:rPr>
                <w:rFonts w:ascii="Times New Roman" w:hAnsi="Times New Roman" w:cs="Times New Roman"/>
                <w:sz w:val="20"/>
                <w:szCs w:val="20"/>
              </w:rPr>
              <w:t xml:space="preserve"> Iasi, Moinesti, Falticeni, Comanesti, Piatra Neamt, Buhusi, Roman, Bicaz, Solca, Pascani, Barlad, Vaslui, Dorohoi, Vatra Dornei, Darmanesti, Radauti, Onesti, Suceava, Flamanzi, Husi si comunele Savinesti (NT), Grozesi (IS), Ion Neculce (IS), Moara (SV), Margineni (BC). In urma implementarii proiectelor de eficientizare energetica a cladirilor publice s</w:t>
            </w:r>
            <w:r w:rsidR="00D3567C">
              <w:rPr>
                <w:rFonts w:ascii="Times New Roman" w:hAnsi="Times New Roman" w:cs="Times New Roman"/>
                <w:sz w:val="20"/>
                <w:szCs w:val="20"/>
              </w:rPr>
              <w:t>e</w:t>
            </w:r>
            <w:r w:rsidR="00D3567C" w:rsidRPr="00D3567C">
              <w:rPr>
                <w:rFonts w:ascii="Times New Roman" w:hAnsi="Times New Roman" w:cs="Times New Roman"/>
                <w:sz w:val="20"/>
                <w:szCs w:val="20"/>
              </w:rPr>
              <w:t xml:space="preserve"> estim</w:t>
            </w:r>
            <w:r w:rsidR="00D3567C">
              <w:rPr>
                <w:rFonts w:ascii="Times New Roman" w:hAnsi="Times New Roman" w:cs="Times New Roman"/>
                <w:sz w:val="20"/>
                <w:szCs w:val="20"/>
              </w:rPr>
              <w:t>eaza</w:t>
            </w:r>
            <w:r w:rsidR="00D3567C" w:rsidRPr="00D3567C">
              <w:rPr>
                <w:rFonts w:ascii="Times New Roman" w:hAnsi="Times New Roman" w:cs="Times New Roman"/>
                <w:sz w:val="20"/>
                <w:szCs w:val="20"/>
              </w:rPr>
              <w:t xml:space="preserve"> o </w:t>
            </w:r>
            <w:r w:rsidR="00D3567C">
              <w:rPr>
                <w:rFonts w:ascii="Times New Roman" w:hAnsi="Times New Roman" w:cs="Times New Roman"/>
                <w:sz w:val="20"/>
                <w:szCs w:val="20"/>
              </w:rPr>
              <w:t>reducere</w:t>
            </w:r>
            <w:r w:rsidR="00D3567C" w:rsidRPr="00D3567C">
              <w:rPr>
                <w:rFonts w:ascii="Times New Roman" w:hAnsi="Times New Roman" w:cs="Times New Roman"/>
                <w:sz w:val="20"/>
                <w:szCs w:val="20"/>
              </w:rPr>
              <w:t xml:space="preserve"> a consumului anual de energie primara de 50.320.000 kWh/an</w:t>
            </w:r>
            <w:r w:rsidR="00D3567C">
              <w:rPr>
                <w:rFonts w:ascii="Times New Roman" w:hAnsi="Times New Roman" w:cs="Times New Roman"/>
                <w:sz w:val="20"/>
                <w:szCs w:val="20"/>
              </w:rPr>
              <w:t>.</w:t>
            </w:r>
          </w:p>
          <w:p w14:paraId="668AE8FB" w14:textId="77777777" w:rsidR="00FA1965" w:rsidRPr="00D3567C" w:rsidRDefault="00FA1965" w:rsidP="00D3567C">
            <w:pPr>
              <w:spacing w:after="0" w:line="240" w:lineRule="auto"/>
              <w:jc w:val="both"/>
              <w:rPr>
                <w:rFonts w:ascii="Times New Roman" w:hAnsi="Times New Roman" w:cs="Times New Roman"/>
                <w:sz w:val="20"/>
                <w:szCs w:val="20"/>
              </w:rPr>
            </w:pPr>
          </w:p>
          <w:p w14:paraId="52F93F7C" w14:textId="54B183DC" w:rsidR="008F0F19" w:rsidRPr="00B80562" w:rsidRDefault="008F0F19" w:rsidP="002E744B">
            <w:pPr>
              <w:spacing w:before="120" w:after="120" w:line="360" w:lineRule="auto"/>
              <w:rPr>
                <w:rFonts w:ascii="Times New Roman" w:eastAsia="Times New Roman" w:hAnsi="Times New Roman" w:cs="Times New Roman"/>
                <w:noProof/>
                <w:sz w:val="20"/>
                <w:szCs w:val="20"/>
              </w:rPr>
            </w:pPr>
            <w:r w:rsidRPr="00B80562">
              <w:rPr>
                <w:rFonts w:ascii="Times New Roman" w:eastAsia="Times New Roman" w:hAnsi="Times New Roman" w:cs="Times New Roman"/>
                <w:noProof/>
                <w:sz w:val="20"/>
                <w:szCs w:val="20"/>
              </w:rPr>
              <w:t>Operatiuni vizate:</w:t>
            </w:r>
          </w:p>
          <w:p w14:paraId="144550E0" w14:textId="3B461358" w:rsidR="008F0F19" w:rsidRPr="00F35428" w:rsidRDefault="008F0F19" w:rsidP="003F67C4">
            <w:pPr>
              <w:pStyle w:val="ListParagraph"/>
              <w:numPr>
                <w:ilvl w:val="0"/>
                <w:numId w:val="88"/>
              </w:numPr>
              <w:spacing w:after="0" w:line="240" w:lineRule="auto"/>
              <w:ind w:left="1145"/>
              <w:jc w:val="both"/>
              <w:rPr>
                <w:sz w:val="20"/>
                <w:szCs w:val="20"/>
                <w:lang w:val="ro-RO"/>
              </w:rPr>
            </w:pPr>
            <w:r w:rsidRPr="00F35428">
              <w:rPr>
                <w:sz w:val="20"/>
                <w:szCs w:val="20"/>
                <w:lang w:val="ro-RO"/>
              </w:rPr>
              <w:t>investi</w:t>
            </w:r>
            <w:r w:rsidR="008D2C0B" w:rsidRPr="00F35428">
              <w:rPr>
                <w:sz w:val="20"/>
                <w:szCs w:val="20"/>
                <w:lang w:val="ro-RO"/>
              </w:rPr>
              <w:t>t</w:t>
            </w:r>
            <w:r w:rsidRPr="00F35428">
              <w:rPr>
                <w:sz w:val="20"/>
                <w:szCs w:val="20"/>
                <w:lang w:val="ro-RO"/>
              </w:rPr>
              <w:t xml:space="preserve">ii </w:t>
            </w:r>
            <w:r w:rsidR="001713F2" w:rsidRPr="00F35428">
              <w:rPr>
                <w:sz w:val="20"/>
                <w:szCs w:val="20"/>
                <w:lang w:val="ro-RO"/>
              </w:rPr>
              <w:t>i</w:t>
            </w:r>
            <w:r w:rsidRPr="00F35428">
              <w:rPr>
                <w:sz w:val="20"/>
                <w:szCs w:val="20"/>
                <w:lang w:val="ro-RO"/>
              </w:rPr>
              <w:t>n cl</w:t>
            </w:r>
            <w:r w:rsidR="001713F2" w:rsidRPr="00F35428">
              <w:rPr>
                <w:sz w:val="20"/>
                <w:szCs w:val="20"/>
                <w:lang w:val="ro-RO"/>
              </w:rPr>
              <w:t>a</w:t>
            </w:r>
            <w:r w:rsidRPr="00F35428">
              <w:rPr>
                <w:sz w:val="20"/>
                <w:szCs w:val="20"/>
                <w:lang w:val="ro-RO"/>
              </w:rPr>
              <w:t>dirile reziden</w:t>
            </w:r>
            <w:r w:rsidR="008D2C0B" w:rsidRPr="00F35428">
              <w:rPr>
                <w:sz w:val="20"/>
                <w:szCs w:val="20"/>
                <w:lang w:val="ro-RO"/>
              </w:rPr>
              <w:t>t</w:t>
            </w:r>
            <w:r w:rsidRPr="00F35428">
              <w:rPr>
                <w:sz w:val="20"/>
                <w:szCs w:val="20"/>
                <w:lang w:val="ro-RO"/>
              </w:rPr>
              <w:t xml:space="preserve">iale </w:t>
            </w:r>
            <w:r w:rsidR="001713F2" w:rsidRPr="00F35428">
              <w:rPr>
                <w:sz w:val="20"/>
                <w:szCs w:val="20"/>
                <w:lang w:val="ro-RO"/>
              </w:rPr>
              <w:t>i</w:t>
            </w:r>
            <w:r w:rsidRPr="00F35428">
              <w:rPr>
                <w:sz w:val="20"/>
                <w:szCs w:val="20"/>
                <w:lang w:val="ro-RO"/>
              </w:rPr>
              <w:t>n vederea asigur</w:t>
            </w:r>
            <w:r w:rsidR="001713F2" w:rsidRPr="00F35428">
              <w:rPr>
                <w:sz w:val="20"/>
                <w:szCs w:val="20"/>
                <w:lang w:val="ro-RO"/>
              </w:rPr>
              <w:t>a</w:t>
            </w:r>
            <w:r w:rsidRPr="00F35428">
              <w:rPr>
                <w:sz w:val="20"/>
                <w:szCs w:val="20"/>
                <w:lang w:val="ro-RO"/>
              </w:rPr>
              <w:t>rii/cre</w:t>
            </w:r>
            <w:r w:rsidR="001713F2" w:rsidRPr="00F35428">
              <w:rPr>
                <w:sz w:val="20"/>
                <w:szCs w:val="20"/>
                <w:lang w:val="ro-RO"/>
              </w:rPr>
              <w:t>s</w:t>
            </w:r>
            <w:r w:rsidRPr="00F35428">
              <w:rPr>
                <w:sz w:val="20"/>
                <w:szCs w:val="20"/>
                <w:lang w:val="ro-RO"/>
              </w:rPr>
              <w:t>terii eficien</w:t>
            </w:r>
            <w:r w:rsidR="008D2C0B" w:rsidRPr="00F35428">
              <w:rPr>
                <w:sz w:val="20"/>
                <w:szCs w:val="20"/>
                <w:lang w:val="ro-RO"/>
              </w:rPr>
              <w:t>t</w:t>
            </w:r>
            <w:r w:rsidRPr="00F35428">
              <w:rPr>
                <w:sz w:val="20"/>
                <w:szCs w:val="20"/>
                <w:lang w:val="ro-RO"/>
              </w:rPr>
              <w:t>ei energetice, inclusiv m</w:t>
            </w:r>
            <w:r w:rsidR="001713F2" w:rsidRPr="00F35428">
              <w:rPr>
                <w:sz w:val="20"/>
                <w:szCs w:val="20"/>
                <w:lang w:val="ro-RO"/>
              </w:rPr>
              <w:t>a</w:t>
            </w:r>
            <w:r w:rsidRPr="00F35428">
              <w:rPr>
                <w:sz w:val="20"/>
                <w:szCs w:val="20"/>
                <w:lang w:val="ro-RO"/>
              </w:rPr>
              <w:t>suri de consolidare structural</w:t>
            </w:r>
            <w:r w:rsidR="001713F2" w:rsidRPr="00F35428">
              <w:rPr>
                <w:sz w:val="20"/>
                <w:szCs w:val="20"/>
                <w:lang w:val="ro-RO"/>
              </w:rPr>
              <w:t>a</w:t>
            </w:r>
            <w:r w:rsidRPr="00F35428">
              <w:rPr>
                <w:sz w:val="20"/>
                <w:szCs w:val="20"/>
                <w:lang w:val="ro-RO"/>
              </w:rPr>
              <w:t xml:space="preserve"> </w:t>
            </w:r>
            <w:r w:rsidR="001713F2" w:rsidRPr="00F35428">
              <w:rPr>
                <w:sz w:val="20"/>
                <w:szCs w:val="20"/>
                <w:lang w:val="ro-RO"/>
              </w:rPr>
              <w:t>i</w:t>
            </w:r>
            <w:r w:rsidRPr="00F35428">
              <w:rPr>
                <w:sz w:val="20"/>
                <w:szCs w:val="20"/>
                <w:lang w:val="ro-RO"/>
              </w:rPr>
              <w:t>n func</w:t>
            </w:r>
            <w:r w:rsidR="008D2C0B" w:rsidRPr="00F35428">
              <w:rPr>
                <w:sz w:val="20"/>
                <w:szCs w:val="20"/>
                <w:lang w:val="ro-RO"/>
              </w:rPr>
              <w:t>t</w:t>
            </w:r>
            <w:r w:rsidRPr="00F35428">
              <w:rPr>
                <w:sz w:val="20"/>
                <w:szCs w:val="20"/>
                <w:lang w:val="ro-RO"/>
              </w:rPr>
              <w:t xml:space="preserve">ie de nivelul de expunere </w:t>
            </w:r>
            <w:r w:rsidR="001713F2" w:rsidRPr="00F35428">
              <w:rPr>
                <w:sz w:val="20"/>
                <w:szCs w:val="20"/>
                <w:lang w:val="ro-RO"/>
              </w:rPr>
              <w:t>s</w:t>
            </w:r>
            <w:r w:rsidRPr="00F35428">
              <w:rPr>
                <w:sz w:val="20"/>
                <w:szCs w:val="20"/>
                <w:lang w:val="ro-RO"/>
              </w:rPr>
              <w:t>i vulnerabilitate la riscurile identificate</w:t>
            </w:r>
            <w:r w:rsidR="00567B15">
              <w:rPr>
                <w:sz w:val="20"/>
                <w:szCs w:val="20"/>
                <w:lang w:val="ro-RO"/>
              </w:rPr>
              <w:t>;</w:t>
            </w:r>
          </w:p>
          <w:p w14:paraId="24B6A2E0" w14:textId="555AE8B9" w:rsidR="008F0F19" w:rsidRPr="00F35428" w:rsidRDefault="008F0F19" w:rsidP="003F67C4">
            <w:pPr>
              <w:pStyle w:val="ListParagraph"/>
              <w:numPr>
                <w:ilvl w:val="0"/>
                <w:numId w:val="88"/>
              </w:numPr>
              <w:spacing w:after="0" w:line="240" w:lineRule="auto"/>
              <w:ind w:left="1145"/>
              <w:jc w:val="both"/>
              <w:rPr>
                <w:sz w:val="20"/>
                <w:szCs w:val="20"/>
                <w:lang w:val="ro-RO"/>
              </w:rPr>
            </w:pPr>
            <w:r w:rsidRPr="00F35428">
              <w:rPr>
                <w:sz w:val="20"/>
                <w:szCs w:val="20"/>
                <w:lang w:val="ro-RO"/>
              </w:rPr>
              <w:t>investi</w:t>
            </w:r>
            <w:r w:rsidR="008D2C0B" w:rsidRPr="00F35428">
              <w:rPr>
                <w:sz w:val="20"/>
                <w:szCs w:val="20"/>
                <w:lang w:val="ro-RO"/>
              </w:rPr>
              <w:t>t</w:t>
            </w:r>
            <w:r w:rsidRPr="00F35428">
              <w:rPr>
                <w:sz w:val="20"/>
                <w:szCs w:val="20"/>
                <w:lang w:val="ro-RO"/>
              </w:rPr>
              <w:t xml:space="preserve">ii </w:t>
            </w:r>
            <w:r w:rsidR="001713F2" w:rsidRPr="00F35428">
              <w:rPr>
                <w:sz w:val="20"/>
                <w:szCs w:val="20"/>
                <w:lang w:val="ro-RO"/>
              </w:rPr>
              <w:t>i</w:t>
            </w:r>
            <w:r w:rsidRPr="00F35428">
              <w:rPr>
                <w:sz w:val="20"/>
                <w:szCs w:val="20"/>
                <w:lang w:val="ro-RO"/>
              </w:rPr>
              <w:t>n cl</w:t>
            </w:r>
            <w:r w:rsidR="001713F2" w:rsidRPr="00F35428">
              <w:rPr>
                <w:sz w:val="20"/>
                <w:szCs w:val="20"/>
                <w:lang w:val="ro-RO"/>
              </w:rPr>
              <w:t>a</w:t>
            </w:r>
            <w:r w:rsidRPr="00F35428">
              <w:rPr>
                <w:sz w:val="20"/>
                <w:szCs w:val="20"/>
                <w:lang w:val="ro-RO"/>
              </w:rPr>
              <w:t xml:space="preserve">dirile </w:t>
            </w:r>
            <w:r w:rsidR="00520200" w:rsidRPr="00F35428">
              <w:rPr>
                <w:sz w:val="20"/>
                <w:szCs w:val="20"/>
                <w:lang w:val="ro-RO"/>
              </w:rPr>
              <w:t xml:space="preserve">nonrezidentiale </w:t>
            </w:r>
            <w:r w:rsidRPr="00F35428">
              <w:rPr>
                <w:sz w:val="20"/>
                <w:szCs w:val="20"/>
                <w:lang w:val="ro-RO"/>
              </w:rPr>
              <w:t xml:space="preserve">publice </w:t>
            </w:r>
            <w:r w:rsidR="001713F2" w:rsidRPr="00F35428">
              <w:rPr>
                <w:sz w:val="20"/>
                <w:szCs w:val="20"/>
                <w:lang w:val="ro-RO"/>
              </w:rPr>
              <w:t>i</w:t>
            </w:r>
            <w:r w:rsidRPr="00F35428">
              <w:rPr>
                <w:sz w:val="20"/>
                <w:szCs w:val="20"/>
                <w:lang w:val="ro-RO"/>
              </w:rPr>
              <w:t>n vederea asigur</w:t>
            </w:r>
            <w:r w:rsidR="001713F2" w:rsidRPr="00F35428">
              <w:rPr>
                <w:sz w:val="20"/>
                <w:szCs w:val="20"/>
                <w:lang w:val="ro-RO"/>
              </w:rPr>
              <w:t>a</w:t>
            </w:r>
            <w:r w:rsidRPr="00F35428">
              <w:rPr>
                <w:sz w:val="20"/>
                <w:szCs w:val="20"/>
                <w:lang w:val="ro-RO"/>
              </w:rPr>
              <w:t>rii/cre</w:t>
            </w:r>
            <w:r w:rsidR="001713F2" w:rsidRPr="00F35428">
              <w:rPr>
                <w:sz w:val="20"/>
                <w:szCs w:val="20"/>
                <w:lang w:val="ro-RO"/>
              </w:rPr>
              <w:t>s</w:t>
            </w:r>
            <w:r w:rsidRPr="00F35428">
              <w:rPr>
                <w:sz w:val="20"/>
                <w:szCs w:val="20"/>
                <w:lang w:val="ro-RO"/>
              </w:rPr>
              <w:t>terii eficien</w:t>
            </w:r>
            <w:r w:rsidR="008D2C0B" w:rsidRPr="00F35428">
              <w:rPr>
                <w:sz w:val="20"/>
                <w:szCs w:val="20"/>
                <w:lang w:val="ro-RO"/>
              </w:rPr>
              <w:t>t</w:t>
            </w:r>
            <w:r w:rsidRPr="00F35428">
              <w:rPr>
                <w:sz w:val="20"/>
                <w:szCs w:val="20"/>
                <w:lang w:val="ro-RO"/>
              </w:rPr>
              <w:t>ei energetice, inclusiv m</w:t>
            </w:r>
            <w:r w:rsidR="001713F2" w:rsidRPr="00F35428">
              <w:rPr>
                <w:sz w:val="20"/>
                <w:szCs w:val="20"/>
                <w:lang w:val="ro-RO"/>
              </w:rPr>
              <w:t>a</w:t>
            </w:r>
            <w:r w:rsidRPr="00F35428">
              <w:rPr>
                <w:sz w:val="20"/>
                <w:szCs w:val="20"/>
                <w:lang w:val="ro-RO"/>
              </w:rPr>
              <w:t>suri de consolidare structural</w:t>
            </w:r>
            <w:r w:rsidR="001713F2" w:rsidRPr="00F35428">
              <w:rPr>
                <w:sz w:val="20"/>
                <w:szCs w:val="20"/>
                <w:lang w:val="ro-RO"/>
              </w:rPr>
              <w:t>a</w:t>
            </w:r>
            <w:r w:rsidRPr="00F35428">
              <w:rPr>
                <w:sz w:val="20"/>
                <w:szCs w:val="20"/>
                <w:lang w:val="ro-RO"/>
              </w:rPr>
              <w:t xml:space="preserve"> </w:t>
            </w:r>
            <w:r w:rsidR="001713F2" w:rsidRPr="00F35428">
              <w:rPr>
                <w:sz w:val="20"/>
                <w:szCs w:val="20"/>
                <w:lang w:val="ro-RO"/>
              </w:rPr>
              <w:t>i</w:t>
            </w:r>
            <w:r w:rsidRPr="00F35428">
              <w:rPr>
                <w:sz w:val="20"/>
                <w:szCs w:val="20"/>
                <w:lang w:val="ro-RO"/>
              </w:rPr>
              <w:t>n func</w:t>
            </w:r>
            <w:r w:rsidR="008D2C0B" w:rsidRPr="00F35428">
              <w:rPr>
                <w:sz w:val="20"/>
                <w:szCs w:val="20"/>
                <w:lang w:val="ro-RO"/>
              </w:rPr>
              <w:t>t</w:t>
            </w:r>
            <w:r w:rsidRPr="00F35428">
              <w:rPr>
                <w:sz w:val="20"/>
                <w:szCs w:val="20"/>
                <w:lang w:val="ro-RO"/>
              </w:rPr>
              <w:t xml:space="preserve">ie de nivelul de expunere </w:t>
            </w:r>
            <w:r w:rsidR="001713F2" w:rsidRPr="00F35428">
              <w:rPr>
                <w:sz w:val="20"/>
                <w:szCs w:val="20"/>
                <w:lang w:val="ro-RO"/>
              </w:rPr>
              <w:t>s</w:t>
            </w:r>
            <w:r w:rsidRPr="00F35428">
              <w:rPr>
                <w:sz w:val="20"/>
                <w:szCs w:val="20"/>
                <w:lang w:val="ro-RO"/>
              </w:rPr>
              <w:t>i vulnerabilitate la riscurile identificate</w:t>
            </w:r>
            <w:r w:rsidR="00567B15">
              <w:rPr>
                <w:sz w:val="20"/>
                <w:szCs w:val="20"/>
                <w:lang w:val="ro-RO"/>
              </w:rPr>
              <w:t>.</w:t>
            </w:r>
          </w:p>
          <w:p w14:paraId="2AD6A558" w14:textId="77777777" w:rsidR="00284124" w:rsidRPr="00B80562" w:rsidRDefault="00284124" w:rsidP="00284124">
            <w:pPr>
              <w:autoSpaceDE w:val="0"/>
              <w:autoSpaceDN w:val="0"/>
              <w:adjustRightInd w:val="0"/>
              <w:spacing w:after="0" w:line="240" w:lineRule="auto"/>
              <w:rPr>
                <w:rFonts w:ascii="Times New Roman" w:hAnsi="Times New Roman" w:cs="Times New Roman"/>
                <w:sz w:val="20"/>
                <w:szCs w:val="20"/>
              </w:rPr>
            </w:pPr>
          </w:p>
          <w:p w14:paraId="39F17E1A" w14:textId="0786FFAA" w:rsidR="004335C9" w:rsidRPr="00B80562" w:rsidRDefault="00B54389" w:rsidP="00284124">
            <w:pPr>
              <w:autoSpaceDE w:val="0"/>
              <w:autoSpaceDN w:val="0"/>
              <w:adjustRightInd w:val="0"/>
              <w:spacing w:after="0" w:line="240" w:lineRule="auto"/>
              <w:rPr>
                <w:rFonts w:ascii="Times New Roman" w:hAnsi="Times New Roman" w:cs="Times New Roman"/>
                <w:sz w:val="20"/>
                <w:szCs w:val="20"/>
              </w:rPr>
            </w:pPr>
            <w:r w:rsidRPr="00B80562">
              <w:rPr>
                <w:rFonts w:ascii="Times New Roman" w:hAnsi="Times New Roman" w:cs="Times New Roman"/>
                <w:sz w:val="20"/>
                <w:szCs w:val="20"/>
              </w:rPr>
              <w:t xml:space="preserve">Actiunile </w:t>
            </w:r>
            <w:r w:rsidR="00994A2F" w:rsidRPr="00B80562">
              <w:rPr>
                <w:rFonts w:ascii="Times New Roman" w:hAnsi="Times New Roman" w:cs="Times New Roman"/>
                <w:sz w:val="20"/>
                <w:szCs w:val="20"/>
              </w:rPr>
              <w:t>specifice</w:t>
            </w:r>
            <w:r w:rsidR="004335C9" w:rsidRPr="00B80562">
              <w:rPr>
                <w:rFonts w:ascii="Times New Roman" w:hAnsi="Times New Roman" w:cs="Times New Roman"/>
                <w:sz w:val="20"/>
                <w:szCs w:val="20"/>
              </w:rPr>
              <w:t xml:space="preserve"> </w:t>
            </w:r>
            <w:r w:rsidR="00E84B57" w:rsidRPr="00B80562">
              <w:rPr>
                <w:rFonts w:ascii="Times New Roman" w:hAnsi="Times New Roman" w:cs="Times New Roman"/>
                <w:sz w:val="20"/>
                <w:szCs w:val="20"/>
              </w:rPr>
              <w:t xml:space="preserve">pentru operatiuni </w:t>
            </w:r>
            <w:r w:rsidR="004335C9" w:rsidRPr="00B80562">
              <w:rPr>
                <w:rFonts w:ascii="Times New Roman" w:hAnsi="Times New Roman" w:cs="Times New Roman"/>
                <w:sz w:val="20"/>
                <w:szCs w:val="20"/>
              </w:rPr>
              <w:t>pot cuprinde:</w:t>
            </w:r>
          </w:p>
          <w:p w14:paraId="04EB38E9" w14:textId="77777777" w:rsidR="00284124" w:rsidRPr="00B80562" w:rsidRDefault="00284124" w:rsidP="00284124">
            <w:pPr>
              <w:autoSpaceDE w:val="0"/>
              <w:autoSpaceDN w:val="0"/>
              <w:adjustRightInd w:val="0"/>
              <w:spacing w:after="0" w:line="240" w:lineRule="auto"/>
              <w:rPr>
                <w:rFonts w:ascii="Times New Roman" w:hAnsi="Times New Roman" w:cs="Times New Roman"/>
                <w:sz w:val="20"/>
                <w:szCs w:val="20"/>
              </w:rPr>
            </w:pPr>
          </w:p>
          <w:p w14:paraId="4DC91151" w14:textId="18A98AEE" w:rsidR="00994A2F" w:rsidRPr="00B80562" w:rsidRDefault="001713F2" w:rsidP="003F67C4">
            <w:pPr>
              <w:pStyle w:val="ListParagraph"/>
              <w:numPr>
                <w:ilvl w:val="0"/>
                <w:numId w:val="89"/>
              </w:numPr>
              <w:spacing w:before="0" w:after="0" w:line="240" w:lineRule="auto"/>
              <w:ind w:left="1145"/>
              <w:jc w:val="both"/>
              <w:rPr>
                <w:sz w:val="20"/>
                <w:szCs w:val="20"/>
                <w:lang w:val="ro-RO"/>
              </w:rPr>
            </w:pPr>
            <w:r w:rsidRPr="00B80562">
              <w:rPr>
                <w:sz w:val="20"/>
                <w:szCs w:val="20"/>
                <w:lang w:val="ro-RO"/>
              </w:rPr>
              <w:t>i</w:t>
            </w:r>
            <w:r w:rsidR="00994A2F" w:rsidRPr="00B80562">
              <w:rPr>
                <w:sz w:val="20"/>
                <w:szCs w:val="20"/>
                <w:lang w:val="ro-RO"/>
              </w:rPr>
              <w:t>mbun</w:t>
            </w:r>
            <w:r w:rsidRPr="00B80562">
              <w:rPr>
                <w:sz w:val="20"/>
                <w:szCs w:val="20"/>
                <w:lang w:val="ro-RO"/>
              </w:rPr>
              <w:t>a</w:t>
            </w:r>
            <w:r w:rsidR="00994A2F" w:rsidRPr="00B80562">
              <w:rPr>
                <w:sz w:val="20"/>
                <w:szCs w:val="20"/>
                <w:lang w:val="ro-RO"/>
              </w:rPr>
              <w:t>t</w:t>
            </w:r>
            <w:r w:rsidRPr="00B80562">
              <w:rPr>
                <w:sz w:val="20"/>
                <w:szCs w:val="20"/>
                <w:lang w:val="ro-RO"/>
              </w:rPr>
              <w:t>a</w:t>
            </w:r>
            <w:r w:rsidR="008D2C0B" w:rsidRPr="00B80562">
              <w:rPr>
                <w:sz w:val="20"/>
                <w:szCs w:val="20"/>
                <w:lang w:val="ro-RO"/>
              </w:rPr>
              <w:t>t</w:t>
            </w:r>
            <w:r w:rsidR="00994A2F" w:rsidRPr="00B80562">
              <w:rPr>
                <w:sz w:val="20"/>
                <w:szCs w:val="20"/>
                <w:lang w:val="ro-RO"/>
              </w:rPr>
              <w:t>irea izola</w:t>
            </w:r>
            <w:r w:rsidR="008D2C0B" w:rsidRPr="00B80562">
              <w:rPr>
                <w:sz w:val="20"/>
                <w:szCs w:val="20"/>
                <w:lang w:val="ro-RO"/>
              </w:rPr>
              <w:t>t</w:t>
            </w:r>
            <w:r w:rsidR="00994A2F" w:rsidRPr="00B80562">
              <w:rPr>
                <w:sz w:val="20"/>
                <w:szCs w:val="20"/>
                <w:lang w:val="ro-RO"/>
              </w:rPr>
              <w:t>iei termice a anvelopei cl</w:t>
            </w:r>
            <w:r w:rsidRPr="00B80562">
              <w:rPr>
                <w:sz w:val="20"/>
                <w:szCs w:val="20"/>
                <w:lang w:val="ro-RO"/>
              </w:rPr>
              <w:t>a</w:t>
            </w:r>
            <w:r w:rsidR="00994A2F" w:rsidRPr="00B80562">
              <w:rPr>
                <w:sz w:val="20"/>
                <w:szCs w:val="20"/>
                <w:lang w:val="ro-RO"/>
              </w:rPr>
              <w:t>dirii (</w:t>
            </w:r>
            <w:r w:rsidR="00BA6261">
              <w:rPr>
                <w:sz w:val="20"/>
                <w:szCs w:val="20"/>
                <w:lang w:val="ro-RO"/>
              </w:rPr>
              <w:t xml:space="preserve">ex. </w:t>
            </w:r>
            <w:r w:rsidR="00994A2F" w:rsidRPr="00B80562">
              <w:rPr>
                <w:sz w:val="20"/>
                <w:szCs w:val="20"/>
                <w:lang w:val="ro-RO"/>
              </w:rPr>
              <w:t>pere</w:t>
            </w:r>
            <w:r w:rsidR="008D2C0B" w:rsidRPr="00B80562">
              <w:rPr>
                <w:sz w:val="20"/>
                <w:szCs w:val="20"/>
                <w:lang w:val="ro-RO"/>
              </w:rPr>
              <w:t>t</w:t>
            </w:r>
            <w:r w:rsidR="00994A2F" w:rsidRPr="00B80562">
              <w:rPr>
                <w:sz w:val="20"/>
                <w:szCs w:val="20"/>
                <w:lang w:val="ro-RO"/>
              </w:rPr>
              <w:t>i exteriori, ferestre, t</w:t>
            </w:r>
            <w:r w:rsidR="008D2C0B" w:rsidRPr="00B80562">
              <w:rPr>
                <w:sz w:val="20"/>
                <w:szCs w:val="20"/>
                <w:lang w:val="ro-RO"/>
              </w:rPr>
              <w:t>a</w:t>
            </w:r>
            <w:r w:rsidR="00994A2F" w:rsidRPr="00B80562">
              <w:rPr>
                <w:sz w:val="20"/>
                <w:szCs w:val="20"/>
                <w:lang w:val="ro-RO"/>
              </w:rPr>
              <w:t>mpl</w:t>
            </w:r>
            <w:r w:rsidRPr="00B80562">
              <w:rPr>
                <w:sz w:val="20"/>
                <w:szCs w:val="20"/>
                <w:lang w:val="ro-RO"/>
              </w:rPr>
              <w:t>a</w:t>
            </w:r>
            <w:r w:rsidR="00994A2F" w:rsidRPr="00B80562">
              <w:rPr>
                <w:sz w:val="20"/>
                <w:szCs w:val="20"/>
                <w:lang w:val="ro-RO"/>
              </w:rPr>
              <w:t>rie, plan</w:t>
            </w:r>
            <w:r w:rsidRPr="00B80562">
              <w:rPr>
                <w:sz w:val="20"/>
                <w:szCs w:val="20"/>
                <w:lang w:val="ro-RO"/>
              </w:rPr>
              <w:t>s</w:t>
            </w:r>
            <w:r w:rsidR="00994A2F" w:rsidRPr="00B80562">
              <w:rPr>
                <w:sz w:val="20"/>
                <w:szCs w:val="20"/>
                <w:lang w:val="ro-RO"/>
              </w:rPr>
              <w:t>eu superior, plan</w:t>
            </w:r>
            <w:r w:rsidRPr="00B80562">
              <w:rPr>
                <w:sz w:val="20"/>
                <w:szCs w:val="20"/>
                <w:lang w:val="ro-RO"/>
              </w:rPr>
              <w:t>s</w:t>
            </w:r>
            <w:r w:rsidR="00994A2F" w:rsidRPr="00B80562">
              <w:rPr>
                <w:sz w:val="20"/>
                <w:szCs w:val="20"/>
                <w:lang w:val="ro-RO"/>
              </w:rPr>
              <w:t>eu peste subsol</w:t>
            </w:r>
            <w:r w:rsidR="00BA6261">
              <w:rPr>
                <w:sz w:val="20"/>
                <w:szCs w:val="20"/>
                <w:lang w:val="ro-RO"/>
              </w:rPr>
              <w:t>, etc.</w:t>
            </w:r>
            <w:r w:rsidR="00994A2F" w:rsidRPr="00B80562">
              <w:rPr>
                <w:sz w:val="20"/>
                <w:szCs w:val="20"/>
                <w:lang w:val="ro-RO"/>
              </w:rPr>
              <w:t xml:space="preserve">), </w:t>
            </w:r>
            <w:r w:rsidRPr="00B80562">
              <w:rPr>
                <w:sz w:val="20"/>
                <w:szCs w:val="20"/>
                <w:lang w:val="ro-RO"/>
              </w:rPr>
              <w:t>s</w:t>
            </w:r>
            <w:r w:rsidR="00994A2F" w:rsidRPr="00B80562">
              <w:rPr>
                <w:sz w:val="20"/>
                <w:szCs w:val="20"/>
                <w:lang w:val="ro-RO"/>
              </w:rPr>
              <w:t xml:space="preserve">arpantelor </w:t>
            </w:r>
            <w:r w:rsidRPr="00B80562">
              <w:rPr>
                <w:sz w:val="20"/>
                <w:szCs w:val="20"/>
                <w:lang w:val="ro-RO"/>
              </w:rPr>
              <w:t>s</w:t>
            </w:r>
            <w:r w:rsidR="00994A2F" w:rsidRPr="00B80562">
              <w:rPr>
                <w:sz w:val="20"/>
                <w:szCs w:val="20"/>
                <w:lang w:val="ro-RO"/>
              </w:rPr>
              <w:t xml:space="preserve">i </w:t>
            </w:r>
            <w:r w:rsidRPr="00B80562">
              <w:rPr>
                <w:sz w:val="20"/>
                <w:szCs w:val="20"/>
                <w:lang w:val="ro-RO"/>
              </w:rPr>
              <w:t>i</w:t>
            </w:r>
            <w:r w:rsidR="00994A2F" w:rsidRPr="00B80562">
              <w:rPr>
                <w:sz w:val="20"/>
                <w:szCs w:val="20"/>
                <w:lang w:val="ro-RO"/>
              </w:rPr>
              <w:t>nvelitoarelor, inclusiv m</w:t>
            </w:r>
            <w:r w:rsidRPr="00B80562">
              <w:rPr>
                <w:sz w:val="20"/>
                <w:szCs w:val="20"/>
                <w:lang w:val="ro-RO"/>
              </w:rPr>
              <w:t>a</w:t>
            </w:r>
            <w:r w:rsidR="00994A2F" w:rsidRPr="00B80562">
              <w:rPr>
                <w:sz w:val="20"/>
                <w:szCs w:val="20"/>
                <w:lang w:val="ro-RO"/>
              </w:rPr>
              <w:t>suri de consolidare a cl</w:t>
            </w:r>
            <w:r w:rsidRPr="00B80562">
              <w:rPr>
                <w:sz w:val="20"/>
                <w:szCs w:val="20"/>
                <w:lang w:val="ro-RO"/>
              </w:rPr>
              <w:t>a</w:t>
            </w:r>
            <w:r w:rsidR="00994A2F" w:rsidRPr="00B80562">
              <w:rPr>
                <w:sz w:val="20"/>
                <w:szCs w:val="20"/>
                <w:lang w:val="ro-RO"/>
              </w:rPr>
              <w:t>dirii</w:t>
            </w:r>
            <w:r w:rsidR="00BA6261">
              <w:rPr>
                <w:sz w:val="20"/>
                <w:szCs w:val="20"/>
                <w:lang w:val="ro-RO"/>
              </w:rPr>
              <w:t xml:space="preserve"> (dupa caz)</w:t>
            </w:r>
            <w:r w:rsidR="00994A2F" w:rsidRPr="00B80562">
              <w:rPr>
                <w:sz w:val="20"/>
                <w:szCs w:val="20"/>
                <w:lang w:val="ro-RO"/>
              </w:rPr>
              <w:t>;</w:t>
            </w:r>
          </w:p>
          <w:p w14:paraId="35AA1F07" w14:textId="71AF6682" w:rsidR="00994A2F" w:rsidRPr="00B80562" w:rsidRDefault="00051FF0" w:rsidP="003F67C4">
            <w:pPr>
              <w:numPr>
                <w:ilvl w:val="0"/>
                <w:numId w:val="89"/>
              </w:numPr>
              <w:spacing w:after="0" w:line="240" w:lineRule="auto"/>
              <w:ind w:left="1145"/>
              <w:jc w:val="both"/>
              <w:rPr>
                <w:rFonts w:ascii="Times New Roman" w:hAnsi="Times New Roman" w:cs="Times New Roman"/>
                <w:sz w:val="20"/>
                <w:szCs w:val="20"/>
              </w:rPr>
            </w:pPr>
            <w:r>
              <w:rPr>
                <w:rFonts w:ascii="Times New Roman" w:hAnsi="Times New Roman" w:cs="Times New Roman"/>
                <w:sz w:val="20"/>
                <w:szCs w:val="20"/>
              </w:rPr>
              <w:t>crearea, reabilitarea, modernizare</w:t>
            </w:r>
            <w:r w:rsidRPr="00B80562">
              <w:rPr>
                <w:rFonts w:ascii="Times New Roman" w:hAnsi="Times New Roman" w:cs="Times New Roman"/>
                <w:sz w:val="20"/>
                <w:szCs w:val="20"/>
              </w:rPr>
              <w:t>a sistemelor de ventilare si climatizare, inclusiv sisteme de racire pasiva</w:t>
            </w:r>
            <w:r w:rsidR="00EC2E74">
              <w:rPr>
                <w:rFonts w:ascii="Times New Roman" w:hAnsi="Times New Roman" w:cs="Times New Roman"/>
                <w:sz w:val="20"/>
                <w:szCs w:val="20"/>
              </w:rPr>
              <w:t>,</w:t>
            </w:r>
            <w:r w:rsidR="00EC2E74" w:rsidRPr="00EC2E74">
              <w:rPr>
                <w:rFonts w:ascii="Times New Roman" w:hAnsi="Times New Roman" w:cs="Times New Roman"/>
                <w:sz w:val="20"/>
                <w:szCs w:val="20"/>
              </w:rPr>
              <w:t xml:space="preserve"> reabilitarea </w:t>
            </w:r>
            <w:r w:rsidR="00EC2E74">
              <w:rPr>
                <w:rFonts w:ascii="Times New Roman" w:hAnsi="Times New Roman" w:cs="Times New Roman"/>
                <w:sz w:val="20"/>
                <w:szCs w:val="20"/>
              </w:rPr>
              <w:t>s</w:t>
            </w:r>
            <w:r w:rsidR="00EC2E74" w:rsidRPr="00EC2E74">
              <w:rPr>
                <w:rFonts w:ascii="Times New Roman" w:hAnsi="Times New Roman" w:cs="Times New Roman"/>
                <w:sz w:val="20"/>
                <w:szCs w:val="20"/>
              </w:rPr>
              <w:t>i modernizarea, dup</w:t>
            </w:r>
            <w:r w:rsidR="00EC2E74">
              <w:rPr>
                <w:rFonts w:ascii="Times New Roman" w:hAnsi="Times New Roman" w:cs="Times New Roman"/>
                <w:sz w:val="20"/>
                <w:szCs w:val="20"/>
              </w:rPr>
              <w:t>a</w:t>
            </w:r>
            <w:r w:rsidR="00EC2E74" w:rsidRPr="00EC2E74">
              <w:rPr>
                <w:rFonts w:ascii="Times New Roman" w:hAnsi="Times New Roman" w:cs="Times New Roman"/>
                <w:sz w:val="20"/>
                <w:szCs w:val="20"/>
              </w:rPr>
              <w:t xml:space="preserve"> caz, a instala</w:t>
            </w:r>
            <w:r w:rsidR="00EC2E74">
              <w:rPr>
                <w:rFonts w:ascii="Times New Roman" w:hAnsi="Times New Roman" w:cs="Times New Roman"/>
                <w:sz w:val="20"/>
                <w:szCs w:val="20"/>
              </w:rPr>
              <w:t>t</w:t>
            </w:r>
            <w:r w:rsidR="00EC2E74" w:rsidRPr="00EC2E74">
              <w:rPr>
                <w:rFonts w:ascii="Times New Roman" w:hAnsi="Times New Roman" w:cs="Times New Roman"/>
                <w:sz w:val="20"/>
                <w:szCs w:val="20"/>
              </w:rPr>
              <w:t>iilor pentru prepararea, distribu</w:t>
            </w:r>
            <w:r w:rsidR="00EC2E74">
              <w:rPr>
                <w:rFonts w:ascii="Times New Roman" w:hAnsi="Times New Roman" w:cs="Times New Roman"/>
                <w:sz w:val="20"/>
                <w:szCs w:val="20"/>
              </w:rPr>
              <w:t>t</w:t>
            </w:r>
            <w:r w:rsidR="00EC2E74" w:rsidRPr="00EC2E74">
              <w:rPr>
                <w:rFonts w:ascii="Times New Roman" w:hAnsi="Times New Roman" w:cs="Times New Roman"/>
                <w:sz w:val="20"/>
                <w:szCs w:val="20"/>
              </w:rPr>
              <w:t xml:space="preserve">ia </w:t>
            </w:r>
            <w:r w:rsidR="00EC2E74">
              <w:rPr>
                <w:rFonts w:ascii="Times New Roman" w:hAnsi="Times New Roman" w:cs="Times New Roman"/>
                <w:sz w:val="20"/>
                <w:szCs w:val="20"/>
              </w:rPr>
              <w:t>s</w:t>
            </w:r>
            <w:r w:rsidR="00EC2E74" w:rsidRPr="00EC2E74">
              <w:rPr>
                <w:rFonts w:ascii="Times New Roman" w:hAnsi="Times New Roman" w:cs="Times New Roman"/>
                <w:sz w:val="20"/>
                <w:szCs w:val="20"/>
              </w:rPr>
              <w:t xml:space="preserve">i utilizarea agentului termic pentru </w:t>
            </w:r>
            <w:r w:rsidR="00EC2E74">
              <w:rPr>
                <w:rFonts w:ascii="Times New Roman" w:hAnsi="Times New Roman" w:cs="Times New Roman"/>
                <w:sz w:val="20"/>
                <w:szCs w:val="20"/>
              </w:rPr>
              <w:t>i</w:t>
            </w:r>
            <w:r w:rsidR="00EC2E74" w:rsidRPr="00EC2E74">
              <w:rPr>
                <w:rFonts w:ascii="Times New Roman" w:hAnsi="Times New Roman" w:cs="Times New Roman"/>
                <w:sz w:val="20"/>
                <w:szCs w:val="20"/>
              </w:rPr>
              <w:t>nc</w:t>
            </w:r>
            <w:r w:rsidR="00EC2E74">
              <w:rPr>
                <w:rFonts w:ascii="Times New Roman" w:hAnsi="Times New Roman" w:cs="Times New Roman"/>
                <w:sz w:val="20"/>
                <w:szCs w:val="20"/>
              </w:rPr>
              <w:t>a</w:t>
            </w:r>
            <w:r w:rsidR="00EC2E74" w:rsidRPr="00EC2E74">
              <w:rPr>
                <w:rFonts w:ascii="Times New Roman" w:hAnsi="Times New Roman" w:cs="Times New Roman"/>
                <w:sz w:val="20"/>
                <w:szCs w:val="20"/>
              </w:rPr>
              <w:t xml:space="preserve">lzire </w:t>
            </w:r>
            <w:r w:rsidR="00EC2E74">
              <w:rPr>
                <w:rFonts w:ascii="Times New Roman" w:hAnsi="Times New Roman" w:cs="Times New Roman"/>
                <w:sz w:val="20"/>
                <w:szCs w:val="20"/>
              </w:rPr>
              <w:t>s</w:t>
            </w:r>
            <w:r w:rsidR="00EC2E74" w:rsidRPr="00EC2E74">
              <w:rPr>
                <w:rFonts w:ascii="Times New Roman" w:hAnsi="Times New Roman" w:cs="Times New Roman"/>
                <w:sz w:val="20"/>
                <w:szCs w:val="20"/>
              </w:rPr>
              <w:t>i a apei calde menajere</w:t>
            </w:r>
            <w:r>
              <w:rPr>
                <w:rFonts w:ascii="Times New Roman" w:hAnsi="Times New Roman" w:cs="Times New Roman"/>
                <w:sz w:val="20"/>
                <w:szCs w:val="20"/>
              </w:rPr>
              <w:t>, etc.</w:t>
            </w:r>
            <w:r w:rsidR="00994A2F" w:rsidRPr="00B80562">
              <w:rPr>
                <w:rFonts w:ascii="Times New Roman" w:hAnsi="Times New Roman" w:cs="Times New Roman"/>
                <w:sz w:val="20"/>
                <w:szCs w:val="20"/>
              </w:rPr>
              <w:t>;</w:t>
            </w:r>
          </w:p>
          <w:p w14:paraId="083E095C" w14:textId="3CC03ABF" w:rsidR="00994A2F" w:rsidRDefault="00994A2F" w:rsidP="003F67C4">
            <w:pPr>
              <w:numPr>
                <w:ilvl w:val="0"/>
                <w:numId w:val="89"/>
              </w:numPr>
              <w:spacing w:after="0" w:line="240" w:lineRule="auto"/>
              <w:ind w:left="1145"/>
              <w:jc w:val="both"/>
              <w:rPr>
                <w:rFonts w:ascii="Times New Roman" w:hAnsi="Times New Roman" w:cs="Times New Roman"/>
                <w:color w:val="000000"/>
                <w:sz w:val="20"/>
                <w:szCs w:val="20"/>
              </w:rPr>
            </w:pPr>
            <w:r w:rsidRPr="00B80562">
              <w:rPr>
                <w:rFonts w:ascii="Times New Roman" w:hAnsi="Times New Roman" w:cs="Times New Roman"/>
                <w:color w:val="000000"/>
                <w:sz w:val="20"/>
                <w:szCs w:val="20"/>
              </w:rPr>
              <w:t>implementarea sistemelor de management energetic av</w:t>
            </w:r>
            <w:r w:rsidR="008D2C0B" w:rsidRPr="00B80562">
              <w:rPr>
                <w:rFonts w:ascii="Times New Roman" w:hAnsi="Times New Roman" w:cs="Times New Roman"/>
                <w:color w:val="000000"/>
                <w:sz w:val="20"/>
                <w:szCs w:val="20"/>
              </w:rPr>
              <w:t>a</w:t>
            </w:r>
            <w:r w:rsidRPr="00B80562">
              <w:rPr>
                <w:rFonts w:ascii="Times New Roman" w:hAnsi="Times New Roman" w:cs="Times New Roman"/>
                <w:color w:val="000000"/>
                <w:sz w:val="20"/>
                <w:szCs w:val="20"/>
              </w:rPr>
              <w:t xml:space="preserve">nd ca scop </w:t>
            </w:r>
            <w:r w:rsidR="001713F2" w:rsidRPr="00B80562">
              <w:rPr>
                <w:rFonts w:ascii="Times New Roman" w:hAnsi="Times New Roman" w:cs="Times New Roman"/>
                <w:color w:val="000000"/>
                <w:sz w:val="20"/>
                <w:szCs w:val="20"/>
              </w:rPr>
              <w:t>i</w:t>
            </w:r>
            <w:r w:rsidRPr="00B80562">
              <w:rPr>
                <w:rFonts w:ascii="Times New Roman" w:hAnsi="Times New Roman" w:cs="Times New Roman"/>
                <w:color w:val="000000"/>
                <w:sz w:val="20"/>
                <w:szCs w:val="20"/>
              </w:rPr>
              <w:t>mbun</w:t>
            </w:r>
            <w:r w:rsidR="001713F2" w:rsidRPr="00B80562">
              <w:rPr>
                <w:rFonts w:ascii="Times New Roman" w:hAnsi="Times New Roman" w:cs="Times New Roman"/>
                <w:color w:val="000000"/>
                <w:sz w:val="20"/>
                <w:szCs w:val="20"/>
              </w:rPr>
              <w:t>a</w:t>
            </w:r>
            <w:r w:rsidRPr="00B80562">
              <w:rPr>
                <w:rFonts w:ascii="Times New Roman" w:hAnsi="Times New Roman" w:cs="Times New Roman"/>
                <w:color w:val="000000"/>
                <w:sz w:val="20"/>
                <w:szCs w:val="20"/>
              </w:rPr>
              <w:t>t</w:t>
            </w:r>
            <w:r w:rsidR="001713F2" w:rsidRPr="00B80562">
              <w:rPr>
                <w:rFonts w:ascii="Times New Roman" w:hAnsi="Times New Roman" w:cs="Times New Roman"/>
                <w:color w:val="000000"/>
                <w:sz w:val="20"/>
                <w:szCs w:val="20"/>
              </w:rPr>
              <w:t>a</w:t>
            </w:r>
            <w:r w:rsidR="008D2C0B" w:rsidRPr="00B80562">
              <w:rPr>
                <w:rFonts w:ascii="Times New Roman" w:hAnsi="Times New Roman" w:cs="Times New Roman"/>
                <w:color w:val="000000"/>
                <w:sz w:val="20"/>
                <w:szCs w:val="20"/>
              </w:rPr>
              <w:t>t</w:t>
            </w:r>
            <w:r w:rsidRPr="00B80562">
              <w:rPr>
                <w:rFonts w:ascii="Times New Roman" w:hAnsi="Times New Roman" w:cs="Times New Roman"/>
                <w:color w:val="000000"/>
                <w:sz w:val="20"/>
                <w:szCs w:val="20"/>
              </w:rPr>
              <w:t>irea eficien</w:t>
            </w:r>
            <w:r w:rsidR="008D2C0B" w:rsidRPr="00B80562">
              <w:rPr>
                <w:rFonts w:ascii="Times New Roman" w:hAnsi="Times New Roman" w:cs="Times New Roman"/>
                <w:color w:val="000000"/>
                <w:sz w:val="20"/>
                <w:szCs w:val="20"/>
              </w:rPr>
              <w:t>t</w:t>
            </w:r>
            <w:r w:rsidRPr="00B80562">
              <w:rPr>
                <w:rFonts w:ascii="Times New Roman" w:hAnsi="Times New Roman" w:cs="Times New Roman"/>
                <w:color w:val="000000"/>
                <w:sz w:val="20"/>
                <w:szCs w:val="20"/>
              </w:rPr>
              <w:t xml:space="preserve">ei energetice </w:t>
            </w:r>
            <w:r w:rsidR="001713F2" w:rsidRPr="00B80562">
              <w:rPr>
                <w:rFonts w:ascii="Times New Roman" w:hAnsi="Times New Roman" w:cs="Times New Roman"/>
                <w:color w:val="000000"/>
                <w:sz w:val="20"/>
                <w:szCs w:val="20"/>
              </w:rPr>
              <w:t>s</w:t>
            </w:r>
            <w:r w:rsidRPr="00B80562">
              <w:rPr>
                <w:rFonts w:ascii="Times New Roman" w:hAnsi="Times New Roman" w:cs="Times New Roman"/>
                <w:color w:val="000000"/>
                <w:sz w:val="20"/>
                <w:szCs w:val="20"/>
              </w:rPr>
              <w:t>i monitorizarea consumurilor de energie (ex. achizi</w:t>
            </w:r>
            <w:r w:rsidR="008D2C0B" w:rsidRPr="00B80562">
              <w:rPr>
                <w:rFonts w:ascii="Times New Roman" w:hAnsi="Times New Roman" w:cs="Times New Roman"/>
                <w:color w:val="000000"/>
                <w:sz w:val="20"/>
                <w:szCs w:val="20"/>
              </w:rPr>
              <w:t>t</w:t>
            </w:r>
            <w:r w:rsidRPr="00B80562">
              <w:rPr>
                <w:rFonts w:ascii="Times New Roman" w:hAnsi="Times New Roman" w:cs="Times New Roman"/>
                <w:color w:val="000000"/>
                <w:sz w:val="20"/>
                <w:szCs w:val="20"/>
              </w:rPr>
              <w:t xml:space="preserve">ionarea, instalarea, </w:t>
            </w:r>
            <w:r w:rsidR="001713F2" w:rsidRPr="00B80562">
              <w:rPr>
                <w:rFonts w:ascii="Times New Roman" w:hAnsi="Times New Roman" w:cs="Times New Roman"/>
                <w:color w:val="000000"/>
                <w:sz w:val="20"/>
                <w:szCs w:val="20"/>
              </w:rPr>
              <w:t>i</w:t>
            </w:r>
            <w:r w:rsidRPr="00B80562">
              <w:rPr>
                <w:rFonts w:ascii="Times New Roman" w:hAnsi="Times New Roman" w:cs="Times New Roman"/>
                <w:color w:val="000000"/>
                <w:sz w:val="20"/>
                <w:szCs w:val="20"/>
              </w:rPr>
              <w:t>ntre</w:t>
            </w:r>
            <w:r w:rsidR="008D2C0B" w:rsidRPr="00B80562">
              <w:rPr>
                <w:rFonts w:ascii="Times New Roman" w:hAnsi="Times New Roman" w:cs="Times New Roman"/>
                <w:color w:val="000000"/>
                <w:sz w:val="20"/>
                <w:szCs w:val="20"/>
              </w:rPr>
              <w:t>t</w:t>
            </w:r>
            <w:r w:rsidRPr="00B80562">
              <w:rPr>
                <w:rFonts w:ascii="Times New Roman" w:hAnsi="Times New Roman" w:cs="Times New Roman"/>
                <w:color w:val="000000"/>
                <w:sz w:val="20"/>
                <w:szCs w:val="20"/>
              </w:rPr>
              <w:t xml:space="preserve">inerea </w:t>
            </w:r>
            <w:r w:rsidR="001713F2" w:rsidRPr="00B80562">
              <w:rPr>
                <w:rFonts w:ascii="Times New Roman" w:hAnsi="Times New Roman" w:cs="Times New Roman"/>
                <w:color w:val="000000"/>
                <w:sz w:val="20"/>
                <w:szCs w:val="20"/>
              </w:rPr>
              <w:t>s</w:t>
            </w:r>
            <w:r w:rsidRPr="00B80562">
              <w:rPr>
                <w:rFonts w:ascii="Times New Roman" w:hAnsi="Times New Roman" w:cs="Times New Roman"/>
                <w:color w:val="000000"/>
                <w:sz w:val="20"/>
                <w:szCs w:val="20"/>
              </w:rPr>
              <w:t xml:space="preserve">i exploatarea sistemelor inteligente pentru gestionarea </w:t>
            </w:r>
            <w:r w:rsidR="001713F2" w:rsidRPr="00B80562">
              <w:rPr>
                <w:rFonts w:ascii="Times New Roman" w:hAnsi="Times New Roman" w:cs="Times New Roman"/>
                <w:color w:val="000000"/>
                <w:sz w:val="20"/>
                <w:szCs w:val="20"/>
              </w:rPr>
              <w:t>s</w:t>
            </w:r>
            <w:r w:rsidRPr="00B80562">
              <w:rPr>
                <w:rFonts w:ascii="Times New Roman" w:hAnsi="Times New Roman" w:cs="Times New Roman"/>
                <w:color w:val="000000"/>
                <w:sz w:val="20"/>
                <w:szCs w:val="20"/>
              </w:rPr>
              <w:t>i monitorizarea oric</w:t>
            </w:r>
            <w:r w:rsidR="001713F2" w:rsidRPr="00B80562">
              <w:rPr>
                <w:rFonts w:ascii="Times New Roman" w:hAnsi="Times New Roman" w:cs="Times New Roman"/>
                <w:color w:val="000000"/>
                <w:sz w:val="20"/>
                <w:szCs w:val="20"/>
              </w:rPr>
              <w:t>a</w:t>
            </w:r>
            <w:r w:rsidRPr="00B80562">
              <w:rPr>
                <w:rFonts w:ascii="Times New Roman" w:hAnsi="Times New Roman" w:cs="Times New Roman"/>
                <w:color w:val="000000"/>
                <w:sz w:val="20"/>
                <w:szCs w:val="20"/>
              </w:rPr>
              <w:t>rui tip de energie pentru asigurarea condi</w:t>
            </w:r>
            <w:r w:rsidR="008D2C0B" w:rsidRPr="00B80562">
              <w:rPr>
                <w:rFonts w:ascii="Times New Roman" w:hAnsi="Times New Roman" w:cs="Times New Roman"/>
                <w:color w:val="000000"/>
                <w:sz w:val="20"/>
                <w:szCs w:val="20"/>
              </w:rPr>
              <w:t>t</w:t>
            </w:r>
            <w:r w:rsidRPr="00B80562">
              <w:rPr>
                <w:rFonts w:ascii="Times New Roman" w:hAnsi="Times New Roman" w:cs="Times New Roman"/>
                <w:color w:val="000000"/>
                <w:sz w:val="20"/>
                <w:szCs w:val="20"/>
              </w:rPr>
              <w:t xml:space="preserve">iilor de confort interior); </w:t>
            </w:r>
          </w:p>
          <w:p w14:paraId="56793ADE" w14:textId="251EAEC0" w:rsidR="004335C9" w:rsidRPr="003C0F33" w:rsidRDefault="00994A2F" w:rsidP="003F67C4">
            <w:pPr>
              <w:numPr>
                <w:ilvl w:val="0"/>
                <w:numId w:val="89"/>
              </w:numPr>
              <w:spacing w:after="0" w:line="240" w:lineRule="auto"/>
              <w:ind w:left="1145"/>
              <w:jc w:val="both"/>
              <w:rPr>
                <w:rFonts w:ascii="Times New Roman" w:hAnsi="Times New Roman" w:cs="Times New Roman"/>
                <w:color w:val="000000"/>
                <w:sz w:val="20"/>
                <w:szCs w:val="20"/>
              </w:rPr>
            </w:pPr>
            <w:r w:rsidRPr="00B80562">
              <w:rPr>
                <w:rFonts w:ascii="Times New Roman" w:hAnsi="Times New Roman" w:cs="Times New Roman"/>
                <w:color w:val="000000"/>
                <w:sz w:val="20"/>
                <w:szCs w:val="20"/>
              </w:rPr>
              <w:t>orice alte activit</w:t>
            </w:r>
            <w:r w:rsidR="001713F2" w:rsidRPr="00B80562">
              <w:rPr>
                <w:rFonts w:ascii="Times New Roman" w:hAnsi="Times New Roman" w:cs="Times New Roman"/>
                <w:color w:val="000000"/>
                <w:sz w:val="20"/>
                <w:szCs w:val="20"/>
              </w:rPr>
              <w:t>a</w:t>
            </w:r>
            <w:r w:rsidR="008D2C0B" w:rsidRPr="00B80562">
              <w:rPr>
                <w:rFonts w:ascii="Times New Roman" w:hAnsi="Times New Roman" w:cs="Times New Roman"/>
                <w:color w:val="000000"/>
                <w:sz w:val="20"/>
                <w:szCs w:val="20"/>
              </w:rPr>
              <w:t>t</w:t>
            </w:r>
            <w:r w:rsidRPr="00B80562">
              <w:rPr>
                <w:rFonts w:ascii="Times New Roman" w:hAnsi="Times New Roman" w:cs="Times New Roman"/>
                <w:color w:val="000000"/>
                <w:sz w:val="20"/>
                <w:szCs w:val="20"/>
              </w:rPr>
              <w:t xml:space="preserve">i care conduc la </w:t>
            </w:r>
            <w:r w:rsidR="001713F2" w:rsidRPr="00B80562">
              <w:rPr>
                <w:rFonts w:ascii="Times New Roman" w:hAnsi="Times New Roman" w:cs="Times New Roman"/>
                <w:color w:val="000000"/>
                <w:sz w:val="20"/>
                <w:szCs w:val="20"/>
              </w:rPr>
              <w:t>i</w:t>
            </w:r>
            <w:r w:rsidRPr="00B80562">
              <w:rPr>
                <w:rFonts w:ascii="Times New Roman" w:hAnsi="Times New Roman" w:cs="Times New Roman"/>
                <w:color w:val="000000"/>
                <w:sz w:val="20"/>
                <w:szCs w:val="20"/>
              </w:rPr>
              <w:t>ndeplinirea realiz</w:t>
            </w:r>
            <w:r w:rsidR="001713F2" w:rsidRPr="00B80562">
              <w:rPr>
                <w:rFonts w:ascii="Times New Roman" w:hAnsi="Times New Roman" w:cs="Times New Roman"/>
                <w:color w:val="000000"/>
                <w:sz w:val="20"/>
                <w:szCs w:val="20"/>
              </w:rPr>
              <w:t>a</w:t>
            </w:r>
            <w:r w:rsidRPr="00B80562">
              <w:rPr>
                <w:rFonts w:ascii="Times New Roman" w:hAnsi="Times New Roman" w:cs="Times New Roman"/>
                <w:color w:val="000000"/>
                <w:sz w:val="20"/>
                <w:szCs w:val="20"/>
              </w:rPr>
              <w:t>rii obiectiv</w:t>
            </w:r>
            <w:r w:rsidR="00051FF0">
              <w:rPr>
                <w:rFonts w:ascii="Times New Roman" w:hAnsi="Times New Roman" w:cs="Times New Roman"/>
                <w:color w:val="000000"/>
                <w:sz w:val="20"/>
                <w:szCs w:val="20"/>
              </w:rPr>
              <w:t>ului specific</w:t>
            </w:r>
            <w:r w:rsidRPr="00B80562">
              <w:rPr>
                <w:rFonts w:ascii="Times New Roman" w:hAnsi="Times New Roman" w:cs="Times New Roman"/>
                <w:color w:val="000000"/>
                <w:sz w:val="20"/>
                <w:szCs w:val="20"/>
              </w:rPr>
              <w:t xml:space="preserve"> (</w:t>
            </w:r>
            <w:r w:rsidR="001713F2" w:rsidRPr="00B80562">
              <w:rPr>
                <w:rFonts w:ascii="Times New Roman" w:hAnsi="Times New Roman" w:cs="Times New Roman"/>
                <w:color w:val="000000"/>
                <w:sz w:val="20"/>
                <w:szCs w:val="20"/>
              </w:rPr>
              <w:t>i</w:t>
            </w:r>
            <w:r w:rsidRPr="00B80562">
              <w:rPr>
                <w:rFonts w:ascii="Times New Roman" w:hAnsi="Times New Roman" w:cs="Times New Roman"/>
                <w:color w:val="000000"/>
                <w:sz w:val="20"/>
                <w:szCs w:val="20"/>
              </w:rPr>
              <w:t xml:space="preserve">nlocuirea/modernizarea lifturilor, </w:t>
            </w:r>
            <w:r w:rsidR="001713F2" w:rsidRPr="00B80562">
              <w:rPr>
                <w:rFonts w:ascii="Times New Roman" w:hAnsi="Times New Roman" w:cs="Times New Roman"/>
                <w:color w:val="000000"/>
                <w:sz w:val="20"/>
                <w:szCs w:val="20"/>
              </w:rPr>
              <w:t>i</w:t>
            </w:r>
            <w:r w:rsidRPr="00B80562">
              <w:rPr>
                <w:rFonts w:ascii="Times New Roman" w:hAnsi="Times New Roman" w:cs="Times New Roman"/>
                <w:color w:val="000000"/>
                <w:sz w:val="20"/>
                <w:szCs w:val="20"/>
              </w:rPr>
              <w:t xml:space="preserve">nlocuirea circuitelor electrice, </w:t>
            </w:r>
            <w:r w:rsidR="003C0F33">
              <w:rPr>
                <w:rFonts w:ascii="Times New Roman" w:hAnsi="Times New Roman" w:cs="Times New Roman"/>
                <w:color w:val="000000"/>
                <w:sz w:val="20"/>
                <w:szCs w:val="20"/>
              </w:rPr>
              <w:t xml:space="preserve">dotarea cladirilor </w:t>
            </w:r>
            <w:r w:rsidR="003C0F33" w:rsidRPr="00B80562">
              <w:rPr>
                <w:rFonts w:ascii="Times New Roman" w:hAnsi="Times New Roman" w:cs="Times New Roman"/>
                <w:color w:val="000000"/>
                <w:sz w:val="20"/>
                <w:szCs w:val="20"/>
              </w:rPr>
              <w:t xml:space="preserve">cu </w:t>
            </w:r>
            <w:r w:rsidR="00051FF0">
              <w:rPr>
                <w:rFonts w:ascii="Times New Roman" w:hAnsi="Times New Roman" w:cs="Times New Roman"/>
                <w:color w:val="000000"/>
                <w:sz w:val="20"/>
                <w:szCs w:val="20"/>
              </w:rPr>
              <w:t>sisteme</w:t>
            </w:r>
            <w:r w:rsidR="003C0F33" w:rsidRPr="00B80562">
              <w:rPr>
                <w:rFonts w:ascii="Times New Roman" w:hAnsi="Times New Roman" w:cs="Times New Roman"/>
                <w:color w:val="000000"/>
                <w:sz w:val="20"/>
                <w:szCs w:val="20"/>
              </w:rPr>
              <w:t xml:space="preserve"> de iluminat </w:t>
            </w:r>
            <w:r w:rsidR="00051FF0">
              <w:rPr>
                <w:rFonts w:ascii="Times New Roman" w:hAnsi="Times New Roman" w:cs="Times New Roman"/>
                <w:color w:val="000000"/>
                <w:sz w:val="20"/>
                <w:szCs w:val="20"/>
              </w:rPr>
              <w:t>inteligente</w:t>
            </w:r>
            <w:r w:rsidR="003C0F33" w:rsidRPr="00B80562">
              <w:rPr>
                <w:rFonts w:ascii="Times New Roman" w:hAnsi="Times New Roman" w:cs="Times New Roman"/>
                <w:color w:val="000000"/>
                <w:sz w:val="20"/>
                <w:szCs w:val="20"/>
              </w:rPr>
              <w:t xml:space="preserve">, </w:t>
            </w:r>
            <w:r w:rsidRPr="003C0F33">
              <w:rPr>
                <w:rFonts w:ascii="Times New Roman" w:hAnsi="Times New Roman" w:cs="Times New Roman"/>
                <w:color w:val="000000"/>
                <w:sz w:val="20"/>
                <w:szCs w:val="20"/>
              </w:rPr>
              <w:t>etc.)</w:t>
            </w:r>
            <w:r w:rsidR="00D3567C" w:rsidRPr="003C0F33">
              <w:rPr>
                <w:rFonts w:ascii="Times New Roman" w:hAnsi="Times New Roman" w:cs="Times New Roman"/>
                <w:color w:val="000000"/>
                <w:sz w:val="20"/>
                <w:szCs w:val="20"/>
              </w:rPr>
              <w:t>.</w:t>
            </w:r>
          </w:p>
          <w:p w14:paraId="66A0BF5D" w14:textId="3FDA3072" w:rsidR="00A71BC5" w:rsidRDefault="00A71BC5" w:rsidP="00A71BC5">
            <w:pPr>
              <w:spacing w:after="0" w:line="240" w:lineRule="auto"/>
              <w:jc w:val="both"/>
              <w:rPr>
                <w:rFonts w:ascii="Times New Roman" w:hAnsi="Times New Roman" w:cs="Times New Roman"/>
                <w:color w:val="000000"/>
                <w:sz w:val="20"/>
                <w:szCs w:val="20"/>
              </w:rPr>
            </w:pPr>
          </w:p>
          <w:p w14:paraId="01239CC1" w14:textId="7C280537" w:rsidR="00D3567C" w:rsidRDefault="00A71BC5" w:rsidP="00D3567C">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Interventiile sunt corelate cu ele</w:t>
            </w:r>
            <w:r w:rsidRPr="004411C8">
              <w:rPr>
                <w:rFonts w:ascii="Times New Roman" w:hAnsi="Times New Roman" w:cs="Times New Roman"/>
                <w:color w:val="000000"/>
                <w:sz w:val="20"/>
                <w:szCs w:val="20"/>
              </w:rPr>
              <w:t xml:space="preserve">mentele de ordin strategic </w:t>
            </w:r>
            <w:r>
              <w:rPr>
                <w:rFonts w:ascii="Times New Roman" w:hAnsi="Times New Roman" w:cs="Times New Roman"/>
                <w:color w:val="000000"/>
                <w:sz w:val="20"/>
                <w:szCs w:val="20"/>
              </w:rPr>
              <w:t>prevazute in</w:t>
            </w:r>
            <w:r w:rsidRPr="004411C8">
              <w:rPr>
                <w:rFonts w:ascii="Times New Roman" w:hAnsi="Times New Roman" w:cs="Times New Roman"/>
                <w:color w:val="000000"/>
                <w:sz w:val="20"/>
                <w:szCs w:val="20"/>
              </w:rPr>
              <w:t xml:space="preserve"> PDR NE 2021-2027, prioritatea nr.</w:t>
            </w:r>
            <w:r>
              <w:rPr>
                <w:rFonts w:ascii="Times New Roman" w:hAnsi="Times New Roman" w:cs="Times New Roman"/>
                <w:color w:val="000000"/>
                <w:sz w:val="20"/>
                <w:szCs w:val="20"/>
              </w:rPr>
              <w:t xml:space="preserve"> 3</w:t>
            </w:r>
            <w:r w:rsidRPr="005360E4">
              <w:rPr>
                <w:b/>
                <w:bCs/>
              </w:rPr>
              <w:t xml:space="preserve"> </w:t>
            </w:r>
            <w:r w:rsidRPr="00A71BC5">
              <w:rPr>
                <w:rFonts w:ascii="Times New Roman" w:hAnsi="Times New Roman" w:cs="Times New Roman"/>
                <w:color w:val="000000"/>
                <w:sz w:val="20"/>
                <w:szCs w:val="20"/>
              </w:rPr>
              <w:t>Protejarea mediului si optimizarea utilizarii resurselor</w:t>
            </w:r>
            <w:r>
              <w:rPr>
                <w:rFonts w:ascii="Times New Roman" w:hAnsi="Times New Roman" w:cs="Times New Roman"/>
                <w:color w:val="000000"/>
                <w:sz w:val="20"/>
                <w:szCs w:val="20"/>
              </w:rPr>
              <w:t xml:space="preserve">, masura 3.1.1  </w:t>
            </w:r>
            <w:r w:rsidRPr="00A71BC5">
              <w:rPr>
                <w:rFonts w:ascii="Times New Roman" w:hAnsi="Times New Roman" w:cs="Times New Roman"/>
                <w:color w:val="000000"/>
                <w:sz w:val="20"/>
                <w:szCs w:val="20"/>
              </w:rPr>
              <w:t>Cresterea eficientei energetice si a utilizarii energiei din resurse regenerabile in sectorul rezidential, infrastructura publica</w:t>
            </w:r>
            <w:r>
              <w:rPr>
                <w:rFonts w:ascii="Times New Roman" w:hAnsi="Times New Roman" w:cs="Times New Roman"/>
                <w:color w:val="000000"/>
                <w:sz w:val="20"/>
                <w:szCs w:val="20"/>
              </w:rPr>
              <w:t xml:space="preserve"> si firme.</w:t>
            </w:r>
          </w:p>
          <w:p w14:paraId="73AF0678" w14:textId="03D44339" w:rsidR="00D3567C" w:rsidRPr="00B80562" w:rsidRDefault="00D3567C" w:rsidP="00D3567C">
            <w:pPr>
              <w:spacing w:after="0" w:line="240" w:lineRule="auto"/>
              <w:jc w:val="both"/>
              <w:rPr>
                <w:rFonts w:ascii="Times New Roman" w:hAnsi="Times New Roman" w:cs="Times New Roman"/>
                <w:color w:val="000000"/>
                <w:sz w:val="20"/>
                <w:szCs w:val="20"/>
              </w:rPr>
            </w:pPr>
          </w:p>
        </w:tc>
      </w:tr>
    </w:tbl>
    <w:p w14:paraId="14D3057F" w14:textId="77777777" w:rsidR="002E744B" w:rsidRPr="00C705C1" w:rsidRDefault="002E744B" w:rsidP="002E744B">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lastRenderedPageBreak/>
        <w:t>The main target groups - Article 17(3)(d)(iii):</w:t>
      </w:r>
    </w:p>
    <w:p w14:paraId="77E50C3D" w14:textId="103C8DE6" w:rsidR="002F7198" w:rsidRPr="00FC3C8D" w:rsidRDefault="00AE0FA2" w:rsidP="004335C9">
      <w:pPr>
        <w:pBdr>
          <w:top w:val="single" w:sz="4" w:space="1" w:color="auto"/>
          <w:left w:val="single" w:sz="4" w:space="4" w:color="auto"/>
          <w:bottom w:val="single" w:sz="4" w:space="1" w:color="auto"/>
          <w:right w:val="single" w:sz="4" w:space="4" w:color="auto"/>
        </w:pBdr>
        <w:spacing w:after="0"/>
        <w:rPr>
          <w:rFonts w:ascii="Times New Roman" w:hAnsi="Times New Roman" w:cs="Times New Roman"/>
          <w:i/>
          <w:noProof/>
          <w:sz w:val="20"/>
          <w:szCs w:val="20"/>
        </w:rPr>
      </w:pPr>
      <w:r w:rsidRPr="00FC3C8D">
        <w:rPr>
          <w:rFonts w:ascii="Times New Roman" w:hAnsi="Times New Roman" w:cs="Times New Roman"/>
          <w:i/>
          <w:noProof/>
          <w:sz w:val="20"/>
          <w:szCs w:val="20"/>
        </w:rPr>
        <w:t xml:space="preserve">Persoane care locuiesc </w:t>
      </w:r>
      <w:r w:rsidR="002F7198" w:rsidRPr="00FC3C8D">
        <w:rPr>
          <w:rFonts w:ascii="Times New Roman" w:hAnsi="Times New Roman" w:cs="Times New Roman"/>
          <w:i/>
          <w:noProof/>
          <w:sz w:val="20"/>
          <w:szCs w:val="20"/>
        </w:rPr>
        <w:t xml:space="preserve">in </w:t>
      </w:r>
      <w:r w:rsidRPr="00FC3C8D">
        <w:rPr>
          <w:rFonts w:ascii="Times New Roman" w:hAnsi="Times New Roman" w:cs="Times New Roman"/>
          <w:i/>
          <w:noProof/>
          <w:sz w:val="20"/>
          <w:szCs w:val="20"/>
        </w:rPr>
        <w:t>l</w:t>
      </w:r>
      <w:r w:rsidR="004335C9" w:rsidRPr="00FC3C8D">
        <w:rPr>
          <w:rFonts w:ascii="Times New Roman" w:hAnsi="Times New Roman" w:cs="Times New Roman"/>
          <w:i/>
          <w:noProof/>
          <w:sz w:val="20"/>
          <w:szCs w:val="20"/>
        </w:rPr>
        <w:t>ocuinte multifamiliale</w:t>
      </w:r>
      <w:r w:rsidRPr="00FC3C8D">
        <w:rPr>
          <w:rFonts w:ascii="Times New Roman" w:hAnsi="Times New Roman" w:cs="Times New Roman"/>
          <w:i/>
          <w:noProof/>
          <w:sz w:val="20"/>
          <w:szCs w:val="20"/>
        </w:rPr>
        <w:t xml:space="preserve">, blocuri de </w:t>
      </w:r>
      <w:r w:rsidR="002F7198" w:rsidRPr="00FC3C8D">
        <w:rPr>
          <w:rFonts w:ascii="Times New Roman" w:hAnsi="Times New Roman" w:cs="Times New Roman"/>
          <w:i/>
          <w:noProof/>
          <w:sz w:val="20"/>
          <w:szCs w:val="20"/>
        </w:rPr>
        <w:t>a</w:t>
      </w:r>
      <w:r w:rsidRPr="00FC3C8D">
        <w:rPr>
          <w:rFonts w:ascii="Times New Roman" w:hAnsi="Times New Roman" w:cs="Times New Roman"/>
          <w:i/>
          <w:noProof/>
          <w:sz w:val="20"/>
          <w:szCs w:val="20"/>
        </w:rPr>
        <w:t>partamente</w:t>
      </w:r>
    </w:p>
    <w:p w14:paraId="4CDFE1F1" w14:textId="73B963C4" w:rsidR="008D3276" w:rsidRDefault="00AE0FA2" w:rsidP="004335C9">
      <w:pPr>
        <w:pBdr>
          <w:top w:val="single" w:sz="4" w:space="1" w:color="auto"/>
          <w:left w:val="single" w:sz="4" w:space="4" w:color="auto"/>
          <w:bottom w:val="single" w:sz="4" w:space="1" w:color="auto"/>
          <w:right w:val="single" w:sz="4" w:space="4" w:color="auto"/>
        </w:pBdr>
        <w:spacing w:after="0"/>
        <w:rPr>
          <w:rFonts w:ascii="Times New Roman" w:hAnsi="Times New Roman" w:cs="Times New Roman"/>
          <w:i/>
          <w:noProof/>
          <w:sz w:val="20"/>
          <w:szCs w:val="20"/>
        </w:rPr>
      </w:pPr>
      <w:r w:rsidRPr="00FC3C8D">
        <w:rPr>
          <w:rFonts w:ascii="Times New Roman" w:hAnsi="Times New Roman" w:cs="Times New Roman"/>
          <w:i/>
          <w:noProof/>
          <w:sz w:val="20"/>
          <w:szCs w:val="20"/>
        </w:rPr>
        <w:t>Utilizatori</w:t>
      </w:r>
      <w:r w:rsidR="008D3276">
        <w:rPr>
          <w:rFonts w:ascii="Times New Roman" w:hAnsi="Times New Roman" w:cs="Times New Roman"/>
          <w:i/>
          <w:noProof/>
          <w:sz w:val="20"/>
          <w:szCs w:val="20"/>
        </w:rPr>
        <w:t xml:space="preserve"> ai cladirilor apartinand autoritatilor si institutiilor publice locale si centrale</w:t>
      </w:r>
      <w:r w:rsidRPr="00FC3C8D">
        <w:rPr>
          <w:rFonts w:ascii="Times New Roman" w:hAnsi="Times New Roman" w:cs="Times New Roman"/>
          <w:i/>
          <w:noProof/>
          <w:sz w:val="20"/>
          <w:szCs w:val="20"/>
        </w:rPr>
        <w:t xml:space="preserve"> </w:t>
      </w:r>
      <w:r w:rsidR="004335C9" w:rsidRPr="00FC3C8D">
        <w:rPr>
          <w:rFonts w:ascii="Times New Roman" w:hAnsi="Times New Roman" w:cs="Times New Roman"/>
          <w:i/>
          <w:noProof/>
          <w:sz w:val="20"/>
          <w:szCs w:val="20"/>
        </w:rPr>
        <w:t xml:space="preserve"> </w:t>
      </w:r>
    </w:p>
    <w:p w14:paraId="650663D4" w14:textId="2173CC7C" w:rsidR="004335C9" w:rsidRPr="00FC3C8D" w:rsidRDefault="008D3276" w:rsidP="004335C9">
      <w:pPr>
        <w:pBdr>
          <w:top w:val="single" w:sz="4" w:space="1" w:color="auto"/>
          <w:left w:val="single" w:sz="4" w:space="4" w:color="auto"/>
          <w:bottom w:val="single" w:sz="4" w:space="1" w:color="auto"/>
          <w:right w:val="single" w:sz="4" w:space="4" w:color="auto"/>
        </w:pBdr>
        <w:spacing w:after="0"/>
        <w:rPr>
          <w:rFonts w:ascii="Times New Roman" w:hAnsi="Times New Roman" w:cs="Times New Roman"/>
          <w:i/>
          <w:noProof/>
          <w:sz w:val="20"/>
          <w:szCs w:val="20"/>
        </w:rPr>
      </w:pPr>
      <w:r>
        <w:rPr>
          <w:rFonts w:ascii="Times New Roman" w:hAnsi="Times New Roman" w:cs="Times New Roman"/>
          <w:i/>
          <w:noProof/>
          <w:sz w:val="20"/>
          <w:szCs w:val="20"/>
        </w:rPr>
        <w:t xml:space="preserve">Nota: In acesta categorie figureaza si utilizatorii cladirilor publice cu </w:t>
      </w:r>
      <w:r w:rsidR="0045340F">
        <w:rPr>
          <w:rFonts w:ascii="Times New Roman" w:hAnsi="Times New Roman" w:cs="Times New Roman"/>
          <w:i/>
          <w:noProof/>
          <w:sz w:val="20"/>
          <w:szCs w:val="20"/>
        </w:rPr>
        <w:t>functiuni medicale</w:t>
      </w:r>
      <w:r>
        <w:rPr>
          <w:rFonts w:ascii="Times New Roman" w:hAnsi="Times New Roman" w:cs="Times New Roman"/>
          <w:i/>
          <w:noProof/>
          <w:sz w:val="20"/>
          <w:szCs w:val="20"/>
        </w:rPr>
        <w:t>, in cazul in care eficientizarea energetica a acestor cladiri nu</w:t>
      </w:r>
      <w:r w:rsidR="003C0F33">
        <w:rPr>
          <w:rFonts w:ascii="Times New Roman" w:hAnsi="Times New Roman" w:cs="Times New Roman"/>
          <w:i/>
          <w:noProof/>
          <w:sz w:val="20"/>
          <w:szCs w:val="20"/>
        </w:rPr>
        <w:t xml:space="preserve"> v</w:t>
      </w:r>
      <w:r>
        <w:rPr>
          <w:rFonts w:ascii="Times New Roman" w:hAnsi="Times New Roman" w:cs="Times New Roman"/>
          <w:i/>
          <w:noProof/>
          <w:sz w:val="20"/>
          <w:szCs w:val="20"/>
        </w:rPr>
        <w:t>a</w:t>
      </w:r>
      <w:r w:rsidR="0045340F">
        <w:rPr>
          <w:rFonts w:ascii="Times New Roman" w:hAnsi="Times New Roman" w:cs="Times New Roman"/>
          <w:i/>
          <w:noProof/>
          <w:sz w:val="20"/>
          <w:szCs w:val="20"/>
        </w:rPr>
        <w:t xml:space="preserve"> fi finantat</w:t>
      </w:r>
      <w:r>
        <w:rPr>
          <w:rFonts w:ascii="Times New Roman" w:hAnsi="Times New Roman" w:cs="Times New Roman"/>
          <w:i/>
          <w:noProof/>
          <w:sz w:val="20"/>
          <w:szCs w:val="20"/>
        </w:rPr>
        <w:t>a</w:t>
      </w:r>
      <w:r w:rsidR="0045340F">
        <w:rPr>
          <w:rFonts w:ascii="Times New Roman" w:hAnsi="Times New Roman" w:cs="Times New Roman"/>
          <w:i/>
          <w:noProof/>
          <w:sz w:val="20"/>
          <w:szCs w:val="20"/>
        </w:rPr>
        <w:t xml:space="preserve"> </w:t>
      </w:r>
      <w:r w:rsidR="00E87914">
        <w:rPr>
          <w:rFonts w:ascii="Times New Roman" w:hAnsi="Times New Roman" w:cs="Times New Roman"/>
          <w:i/>
          <w:noProof/>
          <w:sz w:val="20"/>
          <w:szCs w:val="20"/>
        </w:rPr>
        <w:t xml:space="preserve">pe </w:t>
      </w:r>
      <w:r w:rsidR="0045340F">
        <w:rPr>
          <w:rFonts w:ascii="Times New Roman" w:hAnsi="Times New Roman" w:cs="Times New Roman"/>
          <w:i/>
          <w:noProof/>
          <w:sz w:val="20"/>
          <w:szCs w:val="20"/>
        </w:rPr>
        <w:t>PO Sanatate</w:t>
      </w:r>
      <w:r>
        <w:rPr>
          <w:rFonts w:ascii="Times New Roman" w:hAnsi="Times New Roman" w:cs="Times New Roman"/>
          <w:i/>
          <w:noProof/>
          <w:sz w:val="20"/>
          <w:szCs w:val="20"/>
        </w:rPr>
        <w:t>.</w:t>
      </w:r>
    </w:p>
    <w:p w14:paraId="0CF7FBC0" w14:textId="7A33412D" w:rsidR="002E744B" w:rsidRPr="00C705C1" w:rsidRDefault="002E744B" w:rsidP="002E744B">
      <w:pPr>
        <w:spacing w:before="120" w:after="12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t>Specific territories ta</w:t>
      </w:r>
      <w:r w:rsidR="002F7198">
        <w:rPr>
          <w:rFonts w:ascii="Times New Roman" w:eastAsia="Times New Roman" w:hAnsi="Times New Roman" w:cs="Times New Roman"/>
          <w:i/>
          <w:noProof/>
          <w:sz w:val="24"/>
          <w:szCs w:val="24"/>
          <w:lang w:val="en-GB"/>
        </w:rPr>
        <w:t>r</w:t>
      </w:r>
      <w:r w:rsidRPr="00C705C1">
        <w:rPr>
          <w:rFonts w:ascii="Times New Roman" w:eastAsia="Times New Roman" w:hAnsi="Times New Roman" w:cs="Times New Roman"/>
          <w:i/>
          <w:noProof/>
          <w:sz w:val="24"/>
          <w:szCs w:val="24"/>
          <w:lang w:val="en-GB"/>
        </w:rPr>
        <w:t>geted, including the planned use of territorial tools – Article 17(3)(d)(iv)</w:t>
      </w:r>
    </w:p>
    <w:p w14:paraId="4932A786" w14:textId="22A6F27A" w:rsidR="00623ECA" w:rsidRPr="009A4CA4" w:rsidRDefault="00623ECA" w:rsidP="00623EC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 sase municipii resedinta de judet vor putea accesa fondurile de pe aceasta prioritate doar prin utilizarea </w:t>
      </w:r>
      <w:r>
        <w:rPr>
          <w:rFonts w:ascii="Times New Roman" w:hAnsi="Times New Roman" w:cs="Times New Roman"/>
          <w:i/>
          <w:noProof/>
          <w:sz w:val="20"/>
          <w:szCs w:val="20"/>
        </w:rPr>
        <w:t>si re</w:t>
      </w:r>
      <w:r w:rsidR="00CE5C1A">
        <w:rPr>
          <w:rFonts w:ascii="Times New Roman" w:hAnsi="Times New Roman" w:cs="Times New Roman"/>
          <w:i/>
          <w:noProof/>
          <w:sz w:val="20"/>
          <w:szCs w:val="20"/>
        </w:rPr>
        <w:t>s</w:t>
      </w:r>
      <w:r>
        <w:rPr>
          <w:rFonts w:ascii="Times New Roman" w:hAnsi="Times New Roman" w:cs="Times New Roman"/>
          <w:i/>
          <w:noProof/>
          <w:sz w:val="20"/>
          <w:szCs w:val="20"/>
        </w:rPr>
        <w:t xml:space="preserve">pectand conditiile aferente </w:t>
      </w:r>
      <w:r w:rsidRPr="009A4CA4">
        <w:rPr>
          <w:rFonts w:ascii="Times New Roman" w:hAnsi="Times New Roman" w:cs="Times New Roman"/>
          <w:i/>
          <w:noProof/>
          <w:sz w:val="20"/>
          <w:szCs w:val="20"/>
        </w:rPr>
        <w:t xml:space="preserve">noului instrument de dezvoltare teritoriala intitulat «  Dezvoltare urbana integrata », </w:t>
      </w:r>
      <w:r>
        <w:rPr>
          <w:rFonts w:ascii="Times New Roman" w:hAnsi="Times New Roman" w:cs="Times New Roman"/>
          <w:i/>
          <w:noProof/>
          <w:sz w:val="20"/>
          <w:szCs w:val="20"/>
        </w:rPr>
        <w:t xml:space="preserve">dezvoltat in regiunea Nord-Est si </w:t>
      </w:r>
      <w:r w:rsidRPr="009A4CA4">
        <w:rPr>
          <w:rFonts w:ascii="Times New Roman" w:hAnsi="Times New Roman" w:cs="Times New Roman"/>
          <w:i/>
          <w:noProof/>
          <w:sz w:val="20"/>
          <w:szCs w:val="20"/>
        </w:rPr>
        <w:t>detaliat in anexa POR NE_dezvoltare_urbana</w:t>
      </w:r>
      <w:r w:rsidR="00CE5C1A">
        <w:rPr>
          <w:rFonts w:ascii="Times New Roman" w:hAnsi="Times New Roman" w:cs="Times New Roman"/>
          <w:i/>
          <w:noProof/>
          <w:sz w:val="20"/>
          <w:szCs w:val="20"/>
        </w:rPr>
        <w:t>_durabila</w:t>
      </w:r>
      <w:r w:rsidRPr="009A4CA4">
        <w:rPr>
          <w:rFonts w:ascii="Times New Roman" w:hAnsi="Times New Roman" w:cs="Times New Roman"/>
          <w:i/>
          <w:noProof/>
          <w:sz w:val="20"/>
          <w:szCs w:val="20"/>
        </w:rPr>
        <w:t xml:space="preserve">. Proiectele </w:t>
      </w:r>
      <w:r>
        <w:rPr>
          <w:rFonts w:ascii="Times New Roman" w:hAnsi="Times New Roman" w:cs="Times New Roman"/>
          <w:i/>
          <w:noProof/>
          <w:sz w:val="20"/>
          <w:szCs w:val="20"/>
        </w:rPr>
        <w:t xml:space="preserve">depuse </w:t>
      </w:r>
      <w:r w:rsidRPr="009A4CA4">
        <w:rPr>
          <w:rFonts w:ascii="Times New Roman" w:hAnsi="Times New Roman" w:cs="Times New Roman"/>
          <w:i/>
          <w:noProof/>
          <w:sz w:val="20"/>
          <w:szCs w:val="20"/>
        </w:rPr>
        <w:t>trebui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sa faca parte din</w:t>
      </w:r>
      <w:r>
        <w:rPr>
          <w:rFonts w:ascii="Times New Roman" w:hAnsi="Times New Roman" w:cs="Times New Roman"/>
          <w:i/>
          <w:noProof/>
          <w:sz w:val="20"/>
          <w:szCs w:val="20"/>
        </w:rPr>
        <w:t>tr-o</w:t>
      </w:r>
      <w:r w:rsidRPr="009A4CA4">
        <w:rPr>
          <w:rFonts w:ascii="Times New Roman" w:hAnsi="Times New Roman" w:cs="Times New Roman"/>
          <w:i/>
          <w:noProof/>
          <w:sz w:val="20"/>
          <w:szCs w:val="20"/>
        </w:rPr>
        <w:t xml:space="preserve"> strategi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integrata de dezvoltare urbana.</w:t>
      </w:r>
      <w:r>
        <w:rPr>
          <w:rFonts w:ascii="Times New Roman" w:hAnsi="Times New Roman" w:cs="Times New Roman"/>
          <w:i/>
          <w:noProof/>
          <w:sz w:val="20"/>
          <w:szCs w:val="20"/>
        </w:rPr>
        <w:t xml:space="preserve"> </w:t>
      </w:r>
      <w:r w:rsidRPr="009A4CA4">
        <w:rPr>
          <w:rFonts w:ascii="Times New Roman" w:hAnsi="Times New Roman" w:cs="Times New Roman"/>
          <w:i/>
          <w:noProof/>
          <w:sz w:val="20"/>
          <w:szCs w:val="20"/>
        </w:rPr>
        <w:t xml:space="preserve"> </w:t>
      </w:r>
    </w:p>
    <w:p w14:paraId="68817356" w14:textId="28E59C11" w:rsidR="00623ECA" w:rsidRPr="003327D4" w:rsidRDefault="00623ECA" w:rsidP="003327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lastRenderedPageBreak/>
        <w:t>Celelalte municipii si orase din regiune vor putea accesa fondurile de pe aceasta prioritate cu conditia ca proiectele</w:t>
      </w:r>
      <w:r>
        <w:rPr>
          <w:rFonts w:ascii="Times New Roman" w:hAnsi="Times New Roman" w:cs="Times New Roman"/>
          <w:i/>
          <w:noProof/>
          <w:sz w:val="20"/>
          <w:szCs w:val="20"/>
        </w:rPr>
        <w:t xml:space="preserve"> depuse</w:t>
      </w:r>
      <w:r w:rsidRPr="009A4CA4">
        <w:rPr>
          <w:rFonts w:ascii="Times New Roman" w:hAnsi="Times New Roman" w:cs="Times New Roman"/>
          <w:i/>
          <w:noProof/>
          <w:sz w:val="20"/>
          <w:szCs w:val="20"/>
        </w:rPr>
        <w:t xml:space="preserve"> sa faca parte dintr-o strategie integrata de dezvoltare urbana sau o strategie de dezvoltare</w:t>
      </w:r>
      <w:r w:rsidR="00CE5C1A">
        <w:rPr>
          <w:rFonts w:ascii="Times New Roman" w:hAnsi="Times New Roman" w:cs="Times New Roman"/>
          <w:i/>
          <w:noProof/>
          <w:sz w:val="20"/>
          <w:szCs w:val="20"/>
        </w:rPr>
        <w:t xml:space="preserve"> locala.</w:t>
      </w:r>
    </w:p>
    <w:p w14:paraId="2A9AF9AC" w14:textId="77777777" w:rsidR="002E744B" w:rsidRPr="00C705C1" w:rsidRDefault="002E744B" w:rsidP="002E744B">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t>The interregional and transnational actions  –Article – 17(3)(d)(v)</w:t>
      </w:r>
    </w:p>
    <w:p w14:paraId="16690DFC" w14:textId="77777777" w:rsidR="002E744B" w:rsidRPr="00C705C1" w:rsidRDefault="002E744B"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C705C1">
        <w:rPr>
          <w:rFonts w:ascii="Times New Roman" w:eastAsia="Times New Roman" w:hAnsi="Times New Roman" w:cs="Times New Roman"/>
          <w:i/>
          <w:iCs/>
          <w:noProof/>
          <w:sz w:val="24"/>
          <w:szCs w:val="24"/>
          <w:lang w:val="en-GB"/>
        </w:rPr>
        <w:t>Text field [2 000]</w:t>
      </w:r>
    </w:p>
    <w:p w14:paraId="574A2F7F" w14:textId="77777777" w:rsidR="002E744B" w:rsidRPr="00C705C1" w:rsidRDefault="002E744B" w:rsidP="002E744B">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t>The planned use of financial instruments – Article – 17(3)(d)(vi)</w:t>
      </w:r>
    </w:p>
    <w:p w14:paraId="540D08C2" w14:textId="77777777" w:rsidR="002E744B" w:rsidRPr="00C705C1" w:rsidRDefault="002E744B"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C705C1">
        <w:rPr>
          <w:rFonts w:ascii="Times New Roman" w:eastAsia="Times New Roman" w:hAnsi="Times New Roman" w:cs="Times New Roman"/>
          <w:i/>
          <w:iCs/>
          <w:noProof/>
          <w:sz w:val="24"/>
          <w:szCs w:val="24"/>
          <w:lang w:val="en-GB"/>
        </w:rPr>
        <w:t>Text field [1 000]</w:t>
      </w:r>
    </w:p>
    <w:p w14:paraId="16A99157" w14:textId="77777777" w:rsidR="00F30699" w:rsidRDefault="00F30699" w:rsidP="00E75E8E">
      <w:pPr>
        <w:spacing w:before="120" w:after="120" w:line="240" w:lineRule="auto"/>
        <w:rPr>
          <w:rFonts w:ascii="Times New Roman" w:hAnsi="Times New Roman" w:cs="Times New Roman"/>
          <w:b/>
          <w:iCs/>
          <w:lang w:val="en-GB"/>
        </w:rPr>
      </w:pPr>
    </w:p>
    <w:p w14:paraId="4600AA4C" w14:textId="1D2E5CC4" w:rsidR="00F000AD" w:rsidRPr="00E75E8E" w:rsidRDefault="00F000AD" w:rsidP="00E75E8E">
      <w:pPr>
        <w:spacing w:before="120" w:after="120" w:line="240" w:lineRule="auto"/>
        <w:rPr>
          <w:rFonts w:ascii="Times New Roman" w:eastAsia="Times New Roman" w:hAnsi="Times New Roman" w:cs="Times New Roman"/>
          <w:b/>
          <w:iCs/>
          <w:noProof/>
          <w:sz w:val="24"/>
          <w:szCs w:val="24"/>
          <w:lang w:val="en-GB"/>
        </w:rPr>
      </w:pPr>
      <w:r w:rsidRPr="00C705C1">
        <w:rPr>
          <w:rFonts w:ascii="Times New Roman" w:hAnsi="Times New Roman" w:cs="Times New Roman"/>
          <w:b/>
          <w:iCs/>
          <w:lang w:val="en-GB"/>
        </w:rPr>
        <w:t>2.A.3.2 Indicators</w:t>
      </w:r>
    </w:p>
    <w:p w14:paraId="22920A04" w14:textId="77777777" w:rsidR="00F000AD" w:rsidRPr="00C705C1" w:rsidRDefault="00F000AD" w:rsidP="00F000AD">
      <w:pPr>
        <w:rPr>
          <w:rFonts w:ascii="Times New Roman" w:hAnsi="Times New Roman" w:cs="Times New Roman"/>
          <w:b/>
          <w:bCs/>
          <w:i/>
          <w:u w:val="single"/>
          <w:lang w:val="en-GB"/>
        </w:rPr>
      </w:pPr>
      <w:r w:rsidRPr="00C705C1">
        <w:rPr>
          <w:rFonts w:ascii="Times New Roman" w:hAnsi="Times New Roman" w:cs="Times New Roman"/>
          <w:i/>
          <w:lang w:val="en-GB"/>
        </w:rPr>
        <w:t xml:space="preserve">Reference: Article 17(3)(d)(ii) CPR </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1302"/>
        <w:gridCol w:w="731"/>
        <w:gridCol w:w="1078"/>
        <w:gridCol w:w="810"/>
        <w:gridCol w:w="1381"/>
        <w:gridCol w:w="1465"/>
        <w:gridCol w:w="1100"/>
        <w:gridCol w:w="913"/>
      </w:tblGrid>
      <w:tr w:rsidR="00F000AD" w:rsidRPr="00C705C1" w14:paraId="56A357C0" w14:textId="77777777" w:rsidTr="00F30699">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5796FE37"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iCs/>
                <w:lang w:val="en-US"/>
              </w:rPr>
              <w:t>Table 2: Output indicators</w:t>
            </w:r>
          </w:p>
        </w:tc>
      </w:tr>
      <w:tr w:rsidR="00F000AD" w:rsidRPr="00C705C1" w14:paraId="70EAD07A" w14:textId="77777777" w:rsidTr="00F30699">
        <w:trPr>
          <w:trHeight w:val="1647"/>
        </w:trPr>
        <w:tc>
          <w:tcPr>
            <w:tcW w:w="481" w:type="pct"/>
            <w:tcBorders>
              <w:top w:val="single" w:sz="4" w:space="0" w:color="auto"/>
              <w:left w:val="single" w:sz="4" w:space="0" w:color="auto"/>
              <w:bottom w:val="single" w:sz="4" w:space="0" w:color="auto"/>
              <w:right w:val="single" w:sz="4" w:space="0" w:color="auto"/>
            </w:tcBorders>
            <w:hideMark/>
          </w:tcPr>
          <w:p w14:paraId="536A3D6F"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 xml:space="preserve">Priority </w:t>
            </w:r>
          </w:p>
        </w:tc>
        <w:tc>
          <w:tcPr>
            <w:tcW w:w="670" w:type="pct"/>
            <w:tcBorders>
              <w:top w:val="single" w:sz="4" w:space="0" w:color="auto"/>
              <w:left w:val="single" w:sz="4" w:space="0" w:color="auto"/>
              <w:bottom w:val="single" w:sz="4" w:space="0" w:color="auto"/>
              <w:right w:val="single" w:sz="4" w:space="0" w:color="auto"/>
            </w:tcBorders>
            <w:hideMark/>
          </w:tcPr>
          <w:p w14:paraId="2DC3BF9D"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Specific objective (Investment for Jobs and Growth goal or EMFF)</w:t>
            </w:r>
          </w:p>
        </w:tc>
        <w:tc>
          <w:tcPr>
            <w:tcW w:w="376" w:type="pct"/>
            <w:tcBorders>
              <w:top w:val="single" w:sz="4" w:space="0" w:color="auto"/>
              <w:left w:val="single" w:sz="4" w:space="0" w:color="auto"/>
              <w:bottom w:val="single" w:sz="4" w:space="0" w:color="auto"/>
              <w:right w:val="single" w:sz="4" w:space="0" w:color="auto"/>
            </w:tcBorders>
            <w:hideMark/>
          </w:tcPr>
          <w:p w14:paraId="499AC047"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Fund</w:t>
            </w:r>
          </w:p>
        </w:tc>
        <w:tc>
          <w:tcPr>
            <w:tcW w:w="555" w:type="pct"/>
            <w:tcBorders>
              <w:top w:val="single" w:sz="4" w:space="0" w:color="auto"/>
              <w:left w:val="single" w:sz="4" w:space="0" w:color="auto"/>
              <w:bottom w:val="single" w:sz="4" w:space="0" w:color="auto"/>
              <w:right w:val="single" w:sz="4" w:space="0" w:color="auto"/>
            </w:tcBorders>
            <w:hideMark/>
          </w:tcPr>
          <w:p w14:paraId="50CF4041"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Category of region</w:t>
            </w:r>
          </w:p>
        </w:tc>
        <w:tc>
          <w:tcPr>
            <w:tcW w:w="417" w:type="pct"/>
            <w:tcBorders>
              <w:top w:val="single" w:sz="4" w:space="0" w:color="auto"/>
              <w:left w:val="single" w:sz="4" w:space="0" w:color="auto"/>
              <w:bottom w:val="single" w:sz="4" w:space="0" w:color="auto"/>
              <w:right w:val="single" w:sz="4" w:space="0" w:color="auto"/>
            </w:tcBorders>
            <w:hideMark/>
          </w:tcPr>
          <w:p w14:paraId="39E0DCFF"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ID [5]</w:t>
            </w:r>
          </w:p>
        </w:tc>
        <w:tc>
          <w:tcPr>
            <w:tcW w:w="711" w:type="pct"/>
            <w:tcBorders>
              <w:top w:val="single" w:sz="4" w:space="0" w:color="auto"/>
              <w:left w:val="single" w:sz="4" w:space="0" w:color="auto"/>
              <w:bottom w:val="single" w:sz="4" w:space="0" w:color="auto"/>
              <w:right w:val="single" w:sz="4" w:space="0" w:color="auto"/>
            </w:tcBorders>
            <w:hideMark/>
          </w:tcPr>
          <w:p w14:paraId="028B053F"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 xml:space="preserve">Indicator [255] </w:t>
            </w:r>
          </w:p>
        </w:tc>
        <w:tc>
          <w:tcPr>
            <w:tcW w:w="754" w:type="pct"/>
            <w:tcBorders>
              <w:top w:val="single" w:sz="4" w:space="0" w:color="auto"/>
              <w:left w:val="single" w:sz="4" w:space="0" w:color="auto"/>
              <w:bottom w:val="single" w:sz="4" w:space="0" w:color="auto"/>
              <w:right w:val="single" w:sz="4" w:space="0" w:color="auto"/>
            </w:tcBorders>
            <w:hideMark/>
          </w:tcPr>
          <w:p w14:paraId="2A54F6DD"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Measurement unit</w:t>
            </w:r>
          </w:p>
        </w:tc>
        <w:tc>
          <w:tcPr>
            <w:tcW w:w="566" w:type="pct"/>
            <w:tcBorders>
              <w:top w:val="single" w:sz="4" w:space="0" w:color="auto"/>
              <w:left w:val="single" w:sz="4" w:space="0" w:color="auto"/>
              <w:bottom w:val="single" w:sz="4" w:space="0" w:color="auto"/>
              <w:right w:val="single" w:sz="4" w:space="0" w:color="auto"/>
            </w:tcBorders>
          </w:tcPr>
          <w:p w14:paraId="188F3FE0"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Milestone (2024)</w:t>
            </w:r>
          </w:p>
          <w:p w14:paraId="4A9238B6" w14:textId="77777777" w:rsidR="00F000AD" w:rsidRPr="00C705C1" w:rsidRDefault="00F000AD" w:rsidP="00F000AD">
            <w:pPr>
              <w:rPr>
                <w:rFonts w:ascii="Times New Roman" w:hAnsi="Times New Roman" w:cs="Times New Roman"/>
                <w:b/>
                <w:lang w:val="en-US"/>
              </w:rPr>
            </w:pPr>
          </w:p>
        </w:tc>
        <w:tc>
          <w:tcPr>
            <w:tcW w:w="470" w:type="pct"/>
            <w:tcBorders>
              <w:top w:val="single" w:sz="4" w:space="0" w:color="auto"/>
              <w:left w:val="single" w:sz="4" w:space="0" w:color="auto"/>
              <w:bottom w:val="single" w:sz="4" w:space="0" w:color="auto"/>
              <w:right w:val="single" w:sz="4" w:space="0" w:color="auto"/>
            </w:tcBorders>
          </w:tcPr>
          <w:p w14:paraId="66966AC4"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Target (2029)</w:t>
            </w:r>
          </w:p>
          <w:p w14:paraId="338ADA70" w14:textId="77777777" w:rsidR="00F000AD" w:rsidRPr="00C705C1" w:rsidRDefault="00F000AD" w:rsidP="00F000AD">
            <w:pPr>
              <w:rPr>
                <w:rFonts w:ascii="Times New Roman" w:hAnsi="Times New Roman" w:cs="Times New Roman"/>
                <w:b/>
                <w:lang w:val="en-US"/>
              </w:rPr>
            </w:pPr>
          </w:p>
        </w:tc>
      </w:tr>
      <w:tr w:rsidR="00027743" w:rsidRPr="00C705C1" w14:paraId="4C1381E0" w14:textId="77777777" w:rsidTr="00F30699">
        <w:trPr>
          <w:trHeight w:val="340"/>
        </w:trPr>
        <w:tc>
          <w:tcPr>
            <w:tcW w:w="481" w:type="pct"/>
            <w:vMerge w:val="restart"/>
            <w:tcBorders>
              <w:top w:val="single" w:sz="4" w:space="0" w:color="auto"/>
              <w:left w:val="single" w:sz="4" w:space="0" w:color="auto"/>
              <w:right w:val="single" w:sz="4" w:space="0" w:color="auto"/>
            </w:tcBorders>
          </w:tcPr>
          <w:p w14:paraId="7B4CD7B2" w14:textId="1FD0DDF7" w:rsidR="00027743" w:rsidRPr="00002EF0" w:rsidRDefault="00027743" w:rsidP="00027743">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3</w:t>
            </w:r>
          </w:p>
        </w:tc>
        <w:tc>
          <w:tcPr>
            <w:tcW w:w="670" w:type="pct"/>
            <w:vMerge w:val="restart"/>
            <w:tcBorders>
              <w:top w:val="single" w:sz="4" w:space="0" w:color="auto"/>
              <w:left w:val="single" w:sz="4" w:space="0" w:color="auto"/>
              <w:right w:val="single" w:sz="4" w:space="0" w:color="auto"/>
            </w:tcBorders>
          </w:tcPr>
          <w:p w14:paraId="4DFBBFC6" w14:textId="77A65779" w:rsidR="00027743" w:rsidRPr="00973EDF" w:rsidRDefault="00027743" w:rsidP="00027743">
            <w:pPr>
              <w:rPr>
                <w:rFonts w:ascii="Times New Roman" w:hAnsi="Times New Roman" w:cs="Times New Roman"/>
                <w:i/>
                <w:sz w:val="20"/>
                <w:szCs w:val="20"/>
              </w:rPr>
            </w:pPr>
            <w:r w:rsidRPr="00973EDF">
              <w:rPr>
                <w:rFonts w:ascii="Times New Roman" w:hAnsi="Times New Roman" w:cs="Times New Roman"/>
                <w:i/>
                <w:sz w:val="20"/>
                <w:szCs w:val="20"/>
              </w:rPr>
              <w:t>b (i) Promovarea eficien</w:t>
            </w:r>
            <w:r w:rsidR="00740A14" w:rsidRPr="00973EDF">
              <w:rPr>
                <w:rFonts w:ascii="Times New Roman" w:hAnsi="Times New Roman" w:cs="Times New Roman"/>
                <w:i/>
                <w:sz w:val="20"/>
                <w:szCs w:val="20"/>
              </w:rPr>
              <w:t>t</w:t>
            </w:r>
            <w:r w:rsidRPr="00973EDF">
              <w:rPr>
                <w:rFonts w:ascii="Times New Roman" w:hAnsi="Times New Roman" w:cs="Times New Roman"/>
                <w:i/>
                <w:sz w:val="20"/>
                <w:szCs w:val="20"/>
              </w:rPr>
              <w:t xml:space="preserve">ei energetice </w:t>
            </w:r>
            <w:r w:rsidR="00DC2CB5" w:rsidRPr="00973EDF">
              <w:rPr>
                <w:rFonts w:ascii="Times New Roman" w:hAnsi="Times New Roman" w:cs="Times New Roman"/>
                <w:i/>
                <w:sz w:val="20"/>
                <w:szCs w:val="20"/>
              </w:rPr>
              <w:t>s</w:t>
            </w:r>
            <w:r w:rsidRPr="00973EDF">
              <w:rPr>
                <w:rFonts w:ascii="Times New Roman" w:hAnsi="Times New Roman" w:cs="Times New Roman"/>
                <w:i/>
                <w:sz w:val="20"/>
                <w:szCs w:val="20"/>
              </w:rPr>
              <w:t>i reducerea emisiilor de gaze cu efect de ser</w:t>
            </w:r>
            <w:r w:rsidR="00740A14" w:rsidRPr="00973EDF">
              <w:rPr>
                <w:rFonts w:ascii="Times New Roman" w:hAnsi="Times New Roman" w:cs="Times New Roman"/>
                <w:i/>
                <w:sz w:val="20"/>
                <w:szCs w:val="20"/>
              </w:rPr>
              <w:t>a</w:t>
            </w:r>
          </w:p>
        </w:tc>
        <w:tc>
          <w:tcPr>
            <w:tcW w:w="376" w:type="pct"/>
            <w:vMerge w:val="restart"/>
            <w:tcBorders>
              <w:top w:val="single" w:sz="4" w:space="0" w:color="auto"/>
              <w:left w:val="single" w:sz="4" w:space="0" w:color="auto"/>
              <w:right w:val="single" w:sz="4" w:space="0" w:color="auto"/>
            </w:tcBorders>
          </w:tcPr>
          <w:p w14:paraId="4DF8EF5D" w14:textId="6C9917B5" w:rsidR="00027743" w:rsidRPr="00996AA1" w:rsidRDefault="00027743" w:rsidP="00027743">
            <w:pPr>
              <w:rPr>
                <w:rFonts w:ascii="Times New Roman" w:hAnsi="Times New Roman" w:cs="Times New Roman"/>
                <w:i/>
                <w:sz w:val="20"/>
                <w:szCs w:val="20"/>
              </w:rPr>
            </w:pPr>
            <w:r w:rsidRPr="00996AA1">
              <w:rPr>
                <w:rFonts w:ascii="Times New Roman" w:hAnsi="Times New Roman" w:cs="Times New Roman"/>
                <w:i/>
                <w:sz w:val="20"/>
                <w:szCs w:val="20"/>
              </w:rPr>
              <w:t>FEDR</w:t>
            </w:r>
            <w:r w:rsidR="002A1DB4">
              <w:rPr>
                <w:rFonts w:ascii="Times New Roman" w:hAnsi="Times New Roman" w:cs="Times New Roman"/>
                <w:i/>
                <w:sz w:val="20"/>
                <w:szCs w:val="20"/>
              </w:rPr>
              <w:t>+BS</w:t>
            </w:r>
          </w:p>
        </w:tc>
        <w:tc>
          <w:tcPr>
            <w:tcW w:w="555" w:type="pct"/>
            <w:vMerge w:val="restart"/>
            <w:tcBorders>
              <w:top w:val="single" w:sz="4" w:space="0" w:color="auto"/>
              <w:left w:val="single" w:sz="4" w:space="0" w:color="auto"/>
              <w:right w:val="single" w:sz="4" w:space="0" w:color="auto"/>
            </w:tcBorders>
          </w:tcPr>
          <w:p w14:paraId="620393DB" w14:textId="5DF4F256" w:rsidR="00027743" w:rsidRPr="00996AA1" w:rsidRDefault="00027743" w:rsidP="00027743">
            <w:pPr>
              <w:rPr>
                <w:rFonts w:ascii="Times New Roman" w:hAnsi="Times New Roman" w:cs="Times New Roman"/>
                <w:i/>
                <w:sz w:val="20"/>
                <w:szCs w:val="20"/>
              </w:rPr>
            </w:pPr>
            <w:r w:rsidRPr="00996AA1">
              <w:rPr>
                <w:rFonts w:ascii="Times New Roman" w:hAnsi="Times New Roman" w:cs="Times New Roman"/>
                <w:i/>
                <w:sz w:val="20"/>
                <w:szCs w:val="20"/>
              </w:rPr>
              <w:t>Mai putin dezvoltata</w:t>
            </w:r>
          </w:p>
        </w:tc>
        <w:tc>
          <w:tcPr>
            <w:tcW w:w="417" w:type="pct"/>
            <w:tcBorders>
              <w:top w:val="single" w:sz="4" w:space="0" w:color="auto"/>
              <w:left w:val="single" w:sz="4" w:space="0" w:color="auto"/>
              <w:bottom w:val="single" w:sz="4" w:space="0" w:color="auto"/>
              <w:right w:val="single" w:sz="4" w:space="0" w:color="auto"/>
            </w:tcBorders>
          </w:tcPr>
          <w:p w14:paraId="3E4C26EE" w14:textId="08F9D3EF" w:rsidR="00027743" w:rsidRPr="00973EDF" w:rsidRDefault="00027743" w:rsidP="00027743">
            <w:pPr>
              <w:rPr>
                <w:rFonts w:ascii="Times New Roman" w:hAnsi="Times New Roman" w:cs="Times New Roman"/>
                <w:iCs/>
                <w:sz w:val="20"/>
                <w:szCs w:val="20"/>
              </w:rPr>
            </w:pPr>
            <w:r w:rsidRPr="00973EDF">
              <w:rPr>
                <w:rFonts w:ascii="Times New Roman" w:hAnsi="Times New Roman" w:cs="Times New Roman"/>
                <w:iCs/>
                <w:sz w:val="20"/>
                <w:szCs w:val="20"/>
              </w:rPr>
              <w:t>RCO 18</w:t>
            </w:r>
          </w:p>
        </w:tc>
        <w:tc>
          <w:tcPr>
            <w:tcW w:w="711" w:type="pct"/>
            <w:tcBorders>
              <w:top w:val="single" w:sz="4" w:space="0" w:color="auto"/>
              <w:left w:val="single" w:sz="4" w:space="0" w:color="auto"/>
              <w:bottom w:val="single" w:sz="4" w:space="0" w:color="auto"/>
              <w:right w:val="single" w:sz="4" w:space="0" w:color="auto"/>
            </w:tcBorders>
          </w:tcPr>
          <w:p w14:paraId="0A7E414B" w14:textId="2E268582" w:rsidR="00027743" w:rsidRPr="00973EDF" w:rsidRDefault="006D4C85" w:rsidP="006D4C85">
            <w:pPr>
              <w:spacing w:after="0"/>
              <w:rPr>
                <w:rFonts w:ascii="Times New Roman" w:hAnsi="Times New Roman" w:cs="Times New Roman"/>
                <w:iCs/>
                <w:sz w:val="20"/>
                <w:szCs w:val="20"/>
              </w:rPr>
            </w:pPr>
            <w:r w:rsidRPr="00973EDF">
              <w:rPr>
                <w:rFonts w:ascii="Times New Roman" w:hAnsi="Times New Roman" w:cs="Times New Roman"/>
                <w:iCs/>
                <w:sz w:val="20"/>
                <w:szCs w:val="20"/>
              </w:rPr>
              <w:t>Gospod</w:t>
            </w:r>
            <w:r w:rsidR="00740A14" w:rsidRPr="00973EDF">
              <w:rPr>
                <w:rFonts w:ascii="Times New Roman" w:hAnsi="Times New Roman" w:cs="Times New Roman"/>
                <w:iCs/>
                <w:sz w:val="20"/>
                <w:szCs w:val="20"/>
              </w:rPr>
              <w:t>a</w:t>
            </w:r>
            <w:r w:rsidRPr="00973EDF">
              <w:rPr>
                <w:rFonts w:ascii="Times New Roman" w:hAnsi="Times New Roman" w:cs="Times New Roman"/>
                <w:iCs/>
                <w:sz w:val="20"/>
                <w:szCs w:val="20"/>
              </w:rPr>
              <w:t>rii care beneficiaz</w:t>
            </w:r>
            <w:r w:rsidR="00740A14" w:rsidRPr="00973EDF">
              <w:rPr>
                <w:rFonts w:ascii="Times New Roman" w:hAnsi="Times New Roman" w:cs="Times New Roman"/>
                <w:iCs/>
                <w:sz w:val="20"/>
                <w:szCs w:val="20"/>
              </w:rPr>
              <w:t>a</w:t>
            </w:r>
            <w:r w:rsidRPr="00973EDF">
              <w:rPr>
                <w:rFonts w:ascii="Times New Roman" w:hAnsi="Times New Roman" w:cs="Times New Roman"/>
                <w:iCs/>
                <w:sz w:val="20"/>
                <w:szCs w:val="20"/>
              </w:rPr>
              <w:t xml:space="preserve"> de sprijin pentru </w:t>
            </w:r>
            <w:r w:rsidR="00CC6B36" w:rsidRPr="00973EDF">
              <w:rPr>
                <w:rFonts w:ascii="Times New Roman" w:hAnsi="Times New Roman" w:cs="Times New Roman"/>
                <w:iCs/>
                <w:sz w:val="20"/>
                <w:szCs w:val="20"/>
              </w:rPr>
              <w:t>i</w:t>
            </w:r>
            <w:r w:rsidRPr="00973EDF">
              <w:rPr>
                <w:rFonts w:ascii="Times New Roman" w:hAnsi="Times New Roman" w:cs="Times New Roman"/>
                <w:iCs/>
                <w:sz w:val="20"/>
                <w:szCs w:val="20"/>
              </w:rPr>
              <w:t>mbun</w:t>
            </w:r>
            <w:r w:rsidR="00740A14" w:rsidRPr="00973EDF">
              <w:rPr>
                <w:rFonts w:ascii="Times New Roman" w:hAnsi="Times New Roman" w:cs="Times New Roman"/>
                <w:iCs/>
                <w:sz w:val="20"/>
                <w:szCs w:val="20"/>
              </w:rPr>
              <w:t>a</w:t>
            </w:r>
            <w:r w:rsidRPr="00973EDF">
              <w:rPr>
                <w:rFonts w:ascii="Times New Roman" w:hAnsi="Times New Roman" w:cs="Times New Roman"/>
                <w:iCs/>
                <w:sz w:val="20"/>
                <w:szCs w:val="20"/>
              </w:rPr>
              <w:t>t</w:t>
            </w:r>
            <w:r w:rsidR="00740A14" w:rsidRPr="00973EDF">
              <w:rPr>
                <w:rFonts w:ascii="Times New Roman" w:hAnsi="Times New Roman" w:cs="Times New Roman"/>
                <w:iCs/>
                <w:sz w:val="20"/>
                <w:szCs w:val="20"/>
              </w:rPr>
              <w:t>at</w:t>
            </w:r>
            <w:r w:rsidRPr="00973EDF">
              <w:rPr>
                <w:rFonts w:ascii="Times New Roman" w:hAnsi="Times New Roman" w:cs="Times New Roman"/>
                <w:iCs/>
                <w:sz w:val="20"/>
                <w:szCs w:val="20"/>
              </w:rPr>
              <w:t>irea performan</w:t>
            </w:r>
            <w:r w:rsidR="00740A14" w:rsidRPr="00973EDF">
              <w:rPr>
                <w:rFonts w:ascii="Times New Roman" w:hAnsi="Times New Roman" w:cs="Times New Roman"/>
                <w:iCs/>
                <w:sz w:val="20"/>
                <w:szCs w:val="20"/>
              </w:rPr>
              <w:t>t</w:t>
            </w:r>
            <w:r w:rsidRPr="00973EDF">
              <w:rPr>
                <w:rFonts w:ascii="Times New Roman" w:hAnsi="Times New Roman" w:cs="Times New Roman"/>
                <w:iCs/>
                <w:sz w:val="20"/>
                <w:szCs w:val="20"/>
              </w:rPr>
              <w:t>ei energetice a locuin</w:t>
            </w:r>
            <w:r w:rsidR="00740A14" w:rsidRPr="00973EDF">
              <w:rPr>
                <w:rFonts w:ascii="Times New Roman" w:hAnsi="Times New Roman" w:cs="Times New Roman"/>
                <w:iCs/>
                <w:sz w:val="20"/>
                <w:szCs w:val="20"/>
              </w:rPr>
              <w:t>t</w:t>
            </w:r>
            <w:r w:rsidRPr="00973EDF">
              <w:rPr>
                <w:rFonts w:ascii="Times New Roman" w:hAnsi="Times New Roman" w:cs="Times New Roman"/>
                <w:iCs/>
                <w:sz w:val="20"/>
                <w:szCs w:val="20"/>
              </w:rPr>
              <w:t>ei</w:t>
            </w:r>
          </w:p>
        </w:tc>
        <w:tc>
          <w:tcPr>
            <w:tcW w:w="754" w:type="pct"/>
            <w:tcBorders>
              <w:top w:val="single" w:sz="4" w:space="0" w:color="auto"/>
              <w:left w:val="single" w:sz="4" w:space="0" w:color="auto"/>
              <w:bottom w:val="single" w:sz="4" w:space="0" w:color="auto"/>
              <w:right w:val="single" w:sz="4" w:space="0" w:color="auto"/>
            </w:tcBorders>
          </w:tcPr>
          <w:p w14:paraId="289BA301" w14:textId="5F529FA7" w:rsidR="00027743" w:rsidRPr="00973EDF" w:rsidRDefault="006D4C85" w:rsidP="00027743">
            <w:pPr>
              <w:rPr>
                <w:rFonts w:ascii="Times New Roman" w:hAnsi="Times New Roman" w:cs="Times New Roman"/>
                <w:iCs/>
                <w:sz w:val="20"/>
                <w:szCs w:val="20"/>
              </w:rPr>
            </w:pPr>
            <w:r w:rsidRPr="00973EDF">
              <w:rPr>
                <w:rFonts w:ascii="Times New Roman" w:hAnsi="Times New Roman" w:cs="Times New Roman"/>
                <w:iCs/>
                <w:sz w:val="20"/>
                <w:szCs w:val="20"/>
              </w:rPr>
              <w:t>Nr.</w:t>
            </w:r>
          </w:p>
        </w:tc>
        <w:tc>
          <w:tcPr>
            <w:tcW w:w="566" w:type="pct"/>
            <w:tcBorders>
              <w:top w:val="single" w:sz="4" w:space="0" w:color="auto"/>
              <w:left w:val="single" w:sz="4" w:space="0" w:color="auto"/>
              <w:bottom w:val="single" w:sz="4" w:space="0" w:color="auto"/>
              <w:right w:val="single" w:sz="4" w:space="0" w:color="auto"/>
            </w:tcBorders>
          </w:tcPr>
          <w:p w14:paraId="75C91F26" w14:textId="19B3ADDE" w:rsidR="00027743" w:rsidRPr="002A1DB4" w:rsidRDefault="00667653" w:rsidP="00027743">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0</w:t>
            </w:r>
          </w:p>
        </w:tc>
        <w:tc>
          <w:tcPr>
            <w:tcW w:w="470" w:type="pct"/>
            <w:tcBorders>
              <w:top w:val="single" w:sz="4" w:space="0" w:color="auto"/>
              <w:left w:val="single" w:sz="4" w:space="0" w:color="auto"/>
              <w:bottom w:val="single" w:sz="4" w:space="0" w:color="auto"/>
              <w:right w:val="single" w:sz="4" w:space="0" w:color="auto"/>
            </w:tcBorders>
          </w:tcPr>
          <w:p w14:paraId="3FBCE114" w14:textId="7ABFA6BB" w:rsidR="00027743" w:rsidRPr="002A1DB4" w:rsidRDefault="00676EF3" w:rsidP="00027743">
            <w:pPr>
              <w:rPr>
                <w:rFonts w:ascii="Times New Roman" w:hAnsi="Times New Roman" w:cs="Times New Roman"/>
                <w:b/>
                <w:iCs/>
                <w:sz w:val="20"/>
                <w:szCs w:val="20"/>
                <w:lang w:val="en-US"/>
              </w:rPr>
            </w:pPr>
            <w:r w:rsidRPr="002A1DB4">
              <w:rPr>
                <w:rFonts w:ascii="Times New Roman" w:hAnsi="Times New Roman" w:cs="Times New Roman"/>
                <w:b/>
                <w:iCs/>
                <w:sz w:val="20"/>
                <w:szCs w:val="20"/>
              </w:rPr>
              <w:t>24</w:t>
            </w:r>
            <w:r w:rsidR="00A73A4F">
              <w:rPr>
                <w:rFonts w:ascii="Times New Roman" w:hAnsi="Times New Roman" w:cs="Times New Roman"/>
                <w:b/>
                <w:iCs/>
                <w:sz w:val="20"/>
                <w:szCs w:val="20"/>
              </w:rPr>
              <w:t>.</w:t>
            </w:r>
            <w:r w:rsidRPr="002A1DB4">
              <w:rPr>
                <w:rFonts w:ascii="Times New Roman" w:hAnsi="Times New Roman" w:cs="Times New Roman"/>
                <w:b/>
                <w:iCs/>
                <w:sz w:val="20"/>
                <w:szCs w:val="20"/>
              </w:rPr>
              <w:t>395</w:t>
            </w:r>
          </w:p>
        </w:tc>
      </w:tr>
      <w:tr w:rsidR="00027743" w:rsidRPr="00C705C1" w14:paraId="3D079D41" w14:textId="77777777" w:rsidTr="00F30699">
        <w:trPr>
          <w:trHeight w:val="332"/>
        </w:trPr>
        <w:tc>
          <w:tcPr>
            <w:tcW w:w="481" w:type="pct"/>
            <w:vMerge/>
            <w:tcBorders>
              <w:left w:val="single" w:sz="4" w:space="0" w:color="auto"/>
              <w:bottom w:val="single" w:sz="4" w:space="0" w:color="auto"/>
              <w:right w:val="single" w:sz="4" w:space="0" w:color="auto"/>
            </w:tcBorders>
          </w:tcPr>
          <w:p w14:paraId="236A3E67" w14:textId="77777777" w:rsidR="00027743" w:rsidRPr="00C705C1" w:rsidRDefault="00027743" w:rsidP="00F000AD">
            <w:pPr>
              <w:rPr>
                <w:rFonts w:ascii="Times New Roman" w:hAnsi="Times New Roman" w:cs="Times New Roman"/>
                <w:b/>
                <w:i/>
                <w:lang w:val="en-US"/>
              </w:rPr>
            </w:pPr>
          </w:p>
        </w:tc>
        <w:tc>
          <w:tcPr>
            <w:tcW w:w="670" w:type="pct"/>
            <w:vMerge/>
            <w:tcBorders>
              <w:left w:val="single" w:sz="4" w:space="0" w:color="auto"/>
              <w:bottom w:val="single" w:sz="4" w:space="0" w:color="auto"/>
              <w:right w:val="single" w:sz="4" w:space="0" w:color="auto"/>
            </w:tcBorders>
          </w:tcPr>
          <w:p w14:paraId="3DE8A898" w14:textId="77777777" w:rsidR="00027743" w:rsidRPr="00973EDF" w:rsidRDefault="00027743" w:rsidP="00F000AD">
            <w:pPr>
              <w:rPr>
                <w:rFonts w:ascii="Times New Roman" w:hAnsi="Times New Roman" w:cs="Times New Roman"/>
                <w:b/>
                <w:i/>
                <w:sz w:val="20"/>
                <w:szCs w:val="20"/>
                <w:lang w:val="en-US"/>
              </w:rPr>
            </w:pPr>
          </w:p>
        </w:tc>
        <w:tc>
          <w:tcPr>
            <w:tcW w:w="376" w:type="pct"/>
            <w:vMerge/>
            <w:tcBorders>
              <w:left w:val="single" w:sz="4" w:space="0" w:color="auto"/>
              <w:bottom w:val="single" w:sz="4" w:space="0" w:color="auto"/>
              <w:right w:val="single" w:sz="4" w:space="0" w:color="auto"/>
            </w:tcBorders>
          </w:tcPr>
          <w:p w14:paraId="2198AB62" w14:textId="77777777" w:rsidR="00027743" w:rsidRPr="00973EDF" w:rsidRDefault="00027743" w:rsidP="00F000AD">
            <w:pPr>
              <w:rPr>
                <w:rFonts w:ascii="Times New Roman" w:hAnsi="Times New Roman" w:cs="Times New Roman"/>
                <w:iCs/>
                <w:sz w:val="20"/>
                <w:szCs w:val="20"/>
              </w:rPr>
            </w:pPr>
          </w:p>
        </w:tc>
        <w:tc>
          <w:tcPr>
            <w:tcW w:w="555" w:type="pct"/>
            <w:vMerge/>
            <w:tcBorders>
              <w:left w:val="single" w:sz="4" w:space="0" w:color="auto"/>
              <w:bottom w:val="single" w:sz="4" w:space="0" w:color="auto"/>
              <w:right w:val="single" w:sz="4" w:space="0" w:color="auto"/>
            </w:tcBorders>
          </w:tcPr>
          <w:p w14:paraId="78F3921C" w14:textId="77777777" w:rsidR="00027743" w:rsidRPr="00973EDF" w:rsidRDefault="00027743" w:rsidP="00F000AD">
            <w:pPr>
              <w:rPr>
                <w:rFonts w:ascii="Times New Roman" w:hAnsi="Times New Roman" w:cs="Times New Roman"/>
                <w:iCs/>
                <w:sz w:val="20"/>
                <w:szCs w:val="20"/>
              </w:rPr>
            </w:pPr>
          </w:p>
        </w:tc>
        <w:tc>
          <w:tcPr>
            <w:tcW w:w="417" w:type="pct"/>
            <w:tcBorders>
              <w:top w:val="single" w:sz="4" w:space="0" w:color="auto"/>
              <w:left w:val="single" w:sz="4" w:space="0" w:color="auto"/>
              <w:bottom w:val="single" w:sz="4" w:space="0" w:color="auto"/>
              <w:right w:val="single" w:sz="4" w:space="0" w:color="auto"/>
            </w:tcBorders>
          </w:tcPr>
          <w:p w14:paraId="33392F43" w14:textId="382E8E20" w:rsidR="00027743" w:rsidRPr="00973EDF" w:rsidRDefault="00027743" w:rsidP="00F000AD">
            <w:pPr>
              <w:rPr>
                <w:rFonts w:ascii="Times New Roman" w:hAnsi="Times New Roman" w:cs="Times New Roman"/>
                <w:iCs/>
                <w:sz w:val="20"/>
                <w:szCs w:val="20"/>
              </w:rPr>
            </w:pPr>
            <w:r w:rsidRPr="00973EDF">
              <w:rPr>
                <w:rFonts w:ascii="Times New Roman" w:hAnsi="Times New Roman" w:cs="Times New Roman"/>
                <w:iCs/>
                <w:sz w:val="20"/>
                <w:szCs w:val="20"/>
              </w:rPr>
              <w:t>RCO 19</w:t>
            </w:r>
          </w:p>
        </w:tc>
        <w:tc>
          <w:tcPr>
            <w:tcW w:w="711" w:type="pct"/>
            <w:tcBorders>
              <w:top w:val="single" w:sz="4" w:space="0" w:color="auto"/>
              <w:left w:val="single" w:sz="4" w:space="0" w:color="auto"/>
              <w:bottom w:val="single" w:sz="4" w:space="0" w:color="auto"/>
              <w:right w:val="single" w:sz="4" w:space="0" w:color="auto"/>
            </w:tcBorders>
          </w:tcPr>
          <w:p w14:paraId="33D6F72E" w14:textId="28E9DABD" w:rsidR="00027743" w:rsidRPr="00973EDF" w:rsidRDefault="006D4C85" w:rsidP="006D4C85">
            <w:pPr>
              <w:spacing w:after="0"/>
              <w:rPr>
                <w:rFonts w:ascii="Times New Roman" w:hAnsi="Times New Roman" w:cs="Times New Roman"/>
                <w:iCs/>
                <w:sz w:val="20"/>
                <w:szCs w:val="20"/>
              </w:rPr>
            </w:pPr>
            <w:r w:rsidRPr="00973EDF">
              <w:rPr>
                <w:rFonts w:ascii="Times New Roman" w:hAnsi="Times New Roman" w:cs="Times New Roman"/>
                <w:iCs/>
                <w:sz w:val="20"/>
                <w:szCs w:val="20"/>
              </w:rPr>
              <w:t>Cl</w:t>
            </w:r>
            <w:r w:rsidR="00740A14" w:rsidRPr="00973EDF">
              <w:rPr>
                <w:rFonts w:ascii="Times New Roman" w:hAnsi="Times New Roman" w:cs="Times New Roman"/>
                <w:iCs/>
                <w:sz w:val="20"/>
                <w:szCs w:val="20"/>
              </w:rPr>
              <w:t>a</w:t>
            </w:r>
            <w:r w:rsidRPr="00973EDF">
              <w:rPr>
                <w:rFonts w:ascii="Times New Roman" w:hAnsi="Times New Roman" w:cs="Times New Roman"/>
                <w:iCs/>
                <w:sz w:val="20"/>
                <w:szCs w:val="20"/>
              </w:rPr>
              <w:t>diri publice care beneficiaz</w:t>
            </w:r>
            <w:r w:rsidR="00740A14" w:rsidRPr="00973EDF">
              <w:rPr>
                <w:rFonts w:ascii="Times New Roman" w:hAnsi="Times New Roman" w:cs="Times New Roman"/>
                <w:iCs/>
                <w:sz w:val="20"/>
                <w:szCs w:val="20"/>
              </w:rPr>
              <w:t>a</w:t>
            </w:r>
            <w:r w:rsidRPr="00973EDF">
              <w:rPr>
                <w:rFonts w:ascii="Times New Roman" w:hAnsi="Times New Roman" w:cs="Times New Roman"/>
                <w:iCs/>
                <w:sz w:val="20"/>
                <w:szCs w:val="20"/>
              </w:rPr>
              <w:t xml:space="preserve"> de sprijin pentru </w:t>
            </w:r>
            <w:r w:rsidR="00CC6B36" w:rsidRPr="00973EDF">
              <w:rPr>
                <w:rFonts w:ascii="Times New Roman" w:hAnsi="Times New Roman" w:cs="Times New Roman"/>
                <w:iCs/>
                <w:sz w:val="20"/>
                <w:szCs w:val="20"/>
              </w:rPr>
              <w:t>i</w:t>
            </w:r>
            <w:r w:rsidRPr="00973EDF">
              <w:rPr>
                <w:rFonts w:ascii="Times New Roman" w:hAnsi="Times New Roman" w:cs="Times New Roman"/>
                <w:iCs/>
                <w:sz w:val="20"/>
                <w:szCs w:val="20"/>
              </w:rPr>
              <w:t>mbun</w:t>
            </w:r>
            <w:r w:rsidR="00740A14" w:rsidRPr="00973EDF">
              <w:rPr>
                <w:rFonts w:ascii="Times New Roman" w:hAnsi="Times New Roman" w:cs="Times New Roman"/>
                <w:iCs/>
                <w:sz w:val="20"/>
                <w:szCs w:val="20"/>
              </w:rPr>
              <w:t>a</w:t>
            </w:r>
            <w:r w:rsidRPr="00973EDF">
              <w:rPr>
                <w:rFonts w:ascii="Times New Roman" w:hAnsi="Times New Roman" w:cs="Times New Roman"/>
                <w:iCs/>
                <w:sz w:val="20"/>
                <w:szCs w:val="20"/>
              </w:rPr>
              <w:t>t</w:t>
            </w:r>
            <w:r w:rsidR="00740A14" w:rsidRPr="00973EDF">
              <w:rPr>
                <w:rFonts w:ascii="Times New Roman" w:hAnsi="Times New Roman" w:cs="Times New Roman"/>
                <w:iCs/>
                <w:sz w:val="20"/>
                <w:szCs w:val="20"/>
              </w:rPr>
              <w:t>at</w:t>
            </w:r>
            <w:r w:rsidRPr="00973EDF">
              <w:rPr>
                <w:rFonts w:ascii="Times New Roman" w:hAnsi="Times New Roman" w:cs="Times New Roman"/>
                <w:iCs/>
                <w:sz w:val="20"/>
                <w:szCs w:val="20"/>
              </w:rPr>
              <w:t>irea performan</w:t>
            </w:r>
            <w:r w:rsidR="00740A14" w:rsidRPr="00973EDF">
              <w:rPr>
                <w:rFonts w:ascii="Times New Roman" w:hAnsi="Times New Roman" w:cs="Times New Roman"/>
                <w:iCs/>
                <w:sz w:val="20"/>
                <w:szCs w:val="20"/>
              </w:rPr>
              <w:t>t</w:t>
            </w:r>
            <w:r w:rsidRPr="00973EDF">
              <w:rPr>
                <w:rFonts w:ascii="Times New Roman" w:hAnsi="Times New Roman" w:cs="Times New Roman"/>
                <w:iCs/>
                <w:sz w:val="20"/>
                <w:szCs w:val="20"/>
              </w:rPr>
              <w:t>ei energetice</w:t>
            </w:r>
          </w:p>
        </w:tc>
        <w:tc>
          <w:tcPr>
            <w:tcW w:w="754" w:type="pct"/>
            <w:tcBorders>
              <w:top w:val="single" w:sz="4" w:space="0" w:color="auto"/>
              <w:left w:val="single" w:sz="4" w:space="0" w:color="auto"/>
              <w:bottom w:val="single" w:sz="4" w:space="0" w:color="auto"/>
              <w:right w:val="single" w:sz="4" w:space="0" w:color="auto"/>
            </w:tcBorders>
          </w:tcPr>
          <w:p w14:paraId="58D57162" w14:textId="19A6333F" w:rsidR="00027743" w:rsidRPr="00973EDF" w:rsidRDefault="001D78B7" w:rsidP="00F000AD">
            <w:pPr>
              <w:rPr>
                <w:rFonts w:ascii="Times New Roman" w:hAnsi="Times New Roman" w:cs="Times New Roman"/>
                <w:iCs/>
                <w:sz w:val="20"/>
                <w:szCs w:val="20"/>
              </w:rPr>
            </w:pPr>
            <w:r>
              <w:rPr>
                <w:rFonts w:ascii="Times New Roman" w:hAnsi="Times New Roman" w:cs="Times New Roman"/>
                <w:iCs/>
                <w:sz w:val="20"/>
                <w:szCs w:val="20"/>
              </w:rPr>
              <w:t>mp</w:t>
            </w:r>
          </w:p>
        </w:tc>
        <w:tc>
          <w:tcPr>
            <w:tcW w:w="566" w:type="pct"/>
            <w:tcBorders>
              <w:top w:val="single" w:sz="4" w:space="0" w:color="auto"/>
              <w:left w:val="single" w:sz="4" w:space="0" w:color="auto"/>
              <w:bottom w:val="single" w:sz="4" w:space="0" w:color="auto"/>
              <w:right w:val="single" w:sz="4" w:space="0" w:color="auto"/>
            </w:tcBorders>
          </w:tcPr>
          <w:p w14:paraId="0F6B95FF" w14:textId="66F5BE17" w:rsidR="00027743" w:rsidRPr="002A1DB4" w:rsidRDefault="00667653" w:rsidP="00F000AD">
            <w:pPr>
              <w:rPr>
                <w:rFonts w:ascii="Times New Roman" w:hAnsi="Times New Roman" w:cs="Times New Roman"/>
                <w:b/>
                <w:sz w:val="20"/>
                <w:szCs w:val="20"/>
                <w:lang w:val="en-US"/>
              </w:rPr>
            </w:pPr>
            <w:r w:rsidRPr="002A1DB4">
              <w:rPr>
                <w:rFonts w:ascii="Times New Roman" w:hAnsi="Times New Roman" w:cs="Times New Roman"/>
                <w:b/>
                <w:sz w:val="20"/>
                <w:szCs w:val="20"/>
                <w:lang w:val="en-US"/>
              </w:rPr>
              <w:t>0</w:t>
            </w:r>
          </w:p>
        </w:tc>
        <w:tc>
          <w:tcPr>
            <w:tcW w:w="470" w:type="pct"/>
            <w:tcBorders>
              <w:top w:val="single" w:sz="4" w:space="0" w:color="auto"/>
              <w:left w:val="single" w:sz="4" w:space="0" w:color="auto"/>
              <w:bottom w:val="single" w:sz="4" w:space="0" w:color="auto"/>
              <w:right w:val="single" w:sz="4" w:space="0" w:color="auto"/>
            </w:tcBorders>
          </w:tcPr>
          <w:p w14:paraId="2D65FF80" w14:textId="256C5A95" w:rsidR="00027743" w:rsidRPr="002A1DB4" w:rsidRDefault="001D78B7" w:rsidP="00F000AD">
            <w:pPr>
              <w:rPr>
                <w:rFonts w:ascii="Times New Roman" w:hAnsi="Times New Roman" w:cs="Times New Roman"/>
                <w:b/>
                <w:sz w:val="20"/>
                <w:szCs w:val="20"/>
                <w:lang w:val="en-US"/>
              </w:rPr>
            </w:pPr>
            <w:r w:rsidRPr="002A1DB4">
              <w:rPr>
                <w:rFonts w:ascii="Times New Roman" w:hAnsi="Times New Roman" w:cs="Times New Roman"/>
                <w:b/>
                <w:sz w:val="20"/>
                <w:szCs w:val="20"/>
                <w:lang w:val="en-US"/>
              </w:rPr>
              <w:t>321</w:t>
            </w:r>
            <w:r w:rsidR="00A73A4F">
              <w:rPr>
                <w:rFonts w:ascii="Times New Roman" w:hAnsi="Times New Roman" w:cs="Times New Roman"/>
                <w:b/>
                <w:sz w:val="20"/>
                <w:szCs w:val="20"/>
                <w:lang w:val="en-US"/>
              </w:rPr>
              <w:t>.</w:t>
            </w:r>
            <w:r w:rsidRPr="002A1DB4">
              <w:rPr>
                <w:rFonts w:ascii="Times New Roman" w:hAnsi="Times New Roman" w:cs="Times New Roman"/>
                <w:b/>
                <w:sz w:val="20"/>
                <w:szCs w:val="20"/>
                <w:lang w:val="en-US"/>
              </w:rPr>
              <w:t>374</w:t>
            </w:r>
          </w:p>
        </w:tc>
      </w:tr>
    </w:tbl>
    <w:p w14:paraId="68289297" w14:textId="727CB47F" w:rsidR="00F000AD" w:rsidRDefault="00F000AD" w:rsidP="00F000AD">
      <w:pPr>
        <w:rPr>
          <w:rFonts w:ascii="Times New Roman" w:hAnsi="Times New Roman" w:cs="Times New Roman"/>
          <w:lang w:val="en-GB"/>
        </w:rPr>
      </w:pPr>
    </w:p>
    <w:p w14:paraId="3525563C" w14:textId="746A1D6D" w:rsidR="00002EF0" w:rsidRDefault="00002EF0" w:rsidP="00F000AD">
      <w:pPr>
        <w:rPr>
          <w:rFonts w:ascii="Times New Roman" w:hAnsi="Times New Roman" w:cs="Times New Roman"/>
          <w:lang w:val="en-GB"/>
        </w:rPr>
      </w:pPr>
    </w:p>
    <w:p w14:paraId="25F7D270" w14:textId="2F50E5A2" w:rsidR="00002EF0" w:rsidRDefault="00002EF0" w:rsidP="00F000AD">
      <w:pPr>
        <w:rPr>
          <w:rFonts w:ascii="Times New Roman" w:hAnsi="Times New Roman" w:cs="Times New Roman"/>
          <w:lang w:val="en-GB"/>
        </w:rPr>
      </w:pPr>
    </w:p>
    <w:p w14:paraId="4D86549D" w14:textId="02396AAF" w:rsidR="00002EF0" w:rsidRDefault="00002EF0" w:rsidP="00F000AD">
      <w:pPr>
        <w:rPr>
          <w:rFonts w:ascii="Times New Roman" w:hAnsi="Times New Roman" w:cs="Times New Roman"/>
          <w:lang w:val="en-GB"/>
        </w:rPr>
      </w:pPr>
    </w:p>
    <w:p w14:paraId="6FBE7843" w14:textId="7918A77D" w:rsidR="00F30699" w:rsidRDefault="00F30699" w:rsidP="00F000AD">
      <w:pPr>
        <w:rPr>
          <w:rFonts w:ascii="Times New Roman" w:hAnsi="Times New Roman" w:cs="Times New Roman"/>
          <w:lang w:val="en-GB"/>
        </w:rPr>
      </w:pPr>
    </w:p>
    <w:p w14:paraId="41DE4EA3" w14:textId="77777777" w:rsidR="00F30699" w:rsidRPr="00C705C1" w:rsidRDefault="00F30699" w:rsidP="00F000AD">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978"/>
        <w:gridCol w:w="562"/>
        <w:gridCol w:w="805"/>
        <w:gridCol w:w="487"/>
        <w:gridCol w:w="813"/>
        <w:gridCol w:w="1094"/>
        <w:gridCol w:w="813"/>
        <w:gridCol w:w="853"/>
        <w:gridCol w:w="791"/>
        <w:gridCol w:w="811"/>
        <w:gridCol w:w="901"/>
      </w:tblGrid>
      <w:tr w:rsidR="00F000AD" w:rsidRPr="00B674E1" w14:paraId="65D9A62D" w14:textId="77777777" w:rsidTr="00082E05">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778C8BBC"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iCs/>
              </w:rPr>
              <w:lastRenderedPageBreak/>
              <w:t>Table 3: Result indicators</w:t>
            </w:r>
          </w:p>
        </w:tc>
      </w:tr>
      <w:tr w:rsidR="00340D6C" w:rsidRPr="00B674E1" w14:paraId="10556AC3" w14:textId="77777777" w:rsidTr="00082E05">
        <w:trPr>
          <w:trHeight w:val="1768"/>
        </w:trPr>
        <w:tc>
          <w:tcPr>
            <w:tcW w:w="374" w:type="pct"/>
            <w:tcBorders>
              <w:top w:val="single" w:sz="4" w:space="0" w:color="auto"/>
              <w:left w:val="single" w:sz="4" w:space="0" w:color="auto"/>
              <w:bottom w:val="single" w:sz="4" w:space="0" w:color="auto"/>
              <w:right w:val="single" w:sz="4" w:space="0" w:color="auto"/>
            </w:tcBorders>
            <w:hideMark/>
          </w:tcPr>
          <w:p w14:paraId="69C9085A"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 xml:space="preserve">Priority </w:t>
            </w:r>
          </w:p>
        </w:tc>
        <w:tc>
          <w:tcPr>
            <w:tcW w:w="508" w:type="pct"/>
            <w:tcBorders>
              <w:top w:val="single" w:sz="4" w:space="0" w:color="auto"/>
              <w:left w:val="single" w:sz="4" w:space="0" w:color="auto"/>
              <w:bottom w:val="single" w:sz="4" w:space="0" w:color="auto"/>
              <w:right w:val="single" w:sz="4" w:space="0" w:color="auto"/>
            </w:tcBorders>
            <w:hideMark/>
          </w:tcPr>
          <w:p w14:paraId="60525623"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Specific objective (Investment for Jobs and Growth goal or EMFF)</w:t>
            </w:r>
          </w:p>
        </w:tc>
        <w:tc>
          <w:tcPr>
            <w:tcW w:w="292" w:type="pct"/>
            <w:tcBorders>
              <w:top w:val="single" w:sz="4" w:space="0" w:color="auto"/>
              <w:left w:val="single" w:sz="4" w:space="0" w:color="auto"/>
              <w:bottom w:val="single" w:sz="4" w:space="0" w:color="auto"/>
              <w:right w:val="single" w:sz="4" w:space="0" w:color="auto"/>
            </w:tcBorders>
            <w:hideMark/>
          </w:tcPr>
          <w:p w14:paraId="51BF56B4"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Fund</w:t>
            </w:r>
          </w:p>
        </w:tc>
        <w:tc>
          <w:tcPr>
            <w:tcW w:w="418" w:type="pct"/>
            <w:tcBorders>
              <w:top w:val="single" w:sz="4" w:space="0" w:color="auto"/>
              <w:left w:val="single" w:sz="4" w:space="0" w:color="auto"/>
              <w:bottom w:val="single" w:sz="4" w:space="0" w:color="auto"/>
              <w:right w:val="single" w:sz="4" w:space="0" w:color="auto"/>
            </w:tcBorders>
            <w:hideMark/>
          </w:tcPr>
          <w:p w14:paraId="346E1700"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Category of region</w:t>
            </w:r>
            <w:r w:rsidRPr="00B674E1">
              <w:rPr>
                <w:rFonts w:ascii="Times New Roman" w:hAnsi="Times New Roman" w:cs="Times New Roman"/>
              </w:rPr>
              <w:t xml:space="preserve"> </w:t>
            </w:r>
          </w:p>
        </w:tc>
        <w:tc>
          <w:tcPr>
            <w:tcW w:w="253" w:type="pct"/>
            <w:tcBorders>
              <w:top w:val="single" w:sz="4" w:space="0" w:color="auto"/>
              <w:left w:val="single" w:sz="4" w:space="0" w:color="auto"/>
              <w:bottom w:val="single" w:sz="4" w:space="0" w:color="auto"/>
              <w:right w:val="single" w:sz="4" w:space="0" w:color="auto"/>
            </w:tcBorders>
            <w:hideMark/>
          </w:tcPr>
          <w:p w14:paraId="7E752C25"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ID [5]</w:t>
            </w:r>
          </w:p>
        </w:tc>
        <w:tc>
          <w:tcPr>
            <w:tcW w:w="422" w:type="pct"/>
            <w:tcBorders>
              <w:top w:val="single" w:sz="4" w:space="0" w:color="auto"/>
              <w:left w:val="single" w:sz="4" w:space="0" w:color="auto"/>
              <w:bottom w:val="single" w:sz="4" w:space="0" w:color="auto"/>
              <w:right w:val="single" w:sz="4" w:space="0" w:color="auto"/>
            </w:tcBorders>
            <w:hideMark/>
          </w:tcPr>
          <w:p w14:paraId="702B7CC7"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Indicator [255]</w:t>
            </w:r>
          </w:p>
        </w:tc>
        <w:tc>
          <w:tcPr>
            <w:tcW w:w="568" w:type="pct"/>
            <w:tcBorders>
              <w:top w:val="single" w:sz="4" w:space="0" w:color="auto"/>
              <w:left w:val="single" w:sz="4" w:space="0" w:color="auto"/>
              <w:bottom w:val="single" w:sz="4" w:space="0" w:color="auto"/>
              <w:right w:val="single" w:sz="4" w:space="0" w:color="auto"/>
            </w:tcBorders>
            <w:hideMark/>
          </w:tcPr>
          <w:p w14:paraId="4F5EC984"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Measurement unit</w:t>
            </w:r>
          </w:p>
        </w:tc>
        <w:tc>
          <w:tcPr>
            <w:tcW w:w="422" w:type="pct"/>
            <w:tcBorders>
              <w:top w:val="single" w:sz="4" w:space="0" w:color="auto"/>
              <w:left w:val="single" w:sz="4" w:space="0" w:color="auto"/>
              <w:bottom w:val="single" w:sz="4" w:space="0" w:color="auto"/>
              <w:right w:val="single" w:sz="4" w:space="0" w:color="auto"/>
            </w:tcBorders>
            <w:hideMark/>
          </w:tcPr>
          <w:p w14:paraId="0265A419"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Baseline or reference value</w:t>
            </w:r>
          </w:p>
        </w:tc>
        <w:tc>
          <w:tcPr>
            <w:tcW w:w="443" w:type="pct"/>
            <w:tcBorders>
              <w:top w:val="single" w:sz="4" w:space="0" w:color="auto"/>
              <w:left w:val="single" w:sz="4" w:space="0" w:color="auto"/>
              <w:bottom w:val="single" w:sz="4" w:space="0" w:color="auto"/>
              <w:right w:val="single" w:sz="4" w:space="0" w:color="auto"/>
            </w:tcBorders>
            <w:hideMark/>
          </w:tcPr>
          <w:p w14:paraId="10551014"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Reference year</w:t>
            </w:r>
          </w:p>
        </w:tc>
        <w:tc>
          <w:tcPr>
            <w:tcW w:w="411" w:type="pct"/>
            <w:tcBorders>
              <w:top w:val="single" w:sz="4" w:space="0" w:color="auto"/>
              <w:left w:val="single" w:sz="4" w:space="0" w:color="auto"/>
              <w:bottom w:val="single" w:sz="4" w:space="0" w:color="auto"/>
              <w:right w:val="single" w:sz="4" w:space="0" w:color="auto"/>
            </w:tcBorders>
          </w:tcPr>
          <w:p w14:paraId="2A567D33"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Target (2029)</w:t>
            </w:r>
          </w:p>
          <w:p w14:paraId="530DE544" w14:textId="77777777" w:rsidR="00F000AD" w:rsidRPr="00B674E1" w:rsidRDefault="00F000AD" w:rsidP="00F000AD">
            <w:pPr>
              <w:rPr>
                <w:rFonts w:ascii="Times New Roman" w:hAnsi="Times New Roman" w:cs="Times New Roman"/>
                <w:b/>
              </w:rPr>
            </w:pPr>
          </w:p>
        </w:tc>
        <w:tc>
          <w:tcPr>
            <w:tcW w:w="421" w:type="pct"/>
            <w:tcBorders>
              <w:top w:val="single" w:sz="4" w:space="0" w:color="auto"/>
              <w:left w:val="single" w:sz="4" w:space="0" w:color="auto"/>
              <w:bottom w:val="single" w:sz="4" w:space="0" w:color="auto"/>
              <w:right w:val="single" w:sz="4" w:space="0" w:color="auto"/>
            </w:tcBorders>
            <w:hideMark/>
          </w:tcPr>
          <w:p w14:paraId="57215671"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Source of data [200]</w:t>
            </w:r>
          </w:p>
        </w:tc>
        <w:tc>
          <w:tcPr>
            <w:tcW w:w="469" w:type="pct"/>
            <w:tcBorders>
              <w:top w:val="single" w:sz="4" w:space="0" w:color="auto"/>
              <w:left w:val="single" w:sz="4" w:space="0" w:color="auto"/>
              <w:bottom w:val="single" w:sz="4" w:space="0" w:color="auto"/>
              <w:right w:val="single" w:sz="4" w:space="0" w:color="auto"/>
            </w:tcBorders>
            <w:hideMark/>
          </w:tcPr>
          <w:p w14:paraId="34FE06BE" w14:textId="77777777" w:rsidR="00F000AD" w:rsidRPr="00B674E1" w:rsidRDefault="00F000AD" w:rsidP="00F000AD">
            <w:pPr>
              <w:rPr>
                <w:rFonts w:ascii="Times New Roman" w:hAnsi="Times New Roman" w:cs="Times New Roman"/>
                <w:b/>
              </w:rPr>
            </w:pPr>
            <w:r w:rsidRPr="00B674E1">
              <w:rPr>
                <w:rFonts w:ascii="Times New Roman" w:hAnsi="Times New Roman" w:cs="Times New Roman"/>
                <w:b/>
              </w:rPr>
              <w:t>Comments [200]</w:t>
            </w:r>
          </w:p>
        </w:tc>
      </w:tr>
      <w:tr w:rsidR="00340D6C" w:rsidRPr="00B674E1" w14:paraId="4B70E441" w14:textId="77777777" w:rsidTr="00082E05">
        <w:trPr>
          <w:trHeight w:val="434"/>
        </w:trPr>
        <w:tc>
          <w:tcPr>
            <w:tcW w:w="374" w:type="pct"/>
            <w:vMerge w:val="restart"/>
            <w:tcBorders>
              <w:top w:val="single" w:sz="4" w:space="0" w:color="auto"/>
              <w:left w:val="single" w:sz="4" w:space="0" w:color="auto"/>
              <w:right w:val="single" w:sz="4" w:space="0" w:color="auto"/>
            </w:tcBorders>
          </w:tcPr>
          <w:p w14:paraId="37ED761C" w14:textId="2AE01B1B" w:rsidR="005D69AF" w:rsidRPr="00002EF0" w:rsidRDefault="005D69AF" w:rsidP="00470BBF">
            <w:pPr>
              <w:rPr>
                <w:rFonts w:ascii="Times New Roman" w:hAnsi="Times New Roman" w:cs="Times New Roman"/>
                <w:b/>
                <w:iCs/>
                <w:sz w:val="20"/>
                <w:szCs w:val="20"/>
              </w:rPr>
            </w:pPr>
            <w:r w:rsidRPr="00002EF0">
              <w:rPr>
                <w:rFonts w:ascii="Times New Roman" w:hAnsi="Times New Roman" w:cs="Times New Roman"/>
                <w:b/>
                <w:iCs/>
                <w:sz w:val="20"/>
                <w:szCs w:val="20"/>
              </w:rPr>
              <w:t>P 3</w:t>
            </w:r>
          </w:p>
        </w:tc>
        <w:tc>
          <w:tcPr>
            <w:tcW w:w="508" w:type="pct"/>
            <w:vMerge w:val="restart"/>
            <w:tcBorders>
              <w:top w:val="single" w:sz="4" w:space="0" w:color="auto"/>
              <w:left w:val="single" w:sz="4" w:space="0" w:color="auto"/>
              <w:right w:val="single" w:sz="4" w:space="0" w:color="auto"/>
            </w:tcBorders>
          </w:tcPr>
          <w:p w14:paraId="2BD8DDA6" w14:textId="392A6EEC" w:rsidR="005D69AF" w:rsidRPr="002A1DB4" w:rsidRDefault="005D69AF" w:rsidP="00470BBF">
            <w:pPr>
              <w:spacing w:after="0"/>
              <w:rPr>
                <w:rFonts w:ascii="Times New Roman" w:hAnsi="Times New Roman" w:cs="Times New Roman"/>
                <w:bCs/>
                <w:i/>
                <w:sz w:val="20"/>
                <w:szCs w:val="20"/>
              </w:rPr>
            </w:pPr>
            <w:r w:rsidRPr="002A1DB4">
              <w:rPr>
                <w:rFonts w:ascii="Times New Roman" w:hAnsi="Times New Roman" w:cs="Times New Roman"/>
                <w:bCs/>
                <w:i/>
                <w:sz w:val="20"/>
                <w:szCs w:val="20"/>
              </w:rPr>
              <w:t>b (i) Promovarea eficientei energetice si reducerea emisiilor de gaze cu efect de sera</w:t>
            </w:r>
          </w:p>
        </w:tc>
        <w:tc>
          <w:tcPr>
            <w:tcW w:w="292" w:type="pct"/>
            <w:vMerge w:val="restart"/>
            <w:tcBorders>
              <w:top w:val="single" w:sz="4" w:space="0" w:color="auto"/>
              <w:left w:val="single" w:sz="4" w:space="0" w:color="auto"/>
              <w:right w:val="single" w:sz="4" w:space="0" w:color="auto"/>
            </w:tcBorders>
          </w:tcPr>
          <w:p w14:paraId="39BBFC1A" w14:textId="0A8AECFF" w:rsidR="005D69AF" w:rsidRPr="002A1DB4" w:rsidRDefault="005D69AF" w:rsidP="00470BBF">
            <w:pPr>
              <w:rPr>
                <w:rFonts w:ascii="Times New Roman" w:hAnsi="Times New Roman" w:cs="Times New Roman"/>
                <w:bCs/>
                <w:i/>
                <w:sz w:val="20"/>
                <w:szCs w:val="20"/>
              </w:rPr>
            </w:pPr>
            <w:r w:rsidRPr="002A1DB4">
              <w:rPr>
                <w:rFonts w:ascii="Times New Roman" w:hAnsi="Times New Roman" w:cs="Times New Roman"/>
                <w:bCs/>
                <w:i/>
                <w:sz w:val="20"/>
                <w:szCs w:val="20"/>
              </w:rPr>
              <w:t>FEDR</w:t>
            </w:r>
            <w:r w:rsidR="002A1DB4">
              <w:rPr>
                <w:rFonts w:ascii="Times New Roman" w:hAnsi="Times New Roman" w:cs="Times New Roman"/>
                <w:bCs/>
                <w:i/>
                <w:sz w:val="20"/>
                <w:szCs w:val="20"/>
              </w:rPr>
              <w:t>+BS</w:t>
            </w:r>
          </w:p>
        </w:tc>
        <w:tc>
          <w:tcPr>
            <w:tcW w:w="418" w:type="pct"/>
            <w:vMerge w:val="restart"/>
            <w:tcBorders>
              <w:top w:val="single" w:sz="4" w:space="0" w:color="auto"/>
              <w:left w:val="single" w:sz="4" w:space="0" w:color="auto"/>
              <w:right w:val="single" w:sz="4" w:space="0" w:color="auto"/>
            </w:tcBorders>
          </w:tcPr>
          <w:p w14:paraId="7BC34044" w14:textId="18CD62C0" w:rsidR="005D69AF" w:rsidRPr="002A1DB4" w:rsidRDefault="005D69AF" w:rsidP="00470BBF">
            <w:pPr>
              <w:rPr>
                <w:rFonts w:ascii="Times New Roman" w:hAnsi="Times New Roman" w:cs="Times New Roman"/>
                <w:bCs/>
                <w:i/>
                <w:sz w:val="20"/>
                <w:szCs w:val="20"/>
              </w:rPr>
            </w:pPr>
            <w:r w:rsidRPr="002A1DB4">
              <w:rPr>
                <w:rFonts w:ascii="Times New Roman" w:hAnsi="Times New Roman" w:cs="Times New Roman"/>
                <w:bCs/>
                <w:i/>
                <w:sz w:val="20"/>
                <w:szCs w:val="20"/>
              </w:rPr>
              <w:t>Mai putin dezvoltata</w:t>
            </w:r>
          </w:p>
        </w:tc>
        <w:tc>
          <w:tcPr>
            <w:tcW w:w="253" w:type="pct"/>
            <w:tcBorders>
              <w:top w:val="single" w:sz="4" w:space="0" w:color="auto"/>
              <w:left w:val="single" w:sz="4" w:space="0" w:color="auto"/>
              <w:bottom w:val="single" w:sz="4" w:space="0" w:color="auto"/>
              <w:right w:val="single" w:sz="4" w:space="0" w:color="auto"/>
            </w:tcBorders>
          </w:tcPr>
          <w:p w14:paraId="0C857435" w14:textId="1A5226A3" w:rsidR="005D69AF" w:rsidRPr="00B92774" w:rsidRDefault="005D69AF" w:rsidP="00470BBF">
            <w:pPr>
              <w:rPr>
                <w:rFonts w:ascii="Times New Roman" w:hAnsi="Times New Roman" w:cs="Times New Roman"/>
                <w:bCs/>
                <w:iCs/>
                <w:sz w:val="20"/>
                <w:szCs w:val="20"/>
              </w:rPr>
            </w:pPr>
            <w:r w:rsidRPr="00B92774">
              <w:rPr>
                <w:rFonts w:ascii="Times New Roman" w:hAnsi="Times New Roman" w:cs="Times New Roman"/>
                <w:bCs/>
                <w:iCs/>
                <w:sz w:val="20"/>
                <w:szCs w:val="20"/>
              </w:rPr>
              <w:t>RCR 26</w:t>
            </w:r>
          </w:p>
        </w:tc>
        <w:tc>
          <w:tcPr>
            <w:tcW w:w="422" w:type="pct"/>
            <w:tcBorders>
              <w:top w:val="single" w:sz="4" w:space="0" w:color="auto"/>
              <w:left w:val="single" w:sz="4" w:space="0" w:color="auto"/>
              <w:bottom w:val="single" w:sz="4" w:space="0" w:color="auto"/>
              <w:right w:val="single" w:sz="4" w:space="0" w:color="auto"/>
            </w:tcBorders>
          </w:tcPr>
          <w:p w14:paraId="76C7C056" w14:textId="5CA0E83F" w:rsidR="005D69AF" w:rsidRPr="00B92774" w:rsidRDefault="005D69AF" w:rsidP="00470BBF">
            <w:pPr>
              <w:rPr>
                <w:rFonts w:ascii="Times New Roman" w:hAnsi="Times New Roman" w:cs="Times New Roman"/>
                <w:bCs/>
                <w:iCs/>
                <w:sz w:val="20"/>
                <w:szCs w:val="20"/>
              </w:rPr>
            </w:pPr>
            <w:r w:rsidRPr="00B92774">
              <w:rPr>
                <w:rFonts w:ascii="Times New Roman" w:hAnsi="Times New Roman" w:cs="Times New Roman"/>
                <w:bCs/>
                <w:iCs/>
                <w:sz w:val="20"/>
                <w:szCs w:val="20"/>
              </w:rPr>
              <w:t>Consum final anual de energie</w:t>
            </w:r>
          </w:p>
        </w:tc>
        <w:tc>
          <w:tcPr>
            <w:tcW w:w="568" w:type="pct"/>
            <w:tcBorders>
              <w:top w:val="single" w:sz="4" w:space="0" w:color="auto"/>
              <w:left w:val="single" w:sz="4" w:space="0" w:color="auto"/>
              <w:bottom w:val="single" w:sz="4" w:space="0" w:color="auto"/>
              <w:right w:val="single" w:sz="4" w:space="0" w:color="auto"/>
            </w:tcBorders>
          </w:tcPr>
          <w:p w14:paraId="682A8E16" w14:textId="7F16333E" w:rsidR="005D69AF" w:rsidRPr="00B92774" w:rsidRDefault="005D69AF" w:rsidP="00470BBF">
            <w:pPr>
              <w:rPr>
                <w:rFonts w:ascii="Times New Roman" w:hAnsi="Times New Roman" w:cs="Times New Roman"/>
                <w:bCs/>
                <w:iCs/>
                <w:sz w:val="20"/>
                <w:szCs w:val="20"/>
              </w:rPr>
            </w:pPr>
            <w:r w:rsidRPr="00B92774">
              <w:rPr>
                <w:rFonts w:ascii="Times New Roman" w:hAnsi="Times New Roman" w:cs="Times New Roman"/>
                <w:bCs/>
                <w:iCs/>
                <w:sz w:val="20"/>
                <w:szCs w:val="20"/>
              </w:rPr>
              <w:t>MWh</w:t>
            </w:r>
          </w:p>
        </w:tc>
        <w:tc>
          <w:tcPr>
            <w:tcW w:w="422" w:type="pct"/>
            <w:tcBorders>
              <w:top w:val="single" w:sz="4" w:space="0" w:color="auto"/>
              <w:left w:val="single" w:sz="4" w:space="0" w:color="auto"/>
              <w:bottom w:val="single" w:sz="4" w:space="0" w:color="auto"/>
              <w:right w:val="single" w:sz="4" w:space="0" w:color="auto"/>
            </w:tcBorders>
          </w:tcPr>
          <w:p w14:paraId="4399E318" w14:textId="48DBC957" w:rsidR="005D69AF" w:rsidRPr="002A1DB4" w:rsidRDefault="00E12FDB" w:rsidP="00470BBF">
            <w:pPr>
              <w:rPr>
                <w:rFonts w:ascii="Times New Roman" w:hAnsi="Times New Roman" w:cs="Times New Roman"/>
                <w:b/>
                <w:iCs/>
                <w:sz w:val="20"/>
                <w:szCs w:val="20"/>
              </w:rPr>
            </w:pPr>
            <w:r w:rsidRPr="002A1DB4">
              <w:rPr>
                <w:rFonts w:ascii="Times New Roman" w:hAnsi="Times New Roman" w:cs="Times New Roman"/>
                <w:b/>
                <w:iCs/>
                <w:sz w:val="20"/>
                <w:szCs w:val="20"/>
              </w:rPr>
              <w:t>58</w:t>
            </w:r>
            <w:r w:rsidR="00A73A4F">
              <w:rPr>
                <w:rFonts w:ascii="Times New Roman" w:hAnsi="Times New Roman" w:cs="Times New Roman"/>
                <w:b/>
                <w:iCs/>
                <w:sz w:val="20"/>
                <w:szCs w:val="20"/>
              </w:rPr>
              <w:t>.</w:t>
            </w:r>
            <w:r w:rsidR="00426EC9" w:rsidRPr="002A1DB4">
              <w:rPr>
                <w:rFonts w:ascii="Times New Roman" w:hAnsi="Times New Roman" w:cs="Times New Roman"/>
                <w:b/>
                <w:iCs/>
                <w:sz w:val="20"/>
                <w:szCs w:val="20"/>
              </w:rPr>
              <w:t>123</w:t>
            </w:r>
          </w:p>
        </w:tc>
        <w:tc>
          <w:tcPr>
            <w:tcW w:w="443" w:type="pct"/>
            <w:tcBorders>
              <w:top w:val="single" w:sz="4" w:space="0" w:color="auto"/>
              <w:left w:val="single" w:sz="4" w:space="0" w:color="auto"/>
              <w:bottom w:val="single" w:sz="4" w:space="0" w:color="auto"/>
              <w:right w:val="single" w:sz="4" w:space="0" w:color="auto"/>
            </w:tcBorders>
          </w:tcPr>
          <w:p w14:paraId="7187B904" w14:textId="6F9D12F1" w:rsidR="005D69AF" w:rsidRDefault="005D69AF" w:rsidP="00E12FDB">
            <w:pPr>
              <w:rPr>
                <w:rFonts w:ascii="Times New Roman" w:hAnsi="Times New Roman" w:cs="Times New Roman"/>
                <w:bCs/>
                <w:iCs/>
                <w:sz w:val="20"/>
                <w:szCs w:val="20"/>
              </w:rPr>
            </w:pPr>
            <w:r w:rsidRPr="00B92774">
              <w:rPr>
                <w:rFonts w:ascii="Times New Roman" w:hAnsi="Times New Roman" w:cs="Times New Roman"/>
                <w:bCs/>
                <w:iCs/>
                <w:sz w:val="20"/>
                <w:szCs w:val="20"/>
              </w:rPr>
              <w:t>2005-2010</w:t>
            </w:r>
            <w:r w:rsidR="00E12FDB">
              <w:rPr>
                <w:rFonts w:ascii="Times New Roman" w:hAnsi="Times New Roman" w:cs="Times New Roman"/>
                <w:bCs/>
                <w:iCs/>
                <w:sz w:val="20"/>
                <w:szCs w:val="20"/>
              </w:rPr>
              <w:t xml:space="preserve"> </w:t>
            </w:r>
            <w:r w:rsidRPr="00B92774">
              <w:rPr>
                <w:rFonts w:ascii="Times New Roman" w:hAnsi="Times New Roman" w:cs="Times New Roman"/>
                <w:bCs/>
                <w:iCs/>
                <w:sz w:val="20"/>
                <w:szCs w:val="20"/>
              </w:rPr>
              <w:t>medie anuala</w:t>
            </w:r>
            <w:r w:rsidR="00E12FDB">
              <w:rPr>
                <w:rFonts w:ascii="Times New Roman" w:hAnsi="Times New Roman" w:cs="Times New Roman"/>
                <w:bCs/>
                <w:iCs/>
                <w:sz w:val="20"/>
                <w:szCs w:val="20"/>
              </w:rPr>
              <w:t xml:space="preserve"> pentru sector rezidential</w:t>
            </w:r>
          </w:p>
          <w:p w14:paraId="01A9E84A" w14:textId="0BB3989E" w:rsidR="00E12FDB" w:rsidRPr="00B92774" w:rsidRDefault="00E12FDB" w:rsidP="00E12FDB">
            <w:pPr>
              <w:rPr>
                <w:rFonts w:ascii="Times New Roman" w:hAnsi="Times New Roman" w:cs="Times New Roman"/>
                <w:bCs/>
                <w:iCs/>
                <w:sz w:val="20"/>
                <w:szCs w:val="20"/>
              </w:rPr>
            </w:pPr>
            <w:r>
              <w:rPr>
                <w:rFonts w:ascii="Times New Roman" w:hAnsi="Times New Roman" w:cs="Times New Roman"/>
                <w:bCs/>
                <w:iCs/>
                <w:sz w:val="20"/>
                <w:szCs w:val="20"/>
              </w:rPr>
              <w:t>2017 pentru cladiri publice</w:t>
            </w:r>
          </w:p>
        </w:tc>
        <w:tc>
          <w:tcPr>
            <w:tcW w:w="411" w:type="pct"/>
            <w:tcBorders>
              <w:top w:val="single" w:sz="4" w:space="0" w:color="auto"/>
              <w:left w:val="single" w:sz="4" w:space="0" w:color="auto"/>
              <w:bottom w:val="single" w:sz="4" w:space="0" w:color="auto"/>
              <w:right w:val="single" w:sz="4" w:space="0" w:color="auto"/>
            </w:tcBorders>
          </w:tcPr>
          <w:p w14:paraId="6E4106D1" w14:textId="32C7E5D3" w:rsidR="005D69AF" w:rsidRPr="002A1DB4" w:rsidRDefault="00F95C01" w:rsidP="00470BBF">
            <w:pPr>
              <w:rPr>
                <w:rFonts w:ascii="Times New Roman" w:hAnsi="Times New Roman" w:cs="Times New Roman"/>
                <w:b/>
                <w:iCs/>
                <w:sz w:val="20"/>
                <w:szCs w:val="20"/>
              </w:rPr>
            </w:pPr>
            <w:r w:rsidRPr="002A1DB4">
              <w:rPr>
                <w:rFonts w:ascii="Times New Roman" w:hAnsi="Times New Roman" w:cs="Times New Roman"/>
                <w:b/>
                <w:iCs/>
                <w:sz w:val="20"/>
                <w:szCs w:val="20"/>
              </w:rPr>
              <w:t>42</w:t>
            </w:r>
            <w:r w:rsidR="00A73A4F">
              <w:rPr>
                <w:rFonts w:ascii="Times New Roman" w:hAnsi="Times New Roman" w:cs="Times New Roman"/>
                <w:b/>
                <w:iCs/>
                <w:sz w:val="20"/>
                <w:szCs w:val="20"/>
              </w:rPr>
              <w:t>.</w:t>
            </w:r>
            <w:r w:rsidRPr="002A1DB4">
              <w:rPr>
                <w:rFonts w:ascii="Times New Roman" w:hAnsi="Times New Roman" w:cs="Times New Roman"/>
                <w:b/>
                <w:iCs/>
                <w:sz w:val="20"/>
                <w:szCs w:val="20"/>
              </w:rPr>
              <w:t>429</w:t>
            </w:r>
          </w:p>
        </w:tc>
        <w:tc>
          <w:tcPr>
            <w:tcW w:w="421" w:type="pct"/>
            <w:tcBorders>
              <w:top w:val="single" w:sz="4" w:space="0" w:color="auto"/>
              <w:left w:val="single" w:sz="4" w:space="0" w:color="auto"/>
              <w:bottom w:val="single" w:sz="4" w:space="0" w:color="auto"/>
              <w:right w:val="single" w:sz="4" w:space="0" w:color="auto"/>
            </w:tcBorders>
          </w:tcPr>
          <w:p w14:paraId="4FAF7903" w14:textId="65A9206D" w:rsidR="005D69AF" w:rsidRPr="00B674E1" w:rsidRDefault="005D69AF" w:rsidP="00470BBF">
            <w:pPr>
              <w:rPr>
                <w:rFonts w:ascii="Times New Roman" w:hAnsi="Times New Roman" w:cs="Times New Roman"/>
                <w:iCs/>
                <w:sz w:val="20"/>
                <w:szCs w:val="20"/>
              </w:rPr>
            </w:pPr>
            <w:r w:rsidRPr="00B674E1">
              <w:rPr>
                <w:rFonts w:ascii="Times New Roman" w:hAnsi="Times New Roman" w:cs="Times New Roman"/>
                <w:iCs/>
                <w:sz w:val="20"/>
                <w:szCs w:val="20"/>
              </w:rPr>
              <w:t>Proiecte implementate</w:t>
            </w:r>
          </w:p>
        </w:tc>
        <w:tc>
          <w:tcPr>
            <w:tcW w:w="469" w:type="pct"/>
            <w:tcBorders>
              <w:top w:val="single" w:sz="4" w:space="0" w:color="auto"/>
              <w:left w:val="single" w:sz="4" w:space="0" w:color="auto"/>
              <w:bottom w:val="single" w:sz="4" w:space="0" w:color="auto"/>
              <w:right w:val="single" w:sz="4" w:space="0" w:color="auto"/>
            </w:tcBorders>
          </w:tcPr>
          <w:p w14:paraId="19C23B7D" w14:textId="434A1974" w:rsidR="005D69AF" w:rsidRPr="00B674E1" w:rsidRDefault="005D69AF" w:rsidP="00470BBF">
            <w:pPr>
              <w:rPr>
                <w:rFonts w:ascii="Times New Roman" w:hAnsi="Times New Roman" w:cs="Times New Roman"/>
                <w:iCs/>
                <w:sz w:val="20"/>
                <w:szCs w:val="20"/>
              </w:rPr>
            </w:pPr>
          </w:p>
        </w:tc>
      </w:tr>
      <w:tr w:rsidR="00340D6C" w:rsidRPr="00B674E1" w14:paraId="0A547FFF" w14:textId="77777777" w:rsidTr="00082E05">
        <w:trPr>
          <w:trHeight w:val="434"/>
        </w:trPr>
        <w:tc>
          <w:tcPr>
            <w:tcW w:w="374" w:type="pct"/>
            <w:vMerge/>
            <w:tcBorders>
              <w:left w:val="single" w:sz="4" w:space="0" w:color="auto"/>
              <w:bottom w:val="single" w:sz="4" w:space="0" w:color="auto"/>
              <w:right w:val="single" w:sz="4" w:space="0" w:color="auto"/>
            </w:tcBorders>
          </w:tcPr>
          <w:p w14:paraId="341BD8C3" w14:textId="77777777" w:rsidR="005D69AF" w:rsidRPr="00B92774" w:rsidRDefault="005D69AF" w:rsidP="005D69AF">
            <w:pPr>
              <w:rPr>
                <w:rFonts w:ascii="Times New Roman" w:hAnsi="Times New Roman" w:cs="Times New Roman"/>
                <w:bCs/>
                <w:iCs/>
                <w:sz w:val="20"/>
                <w:szCs w:val="20"/>
              </w:rPr>
            </w:pPr>
          </w:p>
        </w:tc>
        <w:tc>
          <w:tcPr>
            <w:tcW w:w="508" w:type="pct"/>
            <w:vMerge/>
            <w:tcBorders>
              <w:left w:val="single" w:sz="4" w:space="0" w:color="auto"/>
              <w:bottom w:val="single" w:sz="4" w:space="0" w:color="auto"/>
              <w:right w:val="single" w:sz="4" w:space="0" w:color="auto"/>
            </w:tcBorders>
          </w:tcPr>
          <w:p w14:paraId="2B57745A" w14:textId="77777777" w:rsidR="005D69AF" w:rsidRPr="00B92774" w:rsidRDefault="005D69AF" w:rsidP="005D69AF">
            <w:pPr>
              <w:spacing w:after="0"/>
              <w:rPr>
                <w:rFonts w:ascii="Times New Roman" w:hAnsi="Times New Roman" w:cs="Times New Roman"/>
                <w:bCs/>
                <w:iCs/>
                <w:sz w:val="20"/>
                <w:szCs w:val="20"/>
              </w:rPr>
            </w:pPr>
          </w:p>
        </w:tc>
        <w:tc>
          <w:tcPr>
            <w:tcW w:w="292" w:type="pct"/>
            <w:vMerge/>
            <w:tcBorders>
              <w:left w:val="single" w:sz="4" w:space="0" w:color="auto"/>
              <w:bottom w:val="single" w:sz="4" w:space="0" w:color="auto"/>
              <w:right w:val="single" w:sz="4" w:space="0" w:color="auto"/>
            </w:tcBorders>
          </w:tcPr>
          <w:p w14:paraId="55176D6C" w14:textId="77777777" w:rsidR="005D69AF" w:rsidRPr="00B92774" w:rsidRDefault="005D69AF" w:rsidP="005D69AF">
            <w:pPr>
              <w:rPr>
                <w:rFonts w:ascii="Times New Roman" w:hAnsi="Times New Roman" w:cs="Times New Roman"/>
                <w:bCs/>
                <w:iCs/>
                <w:sz w:val="20"/>
                <w:szCs w:val="20"/>
              </w:rPr>
            </w:pPr>
          </w:p>
        </w:tc>
        <w:tc>
          <w:tcPr>
            <w:tcW w:w="418" w:type="pct"/>
            <w:vMerge/>
            <w:tcBorders>
              <w:left w:val="single" w:sz="4" w:space="0" w:color="auto"/>
              <w:bottom w:val="single" w:sz="4" w:space="0" w:color="auto"/>
              <w:right w:val="single" w:sz="4" w:space="0" w:color="auto"/>
            </w:tcBorders>
          </w:tcPr>
          <w:p w14:paraId="7ECDA212" w14:textId="77777777" w:rsidR="005D69AF" w:rsidRPr="00B92774" w:rsidRDefault="005D69AF" w:rsidP="005D69AF">
            <w:pPr>
              <w:rPr>
                <w:rFonts w:ascii="Times New Roman" w:hAnsi="Times New Roman" w:cs="Times New Roman"/>
                <w:bCs/>
                <w:iCs/>
                <w:sz w:val="20"/>
                <w:szCs w:val="20"/>
              </w:rPr>
            </w:pPr>
          </w:p>
        </w:tc>
        <w:tc>
          <w:tcPr>
            <w:tcW w:w="253" w:type="pct"/>
            <w:tcBorders>
              <w:top w:val="single" w:sz="4" w:space="0" w:color="auto"/>
              <w:left w:val="single" w:sz="4" w:space="0" w:color="auto"/>
              <w:bottom w:val="single" w:sz="4" w:space="0" w:color="auto"/>
              <w:right w:val="single" w:sz="4" w:space="0" w:color="auto"/>
            </w:tcBorders>
          </w:tcPr>
          <w:p w14:paraId="31CF8493" w14:textId="13D34235" w:rsidR="005D69AF" w:rsidRPr="00B92774" w:rsidRDefault="005D69AF" w:rsidP="005D69AF">
            <w:pPr>
              <w:rPr>
                <w:rFonts w:ascii="Times New Roman" w:hAnsi="Times New Roman" w:cs="Times New Roman"/>
                <w:bCs/>
                <w:iCs/>
                <w:sz w:val="20"/>
                <w:szCs w:val="20"/>
              </w:rPr>
            </w:pPr>
            <w:r w:rsidRPr="00B92774">
              <w:rPr>
                <w:rFonts w:ascii="Times New Roman" w:hAnsi="Times New Roman" w:cs="Times New Roman"/>
                <w:bCs/>
                <w:iCs/>
                <w:sz w:val="20"/>
                <w:szCs w:val="20"/>
              </w:rPr>
              <w:t>RCR 29</w:t>
            </w:r>
          </w:p>
        </w:tc>
        <w:tc>
          <w:tcPr>
            <w:tcW w:w="422" w:type="pct"/>
            <w:tcBorders>
              <w:top w:val="single" w:sz="4" w:space="0" w:color="auto"/>
              <w:left w:val="single" w:sz="4" w:space="0" w:color="auto"/>
              <w:bottom w:val="single" w:sz="4" w:space="0" w:color="auto"/>
              <w:right w:val="single" w:sz="4" w:space="0" w:color="auto"/>
            </w:tcBorders>
          </w:tcPr>
          <w:p w14:paraId="011DD4F2" w14:textId="2F9FF675" w:rsidR="005D69AF" w:rsidRPr="00B92774" w:rsidRDefault="005D69AF" w:rsidP="005D69AF">
            <w:pPr>
              <w:rPr>
                <w:rFonts w:ascii="Times New Roman" w:hAnsi="Times New Roman" w:cs="Times New Roman"/>
                <w:bCs/>
                <w:iCs/>
                <w:sz w:val="20"/>
                <w:szCs w:val="20"/>
              </w:rPr>
            </w:pPr>
            <w:r w:rsidRPr="00B92774">
              <w:rPr>
                <w:rFonts w:ascii="Times New Roman" w:hAnsi="Times New Roman" w:cs="Times New Roman"/>
                <w:bCs/>
                <w:iCs/>
                <w:sz w:val="20"/>
                <w:szCs w:val="20"/>
              </w:rPr>
              <w:t>Emisii de gaze cu efect de sera estimate</w:t>
            </w:r>
          </w:p>
        </w:tc>
        <w:tc>
          <w:tcPr>
            <w:tcW w:w="568" w:type="pct"/>
            <w:tcBorders>
              <w:top w:val="single" w:sz="4" w:space="0" w:color="auto"/>
              <w:left w:val="single" w:sz="4" w:space="0" w:color="auto"/>
              <w:bottom w:val="single" w:sz="4" w:space="0" w:color="auto"/>
              <w:right w:val="single" w:sz="4" w:space="0" w:color="auto"/>
            </w:tcBorders>
          </w:tcPr>
          <w:p w14:paraId="707EFDB6" w14:textId="3AF73756" w:rsidR="005D69AF" w:rsidRPr="00B92774" w:rsidRDefault="005D69AF" w:rsidP="005D69AF">
            <w:pPr>
              <w:rPr>
                <w:rFonts w:ascii="Times New Roman" w:hAnsi="Times New Roman" w:cs="Times New Roman"/>
                <w:bCs/>
                <w:iCs/>
                <w:sz w:val="20"/>
                <w:szCs w:val="20"/>
              </w:rPr>
            </w:pPr>
            <w:r w:rsidRPr="00B92774">
              <w:rPr>
                <w:rFonts w:ascii="Times New Roman" w:hAnsi="Times New Roman" w:cs="Times New Roman"/>
                <w:bCs/>
                <w:iCs/>
                <w:sz w:val="20"/>
                <w:szCs w:val="20"/>
              </w:rPr>
              <w:t>Tone echiv CO2/an</w:t>
            </w:r>
          </w:p>
        </w:tc>
        <w:tc>
          <w:tcPr>
            <w:tcW w:w="422" w:type="pct"/>
            <w:tcBorders>
              <w:top w:val="single" w:sz="4" w:space="0" w:color="auto"/>
              <w:left w:val="single" w:sz="4" w:space="0" w:color="auto"/>
              <w:bottom w:val="single" w:sz="4" w:space="0" w:color="auto"/>
              <w:right w:val="single" w:sz="4" w:space="0" w:color="auto"/>
            </w:tcBorders>
          </w:tcPr>
          <w:p w14:paraId="52D818FE" w14:textId="39C8939D" w:rsidR="005D69AF" w:rsidRPr="002A1DB4" w:rsidRDefault="00286952" w:rsidP="005D69AF">
            <w:pPr>
              <w:rPr>
                <w:rFonts w:ascii="Times New Roman" w:hAnsi="Times New Roman" w:cs="Times New Roman"/>
                <w:b/>
                <w:iCs/>
                <w:sz w:val="20"/>
                <w:szCs w:val="20"/>
              </w:rPr>
            </w:pPr>
            <w:r w:rsidRPr="002A1DB4">
              <w:rPr>
                <w:rFonts w:ascii="Times New Roman" w:hAnsi="Times New Roman" w:cs="Times New Roman"/>
                <w:b/>
                <w:iCs/>
                <w:sz w:val="20"/>
                <w:szCs w:val="20"/>
              </w:rPr>
              <w:t>41</w:t>
            </w:r>
            <w:r w:rsidR="00A73A4F">
              <w:rPr>
                <w:rFonts w:ascii="Times New Roman" w:hAnsi="Times New Roman" w:cs="Times New Roman"/>
                <w:b/>
                <w:iCs/>
                <w:sz w:val="20"/>
                <w:szCs w:val="20"/>
              </w:rPr>
              <w:t>.</w:t>
            </w:r>
            <w:r w:rsidRPr="002A1DB4">
              <w:rPr>
                <w:rFonts w:ascii="Times New Roman" w:hAnsi="Times New Roman" w:cs="Times New Roman"/>
                <w:b/>
                <w:iCs/>
                <w:sz w:val="20"/>
                <w:szCs w:val="20"/>
              </w:rPr>
              <w:t>095</w:t>
            </w:r>
          </w:p>
        </w:tc>
        <w:tc>
          <w:tcPr>
            <w:tcW w:w="443" w:type="pct"/>
            <w:tcBorders>
              <w:top w:val="single" w:sz="4" w:space="0" w:color="auto"/>
              <w:left w:val="single" w:sz="4" w:space="0" w:color="auto"/>
              <w:bottom w:val="single" w:sz="4" w:space="0" w:color="auto"/>
              <w:right w:val="single" w:sz="4" w:space="0" w:color="auto"/>
            </w:tcBorders>
          </w:tcPr>
          <w:p w14:paraId="020DD332" w14:textId="77777777" w:rsidR="005D69AF" w:rsidRPr="00B92774" w:rsidRDefault="00304E0C" w:rsidP="005D69AF">
            <w:pPr>
              <w:rPr>
                <w:rFonts w:ascii="Times New Roman" w:hAnsi="Times New Roman" w:cs="Times New Roman"/>
                <w:bCs/>
                <w:iCs/>
                <w:sz w:val="20"/>
                <w:szCs w:val="20"/>
              </w:rPr>
            </w:pPr>
            <w:r w:rsidRPr="00B92774">
              <w:rPr>
                <w:rFonts w:ascii="Times New Roman" w:hAnsi="Times New Roman" w:cs="Times New Roman"/>
                <w:bCs/>
                <w:iCs/>
                <w:sz w:val="20"/>
                <w:szCs w:val="20"/>
              </w:rPr>
              <w:t>2005-2010</w:t>
            </w:r>
          </w:p>
          <w:p w14:paraId="4743A09D" w14:textId="68F09BF8" w:rsidR="00636934" w:rsidRPr="00B92774" w:rsidRDefault="00A76E05" w:rsidP="005D69AF">
            <w:pPr>
              <w:rPr>
                <w:rFonts w:ascii="Times New Roman" w:hAnsi="Times New Roman" w:cs="Times New Roman"/>
                <w:bCs/>
                <w:iCs/>
                <w:sz w:val="20"/>
                <w:szCs w:val="20"/>
              </w:rPr>
            </w:pPr>
            <w:r>
              <w:rPr>
                <w:rFonts w:ascii="Times New Roman" w:hAnsi="Times New Roman" w:cs="Times New Roman"/>
                <w:bCs/>
                <w:iCs/>
                <w:sz w:val="20"/>
                <w:szCs w:val="20"/>
              </w:rPr>
              <w:t>m</w:t>
            </w:r>
            <w:r w:rsidR="00636934" w:rsidRPr="00B92774">
              <w:rPr>
                <w:rFonts w:ascii="Times New Roman" w:hAnsi="Times New Roman" w:cs="Times New Roman"/>
                <w:bCs/>
                <w:iCs/>
                <w:sz w:val="20"/>
                <w:szCs w:val="20"/>
              </w:rPr>
              <w:t>edie anuala</w:t>
            </w:r>
          </w:p>
        </w:tc>
        <w:tc>
          <w:tcPr>
            <w:tcW w:w="411" w:type="pct"/>
            <w:tcBorders>
              <w:top w:val="single" w:sz="4" w:space="0" w:color="auto"/>
              <w:left w:val="single" w:sz="4" w:space="0" w:color="auto"/>
              <w:bottom w:val="single" w:sz="4" w:space="0" w:color="auto"/>
              <w:right w:val="single" w:sz="4" w:space="0" w:color="auto"/>
            </w:tcBorders>
          </w:tcPr>
          <w:p w14:paraId="087586CC" w14:textId="5ED3BE35" w:rsidR="005D69AF" w:rsidRPr="002A1DB4" w:rsidRDefault="00286952" w:rsidP="005D69AF">
            <w:pPr>
              <w:rPr>
                <w:rFonts w:ascii="Times New Roman" w:hAnsi="Times New Roman" w:cs="Times New Roman"/>
                <w:b/>
                <w:iCs/>
                <w:sz w:val="20"/>
                <w:szCs w:val="20"/>
              </w:rPr>
            </w:pPr>
            <w:r w:rsidRPr="002A1DB4">
              <w:rPr>
                <w:rFonts w:ascii="Times New Roman" w:hAnsi="Times New Roman" w:cs="Times New Roman"/>
                <w:b/>
                <w:iCs/>
                <w:sz w:val="20"/>
                <w:szCs w:val="20"/>
              </w:rPr>
              <w:t>29</w:t>
            </w:r>
            <w:r w:rsidR="00A73A4F">
              <w:rPr>
                <w:rFonts w:ascii="Times New Roman" w:hAnsi="Times New Roman" w:cs="Times New Roman"/>
                <w:b/>
                <w:iCs/>
                <w:sz w:val="20"/>
                <w:szCs w:val="20"/>
              </w:rPr>
              <w:t>.</w:t>
            </w:r>
            <w:r w:rsidRPr="002A1DB4">
              <w:rPr>
                <w:rFonts w:ascii="Times New Roman" w:hAnsi="Times New Roman" w:cs="Times New Roman"/>
                <w:b/>
                <w:iCs/>
                <w:sz w:val="20"/>
                <w:szCs w:val="20"/>
              </w:rPr>
              <w:t>999</w:t>
            </w:r>
          </w:p>
        </w:tc>
        <w:tc>
          <w:tcPr>
            <w:tcW w:w="421" w:type="pct"/>
            <w:tcBorders>
              <w:top w:val="single" w:sz="4" w:space="0" w:color="auto"/>
              <w:left w:val="single" w:sz="4" w:space="0" w:color="auto"/>
              <w:bottom w:val="single" w:sz="4" w:space="0" w:color="auto"/>
              <w:right w:val="single" w:sz="4" w:space="0" w:color="auto"/>
            </w:tcBorders>
          </w:tcPr>
          <w:p w14:paraId="1FC0F8D5" w14:textId="5A2E77F4" w:rsidR="005D69AF" w:rsidRPr="00B674E1" w:rsidRDefault="005D69AF" w:rsidP="005D69AF">
            <w:pPr>
              <w:rPr>
                <w:rFonts w:ascii="Times New Roman" w:hAnsi="Times New Roman" w:cs="Times New Roman"/>
                <w:iCs/>
                <w:sz w:val="20"/>
                <w:szCs w:val="20"/>
              </w:rPr>
            </w:pPr>
            <w:r w:rsidRPr="00B674E1">
              <w:rPr>
                <w:rFonts w:ascii="Times New Roman" w:hAnsi="Times New Roman" w:cs="Times New Roman"/>
                <w:iCs/>
                <w:sz w:val="20"/>
                <w:szCs w:val="20"/>
              </w:rPr>
              <w:t>Proiecte implementate</w:t>
            </w:r>
          </w:p>
        </w:tc>
        <w:tc>
          <w:tcPr>
            <w:tcW w:w="469" w:type="pct"/>
            <w:tcBorders>
              <w:top w:val="single" w:sz="4" w:space="0" w:color="auto"/>
              <w:left w:val="single" w:sz="4" w:space="0" w:color="auto"/>
              <w:bottom w:val="single" w:sz="4" w:space="0" w:color="auto"/>
              <w:right w:val="single" w:sz="4" w:space="0" w:color="auto"/>
            </w:tcBorders>
          </w:tcPr>
          <w:p w14:paraId="4916CA1C" w14:textId="2008DC16" w:rsidR="005D69AF" w:rsidRPr="00B674E1" w:rsidRDefault="005D69AF" w:rsidP="005D69AF">
            <w:pPr>
              <w:rPr>
                <w:rFonts w:ascii="Times New Roman" w:hAnsi="Times New Roman" w:cs="Times New Roman"/>
                <w:iCs/>
                <w:sz w:val="20"/>
                <w:szCs w:val="20"/>
              </w:rPr>
            </w:pPr>
          </w:p>
        </w:tc>
      </w:tr>
    </w:tbl>
    <w:p w14:paraId="7063713E" w14:textId="6342618B" w:rsidR="00F000AD" w:rsidRDefault="00F000AD" w:rsidP="00F000AD">
      <w:pPr>
        <w:rPr>
          <w:rFonts w:ascii="Times New Roman" w:hAnsi="Times New Roman" w:cs="Times New Roman"/>
          <w:i/>
          <w:lang w:val="en-GB"/>
        </w:rPr>
      </w:pPr>
      <w:r w:rsidRPr="00C705C1">
        <w:rPr>
          <w:rFonts w:ascii="Times New Roman" w:hAnsi="Times New Roman" w:cs="Times New Roman"/>
          <w:i/>
          <w:lang w:val="en-GB"/>
        </w:rPr>
        <w:t>[Point 2.1.1.3 in the Commission proposal has been moved up following changes in Article 17(3)(c) CPR and it is now point 2.1.1.bis]</w:t>
      </w:r>
    </w:p>
    <w:p w14:paraId="13637F96" w14:textId="77777777" w:rsidR="00002EF0" w:rsidRDefault="00002EF0" w:rsidP="00F000AD">
      <w:pPr>
        <w:rPr>
          <w:rFonts w:ascii="Times New Roman" w:hAnsi="Times New Roman" w:cs="Times New Roman"/>
          <w:b/>
          <w:bCs/>
          <w:i/>
          <w:sz w:val="24"/>
          <w:szCs w:val="24"/>
        </w:rPr>
      </w:pPr>
    </w:p>
    <w:p w14:paraId="1EFC0698" w14:textId="77777777" w:rsidR="00002EF0" w:rsidRDefault="00002EF0" w:rsidP="00F000AD">
      <w:pPr>
        <w:rPr>
          <w:rFonts w:ascii="Times New Roman" w:hAnsi="Times New Roman" w:cs="Times New Roman"/>
          <w:b/>
          <w:bCs/>
          <w:i/>
          <w:sz w:val="24"/>
          <w:szCs w:val="24"/>
        </w:rPr>
      </w:pPr>
    </w:p>
    <w:p w14:paraId="1D74D84C" w14:textId="77777777" w:rsidR="00002EF0" w:rsidRDefault="00002EF0" w:rsidP="00F000AD">
      <w:pPr>
        <w:rPr>
          <w:rFonts w:ascii="Times New Roman" w:hAnsi="Times New Roman" w:cs="Times New Roman"/>
          <w:b/>
          <w:bCs/>
          <w:i/>
          <w:sz w:val="24"/>
          <w:szCs w:val="24"/>
        </w:rPr>
      </w:pPr>
    </w:p>
    <w:p w14:paraId="16BA1F44" w14:textId="77777777" w:rsidR="00002EF0" w:rsidRDefault="00002EF0" w:rsidP="00F000AD">
      <w:pPr>
        <w:rPr>
          <w:rFonts w:ascii="Times New Roman" w:hAnsi="Times New Roman" w:cs="Times New Roman"/>
          <w:b/>
          <w:bCs/>
          <w:i/>
          <w:sz w:val="24"/>
          <w:szCs w:val="24"/>
        </w:rPr>
      </w:pPr>
    </w:p>
    <w:p w14:paraId="39FCE47D" w14:textId="77777777" w:rsidR="00002EF0" w:rsidRDefault="00002EF0" w:rsidP="00F000AD">
      <w:pPr>
        <w:rPr>
          <w:rFonts w:ascii="Times New Roman" w:hAnsi="Times New Roman" w:cs="Times New Roman"/>
          <w:b/>
          <w:bCs/>
          <w:i/>
          <w:sz w:val="24"/>
          <w:szCs w:val="24"/>
        </w:rPr>
      </w:pPr>
    </w:p>
    <w:p w14:paraId="7B182A5F" w14:textId="77777777" w:rsidR="00002EF0" w:rsidRDefault="00002EF0" w:rsidP="00F000AD">
      <w:pPr>
        <w:rPr>
          <w:rFonts w:ascii="Times New Roman" w:hAnsi="Times New Roman" w:cs="Times New Roman"/>
          <w:b/>
          <w:bCs/>
          <w:i/>
          <w:sz w:val="24"/>
          <w:szCs w:val="24"/>
        </w:rPr>
      </w:pPr>
    </w:p>
    <w:p w14:paraId="79E993AB" w14:textId="35D658C4" w:rsidR="0040542C" w:rsidRDefault="0040542C" w:rsidP="00F000AD">
      <w:pPr>
        <w:rPr>
          <w:rFonts w:ascii="Times New Roman" w:hAnsi="Times New Roman" w:cs="Times New Roman"/>
          <w:b/>
          <w:bCs/>
          <w:i/>
          <w:sz w:val="24"/>
          <w:szCs w:val="24"/>
        </w:rPr>
      </w:pPr>
      <w:r w:rsidRPr="0040542C">
        <w:rPr>
          <w:rFonts w:ascii="Times New Roman" w:hAnsi="Times New Roman" w:cs="Times New Roman"/>
          <w:b/>
          <w:bCs/>
          <w:i/>
          <w:sz w:val="24"/>
          <w:szCs w:val="24"/>
        </w:rPr>
        <w:lastRenderedPageBreak/>
        <w:t>b (vii) Imbunatatirea protectiei naturii si a biodiversitatii, a infrastructurii verzi in special in mediul urban si reducerea poluarii</w:t>
      </w:r>
    </w:p>
    <w:p w14:paraId="782B117D" w14:textId="77777777" w:rsidR="0040542C" w:rsidRPr="002E744B" w:rsidRDefault="0040542C" w:rsidP="0040542C">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14:paraId="274AE611" w14:textId="77777777" w:rsidR="0040542C" w:rsidRPr="00F646EF" w:rsidRDefault="0040542C" w:rsidP="0040542C">
      <w:pPr>
        <w:spacing w:before="120" w:after="120" w:line="360" w:lineRule="auto"/>
        <w:rPr>
          <w:rFonts w:ascii="Times New Roman" w:eastAsia="Times New Roman" w:hAnsi="Times New Roman" w:cs="Times New Roman"/>
          <w:i/>
          <w:noProof/>
          <w:sz w:val="24"/>
          <w:szCs w:val="24"/>
          <w:lang w:val="en-GB"/>
        </w:rPr>
      </w:pPr>
      <w:r w:rsidRPr="00F646EF">
        <w:rPr>
          <w:rFonts w:ascii="Times New Roman" w:eastAsia="Times New Roman" w:hAnsi="Times New Roman" w:cs="Times New Roman"/>
          <w:i/>
          <w:noProof/>
          <w:sz w:val="24"/>
          <w:szCs w:val="24"/>
          <w:lang w:val="en-GB"/>
        </w:rPr>
        <w:t>Reference: Article 17(3)(d)(i),(iii),(iv),(v),(vi);</w:t>
      </w:r>
    </w:p>
    <w:p w14:paraId="7F68E52D" w14:textId="77777777" w:rsidR="0040542C" w:rsidRPr="002E744B" w:rsidRDefault="0040542C" w:rsidP="0040542C">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DD7824">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0542C" w:rsidRPr="001D275F" w14:paraId="4D159CC4" w14:textId="77777777" w:rsidTr="00DB082D">
        <w:tc>
          <w:tcPr>
            <w:tcW w:w="9288" w:type="dxa"/>
            <w:tcBorders>
              <w:top w:val="single" w:sz="4" w:space="0" w:color="auto"/>
              <w:left w:val="single" w:sz="4" w:space="0" w:color="auto"/>
              <w:bottom w:val="single" w:sz="4" w:space="0" w:color="auto"/>
              <w:right w:val="single" w:sz="4" w:space="0" w:color="auto"/>
            </w:tcBorders>
            <w:hideMark/>
          </w:tcPr>
          <w:p w14:paraId="77F1B5FA" w14:textId="77777777" w:rsidR="005C13A1" w:rsidRDefault="0040542C" w:rsidP="00461105">
            <w:pPr>
              <w:autoSpaceDE w:val="0"/>
              <w:autoSpaceDN w:val="0"/>
              <w:adjustRightInd w:val="0"/>
              <w:spacing w:after="0" w:line="240" w:lineRule="auto"/>
              <w:jc w:val="both"/>
              <w:rPr>
                <w:rFonts w:ascii="Times New Roman" w:hAnsi="Times New Roman" w:cs="Times New Roman"/>
                <w:bCs/>
                <w:sz w:val="20"/>
                <w:szCs w:val="20"/>
              </w:rPr>
            </w:pPr>
            <w:r w:rsidRPr="001D275F">
              <w:rPr>
                <w:rFonts w:ascii="Times New Roman" w:hAnsi="Times New Roman" w:cs="Times New Roman"/>
                <w:sz w:val="20"/>
                <w:szCs w:val="20"/>
              </w:rPr>
              <w:t>La nivelul regiunii strategiile (curente) integrate de dezvoltare urbana si de dezvoltare locala prevad actiuni cu orizont de realizare la nivelul anului 2030</w:t>
            </w:r>
            <w:r w:rsidR="00461105">
              <w:rPr>
                <w:rFonts w:ascii="Times New Roman" w:hAnsi="Times New Roman" w:cs="Times New Roman"/>
                <w:sz w:val="20"/>
                <w:szCs w:val="20"/>
              </w:rPr>
              <w:t xml:space="preserve"> (peste 60 proiecte, cu un buget total de 96 mil. Euro)</w:t>
            </w:r>
            <w:r w:rsidRPr="001D275F">
              <w:rPr>
                <w:rFonts w:ascii="Times New Roman" w:hAnsi="Times New Roman" w:cs="Times New Roman"/>
                <w:sz w:val="20"/>
                <w:szCs w:val="20"/>
              </w:rPr>
              <w:t xml:space="preserve">, pentru </w:t>
            </w:r>
            <w:r w:rsidRPr="001D275F">
              <w:rPr>
                <w:rFonts w:ascii="Times New Roman" w:hAnsi="Times New Roman" w:cs="Times New Roman"/>
                <w:bCs/>
                <w:sz w:val="20"/>
                <w:szCs w:val="20"/>
              </w:rPr>
              <w:t xml:space="preserve">regenerarea spatiilor urbane degradate sau abandonate, inclusiv prin promovarea investitiilor ce promoveaza infrastructura verde in zonele urbane si reincluderea acestora in circuitul social/ economic sau ca rezerva de teren pentru viitoare investitii la nivelul oraselor, in vederea crearii conditiilor necesare pentru o dezvoltare durabila urbana. </w:t>
            </w:r>
          </w:p>
          <w:p w14:paraId="762CE8BA" w14:textId="0F9F93B1" w:rsidR="0040542C" w:rsidRPr="001D275F" w:rsidRDefault="00B519C7" w:rsidP="00461105">
            <w:pPr>
              <w:autoSpaceDE w:val="0"/>
              <w:autoSpaceDN w:val="0"/>
              <w:adjustRightInd w:val="0"/>
              <w:spacing w:after="0" w:line="240" w:lineRule="auto"/>
              <w:jc w:val="both"/>
              <w:rPr>
                <w:rFonts w:ascii="Times New Roman" w:hAnsi="Times New Roman" w:cs="Times New Roman"/>
                <w:bCs/>
                <w:sz w:val="20"/>
                <w:szCs w:val="20"/>
              </w:rPr>
            </w:pPr>
            <w:r>
              <w:rPr>
                <w:rFonts w:ascii="Times New Roman" w:hAnsi="Times New Roman" w:cs="Times New Roman"/>
                <w:color w:val="000000"/>
                <w:sz w:val="20"/>
                <w:szCs w:val="20"/>
              </w:rPr>
              <w:t xml:space="preserve">Astfel, pe </w:t>
            </w:r>
            <w:r w:rsidRPr="004411C8">
              <w:rPr>
                <w:rFonts w:ascii="Times New Roman" w:hAnsi="Times New Roman" w:cs="Times New Roman"/>
                <w:sz w:val="20"/>
                <w:szCs w:val="20"/>
              </w:rPr>
              <w:t>POR</w:t>
            </w:r>
            <w:r>
              <w:rPr>
                <w:rFonts w:ascii="Times New Roman" w:hAnsi="Times New Roman" w:cs="Times New Roman"/>
                <w:sz w:val="20"/>
                <w:szCs w:val="20"/>
              </w:rPr>
              <w:t xml:space="preserve"> 2014-2020 au fost contractate</w:t>
            </w:r>
            <w:r w:rsidRPr="004411C8">
              <w:rPr>
                <w:rFonts w:ascii="Times New Roman" w:hAnsi="Times New Roman" w:cs="Times New Roman"/>
                <w:sz w:val="20"/>
                <w:szCs w:val="20"/>
              </w:rPr>
              <w:t xml:space="preserve"> 12 proiecte care vizeaza amenajare</w:t>
            </w:r>
            <w:r>
              <w:rPr>
                <w:rFonts w:ascii="Times New Roman" w:hAnsi="Times New Roman" w:cs="Times New Roman"/>
                <w:sz w:val="20"/>
                <w:szCs w:val="20"/>
              </w:rPr>
              <w:t>a</w:t>
            </w:r>
            <w:r w:rsidRPr="004411C8">
              <w:rPr>
                <w:rFonts w:ascii="Times New Roman" w:hAnsi="Times New Roman" w:cs="Times New Roman"/>
                <w:sz w:val="20"/>
                <w:szCs w:val="20"/>
              </w:rPr>
              <w:t>, reamenajare</w:t>
            </w:r>
            <w:r>
              <w:rPr>
                <w:rFonts w:ascii="Times New Roman" w:hAnsi="Times New Roman" w:cs="Times New Roman"/>
                <w:sz w:val="20"/>
                <w:szCs w:val="20"/>
              </w:rPr>
              <w:t>a si</w:t>
            </w:r>
            <w:r w:rsidRPr="004411C8">
              <w:rPr>
                <w:rFonts w:ascii="Times New Roman" w:hAnsi="Times New Roman" w:cs="Times New Roman"/>
                <w:sz w:val="20"/>
                <w:szCs w:val="20"/>
              </w:rPr>
              <w:t xml:space="preserve"> revitalizare</w:t>
            </w:r>
            <w:r>
              <w:rPr>
                <w:rFonts w:ascii="Times New Roman" w:hAnsi="Times New Roman" w:cs="Times New Roman"/>
                <w:sz w:val="20"/>
                <w:szCs w:val="20"/>
              </w:rPr>
              <w:t>a</w:t>
            </w:r>
            <w:r w:rsidRPr="004411C8">
              <w:rPr>
                <w:rFonts w:ascii="Times New Roman" w:hAnsi="Times New Roman" w:cs="Times New Roman"/>
                <w:sz w:val="20"/>
                <w:szCs w:val="20"/>
              </w:rPr>
              <w:t xml:space="preserve"> de zone verzi in municipiile Botosani, Iasi, Piatra Neamt, Suceava si Roman</w:t>
            </w:r>
            <w:r>
              <w:rPr>
                <w:rFonts w:ascii="Times New Roman" w:hAnsi="Times New Roman" w:cs="Times New Roman"/>
                <w:sz w:val="20"/>
                <w:szCs w:val="20"/>
              </w:rPr>
              <w:t xml:space="preserve"> </w:t>
            </w:r>
            <w:r w:rsidRPr="004411C8">
              <w:rPr>
                <w:rFonts w:ascii="Times New Roman" w:hAnsi="Times New Roman" w:cs="Times New Roman"/>
                <w:sz w:val="20"/>
                <w:szCs w:val="20"/>
              </w:rPr>
              <w:t>si in orasele Darmanesti, Siret, Gura Humorului si Buhusi</w:t>
            </w:r>
            <w:r>
              <w:rPr>
                <w:rFonts w:ascii="Times New Roman" w:hAnsi="Times New Roman" w:cs="Times New Roman"/>
                <w:sz w:val="20"/>
                <w:szCs w:val="20"/>
              </w:rPr>
              <w:t xml:space="preserve">; interventiile </w:t>
            </w:r>
            <w:r w:rsidRPr="004411C8">
              <w:rPr>
                <w:rFonts w:ascii="Times New Roman" w:hAnsi="Times New Roman" w:cs="Times New Roman"/>
                <w:sz w:val="20"/>
                <w:szCs w:val="20"/>
              </w:rPr>
              <w:t>viza</w:t>
            </w:r>
            <w:r>
              <w:rPr>
                <w:rFonts w:ascii="Times New Roman" w:hAnsi="Times New Roman" w:cs="Times New Roman"/>
                <w:sz w:val="20"/>
                <w:szCs w:val="20"/>
              </w:rPr>
              <w:t>nd</w:t>
            </w:r>
            <w:r w:rsidRPr="004411C8">
              <w:rPr>
                <w:rFonts w:ascii="Times New Roman" w:hAnsi="Times New Roman" w:cs="Times New Roman"/>
                <w:sz w:val="20"/>
                <w:szCs w:val="20"/>
              </w:rPr>
              <w:t xml:space="preserve"> o suprafata total</w:t>
            </w:r>
            <w:r>
              <w:rPr>
                <w:rFonts w:ascii="Times New Roman" w:hAnsi="Times New Roman" w:cs="Times New Roman"/>
                <w:sz w:val="20"/>
                <w:szCs w:val="20"/>
              </w:rPr>
              <w:t>a</w:t>
            </w:r>
            <w:r w:rsidRPr="004411C8">
              <w:rPr>
                <w:rFonts w:ascii="Times New Roman" w:hAnsi="Times New Roman" w:cs="Times New Roman"/>
                <w:sz w:val="20"/>
                <w:szCs w:val="20"/>
              </w:rPr>
              <w:t xml:space="preserve"> de  432 mii m² de spatii verzi. Alte 6</w:t>
            </w:r>
            <w:r>
              <w:rPr>
                <w:rFonts w:ascii="Times New Roman" w:hAnsi="Times New Roman" w:cs="Times New Roman"/>
                <w:sz w:val="20"/>
                <w:szCs w:val="20"/>
              </w:rPr>
              <w:t xml:space="preserve"> </w:t>
            </w:r>
            <w:r w:rsidRPr="004411C8">
              <w:rPr>
                <w:rFonts w:ascii="Times New Roman" w:hAnsi="Times New Roman" w:cs="Times New Roman"/>
                <w:sz w:val="20"/>
                <w:szCs w:val="20"/>
              </w:rPr>
              <w:t xml:space="preserve">proiecte </w:t>
            </w:r>
            <w:r>
              <w:rPr>
                <w:rFonts w:ascii="Times New Roman" w:hAnsi="Times New Roman" w:cs="Times New Roman"/>
                <w:sz w:val="20"/>
                <w:szCs w:val="20"/>
              </w:rPr>
              <w:t xml:space="preserve">vor </w:t>
            </w:r>
            <w:r w:rsidRPr="004411C8">
              <w:rPr>
                <w:rFonts w:ascii="Times New Roman" w:hAnsi="Times New Roman" w:cs="Times New Roman"/>
                <w:sz w:val="20"/>
                <w:szCs w:val="20"/>
              </w:rPr>
              <w:t>viza reconversia de terenuri degradate in zone</w:t>
            </w:r>
            <w:r>
              <w:rPr>
                <w:rFonts w:ascii="Times New Roman" w:hAnsi="Times New Roman" w:cs="Times New Roman"/>
                <w:sz w:val="20"/>
                <w:szCs w:val="20"/>
              </w:rPr>
              <w:t xml:space="preserve"> </w:t>
            </w:r>
            <w:r w:rsidRPr="004411C8">
              <w:rPr>
                <w:rFonts w:ascii="Times New Roman" w:hAnsi="Times New Roman" w:cs="Times New Roman"/>
                <w:sz w:val="20"/>
                <w:szCs w:val="20"/>
              </w:rPr>
              <w:t>verzi in municipiile Iasi</w:t>
            </w:r>
            <w:r>
              <w:rPr>
                <w:rFonts w:ascii="Times New Roman" w:hAnsi="Times New Roman" w:cs="Times New Roman"/>
                <w:sz w:val="20"/>
                <w:szCs w:val="20"/>
              </w:rPr>
              <w:t>,</w:t>
            </w:r>
            <w:r w:rsidRPr="004411C8">
              <w:rPr>
                <w:rFonts w:ascii="Times New Roman" w:hAnsi="Times New Roman" w:cs="Times New Roman"/>
                <w:sz w:val="20"/>
                <w:szCs w:val="20"/>
              </w:rPr>
              <w:t xml:space="preserve"> Dorohoi si orasele Darabani, Vicovu de Sus, Flamanzi si Siret</w:t>
            </w:r>
            <w:r>
              <w:rPr>
                <w:rFonts w:ascii="Times New Roman" w:hAnsi="Times New Roman" w:cs="Times New Roman"/>
                <w:sz w:val="20"/>
                <w:szCs w:val="20"/>
              </w:rPr>
              <w:t>, prin care se</w:t>
            </w:r>
            <w:r w:rsidRPr="004411C8">
              <w:rPr>
                <w:rFonts w:ascii="Times New Roman" w:hAnsi="Times New Roman" w:cs="Times New Roman"/>
                <w:sz w:val="20"/>
                <w:szCs w:val="20"/>
              </w:rPr>
              <w:t xml:space="preserve"> vor reda spre utilizarea locuitorilor o suprafata de 105 mii m² zone verzi</w:t>
            </w:r>
            <w:r>
              <w:rPr>
                <w:rFonts w:ascii="Times New Roman" w:hAnsi="Times New Roman" w:cs="Times New Roman"/>
                <w:sz w:val="20"/>
                <w:szCs w:val="20"/>
              </w:rPr>
              <w:t xml:space="preserve">. </w:t>
            </w:r>
          </w:p>
          <w:p w14:paraId="296EB1E9" w14:textId="77777777" w:rsidR="00E84B57" w:rsidRPr="001D275F" w:rsidRDefault="00E84B57" w:rsidP="00461105">
            <w:pPr>
              <w:autoSpaceDE w:val="0"/>
              <w:autoSpaceDN w:val="0"/>
              <w:adjustRightInd w:val="0"/>
              <w:spacing w:after="0" w:line="240" w:lineRule="auto"/>
              <w:jc w:val="both"/>
              <w:rPr>
                <w:rFonts w:ascii="Times New Roman" w:hAnsi="Times New Roman" w:cs="Times New Roman"/>
                <w:bCs/>
                <w:sz w:val="20"/>
                <w:szCs w:val="20"/>
              </w:rPr>
            </w:pPr>
          </w:p>
          <w:p w14:paraId="6133FB55" w14:textId="198086DF" w:rsidR="00E84B57" w:rsidRPr="00C86296" w:rsidRDefault="00E84B57" w:rsidP="00C86296">
            <w:pPr>
              <w:autoSpaceDE w:val="0"/>
              <w:autoSpaceDN w:val="0"/>
              <w:adjustRightInd w:val="0"/>
              <w:spacing w:after="0" w:line="240" w:lineRule="auto"/>
              <w:rPr>
                <w:rFonts w:ascii="Times New Roman" w:hAnsi="Times New Roman" w:cs="Times New Roman"/>
                <w:bCs/>
                <w:sz w:val="20"/>
                <w:szCs w:val="20"/>
              </w:rPr>
            </w:pPr>
            <w:r w:rsidRPr="00C86296">
              <w:rPr>
                <w:rFonts w:ascii="Times New Roman" w:hAnsi="Times New Roman" w:cs="Times New Roman"/>
                <w:bCs/>
                <w:sz w:val="20"/>
                <w:szCs w:val="20"/>
              </w:rPr>
              <w:t>Operatiuni vizate:</w:t>
            </w:r>
            <w:r w:rsidR="00C86296" w:rsidRPr="00C86296">
              <w:rPr>
                <w:rFonts w:ascii="Times New Roman" w:hAnsi="Times New Roman" w:cs="Times New Roman"/>
                <w:bCs/>
                <w:sz w:val="20"/>
                <w:szCs w:val="20"/>
              </w:rPr>
              <w:t xml:space="preserve"> </w:t>
            </w:r>
            <w:r w:rsidR="00B519C7" w:rsidRPr="00C86296">
              <w:rPr>
                <w:rFonts w:ascii="Times New Roman" w:hAnsi="Times New Roman" w:cs="Times New Roman"/>
                <w:bCs/>
                <w:sz w:val="20"/>
                <w:szCs w:val="20"/>
              </w:rPr>
              <w:t>investitii care promoveaza infrastructura verde in zonele urbane,  modernizarea si extinderea spatiilor verzi</w:t>
            </w:r>
            <w:r w:rsidR="00C86296" w:rsidRPr="00C86296">
              <w:rPr>
                <w:rFonts w:ascii="Times New Roman" w:hAnsi="Times New Roman" w:cs="Times New Roman"/>
                <w:bCs/>
                <w:sz w:val="20"/>
                <w:szCs w:val="20"/>
              </w:rPr>
              <w:t>, inclusiv</w:t>
            </w:r>
            <w:r w:rsidR="00B519C7" w:rsidRPr="00C86296">
              <w:rPr>
                <w:rFonts w:ascii="Times New Roman" w:hAnsi="Times New Roman" w:cs="Times New Roman"/>
                <w:bCs/>
                <w:sz w:val="20"/>
                <w:szCs w:val="20"/>
              </w:rPr>
              <w:t xml:space="preserve"> </w:t>
            </w:r>
            <w:r w:rsidR="00C86296">
              <w:rPr>
                <w:rFonts w:ascii="Times New Roman" w:hAnsi="Times New Roman" w:cs="Times New Roman"/>
                <w:bCs/>
                <w:sz w:val="20"/>
                <w:szCs w:val="20"/>
              </w:rPr>
              <w:t xml:space="preserve">prin </w:t>
            </w:r>
            <w:r w:rsidRPr="00C86296">
              <w:rPr>
                <w:rFonts w:ascii="Times New Roman" w:hAnsi="Times New Roman" w:cs="Times New Roman"/>
                <w:bCs/>
                <w:sz w:val="20"/>
                <w:szCs w:val="20"/>
              </w:rPr>
              <w:t>reconversia functionala a spa</w:t>
            </w:r>
            <w:r w:rsidR="008D2C0B" w:rsidRPr="00C86296">
              <w:rPr>
                <w:rFonts w:ascii="Times New Roman" w:hAnsi="Times New Roman" w:cs="Times New Roman"/>
                <w:bCs/>
                <w:sz w:val="20"/>
                <w:szCs w:val="20"/>
              </w:rPr>
              <w:t>t</w:t>
            </w:r>
            <w:r w:rsidRPr="00C86296">
              <w:rPr>
                <w:rFonts w:ascii="Times New Roman" w:hAnsi="Times New Roman" w:cs="Times New Roman"/>
                <w:bCs/>
                <w:sz w:val="20"/>
                <w:szCs w:val="20"/>
              </w:rPr>
              <w:t>iilor urbane degradate, a terenurilor virane degradate/ neutilizate/abandonate</w:t>
            </w:r>
            <w:r w:rsidR="00C86296">
              <w:rPr>
                <w:rFonts w:ascii="Times New Roman" w:hAnsi="Times New Roman" w:cs="Times New Roman"/>
                <w:bCs/>
                <w:sz w:val="20"/>
                <w:szCs w:val="20"/>
              </w:rPr>
              <w:t>.</w:t>
            </w:r>
          </w:p>
          <w:p w14:paraId="5B9F0080" w14:textId="77777777" w:rsidR="00284124" w:rsidRDefault="00284124" w:rsidP="00DB082D">
            <w:pPr>
              <w:spacing w:after="0"/>
              <w:jc w:val="both"/>
              <w:rPr>
                <w:rFonts w:ascii="Times New Roman" w:hAnsi="Times New Roman" w:cs="Times New Roman"/>
                <w:bCs/>
                <w:sz w:val="20"/>
                <w:szCs w:val="20"/>
              </w:rPr>
            </w:pPr>
          </w:p>
          <w:p w14:paraId="1423179C" w14:textId="4EF301F5" w:rsidR="0040542C" w:rsidRPr="001D275F" w:rsidRDefault="00B54389" w:rsidP="00DB082D">
            <w:pPr>
              <w:spacing w:after="0"/>
              <w:jc w:val="both"/>
              <w:rPr>
                <w:rFonts w:ascii="Times New Roman" w:hAnsi="Times New Roman" w:cs="Times New Roman"/>
                <w:bCs/>
                <w:sz w:val="20"/>
                <w:szCs w:val="20"/>
              </w:rPr>
            </w:pPr>
            <w:r>
              <w:rPr>
                <w:rFonts w:ascii="Times New Roman" w:hAnsi="Times New Roman" w:cs="Times New Roman"/>
                <w:bCs/>
                <w:sz w:val="20"/>
                <w:szCs w:val="20"/>
              </w:rPr>
              <w:t>V</w:t>
            </w:r>
            <w:r w:rsidR="0040542C" w:rsidRPr="001D275F">
              <w:rPr>
                <w:rFonts w:ascii="Times New Roman" w:hAnsi="Times New Roman" w:cs="Times New Roman"/>
                <w:bCs/>
                <w:sz w:val="20"/>
                <w:szCs w:val="20"/>
              </w:rPr>
              <w:t xml:space="preserve">or fi sprijinite </w:t>
            </w:r>
            <w:r>
              <w:rPr>
                <w:rFonts w:ascii="Times New Roman" w:hAnsi="Times New Roman" w:cs="Times New Roman"/>
                <w:bCs/>
                <w:sz w:val="20"/>
                <w:szCs w:val="20"/>
              </w:rPr>
              <w:t>urmatoarele</w:t>
            </w:r>
            <w:r w:rsidR="0040542C" w:rsidRPr="001D275F">
              <w:rPr>
                <w:rFonts w:ascii="Times New Roman" w:hAnsi="Times New Roman" w:cs="Times New Roman"/>
                <w:bCs/>
                <w:sz w:val="20"/>
                <w:szCs w:val="20"/>
              </w:rPr>
              <w:t xml:space="preserve"> tipuri de actiuni: </w:t>
            </w:r>
          </w:p>
          <w:p w14:paraId="307755D9" w14:textId="29935D00" w:rsidR="00B54389" w:rsidRPr="001D275F" w:rsidRDefault="00B54389" w:rsidP="00A56E13">
            <w:pPr>
              <w:numPr>
                <w:ilvl w:val="0"/>
                <w:numId w:val="59"/>
              </w:numPr>
              <w:spacing w:after="0" w:line="240" w:lineRule="auto"/>
              <w:jc w:val="both"/>
              <w:rPr>
                <w:rFonts w:ascii="Times New Roman" w:hAnsi="Times New Roman" w:cs="Times New Roman"/>
                <w:bCs/>
                <w:sz w:val="20"/>
                <w:szCs w:val="20"/>
              </w:rPr>
            </w:pPr>
            <w:r w:rsidRPr="001D275F">
              <w:rPr>
                <w:rFonts w:ascii="Times New Roman" w:hAnsi="Times New Roman" w:cs="Times New Roman"/>
                <w:bCs/>
                <w:sz w:val="20"/>
                <w:szCs w:val="20"/>
              </w:rPr>
              <w:t>Amenajare</w:t>
            </w:r>
            <w:r w:rsidR="009F5741">
              <w:rPr>
                <w:rFonts w:ascii="Times New Roman" w:hAnsi="Times New Roman" w:cs="Times New Roman"/>
                <w:bCs/>
                <w:sz w:val="20"/>
                <w:szCs w:val="20"/>
              </w:rPr>
              <w:t>a de</w:t>
            </w:r>
            <w:r w:rsidRPr="001D275F">
              <w:rPr>
                <w:rFonts w:ascii="Times New Roman" w:hAnsi="Times New Roman" w:cs="Times New Roman"/>
                <w:bCs/>
                <w:sz w:val="20"/>
                <w:szCs w:val="20"/>
              </w:rPr>
              <w:t xml:space="preserve"> spatii verzi (defrisarea vegetatiei existente; modelarea terenului; plantarea cu plante perene /gazonarea suprafetelor, inclusiv plantare arbori si arbusti);</w:t>
            </w:r>
          </w:p>
          <w:p w14:paraId="48728CC3" w14:textId="7E51C608" w:rsidR="00512DF6" w:rsidRDefault="00512DF6" w:rsidP="00A56E13">
            <w:pPr>
              <w:numPr>
                <w:ilvl w:val="0"/>
                <w:numId w:val="59"/>
              </w:num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Amenajare de paduri-parc (zone de acces, alei cu structura non-invaziva, iluminat specific, platforme de popas, coridoare ecologice, etc.);</w:t>
            </w:r>
          </w:p>
          <w:p w14:paraId="2FEAFF5D" w14:textId="2A70E79F" w:rsidR="00B54389" w:rsidRPr="001D275F" w:rsidRDefault="00B54389" w:rsidP="00A56E13">
            <w:pPr>
              <w:numPr>
                <w:ilvl w:val="0"/>
                <w:numId w:val="59"/>
              </w:num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Dotare</w:t>
            </w:r>
            <w:r w:rsidR="009F5741">
              <w:rPr>
                <w:rFonts w:ascii="Times New Roman" w:hAnsi="Times New Roman" w:cs="Times New Roman"/>
                <w:bCs/>
                <w:sz w:val="20"/>
                <w:szCs w:val="20"/>
              </w:rPr>
              <w:t>a</w:t>
            </w:r>
            <w:r>
              <w:rPr>
                <w:rFonts w:ascii="Times New Roman" w:hAnsi="Times New Roman" w:cs="Times New Roman"/>
                <w:bCs/>
                <w:sz w:val="20"/>
                <w:szCs w:val="20"/>
              </w:rPr>
              <w:t xml:space="preserve"> cu</w:t>
            </w:r>
            <w:r w:rsidRPr="001D275F">
              <w:rPr>
                <w:rFonts w:ascii="Times New Roman" w:hAnsi="Times New Roman" w:cs="Times New Roman"/>
                <w:bCs/>
                <w:sz w:val="20"/>
                <w:szCs w:val="20"/>
              </w:rPr>
              <w:t xml:space="preserve"> elemente constructive de tipul alei, foisoare, pergole, grilaje, grupuri sanitare, spatii pentru intretinere/vestiare, scene</w:t>
            </w:r>
            <w:r>
              <w:rPr>
                <w:rFonts w:ascii="Times New Roman" w:hAnsi="Times New Roman" w:cs="Times New Roman"/>
                <w:bCs/>
                <w:sz w:val="20"/>
                <w:szCs w:val="20"/>
              </w:rPr>
              <w:t xml:space="preserve">, </w:t>
            </w:r>
            <w:r w:rsidRPr="001D275F">
              <w:rPr>
                <w:rFonts w:ascii="Times New Roman" w:hAnsi="Times New Roman" w:cs="Times New Roman"/>
                <w:bCs/>
                <w:sz w:val="20"/>
                <w:szCs w:val="20"/>
              </w:rPr>
              <w:t>piste pentru biciclisti</w:t>
            </w:r>
            <w:r>
              <w:rPr>
                <w:rFonts w:ascii="Times New Roman" w:hAnsi="Times New Roman" w:cs="Times New Roman"/>
                <w:bCs/>
                <w:sz w:val="20"/>
                <w:szCs w:val="20"/>
              </w:rPr>
              <w:t xml:space="preserve">, </w:t>
            </w:r>
            <w:r w:rsidRPr="001D275F">
              <w:rPr>
                <w:rFonts w:ascii="Times New Roman" w:hAnsi="Times New Roman" w:cs="Times New Roman"/>
                <w:bCs/>
                <w:sz w:val="20"/>
                <w:szCs w:val="20"/>
              </w:rPr>
              <w:t>trotuare</w:t>
            </w:r>
            <w:r>
              <w:rPr>
                <w:rFonts w:ascii="Times New Roman" w:hAnsi="Times New Roman" w:cs="Times New Roman"/>
                <w:bCs/>
                <w:sz w:val="20"/>
                <w:szCs w:val="20"/>
              </w:rPr>
              <w:t>;</w:t>
            </w:r>
          </w:p>
          <w:p w14:paraId="6E38B6C0" w14:textId="5513709E" w:rsidR="00B54389" w:rsidRPr="00B54389" w:rsidRDefault="00B54389" w:rsidP="00A56E13">
            <w:pPr>
              <w:numPr>
                <w:ilvl w:val="0"/>
                <w:numId w:val="59"/>
              </w:numPr>
              <w:spacing w:after="0" w:line="240" w:lineRule="auto"/>
              <w:jc w:val="both"/>
              <w:rPr>
                <w:rFonts w:ascii="Times New Roman" w:hAnsi="Times New Roman" w:cs="Times New Roman"/>
                <w:bCs/>
                <w:sz w:val="20"/>
                <w:szCs w:val="20"/>
              </w:rPr>
            </w:pPr>
            <w:r w:rsidRPr="001D275F">
              <w:rPr>
                <w:rFonts w:ascii="Times New Roman" w:hAnsi="Times New Roman" w:cs="Times New Roman"/>
                <w:bCs/>
                <w:sz w:val="20"/>
                <w:szCs w:val="20"/>
              </w:rPr>
              <w:t>Dotare</w:t>
            </w:r>
            <w:r w:rsidR="009F5741">
              <w:rPr>
                <w:rFonts w:ascii="Times New Roman" w:hAnsi="Times New Roman" w:cs="Times New Roman"/>
                <w:bCs/>
                <w:sz w:val="20"/>
                <w:szCs w:val="20"/>
              </w:rPr>
              <w:t>a</w:t>
            </w:r>
            <w:r w:rsidRPr="001D275F">
              <w:rPr>
                <w:rFonts w:ascii="Times New Roman" w:hAnsi="Times New Roman" w:cs="Times New Roman"/>
                <w:bCs/>
                <w:sz w:val="20"/>
                <w:szCs w:val="20"/>
              </w:rPr>
              <w:t xml:space="preserve"> cu mobilier urban (banci, cosuri de gunoi, toalete ecologice, suporturi biciclete, imprejmuire</w:t>
            </w:r>
            <w:r w:rsidR="005C13A1">
              <w:rPr>
                <w:rFonts w:ascii="Times New Roman" w:hAnsi="Times New Roman" w:cs="Times New Roman"/>
                <w:bCs/>
                <w:sz w:val="20"/>
                <w:szCs w:val="20"/>
              </w:rPr>
              <w:t>,</w:t>
            </w:r>
            <w:r w:rsidRPr="001D275F">
              <w:rPr>
                <w:rFonts w:ascii="Times New Roman" w:hAnsi="Times New Roman" w:cs="Times New Roman"/>
                <w:bCs/>
                <w:sz w:val="20"/>
                <w:szCs w:val="20"/>
              </w:rPr>
              <w:t xml:space="preserve"> etc)</w:t>
            </w:r>
            <w:r w:rsidR="0045742B" w:rsidRPr="00273C65">
              <w:rPr>
                <w:rFonts w:ascii="Times New Roman" w:hAnsi="Times New Roman" w:cs="Times New Roman"/>
                <w:bCs/>
                <w:sz w:val="20"/>
                <w:szCs w:val="20"/>
                <w:highlight w:val="yellow"/>
              </w:rPr>
              <w:t xml:space="preserve"> </w:t>
            </w:r>
            <w:r w:rsidR="0045742B" w:rsidRPr="0045742B">
              <w:rPr>
                <w:rFonts w:ascii="Times New Roman" w:hAnsi="Times New Roman" w:cs="Times New Roman"/>
                <w:bCs/>
                <w:sz w:val="20"/>
                <w:szCs w:val="20"/>
              </w:rPr>
              <w:t>confectionat din materiale prietenoase cu med</w:t>
            </w:r>
            <w:r w:rsidR="0045742B">
              <w:rPr>
                <w:rFonts w:ascii="Times New Roman" w:hAnsi="Times New Roman" w:cs="Times New Roman"/>
                <w:bCs/>
                <w:sz w:val="20"/>
                <w:szCs w:val="20"/>
              </w:rPr>
              <w:t>iul</w:t>
            </w:r>
            <w:r w:rsidRPr="001D275F">
              <w:rPr>
                <w:rFonts w:ascii="Times New Roman" w:hAnsi="Times New Roman" w:cs="Times New Roman"/>
                <w:bCs/>
                <w:sz w:val="20"/>
                <w:szCs w:val="20"/>
              </w:rPr>
              <w:t>;</w:t>
            </w:r>
          </w:p>
          <w:p w14:paraId="4F5A8654" w14:textId="4D65CA6C" w:rsidR="0040542C" w:rsidRDefault="0040542C" w:rsidP="00A56E13">
            <w:pPr>
              <w:numPr>
                <w:ilvl w:val="0"/>
                <w:numId w:val="59"/>
              </w:numPr>
              <w:spacing w:after="0" w:line="240" w:lineRule="auto"/>
              <w:jc w:val="both"/>
              <w:rPr>
                <w:rFonts w:ascii="Times New Roman" w:hAnsi="Times New Roman" w:cs="Times New Roman"/>
                <w:bCs/>
                <w:sz w:val="20"/>
                <w:szCs w:val="20"/>
              </w:rPr>
            </w:pPr>
            <w:r w:rsidRPr="001D275F">
              <w:rPr>
                <w:rFonts w:ascii="Times New Roman" w:hAnsi="Times New Roman" w:cs="Times New Roman"/>
                <w:bCs/>
                <w:sz w:val="20"/>
                <w:szCs w:val="20"/>
              </w:rPr>
              <w:t>Crearea de facilitati pentru recreere pe terenurile amenajate (</w:t>
            </w:r>
            <w:r w:rsidR="00A81F13">
              <w:rPr>
                <w:rFonts w:ascii="Times New Roman" w:hAnsi="Times New Roman" w:cs="Times New Roman"/>
                <w:bCs/>
                <w:sz w:val="20"/>
                <w:szCs w:val="20"/>
              </w:rPr>
              <w:t>hotspot-uri</w:t>
            </w:r>
            <w:r w:rsidR="00A81F13" w:rsidRPr="001D275F">
              <w:rPr>
                <w:rFonts w:ascii="Times New Roman" w:hAnsi="Times New Roman" w:cs="Times New Roman"/>
                <w:bCs/>
                <w:sz w:val="20"/>
                <w:szCs w:val="20"/>
              </w:rPr>
              <w:t xml:space="preserve"> Wi-Fi</w:t>
            </w:r>
            <w:r w:rsidR="00A81F13">
              <w:rPr>
                <w:rFonts w:ascii="Times New Roman" w:hAnsi="Times New Roman" w:cs="Times New Roman"/>
                <w:bCs/>
                <w:sz w:val="20"/>
                <w:szCs w:val="20"/>
              </w:rPr>
              <w:t>,</w:t>
            </w:r>
            <w:r w:rsidR="00A81F13" w:rsidRPr="001D275F">
              <w:rPr>
                <w:rFonts w:ascii="Times New Roman" w:hAnsi="Times New Roman" w:cs="Times New Roman"/>
                <w:bCs/>
                <w:sz w:val="20"/>
                <w:szCs w:val="20"/>
              </w:rPr>
              <w:t xml:space="preserve"> </w:t>
            </w:r>
            <w:r w:rsidRPr="001D275F">
              <w:rPr>
                <w:rFonts w:ascii="Times New Roman" w:hAnsi="Times New Roman" w:cs="Times New Roman"/>
                <w:bCs/>
                <w:sz w:val="20"/>
                <w:szCs w:val="20"/>
              </w:rPr>
              <w:t>zone speciale amenajate pentru sport, locuri de joaca pentru copii, etc.);</w:t>
            </w:r>
          </w:p>
          <w:p w14:paraId="2B52F8F6" w14:textId="54C3F468" w:rsidR="009F5741" w:rsidRPr="001D275F" w:rsidRDefault="009F5741" w:rsidP="009F5741">
            <w:pPr>
              <w:numPr>
                <w:ilvl w:val="0"/>
                <w:numId w:val="59"/>
              </w:numPr>
              <w:spacing w:after="0" w:line="240" w:lineRule="auto"/>
              <w:jc w:val="both"/>
              <w:rPr>
                <w:rFonts w:ascii="Times New Roman" w:hAnsi="Times New Roman" w:cs="Times New Roman"/>
                <w:bCs/>
                <w:sz w:val="20"/>
                <w:szCs w:val="20"/>
              </w:rPr>
            </w:pPr>
            <w:r w:rsidRPr="001D275F">
              <w:rPr>
                <w:rFonts w:ascii="Times New Roman" w:hAnsi="Times New Roman" w:cs="Times New Roman"/>
                <w:bCs/>
                <w:sz w:val="20"/>
                <w:szCs w:val="20"/>
              </w:rPr>
              <w:t xml:space="preserve">Demolarea cladirilor situate pe terenurile supuse interventiilor aflate intr-o stare avansata de degradare, care nu apartin patrimoniului cultural; </w:t>
            </w:r>
          </w:p>
          <w:p w14:paraId="7608022E" w14:textId="1AAC64FC" w:rsidR="0040542C" w:rsidRPr="001D275F" w:rsidRDefault="00CD27B1" w:rsidP="00A56E13">
            <w:pPr>
              <w:numPr>
                <w:ilvl w:val="0"/>
                <w:numId w:val="59"/>
              </w:numPr>
              <w:spacing w:after="0" w:line="240" w:lineRule="auto"/>
              <w:jc w:val="both"/>
              <w:rPr>
                <w:rFonts w:ascii="Times New Roman" w:hAnsi="Times New Roman" w:cs="Times New Roman"/>
                <w:bCs/>
                <w:sz w:val="20"/>
                <w:szCs w:val="20"/>
              </w:rPr>
            </w:pPr>
            <w:r w:rsidRPr="001D275F">
              <w:rPr>
                <w:rFonts w:ascii="Times New Roman" w:hAnsi="Times New Roman" w:cs="Times New Roman"/>
                <w:bCs/>
                <w:sz w:val="20"/>
                <w:szCs w:val="20"/>
              </w:rPr>
              <w:t>Realizare</w:t>
            </w:r>
            <w:r w:rsidR="00B519C7">
              <w:rPr>
                <w:rFonts w:ascii="Times New Roman" w:hAnsi="Times New Roman" w:cs="Times New Roman"/>
                <w:bCs/>
                <w:sz w:val="20"/>
                <w:szCs w:val="20"/>
              </w:rPr>
              <w:t>a</w:t>
            </w:r>
            <w:r w:rsidRPr="001D275F">
              <w:rPr>
                <w:rFonts w:ascii="Times New Roman" w:hAnsi="Times New Roman" w:cs="Times New Roman"/>
                <w:bCs/>
                <w:sz w:val="20"/>
                <w:szCs w:val="20"/>
              </w:rPr>
              <w:t xml:space="preserve"> sisteme </w:t>
            </w:r>
            <w:r w:rsidR="005C13A1">
              <w:rPr>
                <w:rFonts w:ascii="Times New Roman" w:hAnsi="Times New Roman" w:cs="Times New Roman"/>
                <w:bCs/>
                <w:sz w:val="20"/>
                <w:szCs w:val="20"/>
              </w:rPr>
              <w:t xml:space="preserve">inteligente </w:t>
            </w:r>
            <w:r w:rsidRPr="001D275F">
              <w:rPr>
                <w:rFonts w:ascii="Times New Roman" w:hAnsi="Times New Roman" w:cs="Times New Roman"/>
                <w:bCs/>
                <w:sz w:val="20"/>
                <w:szCs w:val="20"/>
              </w:rPr>
              <w:t>de supraveghere video</w:t>
            </w:r>
            <w:r w:rsidR="00B519C7">
              <w:rPr>
                <w:rFonts w:ascii="Times New Roman" w:hAnsi="Times New Roman" w:cs="Times New Roman"/>
                <w:bCs/>
                <w:sz w:val="20"/>
                <w:szCs w:val="20"/>
              </w:rPr>
              <w:t xml:space="preserve"> </w:t>
            </w:r>
            <w:r w:rsidRPr="001D275F">
              <w:rPr>
                <w:rFonts w:ascii="Times New Roman" w:hAnsi="Times New Roman" w:cs="Times New Roman"/>
                <w:bCs/>
                <w:sz w:val="20"/>
                <w:szCs w:val="20"/>
              </w:rPr>
              <w:t>in</w:t>
            </w:r>
            <w:r w:rsidR="0040542C" w:rsidRPr="001D275F">
              <w:rPr>
                <w:rFonts w:ascii="Times New Roman" w:hAnsi="Times New Roman" w:cs="Times New Roman"/>
                <w:bCs/>
                <w:sz w:val="20"/>
                <w:szCs w:val="20"/>
              </w:rPr>
              <w:t xml:space="preserve"> spatii</w:t>
            </w:r>
            <w:r w:rsidRPr="001D275F">
              <w:rPr>
                <w:rFonts w:ascii="Times New Roman" w:hAnsi="Times New Roman" w:cs="Times New Roman"/>
                <w:bCs/>
                <w:sz w:val="20"/>
                <w:szCs w:val="20"/>
              </w:rPr>
              <w:t>le</w:t>
            </w:r>
            <w:r w:rsidR="0040542C" w:rsidRPr="001D275F">
              <w:rPr>
                <w:rFonts w:ascii="Times New Roman" w:hAnsi="Times New Roman" w:cs="Times New Roman"/>
                <w:bCs/>
                <w:sz w:val="20"/>
                <w:szCs w:val="20"/>
              </w:rPr>
              <w:t xml:space="preserve"> amenajate prin proiect;</w:t>
            </w:r>
          </w:p>
          <w:p w14:paraId="2C48A4E9" w14:textId="77777777" w:rsidR="0040542C" w:rsidRPr="001D275F" w:rsidRDefault="0040542C" w:rsidP="00A56E13">
            <w:pPr>
              <w:numPr>
                <w:ilvl w:val="0"/>
                <w:numId w:val="60"/>
              </w:numPr>
              <w:spacing w:after="0" w:line="240" w:lineRule="auto"/>
              <w:jc w:val="both"/>
              <w:rPr>
                <w:rFonts w:ascii="Times New Roman" w:hAnsi="Times New Roman" w:cs="Times New Roman"/>
                <w:bCs/>
                <w:sz w:val="20"/>
                <w:szCs w:val="20"/>
              </w:rPr>
            </w:pPr>
            <w:r w:rsidRPr="001D275F">
              <w:rPr>
                <w:rFonts w:ascii="Times New Roman" w:hAnsi="Times New Roman" w:cs="Times New Roman"/>
                <w:bCs/>
                <w:sz w:val="20"/>
                <w:szCs w:val="20"/>
              </w:rPr>
              <w:t>Inlocuirea si/sau racordarea la utilitati publice a terenului obiect al investitiei;</w:t>
            </w:r>
          </w:p>
          <w:p w14:paraId="411F3BAF" w14:textId="3780320D" w:rsidR="00CD27B1" w:rsidRPr="001D275F" w:rsidRDefault="0040542C" w:rsidP="00A56E13">
            <w:pPr>
              <w:numPr>
                <w:ilvl w:val="0"/>
                <w:numId w:val="60"/>
              </w:numPr>
              <w:spacing w:after="0" w:line="240" w:lineRule="auto"/>
              <w:rPr>
                <w:rFonts w:ascii="Times New Roman" w:hAnsi="Times New Roman" w:cs="Times New Roman"/>
                <w:bCs/>
                <w:sz w:val="20"/>
                <w:szCs w:val="20"/>
              </w:rPr>
            </w:pPr>
            <w:r w:rsidRPr="001D275F">
              <w:rPr>
                <w:rFonts w:ascii="Times New Roman" w:hAnsi="Times New Roman" w:cs="Times New Roman"/>
                <w:bCs/>
                <w:sz w:val="20"/>
                <w:szCs w:val="20"/>
              </w:rPr>
              <w:t>Realizare</w:t>
            </w:r>
            <w:r w:rsidR="009F5741">
              <w:rPr>
                <w:rFonts w:ascii="Times New Roman" w:hAnsi="Times New Roman" w:cs="Times New Roman"/>
                <w:bCs/>
                <w:sz w:val="20"/>
                <w:szCs w:val="20"/>
              </w:rPr>
              <w:t>a de</w:t>
            </w:r>
            <w:r w:rsidRPr="001D275F">
              <w:rPr>
                <w:rFonts w:ascii="Times New Roman" w:hAnsi="Times New Roman" w:cs="Times New Roman"/>
                <w:bCs/>
                <w:sz w:val="20"/>
                <w:szCs w:val="20"/>
              </w:rPr>
              <w:t xml:space="preserve"> sistem</w:t>
            </w:r>
            <w:r w:rsidR="009F5741">
              <w:rPr>
                <w:rFonts w:ascii="Times New Roman" w:hAnsi="Times New Roman" w:cs="Times New Roman"/>
                <w:bCs/>
                <w:sz w:val="20"/>
                <w:szCs w:val="20"/>
              </w:rPr>
              <w:t>e</w:t>
            </w:r>
            <w:r w:rsidRPr="001D275F">
              <w:rPr>
                <w:rFonts w:ascii="Times New Roman" w:hAnsi="Times New Roman" w:cs="Times New Roman"/>
                <w:bCs/>
                <w:sz w:val="20"/>
                <w:szCs w:val="20"/>
              </w:rPr>
              <w:t xml:space="preserve"> de irigatii/sistem</w:t>
            </w:r>
            <w:r w:rsidR="009F5741">
              <w:rPr>
                <w:rFonts w:ascii="Times New Roman" w:hAnsi="Times New Roman" w:cs="Times New Roman"/>
                <w:bCs/>
                <w:sz w:val="20"/>
                <w:szCs w:val="20"/>
              </w:rPr>
              <w:t>e</w:t>
            </w:r>
            <w:r w:rsidRPr="001D275F">
              <w:rPr>
                <w:rFonts w:ascii="Times New Roman" w:hAnsi="Times New Roman" w:cs="Times New Roman"/>
                <w:bCs/>
                <w:sz w:val="20"/>
                <w:szCs w:val="20"/>
              </w:rPr>
              <w:t xml:space="preserve"> de iluminat </w:t>
            </w:r>
            <w:r w:rsidR="009F5741">
              <w:rPr>
                <w:rFonts w:ascii="Times New Roman" w:hAnsi="Times New Roman" w:cs="Times New Roman"/>
                <w:bCs/>
                <w:sz w:val="20"/>
                <w:szCs w:val="20"/>
              </w:rPr>
              <w:t xml:space="preserve">inteligent </w:t>
            </w:r>
            <w:r w:rsidRPr="001D275F">
              <w:rPr>
                <w:rFonts w:ascii="Times New Roman" w:hAnsi="Times New Roman" w:cs="Times New Roman"/>
                <w:bCs/>
                <w:sz w:val="20"/>
                <w:szCs w:val="20"/>
              </w:rPr>
              <w:t>pentru spatiile amenajate</w:t>
            </w:r>
            <w:r w:rsidR="00B519C7">
              <w:rPr>
                <w:rFonts w:ascii="Times New Roman" w:hAnsi="Times New Roman" w:cs="Times New Roman"/>
                <w:bCs/>
                <w:sz w:val="20"/>
                <w:szCs w:val="20"/>
              </w:rPr>
              <w:t>;</w:t>
            </w:r>
          </w:p>
          <w:p w14:paraId="58BCA06E" w14:textId="0483AFDF" w:rsidR="0040542C" w:rsidRPr="001D275F" w:rsidRDefault="00CD27B1" w:rsidP="00A56E13">
            <w:pPr>
              <w:numPr>
                <w:ilvl w:val="0"/>
                <w:numId w:val="60"/>
              </w:numPr>
              <w:spacing w:after="0" w:line="240" w:lineRule="auto"/>
              <w:rPr>
                <w:rFonts w:ascii="Times New Roman" w:hAnsi="Times New Roman" w:cs="Times New Roman"/>
                <w:bCs/>
                <w:sz w:val="20"/>
                <w:szCs w:val="20"/>
              </w:rPr>
            </w:pPr>
            <w:r w:rsidRPr="001D275F">
              <w:rPr>
                <w:rFonts w:ascii="Times New Roman" w:hAnsi="Times New Roman" w:cs="Times New Roman"/>
                <w:sz w:val="20"/>
                <w:szCs w:val="20"/>
              </w:rPr>
              <w:t xml:space="preserve">Realizarea </w:t>
            </w:r>
            <w:r w:rsidR="001713F2" w:rsidRPr="001D275F">
              <w:rPr>
                <w:rFonts w:ascii="Times New Roman" w:hAnsi="Times New Roman" w:cs="Times New Roman"/>
                <w:sz w:val="20"/>
                <w:szCs w:val="20"/>
              </w:rPr>
              <w:t>i</w:t>
            </w:r>
            <w:r w:rsidRPr="001D275F">
              <w:rPr>
                <w:rFonts w:ascii="Times New Roman" w:hAnsi="Times New Roman" w:cs="Times New Roman"/>
                <w:sz w:val="20"/>
                <w:szCs w:val="20"/>
              </w:rPr>
              <w:t>n mediul urban de solu</w:t>
            </w:r>
            <w:r w:rsidR="008D2C0B" w:rsidRPr="001D275F">
              <w:rPr>
                <w:rFonts w:ascii="Times New Roman" w:hAnsi="Times New Roman" w:cs="Times New Roman"/>
                <w:sz w:val="20"/>
                <w:szCs w:val="20"/>
              </w:rPr>
              <w:t>t</w:t>
            </w:r>
            <w:r w:rsidRPr="001D275F">
              <w:rPr>
                <w:rFonts w:ascii="Times New Roman" w:hAnsi="Times New Roman" w:cs="Times New Roman"/>
                <w:sz w:val="20"/>
                <w:szCs w:val="20"/>
              </w:rPr>
              <w:t>ii tip acoperi</w:t>
            </w:r>
            <w:r w:rsidR="001713F2" w:rsidRPr="001D275F">
              <w:rPr>
                <w:rFonts w:ascii="Times New Roman" w:hAnsi="Times New Roman" w:cs="Times New Roman"/>
                <w:sz w:val="20"/>
                <w:szCs w:val="20"/>
              </w:rPr>
              <w:t>s</w:t>
            </w:r>
            <w:r w:rsidRPr="001D275F">
              <w:rPr>
                <w:rFonts w:ascii="Times New Roman" w:hAnsi="Times New Roman" w:cs="Times New Roman"/>
                <w:sz w:val="20"/>
                <w:szCs w:val="20"/>
              </w:rPr>
              <w:t xml:space="preserve"> verde, pere</w:t>
            </w:r>
            <w:r w:rsidR="008D2C0B" w:rsidRPr="001D275F">
              <w:rPr>
                <w:rFonts w:ascii="Times New Roman" w:hAnsi="Times New Roman" w:cs="Times New Roman"/>
                <w:sz w:val="20"/>
                <w:szCs w:val="20"/>
              </w:rPr>
              <w:t>t</w:t>
            </w:r>
            <w:r w:rsidRPr="001D275F">
              <w:rPr>
                <w:rFonts w:ascii="Times New Roman" w:hAnsi="Times New Roman" w:cs="Times New Roman"/>
                <w:sz w:val="20"/>
                <w:szCs w:val="20"/>
              </w:rPr>
              <w:t>i verzi</w:t>
            </w:r>
            <w:r w:rsidR="00B519C7">
              <w:rPr>
                <w:rFonts w:ascii="Times New Roman" w:hAnsi="Times New Roman" w:cs="Times New Roman"/>
                <w:sz w:val="20"/>
                <w:szCs w:val="20"/>
              </w:rPr>
              <w:t>;</w:t>
            </w:r>
          </w:p>
          <w:p w14:paraId="57638F33" w14:textId="4C0CDC30" w:rsidR="0040542C" w:rsidRDefault="00CD27B1" w:rsidP="00C722DC">
            <w:pPr>
              <w:numPr>
                <w:ilvl w:val="0"/>
                <w:numId w:val="60"/>
              </w:numPr>
              <w:spacing w:after="0" w:line="240" w:lineRule="auto"/>
              <w:jc w:val="both"/>
              <w:rPr>
                <w:rFonts w:ascii="Times New Roman" w:hAnsi="Times New Roman" w:cs="Times New Roman"/>
                <w:bCs/>
                <w:sz w:val="20"/>
                <w:szCs w:val="20"/>
              </w:rPr>
            </w:pPr>
            <w:r w:rsidRPr="009F5741">
              <w:rPr>
                <w:rFonts w:ascii="Times New Roman" w:hAnsi="Times New Roman" w:cs="Times New Roman"/>
                <w:bCs/>
                <w:sz w:val="20"/>
                <w:szCs w:val="20"/>
              </w:rPr>
              <w:t>Realizare</w:t>
            </w:r>
            <w:r w:rsidR="009F5741">
              <w:rPr>
                <w:rFonts w:ascii="Times New Roman" w:hAnsi="Times New Roman" w:cs="Times New Roman"/>
                <w:bCs/>
                <w:sz w:val="20"/>
                <w:szCs w:val="20"/>
              </w:rPr>
              <w:t>a</w:t>
            </w:r>
            <w:r w:rsidRPr="009F5741">
              <w:rPr>
                <w:rFonts w:ascii="Times New Roman" w:hAnsi="Times New Roman" w:cs="Times New Roman"/>
                <w:bCs/>
                <w:sz w:val="20"/>
                <w:szCs w:val="20"/>
              </w:rPr>
              <w:t xml:space="preserve"> de coridoare ecologice urban</w:t>
            </w:r>
            <w:r w:rsidR="00B519C7" w:rsidRPr="009F5741">
              <w:rPr>
                <w:rFonts w:ascii="Times New Roman" w:hAnsi="Times New Roman" w:cs="Times New Roman"/>
                <w:bCs/>
                <w:sz w:val="20"/>
                <w:szCs w:val="20"/>
              </w:rPr>
              <w:t>e.</w:t>
            </w:r>
          </w:p>
          <w:p w14:paraId="2467F182" w14:textId="42A8DA6C" w:rsidR="009F5741" w:rsidRDefault="009F5741" w:rsidP="009F5741">
            <w:pPr>
              <w:spacing w:after="0" w:line="240" w:lineRule="auto"/>
              <w:jc w:val="both"/>
              <w:rPr>
                <w:rFonts w:ascii="Times New Roman" w:hAnsi="Times New Roman" w:cs="Times New Roman"/>
                <w:bCs/>
                <w:sz w:val="20"/>
                <w:szCs w:val="20"/>
              </w:rPr>
            </w:pPr>
          </w:p>
          <w:p w14:paraId="11541FE5" w14:textId="05C4EB20" w:rsidR="009F5741" w:rsidRPr="009F5741" w:rsidRDefault="009F5741" w:rsidP="009F5741">
            <w:pPr>
              <w:spacing w:after="0" w:line="240" w:lineRule="auto"/>
              <w:jc w:val="both"/>
              <w:rPr>
                <w:rFonts w:ascii="Times New Roman" w:hAnsi="Times New Roman" w:cs="Times New Roman"/>
                <w:bCs/>
                <w:sz w:val="20"/>
                <w:szCs w:val="20"/>
              </w:rPr>
            </w:pPr>
            <w:r>
              <w:rPr>
                <w:rFonts w:ascii="Times New Roman" w:hAnsi="Times New Roman" w:cs="Times New Roman"/>
                <w:color w:val="000000"/>
                <w:sz w:val="20"/>
                <w:szCs w:val="20"/>
              </w:rPr>
              <w:t xml:space="preserve">Interventiile sunt </w:t>
            </w:r>
            <w:r w:rsidR="00B63F63">
              <w:rPr>
                <w:rFonts w:ascii="Times New Roman" w:hAnsi="Times New Roman" w:cs="Times New Roman"/>
                <w:color w:val="000000"/>
                <w:sz w:val="20"/>
                <w:szCs w:val="20"/>
              </w:rPr>
              <w:t xml:space="preserve">sustinute si de </w:t>
            </w:r>
            <w:r>
              <w:rPr>
                <w:rFonts w:ascii="Times New Roman" w:hAnsi="Times New Roman" w:cs="Times New Roman"/>
                <w:color w:val="000000"/>
                <w:sz w:val="20"/>
                <w:szCs w:val="20"/>
              </w:rPr>
              <w:t>ele</w:t>
            </w:r>
            <w:r w:rsidRPr="004411C8">
              <w:rPr>
                <w:rFonts w:ascii="Times New Roman" w:hAnsi="Times New Roman" w:cs="Times New Roman"/>
                <w:color w:val="000000"/>
                <w:sz w:val="20"/>
                <w:szCs w:val="20"/>
              </w:rPr>
              <w:t xml:space="preserve">mentele de ordin strategic </w:t>
            </w:r>
            <w:r>
              <w:rPr>
                <w:rFonts w:ascii="Times New Roman" w:hAnsi="Times New Roman" w:cs="Times New Roman"/>
                <w:color w:val="000000"/>
                <w:sz w:val="20"/>
                <w:szCs w:val="20"/>
              </w:rPr>
              <w:t>prevazute in</w:t>
            </w:r>
            <w:r w:rsidRPr="004411C8">
              <w:rPr>
                <w:rFonts w:ascii="Times New Roman" w:hAnsi="Times New Roman" w:cs="Times New Roman"/>
                <w:color w:val="000000"/>
                <w:sz w:val="20"/>
                <w:szCs w:val="20"/>
              </w:rPr>
              <w:t xml:space="preserve"> PDR NE 2021-2027, prioritatea nr.</w:t>
            </w:r>
            <w:r w:rsidRPr="00B63F63">
              <w:rPr>
                <w:rFonts w:ascii="Times New Roman" w:hAnsi="Times New Roman" w:cs="Times New Roman"/>
                <w:color w:val="000000"/>
                <w:sz w:val="20"/>
                <w:szCs w:val="20"/>
              </w:rPr>
              <w:t xml:space="preserve"> </w:t>
            </w:r>
            <w:r w:rsidR="00B63F63">
              <w:rPr>
                <w:rFonts w:ascii="Times New Roman" w:hAnsi="Times New Roman" w:cs="Times New Roman"/>
                <w:color w:val="000000"/>
                <w:sz w:val="20"/>
                <w:szCs w:val="20"/>
              </w:rPr>
              <w:t>3</w:t>
            </w:r>
            <w:r w:rsidR="00B63F63" w:rsidRPr="00B63F63">
              <w:rPr>
                <w:rFonts w:ascii="Times New Roman" w:hAnsi="Times New Roman" w:cs="Times New Roman"/>
                <w:color w:val="000000"/>
                <w:sz w:val="20"/>
                <w:szCs w:val="20"/>
              </w:rPr>
              <w:t xml:space="preserve"> Protejarea mediului si optimizarea utilizarii resurselor</w:t>
            </w:r>
            <w:r w:rsidR="00B63F63">
              <w:rPr>
                <w:rFonts w:ascii="Times New Roman" w:hAnsi="Times New Roman" w:cs="Times New Roman"/>
                <w:color w:val="000000"/>
                <w:sz w:val="20"/>
                <w:szCs w:val="20"/>
              </w:rPr>
              <w:t>, masura 3.5.1</w:t>
            </w:r>
            <w:r w:rsidR="00B63F63" w:rsidRPr="009F5741">
              <w:rPr>
                <w:rFonts w:ascii="Times New Roman" w:hAnsi="Times New Roman" w:cs="Times New Roman"/>
                <w:color w:val="000000"/>
                <w:sz w:val="20"/>
                <w:szCs w:val="20"/>
              </w:rPr>
              <w:t xml:space="preserve"> </w:t>
            </w:r>
            <w:r w:rsidRPr="009F5741">
              <w:rPr>
                <w:rFonts w:ascii="Times New Roman" w:hAnsi="Times New Roman" w:cs="Times New Roman"/>
                <w:color w:val="000000"/>
                <w:sz w:val="20"/>
                <w:szCs w:val="20"/>
              </w:rPr>
              <w:t>Prezervarea biodiversitatii si dezvoltarea infrastructurii</w:t>
            </w:r>
            <w:r w:rsidR="00B63F63">
              <w:rPr>
                <w:rFonts w:ascii="Times New Roman" w:hAnsi="Times New Roman" w:cs="Times New Roman"/>
                <w:color w:val="000000"/>
                <w:sz w:val="20"/>
                <w:szCs w:val="20"/>
              </w:rPr>
              <w:t xml:space="preserve"> verzi.</w:t>
            </w:r>
          </w:p>
          <w:p w14:paraId="21797F4E" w14:textId="77777777" w:rsidR="0040542C" w:rsidRPr="00BC70E8" w:rsidRDefault="0040542C" w:rsidP="00DB082D">
            <w:pPr>
              <w:spacing w:after="0" w:line="240" w:lineRule="auto"/>
              <w:rPr>
                <w:rFonts w:ascii="Times New Roman" w:eastAsia="Times New Roman" w:hAnsi="Times New Roman" w:cs="Times New Roman"/>
                <w:i/>
                <w:noProof/>
                <w:sz w:val="20"/>
                <w:szCs w:val="20"/>
              </w:rPr>
            </w:pPr>
          </w:p>
        </w:tc>
      </w:tr>
    </w:tbl>
    <w:p w14:paraId="3C89578C" w14:textId="43FB4376" w:rsidR="008C40D9" w:rsidRDefault="0040542C" w:rsidP="0040542C">
      <w:pPr>
        <w:spacing w:before="120" w:after="120" w:line="360" w:lineRule="auto"/>
        <w:rPr>
          <w:rFonts w:ascii="Times New Roman" w:eastAsia="Times New Roman" w:hAnsi="Times New Roman" w:cs="Times New Roman"/>
          <w:i/>
          <w:noProof/>
          <w:sz w:val="24"/>
          <w:szCs w:val="24"/>
          <w:lang w:val="en-GB"/>
        </w:rPr>
      </w:pPr>
      <w:r w:rsidRPr="00DD7824">
        <w:rPr>
          <w:rFonts w:ascii="Times New Roman" w:eastAsia="Times New Roman" w:hAnsi="Times New Roman" w:cs="Times New Roman"/>
          <w:i/>
          <w:noProof/>
          <w:sz w:val="24"/>
          <w:szCs w:val="24"/>
          <w:lang w:val="en-GB"/>
        </w:rPr>
        <w:t>The main target groups - Article 17(3)(d)(iii):</w:t>
      </w:r>
    </w:p>
    <w:p w14:paraId="1957CC01" w14:textId="54831BFB" w:rsidR="008C40D9" w:rsidRPr="001D275F" w:rsidRDefault="008C40D9" w:rsidP="0090712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1D275F">
        <w:rPr>
          <w:rFonts w:ascii="Times New Roman" w:hAnsi="Times New Roman" w:cs="Times New Roman"/>
          <w:i/>
          <w:noProof/>
          <w:sz w:val="20"/>
          <w:szCs w:val="20"/>
        </w:rPr>
        <w:t>Locuitorii zonelor urbane supuse actiuni</w:t>
      </w:r>
      <w:r w:rsidR="00A81F13">
        <w:rPr>
          <w:rFonts w:ascii="Times New Roman" w:hAnsi="Times New Roman" w:cs="Times New Roman"/>
          <w:i/>
          <w:noProof/>
          <w:sz w:val="20"/>
          <w:szCs w:val="20"/>
        </w:rPr>
        <w:t>lor care promoveaza infrastructura verde</w:t>
      </w:r>
    </w:p>
    <w:p w14:paraId="027F5972" w14:textId="4DC5DD22" w:rsidR="008C40D9" w:rsidRPr="001D275F" w:rsidRDefault="008C40D9" w:rsidP="0090712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1D275F">
        <w:rPr>
          <w:rFonts w:ascii="Times New Roman" w:hAnsi="Times New Roman" w:cs="Times New Roman"/>
          <w:i/>
          <w:noProof/>
          <w:sz w:val="20"/>
          <w:szCs w:val="20"/>
        </w:rPr>
        <w:t xml:space="preserve">Populatia localitatilor urbane care beneficiaza de actiuni </w:t>
      </w:r>
      <w:r w:rsidR="003D4552">
        <w:rPr>
          <w:rFonts w:ascii="Times New Roman" w:hAnsi="Times New Roman" w:cs="Times New Roman"/>
          <w:i/>
          <w:noProof/>
          <w:sz w:val="20"/>
          <w:szCs w:val="20"/>
        </w:rPr>
        <w:t>care</w:t>
      </w:r>
      <w:r w:rsidRPr="001D275F">
        <w:rPr>
          <w:rFonts w:ascii="Times New Roman" w:hAnsi="Times New Roman" w:cs="Times New Roman"/>
          <w:i/>
          <w:noProof/>
          <w:sz w:val="20"/>
          <w:szCs w:val="20"/>
        </w:rPr>
        <w:t xml:space="preserve"> </w:t>
      </w:r>
      <w:r w:rsidR="00A81F13">
        <w:rPr>
          <w:rFonts w:ascii="Times New Roman" w:hAnsi="Times New Roman" w:cs="Times New Roman"/>
          <w:i/>
          <w:noProof/>
          <w:sz w:val="20"/>
          <w:szCs w:val="20"/>
        </w:rPr>
        <w:t>promove</w:t>
      </w:r>
      <w:r w:rsidR="003D4552">
        <w:rPr>
          <w:rFonts w:ascii="Times New Roman" w:hAnsi="Times New Roman" w:cs="Times New Roman"/>
          <w:i/>
          <w:noProof/>
          <w:sz w:val="20"/>
          <w:szCs w:val="20"/>
        </w:rPr>
        <w:t>aza</w:t>
      </w:r>
      <w:r w:rsidR="00A81F13">
        <w:rPr>
          <w:rFonts w:ascii="Times New Roman" w:hAnsi="Times New Roman" w:cs="Times New Roman"/>
          <w:i/>
          <w:noProof/>
          <w:sz w:val="20"/>
          <w:szCs w:val="20"/>
        </w:rPr>
        <w:t xml:space="preserve"> infrastructur</w:t>
      </w:r>
      <w:r w:rsidR="003D4552">
        <w:rPr>
          <w:rFonts w:ascii="Times New Roman" w:hAnsi="Times New Roman" w:cs="Times New Roman"/>
          <w:i/>
          <w:noProof/>
          <w:sz w:val="20"/>
          <w:szCs w:val="20"/>
        </w:rPr>
        <w:t>a</w:t>
      </w:r>
      <w:r w:rsidR="00A81F13">
        <w:rPr>
          <w:rFonts w:ascii="Times New Roman" w:hAnsi="Times New Roman" w:cs="Times New Roman"/>
          <w:i/>
          <w:noProof/>
          <w:sz w:val="20"/>
          <w:szCs w:val="20"/>
        </w:rPr>
        <w:t xml:space="preserve"> ver</w:t>
      </w:r>
      <w:r w:rsidR="003D4552">
        <w:rPr>
          <w:rFonts w:ascii="Times New Roman" w:hAnsi="Times New Roman" w:cs="Times New Roman"/>
          <w:i/>
          <w:noProof/>
          <w:sz w:val="20"/>
          <w:szCs w:val="20"/>
        </w:rPr>
        <w:t>de</w:t>
      </w:r>
    </w:p>
    <w:p w14:paraId="1C0A2827" w14:textId="77777777" w:rsidR="0040542C" w:rsidRPr="002E744B" w:rsidRDefault="0040542C" w:rsidP="0040542C">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14:paraId="2153076F" w14:textId="7E798DE4" w:rsidR="00623ECA" w:rsidRPr="009A4CA4" w:rsidRDefault="00623ECA" w:rsidP="00623EC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 sase municipii resedinta de judet vor putea accesa fondurile de pe aceasta prioritate doar prin utilizarea </w:t>
      </w:r>
      <w:r>
        <w:rPr>
          <w:rFonts w:ascii="Times New Roman" w:hAnsi="Times New Roman" w:cs="Times New Roman"/>
          <w:i/>
          <w:noProof/>
          <w:sz w:val="20"/>
          <w:szCs w:val="20"/>
        </w:rPr>
        <w:t xml:space="preserve">si repectand conditiile aferente </w:t>
      </w:r>
      <w:r w:rsidRPr="009A4CA4">
        <w:rPr>
          <w:rFonts w:ascii="Times New Roman" w:hAnsi="Times New Roman" w:cs="Times New Roman"/>
          <w:i/>
          <w:noProof/>
          <w:sz w:val="20"/>
          <w:szCs w:val="20"/>
        </w:rPr>
        <w:t xml:space="preserve">noului instrument de dezvoltare teritoriala intitulat «  Dezvoltare urbana integrata », </w:t>
      </w:r>
      <w:r>
        <w:rPr>
          <w:rFonts w:ascii="Times New Roman" w:hAnsi="Times New Roman" w:cs="Times New Roman"/>
          <w:i/>
          <w:noProof/>
          <w:sz w:val="20"/>
          <w:szCs w:val="20"/>
        </w:rPr>
        <w:lastRenderedPageBreak/>
        <w:t xml:space="preserve">dezvoltat in regiunea Nord-Est si </w:t>
      </w:r>
      <w:r w:rsidRPr="009A4CA4">
        <w:rPr>
          <w:rFonts w:ascii="Times New Roman" w:hAnsi="Times New Roman" w:cs="Times New Roman"/>
          <w:i/>
          <w:noProof/>
          <w:sz w:val="20"/>
          <w:szCs w:val="20"/>
        </w:rPr>
        <w:t xml:space="preserve">detaliat in anexa POR NE_dezvoltare_urbana. Proiectele </w:t>
      </w:r>
      <w:r>
        <w:rPr>
          <w:rFonts w:ascii="Times New Roman" w:hAnsi="Times New Roman" w:cs="Times New Roman"/>
          <w:i/>
          <w:noProof/>
          <w:sz w:val="20"/>
          <w:szCs w:val="20"/>
        </w:rPr>
        <w:t xml:space="preserve">depuse </w:t>
      </w:r>
      <w:r w:rsidRPr="009A4CA4">
        <w:rPr>
          <w:rFonts w:ascii="Times New Roman" w:hAnsi="Times New Roman" w:cs="Times New Roman"/>
          <w:i/>
          <w:noProof/>
          <w:sz w:val="20"/>
          <w:szCs w:val="20"/>
        </w:rPr>
        <w:t>trebui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sa faca parte din</w:t>
      </w:r>
      <w:r>
        <w:rPr>
          <w:rFonts w:ascii="Times New Roman" w:hAnsi="Times New Roman" w:cs="Times New Roman"/>
          <w:i/>
          <w:noProof/>
          <w:sz w:val="20"/>
          <w:szCs w:val="20"/>
        </w:rPr>
        <w:t>tr-o</w:t>
      </w:r>
      <w:r w:rsidRPr="009A4CA4">
        <w:rPr>
          <w:rFonts w:ascii="Times New Roman" w:hAnsi="Times New Roman" w:cs="Times New Roman"/>
          <w:i/>
          <w:noProof/>
          <w:sz w:val="20"/>
          <w:szCs w:val="20"/>
        </w:rPr>
        <w:t xml:space="preserve"> strategi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integrata de dezvoltare urbana.</w:t>
      </w:r>
      <w:r>
        <w:rPr>
          <w:rFonts w:ascii="Times New Roman" w:hAnsi="Times New Roman" w:cs="Times New Roman"/>
          <w:i/>
          <w:noProof/>
          <w:sz w:val="20"/>
          <w:szCs w:val="20"/>
        </w:rPr>
        <w:t xml:space="preserve"> </w:t>
      </w:r>
      <w:r w:rsidRPr="009A4CA4">
        <w:rPr>
          <w:rFonts w:ascii="Times New Roman" w:hAnsi="Times New Roman" w:cs="Times New Roman"/>
          <w:i/>
          <w:noProof/>
          <w:sz w:val="20"/>
          <w:szCs w:val="20"/>
        </w:rPr>
        <w:t xml:space="preserve"> </w:t>
      </w:r>
    </w:p>
    <w:p w14:paraId="1A574732" w14:textId="619FCDAB" w:rsidR="00623ECA" w:rsidRPr="003327D4" w:rsidRDefault="00623ECA" w:rsidP="003D4552">
      <w:pPr>
        <w:pBdr>
          <w:top w:val="single" w:sz="4" w:space="1" w:color="auto"/>
          <w:left w:val="single" w:sz="4" w:space="4" w:color="auto"/>
          <w:bottom w:val="single" w:sz="4" w:space="1" w:color="auto"/>
          <w:right w:val="single" w:sz="4" w:space="4" w:color="auto"/>
        </w:pBdr>
        <w:spacing w:before="120" w:after="12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Celelalte municipii si orase din regiune vor putea accesa fondurile de pe aceasta prioritate cu conditia ca proiectele </w:t>
      </w:r>
      <w:r>
        <w:rPr>
          <w:rFonts w:ascii="Times New Roman" w:hAnsi="Times New Roman" w:cs="Times New Roman"/>
          <w:i/>
          <w:noProof/>
          <w:sz w:val="20"/>
          <w:szCs w:val="20"/>
        </w:rPr>
        <w:t>depuse</w:t>
      </w:r>
      <w:r w:rsidRPr="009A4CA4">
        <w:rPr>
          <w:rFonts w:ascii="Times New Roman" w:hAnsi="Times New Roman" w:cs="Times New Roman"/>
          <w:i/>
          <w:noProof/>
          <w:sz w:val="20"/>
          <w:szCs w:val="20"/>
        </w:rPr>
        <w:t xml:space="preserve"> sa faca parte dintr-o strategie integrata de dezvoltare urbana sau o strategie de dezvoltare</w:t>
      </w:r>
      <w:r w:rsidR="003D4552">
        <w:rPr>
          <w:rFonts w:ascii="Times New Roman" w:hAnsi="Times New Roman" w:cs="Times New Roman"/>
          <w:i/>
          <w:noProof/>
          <w:sz w:val="20"/>
          <w:szCs w:val="20"/>
        </w:rPr>
        <w:t xml:space="preserve"> locala</w:t>
      </w:r>
      <w:r>
        <w:rPr>
          <w:rFonts w:ascii="Times New Roman" w:hAnsi="Times New Roman" w:cs="Times New Roman"/>
          <w:i/>
          <w:noProof/>
          <w:sz w:val="20"/>
          <w:szCs w:val="20"/>
        </w:rPr>
        <w:t>.</w:t>
      </w:r>
    </w:p>
    <w:p w14:paraId="103B8DA1" w14:textId="77777777" w:rsidR="0040542C" w:rsidRPr="002E744B" w:rsidRDefault="0040542C" w:rsidP="0040542C">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14:paraId="57B51727" w14:textId="77777777" w:rsidR="0040542C" w:rsidRPr="002E744B" w:rsidRDefault="0040542C" w:rsidP="0040542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[2 000]</w:t>
      </w:r>
    </w:p>
    <w:p w14:paraId="59461FD0" w14:textId="77777777" w:rsidR="0040542C" w:rsidRPr="002E744B" w:rsidRDefault="0040542C" w:rsidP="0040542C">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14:paraId="723F56EF" w14:textId="77777777" w:rsidR="0040542C" w:rsidRPr="002E744B" w:rsidRDefault="0040542C" w:rsidP="0040542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[1 000]</w:t>
      </w:r>
    </w:p>
    <w:p w14:paraId="1AA841B4" w14:textId="77777777" w:rsidR="005C13A1" w:rsidRDefault="005C13A1" w:rsidP="0040542C">
      <w:pPr>
        <w:rPr>
          <w:b/>
          <w:iCs/>
          <w:lang w:val="en-GB"/>
        </w:rPr>
      </w:pPr>
    </w:p>
    <w:p w14:paraId="5B2DAF88" w14:textId="65D44001" w:rsidR="0040542C" w:rsidRPr="00F000AD" w:rsidRDefault="0040542C" w:rsidP="0040542C">
      <w:pPr>
        <w:rPr>
          <w:b/>
          <w:iCs/>
          <w:lang w:val="en-GB"/>
        </w:rPr>
      </w:pPr>
      <w:r w:rsidRPr="00F000AD">
        <w:rPr>
          <w:b/>
          <w:iCs/>
          <w:lang w:val="en-GB"/>
        </w:rPr>
        <w:t>2.A.3.2 Indicators</w:t>
      </w:r>
    </w:p>
    <w:p w14:paraId="02B3E4F4" w14:textId="77777777" w:rsidR="0040542C" w:rsidRPr="00F000AD" w:rsidRDefault="0040542C" w:rsidP="0040542C">
      <w:pPr>
        <w:rPr>
          <w:b/>
          <w:bCs/>
          <w:i/>
          <w:u w:val="single"/>
          <w:lang w:val="en-GB"/>
        </w:rPr>
      </w:pPr>
      <w:r w:rsidRPr="00F000AD">
        <w:rPr>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340"/>
        <w:gridCol w:w="1049"/>
        <w:gridCol w:w="1048"/>
        <w:gridCol w:w="611"/>
        <w:gridCol w:w="1270"/>
        <w:gridCol w:w="1458"/>
        <w:gridCol w:w="1095"/>
        <w:gridCol w:w="826"/>
      </w:tblGrid>
      <w:tr w:rsidR="0040542C" w:rsidRPr="008C40D9" w14:paraId="5910CC82" w14:textId="77777777" w:rsidTr="00DB082D">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A632860"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iCs/>
                <w:lang w:val="en-US"/>
              </w:rPr>
              <w:t>Table 2: Output indicators</w:t>
            </w:r>
          </w:p>
        </w:tc>
      </w:tr>
      <w:tr w:rsidR="00840773" w:rsidRPr="008C40D9" w14:paraId="5A8052C8" w14:textId="77777777" w:rsidTr="002A1DB4">
        <w:trPr>
          <w:trHeight w:val="1647"/>
        </w:trPr>
        <w:tc>
          <w:tcPr>
            <w:tcW w:w="485" w:type="pct"/>
            <w:tcBorders>
              <w:top w:val="single" w:sz="4" w:space="0" w:color="auto"/>
              <w:left w:val="single" w:sz="4" w:space="0" w:color="auto"/>
              <w:bottom w:val="single" w:sz="4" w:space="0" w:color="auto"/>
              <w:right w:val="single" w:sz="4" w:space="0" w:color="auto"/>
            </w:tcBorders>
            <w:hideMark/>
          </w:tcPr>
          <w:p w14:paraId="74827BB4"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 xml:space="preserve">Priority </w:t>
            </w:r>
          </w:p>
        </w:tc>
        <w:tc>
          <w:tcPr>
            <w:tcW w:w="691" w:type="pct"/>
            <w:tcBorders>
              <w:top w:val="single" w:sz="4" w:space="0" w:color="auto"/>
              <w:left w:val="single" w:sz="4" w:space="0" w:color="auto"/>
              <w:bottom w:val="single" w:sz="4" w:space="0" w:color="auto"/>
              <w:right w:val="single" w:sz="4" w:space="0" w:color="auto"/>
            </w:tcBorders>
            <w:hideMark/>
          </w:tcPr>
          <w:p w14:paraId="4CD0987C"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Specific objective (Investment for Jobs and Growth goal or EMFF)</w:t>
            </w:r>
          </w:p>
        </w:tc>
        <w:tc>
          <w:tcPr>
            <w:tcW w:w="364" w:type="pct"/>
            <w:tcBorders>
              <w:top w:val="single" w:sz="4" w:space="0" w:color="auto"/>
              <w:left w:val="single" w:sz="4" w:space="0" w:color="auto"/>
              <w:bottom w:val="single" w:sz="4" w:space="0" w:color="auto"/>
              <w:right w:val="single" w:sz="4" w:space="0" w:color="auto"/>
            </w:tcBorders>
            <w:hideMark/>
          </w:tcPr>
          <w:p w14:paraId="79769CB1"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Fund</w:t>
            </w:r>
          </w:p>
        </w:tc>
        <w:tc>
          <w:tcPr>
            <w:tcW w:w="726" w:type="pct"/>
            <w:tcBorders>
              <w:top w:val="single" w:sz="4" w:space="0" w:color="auto"/>
              <w:left w:val="single" w:sz="4" w:space="0" w:color="auto"/>
              <w:bottom w:val="single" w:sz="4" w:space="0" w:color="auto"/>
              <w:right w:val="single" w:sz="4" w:space="0" w:color="auto"/>
            </w:tcBorders>
            <w:hideMark/>
          </w:tcPr>
          <w:p w14:paraId="566635B9"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Category of region</w:t>
            </w:r>
          </w:p>
        </w:tc>
        <w:tc>
          <w:tcPr>
            <w:tcW w:w="317" w:type="pct"/>
            <w:tcBorders>
              <w:top w:val="single" w:sz="4" w:space="0" w:color="auto"/>
              <w:left w:val="single" w:sz="4" w:space="0" w:color="auto"/>
              <w:bottom w:val="single" w:sz="4" w:space="0" w:color="auto"/>
              <w:right w:val="single" w:sz="4" w:space="0" w:color="auto"/>
            </w:tcBorders>
            <w:hideMark/>
          </w:tcPr>
          <w:p w14:paraId="2A27EB20"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ID [5]</w:t>
            </w:r>
          </w:p>
        </w:tc>
        <w:tc>
          <w:tcPr>
            <w:tcW w:w="661" w:type="pct"/>
            <w:tcBorders>
              <w:top w:val="single" w:sz="4" w:space="0" w:color="auto"/>
              <w:left w:val="single" w:sz="4" w:space="0" w:color="auto"/>
              <w:bottom w:val="single" w:sz="4" w:space="0" w:color="auto"/>
              <w:right w:val="single" w:sz="4" w:space="0" w:color="auto"/>
            </w:tcBorders>
            <w:hideMark/>
          </w:tcPr>
          <w:p w14:paraId="5873FA33"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 xml:space="preserve">Indicator [255] </w:t>
            </w:r>
          </w:p>
        </w:tc>
        <w:tc>
          <w:tcPr>
            <w:tcW w:w="758" w:type="pct"/>
            <w:tcBorders>
              <w:top w:val="single" w:sz="4" w:space="0" w:color="auto"/>
              <w:left w:val="single" w:sz="4" w:space="0" w:color="auto"/>
              <w:bottom w:val="single" w:sz="4" w:space="0" w:color="auto"/>
              <w:right w:val="single" w:sz="4" w:space="0" w:color="auto"/>
            </w:tcBorders>
            <w:hideMark/>
          </w:tcPr>
          <w:p w14:paraId="74524C9E"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Measurement unit</w:t>
            </w:r>
          </w:p>
        </w:tc>
        <w:tc>
          <w:tcPr>
            <w:tcW w:w="569" w:type="pct"/>
            <w:tcBorders>
              <w:top w:val="single" w:sz="4" w:space="0" w:color="auto"/>
              <w:left w:val="single" w:sz="4" w:space="0" w:color="auto"/>
              <w:bottom w:val="single" w:sz="4" w:space="0" w:color="auto"/>
              <w:right w:val="single" w:sz="4" w:space="0" w:color="auto"/>
            </w:tcBorders>
          </w:tcPr>
          <w:p w14:paraId="14523E4A"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Milestone (2024)</w:t>
            </w:r>
          </w:p>
          <w:p w14:paraId="322C5E26" w14:textId="77777777" w:rsidR="0040542C" w:rsidRPr="008C40D9" w:rsidRDefault="0040542C" w:rsidP="00DB082D">
            <w:pPr>
              <w:rPr>
                <w:rFonts w:ascii="Times New Roman" w:hAnsi="Times New Roman" w:cs="Times New Roman"/>
                <w:b/>
                <w:lang w:val="en-US"/>
              </w:rPr>
            </w:pPr>
          </w:p>
        </w:tc>
        <w:tc>
          <w:tcPr>
            <w:tcW w:w="429" w:type="pct"/>
            <w:tcBorders>
              <w:top w:val="single" w:sz="4" w:space="0" w:color="auto"/>
              <w:left w:val="single" w:sz="4" w:space="0" w:color="auto"/>
              <w:bottom w:val="single" w:sz="4" w:space="0" w:color="auto"/>
              <w:right w:val="single" w:sz="4" w:space="0" w:color="auto"/>
            </w:tcBorders>
          </w:tcPr>
          <w:p w14:paraId="6B24934C" w14:textId="77777777" w:rsidR="0040542C" w:rsidRPr="008C40D9" w:rsidRDefault="0040542C" w:rsidP="00DB082D">
            <w:pPr>
              <w:rPr>
                <w:rFonts w:ascii="Times New Roman" w:hAnsi="Times New Roman" w:cs="Times New Roman"/>
                <w:b/>
                <w:lang w:val="en-US"/>
              </w:rPr>
            </w:pPr>
            <w:r w:rsidRPr="008C40D9">
              <w:rPr>
                <w:rFonts w:ascii="Times New Roman" w:hAnsi="Times New Roman" w:cs="Times New Roman"/>
                <w:b/>
                <w:lang w:val="en-US"/>
              </w:rPr>
              <w:t>Target (2029)</w:t>
            </w:r>
          </w:p>
          <w:p w14:paraId="7533ACFD" w14:textId="77777777" w:rsidR="0040542C" w:rsidRPr="008C40D9" w:rsidRDefault="0040542C" w:rsidP="00DB082D">
            <w:pPr>
              <w:rPr>
                <w:rFonts w:ascii="Times New Roman" w:hAnsi="Times New Roman" w:cs="Times New Roman"/>
                <w:b/>
                <w:lang w:val="en-US"/>
              </w:rPr>
            </w:pPr>
          </w:p>
        </w:tc>
      </w:tr>
      <w:tr w:rsidR="00516417" w:rsidRPr="008C40D9" w14:paraId="5A948C70" w14:textId="77777777" w:rsidTr="002A1DB4">
        <w:trPr>
          <w:trHeight w:val="340"/>
        </w:trPr>
        <w:tc>
          <w:tcPr>
            <w:tcW w:w="485" w:type="pct"/>
            <w:tcBorders>
              <w:top w:val="single" w:sz="4" w:space="0" w:color="auto"/>
              <w:left w:val="single" w:sz="4" w:space="0" w:color="auto"/>
              <w:right w:val="single" w:sz="4" w:space="0" w:color="auto"/>
            </w:tcBorders>
          </w:tcPr>
          <w:p w14:paraId="07F499A7" w14:textId="691E702D" w:rsidR="00516417" w:rsidRPr="00002EF0" w:rsidRDefault="00516417" w:rsidP="00840773">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3</w:t>
            </w:r>
          </w:p>
        </w:tc>
        <w:tc>
          <w:tcPr>
            <w:tcW w:w="691" w:type="pct"/>
            <w:tcBorders>
              <w:top w:val="single" w:sz="4" w:space="0" w:color="auto"/>
              <w:left w:val="single" w:sz="4" w:space="0" w:color="auto"/>
              <w:right w:val="single" w:sz="4" w:space="0" w:color="auto"/>
            </w:tcBorders>
          </w:tcPr>
          <w:p w14:paraId="4DB74AB9" w14:textId="57671753" w:rsidR="00516417" w:rsidRPr="002A1DB4" w:rsidRDefault="00516417" w:rsidP="00840773">
            <w:pPr>
              <w:rPr>
                <w:rFonts w:ascii="Times New Roman" w:hAnsi="Times New Roman" w:cs="Times New Roman"/>
                <w:bCs/>
                <w:i/>
                <w:sz w:val="20"/>
                <w:szCs w:val="20"/>
              </w:rPr>
            </w:pPr>
            <w:r w:rsidRPr="002A1DB4">
              <w:rPr>
                <w:rFonts w:ascii="Times New Roman" w:hAnsi="Times New Roman" w:cs="Times New Roman"/>
                <w:bCs/>
                <w:i/>
                <w:sz w:val="20"/>
                <w:szCs w:val="20"/>
              </w:rPr>
              <w:t>b (vii) Imbunatatirea protectiei naturii si a biodiversitatii, a infrastructurii verzi in special in mediul urban si reducerea poluarii</w:t>
            </w:r>
          </w:p>
        </w:tc>
        <w:tc>
          <w:tcPr>
            <w:tcW w:w="364" w:type="pct"/>
            <w:tcBorders>
              <w:top w:val="single" w:sz="4" w:space="0" w:color="auto"/>
              <w:left w:val="single" w:sz="4" w:space="0" w:color="auto"/>
              <w:right w:val="single" w:sz="4" w:space="0" w:color="auto"/>
            </w:tcBorders>
          </w:tcPr>
          <w:p w14:paraId="0BBA77BF" w14:textId="7CB1433F" w:rsidR="00516417" w:rsidRPr="002A1DB4" w:rsidRDefault="00516417" w:rsidP="00973EDF">
            <w:pPr>
              <w:spacing w:after="0"/>
              <w:rPr>
                <w:rFonts w:ascii="Times New Roman" w:hAnsi="Times New Roman" w:cs="Times New Roman"/>
                <w:bCs/>
                <w:i/>
                <w:sz w:val="20"/>
                <w:szCs w:val="20"/>
                <w:lang w:val="en-US"/>
              </w:rPr>
            </w:pPr>
            <w:r w:rsidRPr="002A1DB4">
              <w:rPr>
                <w:rFonts w:ascii="Times New Roman" w:hAnsi="Times New Roman" w:cs="Times New Roman"/>
                <w:bCs/>
                <w:i/>
                <w:sz w:val="20"/>
                <w:szCs w:val="20"/>
              </w:rPr>
              <w:t>FEDR</w:t>
            </w:r>
            <w:r w:rsidR="002A1DB4" w:rsidRPr="002A1DB4">
              <w:rPr>
                <w:rFonts w:ascii="Times New Roman" w:hAnsi="Times New Roman" w:cs="Times New Roman"/>
                <w:bCs/>
                <w:i/>
                <w:sz w:val="20"/>
                <w:szCs w:val="20"/>
              </w:rPr>
              <w:t>+BS</w:t>
            </w:r>
          </w:p>
        </w:tc>
        <w:tc>
          <w:tcPr>
            <w:tcW w:w="726" w:type="pct"/>
            <w:tcBorders>
              <w:top w:val="single" w:sz="4" w:space="0" w:color="auto"/>
              <w:left w:val="single" w:sz="4" w:space="0" w:color="auto"/>
              <w:right w:val="single" w:sz="4" w:space="0" w:color="auto"/>
            </w:tcBorders>
          </w:tcPr>
          <w:p w14:paraId="0B909A61" w14:textId="1FCEC28E" w:rsidR="00516417" w:rsidRPr="002A1DB4" w:rsidRDefault="00516417" w:rsidP="00973EDF">
            <w:pPr>
              <w:spacing w:after="0"/>
              <w:rPr>
                <w:rFonts w:ascii="Times New Roman" w:hAnsi="Times New Roman" w:cs="Times New Roman"/>
                <w:bCs/>
                <w:i/>
                <w:sz w:val="20"/>
                <w:szCs w:val="20"/>
                <w:lang w:val="en-US"/>
              </w:rPr>
            </w:pPr>
            <w:r w:rsidRPr="002A1DB4">
              <w:rPr>
                <w:rFonts w:ascii="Times New Roman" w:hAnsi="Times New Roman" w:cs="Times New Roman"/>
                <w:bCs/>
                <w:i/>
                <w:sz w:val="20"/>
                <w:szCs w:val="20"/>
              </w:rPr>
              <w:t>Mai putin dezvoltata</w:t>
            </w:r>
          </w:p>
        </w:tc>
        <w:tc>
          <w:tcPr>
            <w:tcW w:w="317" w:type="pct"/>
            <w:tcBorders>
              <w:top w:val="single" w:sz="4" w:space="0" w:color="auto"/>
              <w:left w:val="single" w:sz="4" w:space="0" w:color="auto"/>
              <w:bottom w:val="single" w:sz="4" w:space="0" w:color="auto"/>
              <w:right w:val="single" w:sz="4" w:space="0" w:color="auto"/>
            </w:tcBorders>
          </w:tcPr>
          <w:p w14:paraId="457F335C" w14:textId="1662504A" w:rsidR="00516417" w:rsidRPr="000946D3" w:rsidRDefault="00516417" w:rsidP="00973EDF">
            <w:pPr>
              <w:spacing w:after="0"/>
              <w:rPr>
                <w:rFonts w:ascii="Times New Roman" w:hAnsi="Times New Roman" w:cs="Times New Roman"/>
                <w:bCs/>
                <w:iCs/>
                <w:sz w:val="20"/>
                <w:szCs w:val="20"/>
                <w:lang w:val="en-US"/>
              </w:rPr>
            </w:pPr>
            <w:r w:rsidRPr="000946D3">
              <w:rPr>
                <w:rFonts w:ascii="Times New Roman" w:hAnsi="Times New Roman" w:cs="Times New Roman"/>
                <w:bCs/>
                <w:iCs/>
                <w:noProof/>
                <w:color w:val="000000"/>
                <w:sz w:val="20"/>
                <w:szCs w:val="20"/>
              </w:rPr>
              <w:t>RCO 36</w:t>
            </w:r>
          </w:p>
        </w:tc>
        <w:tc>
          <w:tcPr>
            <w:tcW w:w="661" w:type="pct"/>
            <w:tcBorders>
              <w:top w:val="single" w:sz="4" w:space="0" w:color="auto"/>
              <w:left w:val="single" w:sz="4" w:space="0" w:color="auto"/>
              <w:bottom w:val="single" w:sz="4" w:space="0" w:color="auto"/>
              <w:right w:val="single" w:sz="4" w:space="0" w:color="auto"/>
            </w:tcBorders>
          </w:tcPr>
          <w:p w14:paraId="3BE22C22" w14:textId="55AF0DE8" w:rsidR="00516417" w:rsidRPr="000946D3" w:rsidRDefault="00516417" w:rsidP="00973EDF">
            <w:pPr>
              <w:spacing w:after="0"/>
              <w:rPr>
                <w:rFonts w:ascii="Times New Roman" w:hAnsi="Times New Roman" w:cs="Times New Roman"/>
                <w:bCs/>
                <w:iCs/>
                <w:sz w:val="20"/>
                <w:szCs w:val="20"/>
                <w:lang w:val="it-IT"/>
              </w:rPr>
            </w:pPr>
            <w:r w:rsidRPr="000946D3">
              <w:rPr>
                <w:rFonts w:ascii="Times New Roman" w:hAnsi="Times New Roman" w:cs="Times New Roman"/>
                <w:bCs/>
                <w:iCs/>
                <w:noProof/>
                <w:color w:val="000000"/>
                <w:sz w:val="20"/>
                <w:szCs w:val="20"/>
              </w:rPr>
              <w:t>Suprafa</w:t>
            </w:r>
            <w:r w:rsidR="008D2C0B" w:rsidRPr="000946D3">
              <w:rPr>
                <w:rFonts w:ascii="Times New Roman" w:hAnsi="Times New Roman" w:cs="Times New Roman"/>
                <w:bCs/>
                <w:iCs/>
                <w:noProof/>
                <w:color w:val="000000"/>
                <w:sz w:val="20"/>
                <w:szCs w:val="20"/>
              </w:rPr>
              <w:t>t</w:t>
            </w:r>
            <w:r w:rsidRPr="000946D3">
              <w:rPr>
                <w:rFonts w:ascii="Times New Roman" w:hAnsi="Times New Roman" w:cs="Times New Roman"/>
                <w:bCs/>
                <w:iCs/>
                <w:noProof/>
                <w:color w:val="000000"/>
                <w:sz w:val="20"/>
                <w:szCs w:val="20"/>
              </w:rPr>
              <w:t>a infrastructurii verzi care beneficiaz</w:t>
            </w:r>
            <w:r w:rsidR="001713F2" w:rsidRPr="000946D3">
              <w:rPr>
                <w:rFonts w:ascii="Times New Roman" w:hAnsi="Times New Roman" w:cs="Times New Roman"/>
                <w:bCs/>
                <w:iCs/>
                <w:noProof/>
                <w:color w:val="000000"/>
                <w:sz w:val="20"/>
                <w:szCs w:val="20"/>
              </w:rPr>
              <w:t>a</w:t>
            </w:r>
            <w:r w:rsidRPr="000946D3">
              <w:rPr>
                <w:rFonts w:ascii="Times New Roman" w:hAnsi="Times New Roman" w:cs="Times New Roman"/>
                <w:bCs/>
                <w:iCs/>
                <w:noProof/>
                <w:color w:val="000000"/>
                <w:sz w:val="20"/>
                <w:szCs w:val="20"/>
              </w:rPr>
              <w:t xml:space="preserve"> de sprijin </w:t>
            </w:r>
            <w:r w:rsidR="001713F2" w:rsidRPr="000946D3">
              <w:rPr>
                <w:rFonts w:ascii="Times New Roman" w:hAnsi="Times New Roman" w:cs="Times New Roman"/>
                <w:bCs/>
                <w:iCs/>
                <w:noProof/>
                <w:color w:val="000000"/>
                <w:sz w:val="20"/>
                <w:szCs w:val="20"/>
              </w:rPr>
              <w:t>i</w:t>
            </w:r>
            <w:r w:rsidRPr="000946D3">
              <w:rPr>
                <w:rFonts w:ascii="Times New Roman" w:hAnsi="Times New Roman" w:cs="Times New Roman"/>
                <w:bCs/>
                <w:iCs/>
                <w:noProof/>
                <w:color w:val="000000"/>
                <w:sz w:val="20"/>
                <w:szCs w:val="20"/>
              </w:rPr>
              <w:t>n zonele urbane</w:t>
            </w:r>
          </w:p>
        </w:tc>
        <w:tc>
          <w:tcPr>
            <w:tcW w:w="758" w:type="pct"/>
            <w:tcBorders>
              <w:top w:val="single" w:sz="4" w:space="0" w:color="auto"/>
              <w:left w:val="single" w:sz="4" w:space="0" w:color="auto"/>
              <w:bottom w:val="single" w:sz="4" w:space="0" w:color="auto"/>
              <w:right w:val="single" w:sz="4" w:space="0" w:color="auto"/>
            </w:tcBorders>
          </w:tcPr>
          <w:p w14:paraId="6EC3FAC7" w14:textId="2974E698" w:rsidR="00516417" w:rsidRPr="000946D3" w:rsidRDefault="00B674E1" w:rsidP="00973EDF">
            <w:pPr>
              <w:spacing w:after="0"/>
              <w:rPr>
                <w:rFonts w:ascii="Times New Roman" w:hAnsi="Times New Roman" w:cs="Times New Roman"/>
                <w:bCs/>
                <w:iCs/>
                <w:sz w:val="20"/>
                <w:szCs w:val="20"/>
                <w:lang w:val="en-US"/>
              </w:rPr>
            </w:pPr>
            <w:r w:rsidRPr="000946D3">
              <w:rPr>
                <w:rFonts w:ascii="Times New Roman" w:hAnsi="Times New Roman" w:cs="Times New Roman"/>
                <w:bCs/>
                <w:iCs/>
                <w:sz w:val="20"/>
                <w:szCs w:val="20"/>
                <w:lang w:val="en-US"/>
              </w:rPr>
              <w:t>ha</w:t>
            </w:r>
          </w:p>
        </w:tc>
        <w:tc>
          <w:tcPr>
            <w:tcW w:w="569" w:type="pct"/>
            <w:tcBorders>
              <w:top w:val="single" w:sz="4" w:space="0" w:color="auto"/>
              <w:left w:val="single" w:sz="4" w:space="0" w:color="auto"/>
              <w:bottom w:val="single" w:sz="4" w:space="0" w:color="auto"/>
              <w:right w:val="single" w:sz="4" w:space="0" w:color="auto"/>
            </w:tcBorders>
          </w:tcPr>
          <w:p w14:paraId="6F7889BE" w14:textId="5021E655" w:rsidR="00516417" w:rsidRPr="002A1DB4" w:rsidRDefault="00483931" w:rsidP="00840773">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0</w:t>
            </w:r>
          </w:p>
        </w:tc>
        <w:tc>
          <w:tcPr>
            <w:tcW w:w="429" w:type="pct"/>
            <w:tcBorders>
              <w:top w:val="single" w:sz="4" w:space="0" w:color="auto"/>
              <w:left w:val="single" w:sz="4" w:space="0" w:color="auto"/>
              <w:bottom w:val="single" w:sz="4" w:space="0" w:color="auto"/>
              <w:right w:val="single" w:sz="4" w:space="0" w:color="auto"/>
            </w:tcBorders>
          </w:tcPr>
          <w:p w14:paraId="7E493C20" w14:textId="0F885A8E" w:rsidR="00516417" w:rsidRPr="002A1DB4" w:rsidRDefault="0090712D" w:rsidP="00840773">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214</w:t>
            </w:r>
          </w:p>
        </w:tc>
      </w:tr>
    </w:tbl>
    <w:p w14:paraId="61C951C5" w14:textId="735BD2E1" w:rsidR="0040542C" w:rsidRDefault="0040542C" w:rsidP="0040542C">
      <w:pPr>
        <w:rPr>
          <w:lang w:val="en-GB"/>
        </w:rPr>
      </w:pPr>
    </w:p>
    <w:p w14:paraId="24B5F534" w14:textId="1171AE0A" w:rsidR="00973EDF" w:rsidRDefault="00973EDF" w:rsidP="0040542C">
      <w:pPr>
        <w:rPr>
          <w:lang w:val="en-GB"/>
        </w:rPr>
      </w:pPr>
    </w:p>
    <w:p w14:paraId="512E62E4" w14:textId="7B949393" w:rsidR="00946545" w:rsidRDefault="00946545" w:rsidP="0040542C">
      <w:pPr>
        <w:rPr>
          <w:lang w:val="en-GB"/>
        </w:rPr>
      </w:pPr>
    </w:p>
    <w:p w14:paraId="0DEE6AF0" w14:textId="0E892878" w:rsidR="00946545" w:rsidRDefault="00946545" w:rsidP="0040542C">
      <w:pPr>
        <w:rPr>
          <w:lang w:val="en-GB"/>
        </w:rPr>
      </w:pPr>
    </w:p>
    <w:p w14:paraId="3EE24EAC" w14:textId="0AF0F67A" w:rsidR="00946545" w:rsidRDefault="00946545" w:rsidP="0040542C">
      <w:pPr>
        <w:rPr>
          <w:lang w:val="en-GB"/>
        </w:rPr>
      </w:pPr>
    </w:p>
    <w:p w14:paraId="0BC4E2A8" w14:textId="77777777" w:rsidR="00946545" w:rsidRDefault="00946545" w:rsidP="0040542C">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996"/>
        <w:gridCol w:w="555"/>
        <w:gridCol w:w="791"/>
        <w:gridCol w:w="481"/>
        <w:gridCol w:w="911"/>
        <w:gridCol w:w="861"/>
        <w:gridCol w:w="1015"/>
        <w:gridCol w:w="841"/>
        <w:gridCol w:w="934"/>
        <w:gridCol w:w="720"/>
        <w:gridCol w:w="813"/>
      </w:tblGrid>
      <w:tr w:rsidR="0040542C" w:rsidRPr="00516417" w14:paraId="1F102E90" w14:textId="77777777" w:rsidTr="00DB4C15">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0352EB0E"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iCs/>
                <w:lang w:val="en-US"/>
              </w:rPr>
              <w:t>Table 3: Result indicators</w:t>
            </w:r>
          </w:p>
        </w:tc>
      </w:tr>
      <w:tr w:rsidR="00DB4C15" w:rsidRPr="00516417" w14:paraId="6B5A4809" w14:textId="77777777" w:rsidTr="00F30699">
        <w:trPr>
          <w:trHeight w:val="1768"/>
        </w:trPr>
        <w:tc>
          <w:tcPr>
            <w:tcW w:w="369" w:type="pct"/>
            <w:tcBorders>
              <w:top w:val="single" w:sz="4" w:space="0" w:color="auto"/>
              <w:left w:val="single" w:sz="4" w:space="0" w:color="auto"/>
              <w:bottom w:val="single" w:sz="4" w:space="0" w:color="auto"/>
              <w:right w:val="single" w:sz="4" w:space="0" w:color="auto"/>
            </w:tcBorders>
            <w:hideMark/>
          </w:tcPr>
          <w:p w14:paraId="4AD6FFD0"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 xml:space="preserve">Priority </w:t>
            </w:r>
          </w:p>
        </w:tc>
        <w:tc>
          <w:tcPr>
            <w:tcW w:w="517" w:type="pct"/>
            <w:tcBorders>
              <w:top w:val="single" w:sz="4" w:space="0" w:color="auto"/>
              <w:left w:val="single" w:sz="4" w:space="0" w:color="auto"/>
              <w:bottom w:val="single" w:sz="4" w:space="0" w:color="auto"/>
              <w:right w:val="single" w:sz="4" w:space="0" w:color="auto"/>
            </w:tcBorders>
            <w:hideMark/>
          </w:tcPr>
          <w:p w14:paraId="3520B391"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Specific objective (Investment for Jobs and Growth goal or EMFF)</w:t>
            </w:r>
          </w:p>
        </w:tc>
        <w:tc>
          <w:tcPr>
            <w:tcW w:w="288" w:type="pct"/>
            <w:tcBorders>
              <w:top w:val="single" w:sz="4" w:space="0" w:color="auto"/>
              <w:left w:val="single" w:sz="4" w:space="0" w:color="auto"/>
              <w:bottom w:val="single" w:sz="4" w:space="0" w:color="auto"/>
              <w:right w:val="single" w:sz="4" w:space="0" w:color="auto"/>
            </w:tcBorders>
            <w:hideMark/>
          </w:tcPr>
          <w:p w14:paraId="429595D2"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Fund</w:t>
            </w:r>
          </w:p>
        </w:tc>
        <w:tc>
          <w:tcPr>
            <w:tcW w:w="411" w:type="pct"/>
            <w:tcBorders>
              <w:top w:val="single" w:sz="4" w:space="0" w:color="auto"/>
              <w:left w:val="single" w:sz="4" w:space="0" w:color="auto"/>
              <w:bottom w:val="single" w:sz="4" w:space="0" w:color="auto"/>
              <w:right w:val="single" w:sz="4" w:space="0" w:color="auto"/>
            </w:tcBorders>
            <w:hideMark/>
          </w:tcPr>
          <w:p w14:paraId="7FA17273"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Category of region</w:t>
            </w:r>
            <w:r w:rsidRPr="00516417">
              <w:rPr>
                <w:rFonts w:ascii="Times New Roman" w:hAnsi="Times New Roman" w:cs="Times New Roman"/>
                <w:lang w:val="en-US"/>
              </w:rPr>
              <w:t xml:space="preserve"> </w:t>
            </w:r>
          </w:p>
        </w:tc>
        <w:tc>
          <w:tcPr>
            <w:tcW w:w="250" w:type="pct"/>
            <w:tcBorders>
              <w:top w:val="single" w:sz="4" w:space="0" w:color="auto"/>
              <w:left w:val="single" w:sz="4" w:space="0" w:color="auto"/>
              <w:bottom w:val="single" w:sz="4" w:space="0" w:color="auto"/>
              <w:right w:val="single" w:sz="4" w:space="0" w:color="auto"/>
            </w:tcBorders>
            <w:hideMark/>
          </w:tcPr>
          <w:p w14:paraId="6FB0ABD2"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ID [5]</w:t>
            </w:r>
          </w:p>
        </w:tc>
        <w:tc>
          <w:tcPr>
            <w:tcW w:w="473" w:type="pct"/>
            <w:tcBorders>
              <w:top w:val="single" w:sz="4" w:space="0" w:color="auto"/>
              <w:left w:val="single" w:sz="4" w:space="0" w:color="auto"/>
              <w:bottom w:val="single" w:sz="4" w:space="0" w:color="auto"/>
              <w:right w:val="single" w:sz="4" w:space="0" w:color="auto"/>
            </w:tcBorders>
            <w:hideMark/>
          </w:tcPr>
          <w:p w14:paraId="67BC95D7"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Indicator [255]</w:t>
            </w:r>
          </w:p>
        </w:tc>
        <w:tc>
          <w:tcPr>
            <w:tcW w:w="447" w:type="pct"/>
            <w:tcBorders>
              <w:top w:val="single" w:sz="4" w:space="0" w:color="auto"/>
              <w:left w:val="single" w:sz="4" w:space="0" w:color="auto"/>
              <w:bottom w:val="single" w:sz="4" w:space="0" w:color="auto"/>
              <w:right w:val="single" w:sz="4" w:space="0" w:color="auto"/>
            </w:tcBorders>
            <w:hideMark/>
          </w:tcPr>
          <w:p w14:paraId="48CD515D"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Measurement unit</w:t>
            </w:r>
          </w:p>
        </w:tc>
        <w:tc>
          <w:tcPr>
            <w:tcW w:w="527" w:type="pct"/>
            <w:tcBorders>
              <w:top w:val="single" w:sz="4" w:space="0" w:color="auto"/>
              <w:left w:val="single" w:sz="4" w:space="0" w:color="auto"/>
              <w:bottom w:val="single" w:sz="4" w:space="0" w:color="auto"/>
              <w:right w:val="single" w:sz="4" w:space="0" w:color="auto"/>
            </w:tcBorders>
            <w:hideMark/>
          </w:tcPr>
          <w:p w14:paraId="07B74B15"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Baseline or reference value</w:t>
            </w:r>
          </w:p>
        </w:tc>
        <w:tc>
          <w:tcPr>
            <w:tcW w:w="437" w:type="pct"/>
            <w:tcBorders>
              <w:top w:val="single" w:sz="4" w:space="0" w:color="auto"/>
              <w:left w:val="single" w:sz="4" w:space="0" w:color="auto"/>
              <w:bottom w:val="single" w:sz="4" w:space="0" w:color="auto"/>
              <w:right w:val="single" w:sz="4" w:space="0" w:color="auto"/>
            </w:tcBorders>
            <w:hideMark/>
          </w:tcPr>
          <w:p w14:paraId="1DC8267E"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Reference year</w:t>
            </w:r>
          </w:p>
        </w:tc>
        <w:tc>
          <w:tcPr>
            <w:tcW w:w="485" w:type="pct"/>
            <w:tcBorders>
              <w:top w:val="single" w:sz="4" w:space="0" w:color="auto"/>
              <w:left w:val="single" w:sz="4" w:space="0" w:color="auto"/>
              <w:bottom w:val="single" w:sz="4" w:space="0" w:color="auto"/>
              <w:right w:val="single" w:sz="4" w:space="0" w:color="auto"/>
            </w:tcBorders>
          </w:tcPr>
          <w:p w14:paraId="22797CA7"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Target (2029)</w:t>
            </w:r>
          </w:p>
          <w:p w14:paraId="29AFD415" w14:textId="77777777" w:rsidR="0040542C" w:rsidRPr="00516417" w:rsidRDefault="0040542C" w:rsidP="00DB082D">
            <w:pPr>
              <w:rPr>
                <w:rFonts w:ascii="Times New Roman" w:hAnsi="Times New Roman" w:cs="Times New Roman"/>
                <w:b/>
                <w:lang w:val="en-US"/>
              </w:rPr>
            </w:pPr>
          </w:p>
        </w:tc>
        <w:tc>
          <w:tcPr>
            <w:tcW w:w="374" w:type="pct"/>
            <w:tcBorders>
              <w:top w:val="single" w:sz="4" w:space="0" w:color="auto"/>
              <w:left w:val="single" w:sz="4" w:space="0" w:color="auto"/>
              <w:bottom w:val="single" w:sz="4" w:space="0" w:color="auto"/>
              <w:right w:val="single" w:sz="4" w:space="0" w:color="auto"/>
            </w:tcBorders>
            <w:hideMark/>
          </w:tcPr>
          <w:p w14:paraId="5967F30F"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Source of data [200]</w:t>
            </w:r>
          </w:p>
        </w:tc>
        <w:tc>
          <w:tcPr>
            <w:tcW w:w="422" w:type="pct"/>
            <w:tcBorders>
              <w:top w:val="single" w:sz="4" w:space="0" w:color="auto"/>
              <w:left w:val="single" w:sz="4" w:space="0" w:color="auto"/>
              <w:bottom w:val="single" w:sz="4" w:space="0" w:color="auto"/>
              <w:right w:val="single" w:sz="4" w:space="0" w:color="auto"/>
            </w:tcBorders>
            <w:hideMark/>
          </w:tcPr>
          <w:p w14:paraId="03E46098" w14:textId="77777777" w:rsidR="0040542C" w:rsidRPr="00516417" w:rsidRDefault="0040542C" w:rsidP="00DB082D">
            <w:pPr>
              <w:rPr>
                <w:rFonts w:ascii="Times New Roman" w:hAnsi="Times New Roman" w:cs="Times New Roman"/>
                <w:b/>
                <w:lang w:val="en-US"/>
              </w:rPr>
            </w:pPr>
            <w:r w:rsidRPr="00516417">
              <w:rPr>
                <w:rFonts w:ascii="Times New Roman" w:hAnsi="Times New Roman" w:cs="Times New Roman"/>
                <w:b/>
                <w:lang w:val="en-US"/>
              </w:rPr>
              <w:t>Comments [200]</w:t>
            </w:r>
          </w:p>
        </w:tc>
      </w:tr>
      <w:tr w:rsidR="00DB4C15" w:rsidRPr="00516417" w14:paraId="45C21060" w14:textId="77777777" w:rsidTr="00F30699">
        <w:trPr>
          <w:trHeight w:val="434"/>
        </w:trPr>
        <w:tc>
          <w:tcPr>
            <w:tcW w:w="369" w:type="pct"/>
            <w:tcBorders>
              <w:top w:val="single" w:sz="4" w:space="0" w:color="auto"/>
              <w:left w:val="single" w:sz="4" w:space="0" w:color="auto"/>
              <w:right w:val="single" w:sz="4" w:space="0" w:color="auto"/>
            </w:tcBorders>
          </w:tcPr>
          <w:p w14:paraId="018A708B" w14:textId="4FC25D51" w:rsidR="00516417" w:rsidRPr="00946545" w:rsidRDefault="00516417" w:rsidP="00516417">
            <w:pPr>
              <w:rPr>
                <w:rFonts w:ascii="Times New Roman" w:hAnsi="Times New Roman" w:cs="Times New Roman"/>
                <w:b/>
                <w:bCs/>
                <w:iCs/>
                <w:sz w:val="20"/>
                <w:szCs w:val="20"/>
                <w:lang w:val="en-US"/>
              </w:rPr>
            </w:pPr>
            <w:r w:rsidRPr="00946545">
              <w:rPr>
                <w:rFonts w:ascii="Times New Roman" w:hAnsi="Times New Roman" w:cs="Times New Roman"/>
                <w:b/>
                <w:bCs/>
                <w:iCs/>
                <w:sz w:val="20"/>
                <w:szCs w:val="20"/>
                <w:lang w:val="en-US"/>
              </w:rPr>
              <w:t>P 3</w:t>
            </w:r>
          </w:p>
        </w:tc>
        <w:tc>
          <w:tcPr>
            <w:tcW w:w="517" w:type="pct"/>
            <w:tcBorders>
              <w:top w:val="single" w:sz="4" w:space="0" w:color="auto"/>
              <w:left w:val="single" w:sz="4" w:space="0" w:color="auto"/>
              <w:right w:val="single" w:sz="4" w:space="0" w:color="auto"/>
            </w:tcBorders>
          </w:tcPr>
          <w:p w14:paraId="370C2DEF" w14:textId="191EB635" w:rsidR="00516417" w:rsidRPr="0084458C" w:rsidRDefault="00516417" w:rsidP="00516417">
            <w:pPr>
              <w:rPr>
                <w:rFonts w:ascii="Times New Roman" w:hAnsi="Times New Roman" w:cs="Times New Roman"/>
                <w:b/>
                <w:bCs/>
                <w:i/>
                <w:sz w:val="20"/>
                <w:szCs w:val="20"/>
              </w:rPr>
            </w:pPr>
            <w:r w:rsidRPr="0084458C">
              <w:rPr>
                <w:rFonts w:ascii="Times New Roman" w:hAnsi="Times New Roman" w:cs="Times New Roman"/>
                <w:i/>
                <w:sz w:val="20"/>
                <w:szCs w:val="20"/>
              </w:rPr>
              <w:t>b (vii) Imbunatatirea protectiei naturii si a biodiversitatii, a infrastructurii verzi in special in mediul urban si reducerea</w:t>
            </w:r>
            <w:r w:rsidRPr="0084458C">
              <w:rPr>
                <w:rFonts w:ascii="Times New Roman" w:hAnsi="Times New Roman" w:cs="Times New Roman"/>
                <w:b/>
                <w:bCs/>
                <w:i/>
                <w:sz w:val="20"/>
                <w:szCs w:val="20"/>
              </w:rPr>
              <w:t xml:space="preserve"> </w:t>
            </w:r>
            <w:r w:rsidRPr="0084458C">
              <w:rPr>
                <w:rFonts w:ascii="Times New Roman" w:hAnsi="Times New Roman" w:cs="Times New Roman"/>
                <w:i/>
                <w:sz w:val="20"/>
                <w:szCs w:val="20"/>
              </w:rPr>
              <w:t>poluarii</w:t>
            </w:r>
          </w:p>
        </w:tc>
        <w:tc>
          <w:tcPr>
            <w:tcW w:w="288" w:type="pct"/>
            <w:tcBorders>
              <w:top w:val="single" w:sz="4" w:space="0" w:color="auto"/>
              <w:left w:val="single" w:sz="4" w:space="0" w:color="auto"/>
              <w:right w:val="single" w:sz="4" w:space="0" w:color="auto"/>
            </w:tcBorders>
          </w:tcPr>
          <w:p w14:paraId="694AEE75" w14:textId="07F59703" w:rsidR="00516417" w:rsidRPr="00996AA1" w:rsidRDefault="00516417" w:rsidP="00973EDF">
            <w:pPr>
              <w:spacing w:after="0"/>
              <w:rPr>
                <w:rFonts w:ascii="Times New Roman" w:hAnsi="Times New Roman" w:cs="Times New Roman"/>
                <w:i/>
                <w:sz w:val="20"/>
                <w:szCs w:val="20"/>
                <w:lang w:val="en-US"/>
              </w:rPr>
            </w:pPr>
            <w:r w:rsidRPr="00996AA1">
              <w:rPr>
                <w:rFonts w:ascii="Times New Roman" w:hAnsi="Times New Roman" w:cs="Times New Roman"/>
                <w:i/>
                <w:sz w:val="20"/>
                <w:szCs w:val="20"/>
              </w:rPr>
              <w:t>FEDR</w:t>
            </w:r>
            <w:r w:rsidR="002A1DB4">
              <w:rPr>
                <w:rFonts w:ascii="Times New Roman" w:hAnsi="Times New Roman" w:cs="Times New Roman"/>
                <w:i/>
                <w:sz w:val="20"/>
                <w:szCs w:val="20"/>
              </w:rPr>
              <w:t>+BS</w:t>
            </w:r>
          </w:p>
        </w:tc>
        <w:tc>
          <w:tcPr>
            <w:tcW w:w="411" w:type="pct"/>
            <w:tcBorders>
              <w:top w:val="single" w:sz="4" w:space="0" w:color="auto"/>
              <w:left w:val="single" w:sz="4" w:space="0" w:color="auto"/>
              <w:right w:val="single" w:sz="4" w:space="0" w:color="auto"/>
            </w:tcBorders>
          </w:tcPr>
          <w:p w14:paraId="7AAAF27D" w14:textId="718ABDEA" w:rsidR="00516417" w:rsidRPr="00996AA1" w:rsidRDefault="00516417" w:rsidP="00973EDF">
            <w:pPr>
              <w:spacing w:after="0"/>
              <w:rPr>
                <w:rFonts w:ascii="Times New Roman" w:hAnsi="Times New Roman" w:cs="Times New Roman"/>
                <w:i/>
                <w:sz w:val="20"/>
                <w:szCs w:val="20"/>
                <w:lang w:val="en-US"/>
              </w:rPr>
            </w:pPr>
            <w:r w:rsidRPr="00996AA1">
              <w:rPr>
                <w:rFonts w:ascii="Times New Roman" w:hAnsi="Times New Roman" w:cs="Times New Roman"/>
                <w:i/>
                <w:sz w:val="20"/>
                <w:szCs w:val="20"/>
              </w:rPr>
              <w:t>Mai putin dezvoltata</w:t>
            </w:r>
          </w:p>
        </w:tc>
        <w:tc>
          <w:tcPr>
            <w:tcW w:w="250" w:type="pct"/>
            <w:tcBorders>
              <w:top w:val="single" w:sz="4" w:space="0" w:color="auto"/>
              <w:left w:val="single" w:sz="4" w:space="0" w:color="auto"/>
              <w:bottom w:val="single" w:sz="4" w:space="0" w:color="auto"/>
              <w:right w:val="single" w:sz="4" w:space="0" w:color="auto"/>
            </w:tcBorders>
          </w:tcPr>
          <w:p w14:paraId="0B25AC82" w14:textId="03C57D52" w:rsidR="00516417" w:rsidRPr="00973EDF" w:rsidRDefault="00516417" w:rsidP="00973EDF">
            <w:pPr>
              <w:spacing w:after="0"/>
              <w:rPr>
                <w:rFonts w:ascii="Times New Roman" w:hAnsi="Times New Roman" w:cs="Times New Roman"/>
                <w:iCs/>
                <w:sz w:val="20"/>
                <w:szCs w:val="20"/>
                <w:lang w:val="en-US"/>
              </w:rPr>
            </w:pPr>
            <w:r w:rsidRPr="00973EDF">
              <w:rPr>
                <w:rFonts w:ascii="Times New Roman" w:hAnsi="Times New Roman" w:cs="Times New Roman"/>
                <w:iCs/>
                <w:noProof/>
                <w:color w:val="000000"/>
                <w:sz w:val="20"/>
                <w:szCs w:val="20"/>
              </w:rPr>
              <w:t>RCR 95</w:t>
            </w:r>
          </w:p>
        </w:tc>
        <w:tc>
          <w:tcPr>
            <w:tcW w:w="473" w:type="pct"/>
            <w:tcBorders>
              <w:top w:val="single" w:sz="4" w:space="0" w:color="auto"/>
              <w:left w:val="single" w:sz="4" w:space="0" w:color="auto"/>
              <w:bottom w:val="single" w:sz="4" w:space="0" w:color="auto"/>
              <w:right w:val="single" w:sz="4" w:space="0" w:color="auto"/>
            </w:tcBorders>
          </w:tcPr>
          <w:p w14:paraId="3F57BDE2" w14:textId="1FA1123B" w:rsidR="00516417" w:rsidRPr="00973EDF" w:rsidRDefault="00516417" w:rsidP="00973EDF">
            <w:pPr>
              <w:spacing w:after="0"/>
              <w:rPr>
                <w:rFonts w:ascii="Times New Roman" w:hAnsi="Times New Roman" w:cs="Times New Roman"/>
                <w:iCs/>
                <w:noProof/>
                <w:color w:val="000000"/>
                <w:sz w:val="20"/>
                <w:szCs w:val="20"/>
              </w:rPr>
            </w:pPr>
            <w:r w:rsidRPr="00973EDF">
              <w:rPr>
                <w:rFonts w:ascii="Times New Roman" w:hAnsi="Times New Roman" w:cs="Times New Roman"/>
                <w:iCs/>
                <w:noProof/>
                <w:color w:val="000000"/>
                <w:sz w:val="20"/>
                <w:szCs w:val="20"/>
              </w:rPr>
              <w:t>Popula</w:t>
            </w:r>
            <w:r w:rsidR="008D2C0B">
              <w:rPr>
                <w:rFonts w:ascii="Times New Roman" w:hAnsi="Times New Roman" w:cs="Times New Roman"/>
                <w:iCs/>
                <w:noProof/>
                <w:color w:val="000000"/>
                <w:sz w:val="20"/>
                <w:szCs w:val="20"/>
              </w:rPr>
              <w:t>t</w:t>
            </w:r>
            <w:r w:rsidRPr="00973EDF">
              <w:rPr>
                <w:rFonts w:ascii="Times New Roman" w:hAnsi="Times New Roman" w:cs="Times New Roman"/>
                <w:iCs/>
                <w:noProof/>
                <w:color w:val="000000"/>
                <w:sz w:val="20"/>
                <w:szCs w:val="20"/>
              </w:rPr>
              <w:t xml:space="preserve">ia care are acces la infrastructuri verzi noi sau modernizate </w:t>
            </w:r>
            <w:r w:rsidR="001713F2">
              <w:rPr>
                <w:rFonts w:ascii="Times New Roman" w:hAnsi="Times New Roman" w:cs="Times New Roman"/>
                <w:iCs/>
                <w:noProof/>
                <w:color w:val="000000"/>
                <w:sz w:val="20"/>
                <w:szCs w:val="20"/>
              </w:rPr>
              <w:t>i</w:t>
            </w:r>
            <w:r w:rsidRPr="00973EDF">
              <w:rPr>
                <w:rFonts w:ascii="Times New Roman" w:hAnsi="Times New Roman" w:cs="Times New Roman"/>
                <w:iCs/>
                <w:noProof/>
                <w:color w:val="000000"/>
                <w:sz w:val="20"/>
                <w:szCs w:val="20"/>
              </w:rPr>
              <w:t>n zonele urbane</w:t>
            </w:r>
          </w:p>
        </w:tc>
        <w:tc>
          <w:tcPr>
            <w:tcW w:w="447" w:type="pct"/>
            <w:tcBorders>
              <w:top w:val="single" w:sz="4" w:space="0" w:color="auto"/>
              <w:left w:val="single" w:sz="4" w:space="0" w:color="auto"/>
              <w:bottom w:val="single" w:sz="4" w:space="0" w:color="auto"/>
              <w:right w:val="single" w:sz="4" w:space="0" w:color="auto"/>
            </w:tcBorders>
          </w:tcPr>
          <w:p w14:paraId="241C6BF5" w14:textId="2DC3741F" w:rsidR="00516417" w:rsidRPr="00A344DC" w:rsidRDefault="00516417" w:rsidP="00973EDF">
            <w:pPr>
              <w:spacing w:after="0"/>
              <w:rPr>
                <w:rFonts w:ascii="Times New Roman" w:hAnsi="Times New Roman" w:cs="Times New Roman"/>
                <w:iCs/>
                <w:sz w:val="20"/>
                <w:szCs w:val="20"/>
              </w:rPr>
            </w:pPr>
            <w:r w:rsidRPr="00A344DC">
              <w:rPr>
                <w:rFonts w:ascii="Times New Roman" w:hAnsi="Times New Roman" w:cs="Times New Roman"/>
                <w:iCs/>
                <w:sz w:val="20"/>
                <w:szCs w:val="20"/>
              </w:rPr>
              <w:t>Nr.</w:t>
            </w:r>
            <w:r w:rsidR="00A344DC" w:rsidRPr="00A344DC">
              <w:rPr>
                <w:rFonts w:ascii="Times New Roman" w:hAnsi="Times New Roman" w:cs="Times New Roman"/>
                <w:iCs/>
                <w:sz w:val="20"/>
                <w:szCs w:val="20"/>
              </w:rPr>
              <w:t xml:space="preserve"> persoane</w:t>
            </w:r>
          </w:p>
        </w:tc>
        <w:tc>
          <w:tcPr>
            <w:tcW w:w="527" w:type="pct"/>
            <w:tcBorders>
              <w:top w:val="single" w:sz="4" w:space="0" w:color="auto"/>
              <w:left w:val="single" w:sz="4" w:space="0" w:color="auto"/>
              <w:bottom w:val="single" w:sz="4" w:space="0" w:color="auto"/>
              <w:right w:val="single" w:sz="4" w:space="0" w:color="auto"/>
            </w:tcBorders>
          </w:tcPr>
          <w:p w14:paraId="71665C36" w14:textId="7C34DEBA" w:rsidR="00516417" w:rsidRPr="002A1DB4" w:rsidRDefault="00654080" w:rsidP="00516417">
            <w:pPr>
              <w:rPr>
                <w:rFonts w:ascii="Times New Roman" w:hAnsi="Times New Roman" w:cs="Times New Roman"/>
                <w:b/>
                <w:bCs/>
                <w:iCs/>
                <w:sz w:val="20"/>
                <w:szCs w:val="20"/>
                <w:lang w:val="en-US"/>
              </w:rPr>
            </w:pPr>
            <w:r w:rsidRPr="002A1DB4">
              <w:rPr>
                <w:rFonts w:ascii="Times New Roman" w:hAnsi="Times New Roman" w:cs="Times New Roman"/>
                <w:b/>
                <w:bCs/>
                <w:iCs/>
                <w:sz w:val="20"/>
                <w:szCs w:val="20"/>
                <w:lang w:val="en-US"/>
              </w:rPr>
              <w:t>920</w:t>
            </w:r>
            <w:r w:rsidR="00A73A4F">
              <w:rPr>
                <w:rFonts w:ascii="Times New Roman" w:hAnsi="Times New Roman" w:cs="Times New Roman"/>
                <w:b/>
                <w:bCs/>
                <w:iCs/>
                <w:sz w:val="20"/>
                <w:szCs w:val="20"/>
                <w:lang w:val="en-US"/>
              </w:rPr>
              <w:t>.</w:t>
            </w:r>
            <w:r w:rsidRPr="002A1DB4">
              <w:rPr>
                <w:rFonts w:ascii="Times New Roman" w:hAnsi="Times New Roman" w:cs="Times New Roman"/>
                <w:b/>
                <w:bCs/>
                <w:iCs/>
                <w:sz w:val="20"/>
                <w:szCs w:val="20"/>
                <w:lang w:val="en-US"/>
              </w:rPr>
              <w:t>000</w:t>
            </w:r>
          </w:p>
        </w:tc>
        <w:tc>
          <w:tcPr>
            <w:tcW w:w="437" w:type="pct"/>
            <w:tcBorders>
              <w:top w:val="single" w:sz="4" w:space="0" w:color="auto"/>
              <w:left w:val="single" w:sz="4" w:space="0" w:color="auto"/>
              <w:bottom w:val="single" w:sz="4" w:space="0" w:color="auto"/>
              <w:right w:val="single" w:sz="4" w:space="0" w:color="auto"/>
            </w:tcBorders>
          </w:tcPr>
          <w:p w14:paraId="7EEC6505" w14:textId="2CE33C72" w:rsidR="00516417" w:rsidRPr="00DB4C15" w:rsidRDefault="00654080" w:rsidP="00516417">
            <w:pPr>
              <w:rPr>
                <w:rFonts w:ascii="Times New Roman" w:hAnsi="Times New Roman" w:cs="Times New Roman"/>
                <w:bCs/>
                <w:iCs/>
                <w:sz w:val="20"/>
                <w:szCs w:val="20"/>
                <w:lang w:val="en-US"/>
              </w:rPr>
            </w:pPr>
            <w:r w:rsidRPr="00DB4C15">
              <w:rPr>
                <w:rFonts w:ascii="Times New Roman" w:hAnsi="Times New Roman" w:cs="Times New Roman"/>
                <w:bCs/>
                <w:iCs/>
                <w:sz w:val="20"/>
                <w:szCs w:val="20"/>
                <w:lang w:val="en-US"/>
              </w:rPr>
              <w:t>2019</w:t>
            </w:r>
          </w:p>
        </w:tc>
        <w:tc>
          <w:tcPr>
            <w:tcW w:w="485" w:type="pct"/>
            <w:tcBorders>
              <w:top w:val="single" w:sz="4" w:space="0" w:color="auto"/>
              <w:left w:val="single" w:sz="4" w:space="0" w:color="auto"/>
              <w:bottom w:val="single" w:sz="4" w:space="0" w:color="auto"/>
              <w:right w:val="single" w:sz="4" w:space="0" w:color="auto"/>
            </w:tcBorders>
          </w:tcPr>
          <w:p w14:paraId="4DEC761D" w14:textId="13517FDB" w:rsidR="00516417" w:rsidRPr="002A1DB4" w:rsidRDefault="00654080" w:rsidP="00516417">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958</w:t>
            </w:r>
            <w:r w:rsidR="00A73A4F">
              <w:rPr>
                <w:rFonts w:ascii="Times New Roman" w:hAnsi="Times New Roman" w:cs="Times New Roman"/>
                <w:b/>
                <w:iCs/>
                <w:sz w:val="20"/>
                <w:szCs w:val="20"/>
                <w:lang w:val="en-US"/>
              </w:rPr>
              <w:t>.</w:t>
            </w:r>
            <w:r w:rsidRPr="002A1DB4">
              <w:rPr>
                <w:rFonts w:ascii="Times New Roman" w:hAnsi="Times New Roman" w:cs="Times New Roman"/>
                <w:b/>
                <w:iCs/>
                <w:sz w:val="20"/>
                <w:szCs w:val="20"/>
                <w:lang w:val="en-US"/>
              </w:rPr>
              <w:t>000</w:t>
            </w:r>
          </w:p>
        </w:tc>
        <w:tc>
          <w:tcPr>
            <w:tcW w:w="374" w:type="pct"/>
            <w:tcBorders>
              <w:top w:val="single" w:sz="4" w:space="0" w:color="auto"/>
              <w:left w:val="single" w:sz="4" w:space="0" w:color="auto"/>
              <w:bottom w:val="single" w:sz="4" w:space="0" w:color="auto"/>
              <w:right w:val="single" w:sz="4" w:space="0" w:color="auto"/>
            </w:tcBorders>
          </w:tcPr>
          <w:p w14:paraId="037C15C6" w14:textId="7A3C1346" w:rsidR="00516417" w:rsidRPr="00516417" w:rsidRDefault="00654080" w:rsidP="00516417">
            <w:pPr>
              <w:rPr>
                <w:rFonts w:ascii="Times New Roman" w:hAnsi="Times New Roman" w:cs="Times New Roman"/>
                <w:i/>
                <w:lang w:val="en-US"/>
              </w:rPr>
            </w:pPr>
            <w:r w:rsidRPr="00B674E1">
              <w:rPr>
                <w:rFonts w:ascii="Times New Roman" w:hAnsi="Times New Roman" w:cs="Times New Roman"/>
                <w:iCs/>
                <w:sz w:val="20"/>
                <w:szCs w:val="20"/>
              </w:rPr>
              <w:t>Proiecte implementate</w:t>
            </w:r>
            <w:r>
              <w:rPr>
                <w:rFonts w:ascii="Times New Roman" w:hAnsi="Times New Roman" w:cs="Times New Roman"/>
                <w:iCs/>
                <w:sz w:val="20"/>
                <w:szCs w:val="20"/>
              </w:rPr>
              <w:t xml:space="preserve"> </w:t>
            </w:r>
          </w:p>
        </w:tc>
        <w:tc>
          <w:tcPr>
            <w:tcW w:w="422" w:type="pct"/>
            <w:tcBorders>
              <w:top w:val="single" w:sz="4" w:space="0" w:color="auto"/>
              <w:left w:val="single" w:sz="4" w:space="0" w:color="auto"/>
              <w:bottom w:val="single" w:sz="4" w:space="0" w:color="auto"/>
              <w:right w:val="single" w:sz="4" w:space="0" w:color="auto"/>
            </w:tcBorders>
          </w:tcPr>
          <w:p w14:paraId="4A5BFB3C" w14:textId="6B8760C6" w:rsidR="00516417" w:rsidRPr="008743F1" w:rsidRDefault="00516417" w:rsidP="00516417">
            <w:pPr>
              <w:rPr>
                <w:rFonts w:ascii="Times New Roman" w:hAnsi="Times New Roman" w:cs="Times New Roman"/>
                <w:i/>
                <w:sz w:val="18"/>
                <w:szCs w:val="18"/>
              </w:rPr>
            </w:pPr>
          </w:p>
        </w:tc>
      </w:tr>
    </w:tbl>
    <w:p w14:paraId="5FEC2B07" w14:textId="77777777" w:rsidR="0040542C" w:rsidRPr="00F000AD" w:rsidRDefault="0040542C" w:rsidP="0040542C">
      <w:pPr>
        <w:rPr>
          <w:b/>
          <w:iCs/>
          <w:lang w:val="en-GB"/>
        </w:rPr>
      </w:pPr>
      <w:r w:rsidRPr="00F000AD">
        <w:rPr>
          <w:i/>
          <w:lang w:val="en-GB"/>
        </w:rPr>
        <w:t>[Point 2.1.1.3 in the Commission proposal has been moved up following changes in Article 17(3)(c) CPR and it is now point 2.1.1.bis]</w:t>
      </w:r>
    </w:p>
    <w:p w14:paraId="095F8AEC" w14:textId="5EBFE085" w:rsidR="0040542C" w:rsidRDefault="0040542C" w:rsidP="00F000AD">
      <w:pPr>
        <w:rPr>
          <w:rFonts w:ascii="Times New Roman" w:hAnsi="Times New Roman" w:cs="Times New Roman"/>
          <w:b/>
          <w:bCs/>
          <w:i/>
          <w:sz w:val="24"/>
          <w:szCs w:val="24"/>
        </w:rPr>
      </w:pPr>
      <w:r w:rsidRPr="0040542C">
        <w:rPr>
          <w:rFonts w:ascii="Times New Roman" w:hAnsi="Times New Roman" w:cs="Times New Roman"/>
          <w:b/>
          <w:bCs/>
          <w:i/>
          <w:sz w:val="24"/>
          <w:szCs w:val="24"/>
        </w:rPr>
        <w:t>b (viii) Promovarea mobilit</w:t>
      </w:r>
      <w:r w:rsidR="001713F2">
        <w:rPr>
          <w:rFonts w:ascii="Times New Roman" w:hAnsi="Times New Roman" w:cs="Times New Roman"/>
          <w:b/>
          <w:bCs/>
          <w:i/>
          <w:sz w:val="24"/>
          <w:szCs w:val="24"/>
        </w:rPr>
        <w:t>a</w:t>
      </w:r>
      <w:r w:rsidR="008D2C0B">
        <w:rPr>
          <w:rFonts w:ascii="Times New Roman" w:hAnsi="Times New Roman" w:cs="Times New Roman"/>
          <w:b/>
          <w:bCs/>
          <w:i/>
          <w:sz w:val="24"/>
          <w:szCs w:val="24"/>
        </w:rPr>
        <w:t>t</w:t>
      </w:r>
      <w:r w:rsidRPr="0040542C">
        <w:rPr>
          <w:rFonts w:ascii="Times New Roman" w:hAnsi="Times New Roman" w:cs="Times New Roman"/>
          <w:b/>
          <w:bCs/>
          <w:i/>
          <w:sz w:val="24"/>
          <w:szCs w:val="24"/>
        </w:rPr>
        <w:t>ii urbane multimodale sustenabile</w:t>
      </w:r>
    </w:p>
    <w:p w14:paraId="3CC43E8C" w14:textId="77777777" w:rsidR="0040542C" w:rsidRPr="002E744B" w:rsidRDefault="0040542C" w:rsidP="0040542C">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14:paraId="4FA056F4" w14:textId="77777777" w:rsidR="0040542C" w:rsidRPr="00F4143E" w:rsidRDefault="0040542C" w:rsidP="0040542C">
      <w:pPr>
        <w:spacing w:before="120" w:after="120" w:line="360" w:lineRule="auto"/>
        <w:rPr>
          <w:rFonts w:ascii="Times New Roman" w:eastAsia="Times New Roman" w:hAnsi="Times New Roman" w:cs="Times New Roman"/>
          <w:i/>
          <w:noProof/>
          <w:sz w:val="24"/>
          <w:szCs w:val="24"/>
          <w:lang w:val="en-GB"/>
        </w:rPr>
      </w:pPr>
      <w:r w:rsidRPr="00F4143E">
        <w:rPr>
          <w:rFonts w:ascii="Times New Roman" w:eastAsia="Times New Roman" w:hAnsi="Times New Roman" w:cs="Times New Roman"/>
          <w:i/>
          <w:noProof/>
          <w:sz w:val="24"/>
          <w:szCs w:val="24"/>
          <w:lang w:val="en-GB"/>
        </w:rPr>
        <w:t>Reference: Article 17(3)(d)(i),(iii),(iv),(v),(vi);</w:t>
      </w:r>
    </w:p>
    <w:p w14:paraId="55349D2A" w14:textId="77777777" w:rsidR="0040542C" w:rsidRPr="002E744B" w:rsidRDefault="0040542C" w:rsidP="0040542C">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DD7824">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0542C" w:rsidRPr="0084458C" w14:paraId="1010DE1C" w14:textId="77777777" w:rsidTr="001D275F">
        <w:tc>
          <w:tcPr>
            <w:tcW w:w="9288" w:type="dxa"/>
            <w:tcBorders>
              <w:top w:val="single" w:sz="4" w:space="0" w:color="auto"/>
              <w:left w:val="single" w:sz="4" w:space="0" w:color="auto"/>
              <w:bottom w:val="single" w:sz="4" w:space="0" w:color="auto"/>
              <w:right w:val="single" w:sz="4" w:space="0" w:color="auto"/>
            </w:tcBorders>
            <w:hideMark/>
          </w:tcPr>
          <w:p w14:paraId="5E2FF541" w14:textId="16C57278" w:rsidR="00CC0E47" w:rsidRDefault="00CC0E47" w:rsidP="00CC0E4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In regiune, 14 localitati si-au realizat planu</w:t>
            </w:r>
            <w:r w:rsidR="003327D4">
              <w:rPr>
                <w:rFonts w:ascii="Times New Roman" w:hAnsi="Times New Roman" w:cs="Times New Roman"/>
                <w:sz w:val="20"/>
                <w:szCs w:val="20"/>
              </w:rPr>
              <w:t>r</w:t>
            </w:r>
            <w:r>
              <w:rPr>
                <w:rFonts w:ascii="Times New Roman" w:hAnsi="Times New Roman" w:cs="Times New Roman"/>
                <w:sz w:val="20"/>
                <w:szCs w:val="20"/>
              </w:rPr>
              <w:t xml:space="preserve">i integrate de mobilitate urbana cu actiuni avand ca orizont de realizare anul 2030 si </w:t>
            </w:r>
            <w:r w:rsidRPr="004411C8">
              <w:rPr>
                <w:rFonts w:ascii="Times New Roman" w:hAnsi="Times New Roman" w:cs="Times New Roman"/>
                <w:sz w:val="20"/>
                <w:szCs w:val="20"/>
              </w:rPr>
              <w:t xml:space="preserve">orientate catre: </w:t>
            </w:r>
            <w:r w:rsidRPr="00BC630B">
              <w:rPr>
                <w:rFonts w:ascii="Times New Roman" w:hAnsi="Times New Roman" w:cs="Times New Roman"/>
                <w:sz w:val="20"/>
                <w:szCs w:val="20"/>
              </w:rPr>
              <w:t>interventii asupra infrastructurii stradale: reabilitare/modernizare strazi, centuri ocolitoare, pasaje sutiere subterane, parcari (subterane, sisteme „smart parking”, supraetajate); modernizare transport public: modernizare/extindere infrastructura existenta, construire sisteme intermodale pentru pasageri, introducere sisteme de e-ticketing, achizitionare material rulant nou (mijloace de transport hibride/electrice); introducere de sisteme de management al traficului; introducere mijloace alternative de mobilitate: amenajare piste pentru biciclisti, centre de inchiriere biciclete, parcari pentru biciclete, extindere/modernizare zone pietonale (inclusiv construire de pasaje supraterane pietonale), introducere de sisteme de incarcare a automobilelor electrice.</w:t>
            </w:r>
          </w:p>
          <w:p w14:paraId="735F4AA5" w14:textId="77777777" w:rsidR="00CC0E47" w:rsidRDefault="00CC0E47" w:rsidP="001D275F">
            <w:pPr>
              <w:spacing w:after="0" w:line="240" w:lineRule="auto"/>
              <w:jc w:val="both"/>
              <w:rPr>
                <w:rFonts w:ascii="Times New Roman" w:hAnsi="Times New Roman" w:cs="Times New Roman"/>
                <w:sz w:val="20"/>
                <w:szCs w:val="20"/>
              </w:rPr>
            </w:pPr>
          </w:p>
          <w:p w14:paraId="3F4DD8BB" w14:textId="6A8770B9" w:rsidR="0040542C" w:rsidRDefault="0040542C" w:rsidP="001D275F">
            <w:pPr>
              <w:spacing w:after="0" w:line="240" w:lineRule="auto"/>
              <w:jc w:val="both"/>
              <w:rPr>
                <w:rFonts w:ascii="Times New Roman" w:hAnsi="Times New Roman" w:cs="Times New Roman"/>
                <w:sz w:val="20"/>
                <w:szCs w:val="20"/>
              </w:rPr>
            </w:pPr>
            <w:r w:rsidRPr="0084458C">
              <w:rPr>
                <w:rFonts w:ascii="Times New Roman" w:hAnsi="Times New Roman" w:cs="Times New Roman"/>
                <w:sz w:val="20"/>
                <w:szCs w:val="20"/>
              </w:rPr>
              <w:lastRenderedPageBreak/>
              <w:t xml:space="preserve">Optimizarea mobilitatii urbane prin investitii in infrastructura de transport, bazata pe actiunile prioritare reiesite din </w:t>
            </w:r>
            <w:r w:rsidR="00EC4DED" w:rsidRPr="0084458C">
              <w:rPr>
                <w:rFonts w:ascii="Times New Roman" w:hAnsi="Times New Roman" w:cs="Times New Roman"/>
                <w:sz w:val="20"/>
                <w:szCs w:val="20"/>
              </w:rPr>
              <w:t>P</w:t>
            </w:r>
            <w:r w:rsidRPr="0084458C">
              <w:rPr>
                <w:rFonts w:ascii="Times New Roman" w:hAnsi="Times New Roman" w:cs="Times New Roman"/>
                <w:sz w:val="20"/>
                <w:szCs w:val="20"/>
              </w:rPr>
              <w:t>MUD-ul fiecarui municipiu</w:t>
            </w:r>
            <w:r w:rsidRPr="00BC70E8">
              <w:rPr>
                <w:rFonts w:ascii="Times New Roman" w:hAnsi="Times New Roman" w:cs="Times New Roman"/>
                <w:sz w:val="20"/>
                <w:szCs w:val="20"/>
              </w:rPr>
              <w:t xml:space="preserve"> </w:t>
            </w:r>
            <w:r w:rsidRPr="0084458C">
              <w:rPr>
                <w:rFonts w:ascii="Times New Roman" w:hAnsi="Times New Roman" w:cs="Times New Roman"/>
                <w:sz w:val="20"/>
                <w:szCs w:val="20"/>
              </w:rPr>
              <w:t>sau oras din regiune va contribui la reducerea emisiilor de CO</w:t>
            </w:r>
            <w:r w:rsidR="003C20D6">
              <w:rPr>
                <w:rFonts w:ascii="Times New Roman" w:hAnsi="Times New Roman" w:cs="Times New Roman"/>
                <w:sz w:val="20"/>
                <w:szCs w:val="20"/>
              </w:rPr>
              <w:t>²</w:t>
            </w:r>
            <w:r w:rsidRPr="0084458C">
              <w:rPr>
                <w:rFonts w:ascii="Times New Roman" w:hAnsi="Times New Roman" w:cs="Times New Roman"/>
                <w:sz w:val="20"/>
                <w:szCs w:val="20"/>
              </w:rPr>
              <w:t>. Transportul urban electric reprezinta o varianta nepoluanta si eficienta din punct de vedere al utilizarii resurselor pentru a asigura tranzitul zilnic al populatiei, iar imbunatatirea infrastructurii va creste gradul de confort, viteza de deplasare, siguranta traficului si alte beneficii adiacente in special asigurarea accesibilitatii pentru persoane cu dizabilitati. Astfel, se va asigura dezvoltarea unei structuri de transport public durabile din punct de vedere tehnic si eficiente din punct de vedere financiar. Realizarea de trasee separate exclusive pentru vehiculele de transport public, cu scopul cresterii frecventei serviciilor atat in orele de varf, cat si in afara lor va reduce timpul de calatorie al vehiculelor de transport public, precum si reducerea nivelului si a duratei aglomerarilor/congestiilor de trafic in reteaua principala de transport. Accesibilitatea urbana va pune accent pe mijloacele de transport favorabile mediului, cu evidentierea prioritatii transportului public si oferirea de facilitati de optiune pentru mijloacele alternative de transport: mersul pe jos, cu bicicleta.</w:t>
            </w:r>
            <w:r w:rsidR="00FB4BB1">
              <w:rPr>
                <w:rFonts w:ascii="Times New Roman" w:hAnsi="Times New Roman" w:cs="Times New Roman"/>
                <w:sz w:val="20"/>
                <w:szCs w:val="20"/>
              </w:rPr>
              <w:t xml:space="preserve"> </w:t>
            </w:r>
            <w:r w:rsidRPr="0084458C">
              <w:rPr>
                <w:rFonts w:ascii="Times New Roman" w:hAnsi="Times New Roman" w:cs="Times New Roman"/>
                <w:sz w:val="20"/>
                <w:szCs w:val="20"/>
              </w:rPr>
              <w:t>Retelele integrate de alei pietonale ar trebui sa acopere traseele de la /catre: institutiile de invatamant, centre de comunitare si de agrement, parcuri, obiective turistice si culturale, centre comerciale-birouri, institutii publice. Proiectele majore de imbunatatire a mobilitatii se axeaza pe investitii integrate in coridoarele de mobilitate pentru traficul auto public si privat si mijloace de transport alternativ, care sa cuprinda pe acelasi segment de strada mai multe componente pentru imbunatatirea mobilitatii.</w:t>
            </w:r>
          </w:p>
          <w:p w14:paraId="68FC5780" w14:textId="77777777" w:rsidR="00C66498" w:rsidRDefault="00C66498" w:rsidP="001D275F">
            <w:pPr>
              <w:spacing w:after="0" w:line="240" w:lineRule="auto"/>
              <w:jc w:val="both"/>
              <w:rPr>
                <w:rFonts w:ascii="Times New Roman" w:hAnsi="Times New Roman" w:cs="Times New Roman"/>
                <w:sz w:val="20"/>
                <w:szCs w:val="20"/>
              </w:rPr>
            </w:pPr>
          </w:p>
          <w:p w14:paraId="117D2FED" w14:textId="1C2E0437" w:rsidR="00FB4BB1" w:rsidRPr="001070B9" w:rsidRDefault="00FB4BB1" w:rsidP="00FB4BB1">
            <w:pPr>
              <w:autoSpaceDE w:val="0"/>
              <w:autoSpaceDN w:val="0"/>
              <w:adjustRightInd w:val="0"/>
              <w:spacing w:after="0" w:line="240" w:lineRule="auto"/>
              <w:jc w:val="both"/>
              <w:rPr>
                <w:rFonts w:ascii="Times New Roman" w:hAnsi="Times New Roman" w:cs="Times New Roman"/>
                <w:color w:val="222222"/>
                <w:sz w:val="20"/>
                <w:szCs w:val="20"/>
                <w:lang w:eastAsia="ro-RO"/>
              </w:rPr>
            </w:pPr>
            <w:r w:rsidRPr="004411C8">
              <w:rPr>
                <w:rFonts w:ascii="Times New Roman" w:hAnsi="Times New Roman" w:cs="Times New Roman"/>
                <w:sz w:val="20"/>
                <w:szCs w:val="20"/>
              </w:rPr>
              <w:t xml:space="preserve">In </w:t>
            </w:r>
            <w:r>
              <w:rPr>
                <w:rFonts w:ascii="Times New Roman" w:hAnsi="Times New Roman" w:cs="Times New Roman"/>
                <w:sz w:val="20"/>
                <w:szCs w:val="20"/>
              </w:rPr>
              <w:t>cadrul POR</w:t>
            </w:r>
            <w:r w:rsidRPr="004411C8">
              <w:rPr>
                <w:rFonts w:ascii="Times New Roman" w:hAnsi="Times New Roman" w:cs="Times New Roman"/>
                <w:sz w:val="20"/>
                <w:szCs w:val="20"/>
              </w:rPr>
              <w:t xml:space="preserve"> 2014-2020</w:t>
            </w:r>
            <w:r>
              <w:rPr>
                <w:rFonts w:ascii="Times New Roman" w:hAnsi="Times New Roman" w:cs="Times New Roman"/>
                <w:sz w:val="20"/>
                <w:szCs w:val="20"/>
              </w:rPr>
              <w:t>,</w:t>
            </w:r>
            <w:r w:rsidRPr="004411C8">
              <w:rPr>
                <w:rFonts w:ascii="Times New Roman" w:hAnsi="Times New Roman" w:cs="Times New Roman"/>
                <w:sz w:val="20"/>
                <w:szCs w:val="20"/>
              </w:rPr>
              <w:t xml:space="preserve"> in </w:t>
            </w:r>
            <w:r>
              <w:rPr>
                <w:rFonts w:ascii="Times New Roman" w:hAnsi="Times New Roman" w:cs="Times New Roman"/>
                <w:sz w:val="20"/>
                <w:szCs w:val="20"/>
              </w:rPr>
              <w:t>r</w:t>
            </w:r>
            <w:r w:rsidRPr="004411C8">
              <w:rPr>
                <w:rFonts w:ascii="Times New Roman" w:hAnsi="Times New Roman" w:cs="Times New Roman"/>
                <w:sz w:val="20"/>
                <w:szCs w:val="20"/>
              </w:rPr>
              <w:t>egiune au fost contractate 16 proiect</w:t>
            </w:r>
            <w:r>
              <w:rPr>
                <w:rFonts w:ascii="Times New Roman" w:hAnsi="Times New Roman" w:cs="Times New Roman"/>
                <w:sz w:val="20"/>
                <w:szCs w:val="20"/>
              </w:rPr>
              <w:t>e</w:t>
            </w:r>
            <w:r w:rsidRPr="004411C8">
              <w:rPr>
                <w:rFonts w:ascii="Times New Roman" w:hAnsi="Times New Roman" w:cs="Times New Roman"/>
                <w:sz w:val="20"/>
                <w:szCs w:val="20"/>
              </w:rPr>
              <w:t xml:space="preserve"> de catre municipiile resedinta de judet (zona </w:t>
            </w:r>
            <w:r>
              <w:rPr>
                <w:rFonts w:ascii="Times New Roman" w:hAnsi="Times New Roman" w:cs="Times New Roman"/>
                <w:sz w:val="20"/>
                <w:szCs w:val="20"/>
              </w:rPr>
              <w:t>urbana</w:t>
            </w:r>
            <w:r w:rsidRPr="004411C8">
              <w:rPr>
                <w:rFonts w:ascii="Times New Roman" w:hAnsi="Times New Roman" w:cs="Times New Roman"/>
                <w:sz w:val="20"/>
                <w:szCs w:val="20"/>
              </w:rPr>
              <w:t xml:space="preserve"> functionala)</w:t>
            </w:r>
            <w:r>
              <w:rPr>
                <w:rFonts w:ascii="Times New Roman" w:hAnsi="Times New Roman" w:cs="Times New Roman"/>
                <w:sz w:val="20"/>
                <w:szCs w:val="20"/>
              </w:rPr>
              <w:t>,</w:t>
            </w:r>
            <w:r w:rsidRPr="004411C8">
              <w:rPr>
                <w:rFonts w:ascii="Times New Roman" w:hAnsi="Times New Roman" w:cs="Times New Roman"/>
                <w:sz w:val="20"/>
                <w:szCs w:val="20"/>
              </w:rPr>
              <w:t xml:space="preserve"> in valoare de circa 178 mil. euro care vizeaza reabilitarea, modernizarea si extinderea transportului public local cu tramvaiul</w:t>
            </w:r>
            <w:r>
              <w:rPr>
                <w:rFonts w:ascii="Times New Roman" w:hAnsi="Times New Roman" w:cs="Times New Roman"/>
                <w:sz w:val="20"/>
                <w:szCs w:val="20"/>
              </w:rPr>
              <w:t>(troleie)</w:t>
            </w:r>
            <w:r w:rsidRPr="004411C8">
              <w:rPr>
                <w:rFonts w:ascii="Times New Roman" w:hAnsi="Times New Roman" w:cs="Times New Roman"/>
                <w:sz w:val="20"/>
                <w:szCs w:val="20"/>
              </w:rPr>
              <w:t xml:space="preserve">, coridoarelor de mobilitate </w:t>
            </w:r>
            <w:r>
              <w:rPr>
                <w:rFonts w:ascii="Times New Roman" w:hAnsi="Times New Roman" w:cs="Times New Roman"/>
                <w:sz w:val="20"/>
                <w:szCs w:val="20"/>
              </w:rPr>
              <w:t xml:space="preserve">in </w:t>
            </w:r>
            <w:r w:rsidRPr="004411C8">
              <w:rPr>
                <w:rFonts w:ascii="Times New Roman" w:hAnsi="Times New Roman" w:cs="Times New Roman"/>
                <w:sz w:val="20"/>
                <w:szCs w:val="20"/>
              </w:rPr>
              <w:t>zona centrala</w:t>
            </w:r>
            <w:r>
              <w:rPr>
                <w:rFonts w:ascii="Times New Roman" w:hAnsi="Times New Roman" w:cs="Times New Roman"/>
                <w:sz w:val="20"/>
                <w:szCs w:val="20"/>
              </w:rPr>
              <w:t>,</w:t>
            </w:r>
            <w:r w:rsidRPr="004411C8">
              <w:rPr>
                <w:rFonts w:ascii="Times New Roman" w:hAnsi="Times New Roman" w:cs="Times New Roman"/>
                <w:sz w:val="20"/>
                <w:szCs w:val="20"/>
              </w:rPr>
              <w:t xml:space="preserve"> regenerarea coridoare</w:t>
            </w:r>
            <w:r>
              <w:rPr>
                <w:rFonts w:ascii="Times New Roman" w:hAnsi="Times New Roman" w:cs="Times New Roman"/>
                <w:sz w:val="20"/>
                <w:szCs w:val="20"/>
              </w:rPr>
              <w:t>lor</w:t>
            </w:r>
            <w:r w:rsidRPr="004411C8">
              <w:rPr>
                <w:rFonts w:ascii="Times New Roman" w:hAnsi="Times New Roman" w:cs="Times New Roman"/>
                <w:sz w:val="20"/>
                <w:szCs w:val="20"/>
              </w:rPr>
              <w:t xml:space="preserve"> secundare, implementare</w:t>
            </w:r>
            <w:r>
              <w:rPr>
                <w:rFonts w:ascii="Times New Roman" w:hAnsi="Times New Roman" w:cs="Times New Roman"/>
                <w:sz w:val="20"/>
                <w:szCs w:val="20"/>
              </w:rPr>
              <w:t xml:space="preserve">a </w:t>
            </w:r>
            <w:r w:rsidRPr="004411C8">
              <w:rPr>
                <w:rFonts w:ascii="Times New Roman" w:hAnsi="Times New Roman" w:cs="Times New Roman"/>
                <w:sz w:val="20"/>
                <w:szCs w:val="20"/>
              </w:rPr>
              <w:t>sisteme</w:t>
            </w:r>
            <w:r>
              <w:rPr>
                <w:rFonts w:ascii="Times New Roman" w:hAnsi="Times New Roman" w:cs="Times New Roman"/>
                <w:sz w:val="20"/>
                <w:szCs w:val="20"/>
              </w:rPr>
              <w:t>lor</w:t>
            </w:r>
            <w:r w:rsidRPr="004411C8">
              <w:rPr>
                <w:rFonts w:ascii="Times New Roman" w:hAnsi="Times New Roman" w:cs="Times New Roman"/>
                <w:sz w:val="20"/>
                <w:szCs w:val="20"/>
              </w:rPr>
              <w:t xml:space="preserve"> bike-share</w:t>
            </w:r>
            <w:r>
              <w:rPr>
                <w:rFonts w:ascii="Times New Roman" w:hAnsi="Times New Roman" w:cs="Times New Roman"/>
                <w:sz w:val="20"/>
                <w:szCs w:val="20"/>
              </w:rPr>
              <w:t>, etc</w:t>
            </w:r>
            <w:r w:rsidRPr="004411C8">
              <w:rPr>
                <w:rFonts w:ascii="Times New Roman" w:hAnsi="Times New Roman" w:cs="Times New Roman"/>
                <w:sz w:val="20"/>
                <w:szCs w:val="20"/>
              </w:rPr>
              <w:t xml:space="preserve">. Totodata, au fost contractate 8 proiecte in alte municipii si orase </w:t>
            </w:r>
            <w:r>
              <w:rPr>
                <w:rFonts w:ascii="Times New Roman" w:hAnsi="Times New Roman" w:cs="Times New Roman"/>
                <w:sz w:val="20"/>
                <w:szCs w:val="20"/>
              </w:rPr>
              <w:t>(</w:t>
            </w:r>
            <w:r w:rsidRPr="004411C8">
              <w:rPr>
                <w:rFonts w:ascii="Times New Roman" w:hAnsi="Times New Roman" w:cs="Times New Roman"/>
                <w:sz w:val="20"/>
                <w:szCs w:val="20"/>
              </w:rPr>
              <w:t>si zona lor functionala</w:t>
            </w:r>
            <w:r>
              <w:rPr>
                <w:rFonts w:ascii="Times New Roman" w:hAnsi="Times New Roman" w:cs="Times New Roman"/>
                <w:sz w:val="20"/>
                <w:szCs w:val="20"/>
              </w:rPr>
              <w:t>)</w:t>
            </w:r>
            <w:r w:rsidRPr="004411C8">
              <w:rPr>
                <w:rFonts w:ascii="Times New Roman" w:hAnsi="Times New Roman" w:cs="Times New Roman"/>
                <w:sz w:val="20"/>
                <w:szCs w:val="20"/>
              </w:rPr>
              <w:t>, in valoare de 52 mil euro care vizeaza extindere</w:t>
            </w:r>
            <w:r>
              <w:rPr>
                <w:rFonts w:ascii="Times New Roman" w:hAnsi="Times New Roman" w:cs="Times New Roman"/>
                <w:sz w:val="20"/>
                <w:szCs w:val="20"/>
              </w:rPr>
              <w:t>a</w:t>
            </w:r>
            <w:r w:rsidRPr="004411C8">
              <w:rPr>
                <w:rFonts w:ascii="Times New Roman" w:hAnsi="Times New Roman" w:cs="Times New Roman"/>
                <w:sz w:val="20"/>
                <w:szCs w:val="20"/>
              </w:rPr>
              <w:t xml:space="preserve"> rete</w:t>
            </w:r>
            <w:r>
              <w:rPr>
                <w:rFonts w:ascii="Times New Roman" w:hAnsi="Times New Roman" w:cs="Times New Roman"/>
                <w:sz w:val="20"/>
                <w:szCs w:val="20"/>
              </w:rPr>
              <w:t>lei</w:t>
            </w:r>
            <w:r w:rsidRPr="004411C8">
              <w:rPr>
                <w:rFonts w:ascii="Times New Roman" w:hAnsi="Times New Roman" w:cs="Times New Roman"/>
                <w:sz w:val="20"/>
                <w:szCs w:val="20"/>
              </w:rPr>
              <w:t xml:space="preserve"> de piste de biciclete</w:t>
            </w:r>
            <w:r>
              <w:rPr>
                <w:rFonts w:ascii="Times New Roman" w:hAnsi="Times New Roman" w:cs="Times New Roman"/>
                <w:sz w:val="20"/>
                <w:szCs w:val="20"/>
              </w:rPr>
              <w:t>,</w:t>
            </w:r>
            <w:r w:rsidRPr="004411C8">
              <w:rPr>
                <w:rFonts w:ascii="Times New Roman" w:hAnsi="Times New Roman" w:cs="Times New Roman"/>
                <w:sz w:val="20"/>
                <w:szCs w:val="20"/>
              </w:rPr>
              <w:t xml:space="preserve"> reamenajarea trotuarelor, modernizarea retelei stradale deservite de transportul in comun, achizitionarea de autobuze electrice</w:t>
            </w:r>
            <w:r>
              <w:rPr>
                <w:rFonts w:ascii="Times New Roman" w:hAnsi="Times New Roman" w:cs="Times New Roman"/>
                <w:sz w:val="20"/>
                <w:szCs w:val="20"/>
              </w:rPr>
              <w:t xml:space="preserve">, etc. </w:t>
            </w:r>
          </w:p>
          <w:p w14:paraId="1667B301" w14:textId="77777777" w:rsidR="00E84B57" w:rsidRPr="0084458C" w:rsidRDefault="00E84B57" w:rsidP="001D275F">
            <w:pPr>
              <w:autoSpaceDE w:val="0"/>
              <w:autoSpaceDN w:val="0"/>
              <w:adjustRightInd w:val="0"/>
              <w:spacing w:after="0" w:line="240" w:lineRule="auto"/>
              <w:jc w:val="both"/>
              <w:rPr>
                <w:rFonts w:ascii="Times New Roman" w:hAnsi="Times New Roman" w:cs="Times New Roman"/>
                <w:bCs/>
                <w:sz w:val="20"/>
                <w:szCs w:val="20"/>
              </w:rPr>
            </w:pPr>
          </w:p>
          <w:p w14:paraId="087F2E11" w14:textId="48FA536C" w:rsidR="00E84B57" w:rsidRDefault="00E84B57" w:rsidP="00E84B57">
            <w:pPr>
              <w:autoSpaceDE w:val="0"/>
              <w:autoSpaceDN w:val="0"/>
              <w:adjustRightInd w:val="0"/>
              <w:spacing w:after="0" w:line="240" w:lineRule="auto"/>
              <w:rPr>
                <w:rFonts w:ascii="Times New Roman" w:hAnsi="Times New Roman" w:cs="Times New Roman"/>
                <w:bCs/>
                <w:sz w:val="20"/>
                <w:szCs w:val="20"/>
              </w:rPr>
            </w:pPr>
            <w:r w:rsidRPr="0084458C">
              <w:rPr>
                <w:rFonts w:ascii="Times New Roman" w:hAnsi="Times New Roman" w:cs="Times New Roman"/>
                <w:bCs/>
                <w:sz w:val="20"/>
                <w:szCs w:val="20"/>
              </w:rPr>
              <w:t>Operatiuni vizate:</w:t>
            </w:r>
          </w:p>
          <w:p w14:paraId="465F2941" w14:textId="77777777" w:rsidR="00DE386F" w:rsidRDefault="00DE386F" w:rsidP="00E84B57">
            <w:pPr>
              <w:autoSpaceDE w:val="0"/>
              <w:autoSpaceDN w:val="0"/>
              <w:adjustRightInd w:val="0"/>
              <w:spacing w:after="0" w:line="240" w:lineRule="auto"/>
              <w:rPr>
                <w:rFonts w:ascii="Times New Roman" w:hAnsi="Times New Roman" w:cs="Times New Roman"/>
                <w:bCs/>
                <w:sz w:val="20"/>
                <w:szCs w:val="20"/>
              </w:rPr>
            </w:pPr>
          </w:p>
          <w:p w14:paraId="3E58BEE4" w14:textId="1A22ED67" w:rsidR="00DE386F" w:rsidRPr="000F0735" w:rsidRDefault="00DE386F" w:rsidP="000F0735">
            <w:pPr>
              <w:spacing w:after="0" w:line="240" w:lineRule="auto"/>
              <w:jc w:val="both"/>
              <w:rPr>
                <w:rFonts w:ascii="Times New Roman" w:hAnsi="Times New Roman" w:cs="Times New Roman"/>
                <w:sz w:val="20"/>
                <w:szCs w:val="20"/>
              </w:rPr>
            </w:pPr>
            <w:r w:rsidRPr="000F0735">
              <w:rPr>
                <w:rFonts w:ascii="Times New Roman" w:hAnsi="Times New Roman" w:cs="Times New Roman"/>
                <w:sz w:val="20"/>
                <w:szCs w:val="20"/>
              </w:rPr>
              <w:t>- implementarea mobilitatii urbane durabile: infrastructura de transport nepoluant, material rulant, troleibuze, autobuze  nepoluante, infrastructura ciclism, infrastructura combustibili alternativi; inclusiv dezvoltarea culoarelor de mobilitate;</w:t>
            </w:r>
          </w:p>
          <w:p w14:paraId="5D7329E8" w14:textId="77777777" w:rsidR="00E84B57" w:rsidRPr="0084458C" w:rsidRDefault="00E84B57" w:rsidP="00DB082D">
            <w:pPr>
              <w:spacing w:after="0" w:line="240" w:lineRule="auto"/>
              <w:rPr>
                <w:rFonts w:ascii="Times New Roman" w:hAnsi="Times New Roman" w:cs="Times New Roman"/>
                <w:color w:val="000000"/>
                <w:sz w:val="20"/>
                <w:szCs w:val="20"/>
              </w:rPr>
            </w:pPr>
          </w:p>
          <w:p w14:paraId="6734AEBD" w14:textId="77777777" w:rsidR="00DE386F" w:rsidRPr="001D275F" w:rsidRDefault="00DE386F" w:rsidP="00DE386F">
            <w:pPr>
              <w:spacing w:after="0"/>
              <w:jc w:val="both"/>
              <w:rPr>
                <w:rFonts w:ascii="Times New Roman" w:hAnsi="Times New Roman" w:cs="Times New Roman"/>
                <w:bCs/>
                <w:sz w:val="20"/>
                <w:szCs w:val="20"/>
              </w:rPr>
            </w:pPr>
            <w:r>
              <w:rPr>
                <w:rFonts w:ascii="Times New Roman" w:hAnsi="Times New Roman" w:cs="Times New Roman"/>
                <w:bCs/>
                <w:sz w:val="20"/>
                <w:szCs w:val="20"/>
              </w:rPr>
              <w:t>V</w:t>
            </w:r>
            <w:r w:rsidRPr="001D275F">
              <w:rPr>
                <w:rFonts w:ascii="Times New Roman" w:hAnsi="Times New Roman" w:cs="Times New Roman"/>
                <w:bCs/>
                <w:sz w:val="20"/>
                <w:szCs w:val="20"/>
              </w:rPr>
              <w:t xml:space="preserve">or fi sprijinite </w:t>
            </w:r>
            <w:r>
              <w:rPr>
                <w:rFonts w:ascii="Times New Roman" w:hAnsi="Times New Roman" w:cs="Times New Roman"/>
                <w:bCs/>
                <w:sz w:val="20"/>
                <w:szCs w:val="20"/>
              </w:rPr>
              <w:t>urmatoarele</w:t>
            </w:r>
            <w:r w:rsidRPr="001D275F">
              <w:rPr>
                <w:rFonts w:ascii="Times New Roman" w:hAnsi="Times New Roman" w:cs="Times New Roman"/>
                <w:bCs/>
                <w:sz w:val="20"/>
                <w:szCs w:val="20"/>
              </w:rPr>
              <w:t xml:space="preserve"> tipuri de actiuni: </w:t>
            </w:r>
          </w:p>
          <w:p w14:paraId="5C2795F5" w14:textId="77777777" w:rsidR="0040542C" w:rsidRPr="0084458C" w:rsidRDefault="0040542C" w:rsidP="00DB082D">
            <w:pPr>
              <w:spacing w:after="0"/>
              <w:jc w:val="both"/>
              <w:rPr>
                <w:rFonts w:ascii="Times New Roman" w:hAnsi="Times New Roman" w:cs="Times New Roman"/>
                <w:b/>
                <w:bCs/>
                <w:sz w:val="20"/>
                <w:szCs w:val="20"/>
              </w:rPr>
            </w:pPr>
          </w:p>
          <w:p w14:paraId="75B0C027" w14:textId="5C4C310F"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 xml:space="preserve">Crearea, modernizarea, reabilitarea, extinderea infrastructurii rutiere utilizate prioritar de transportul public </w:t>
            </w:r>
            <w:r w:rsidR="00DE386F" w:rsidRPr="0084458C">
              <w:rPr>
                <w:rFonts w:ascii="Times New Roman" w:eastAsia="SimSun" w:hAnsi="Times New Roman" w:cs="Times New Roman"/>
                <w:sz w:val="20"/>
                <w:szCs w:val="20"/>
              </w:rPr>
              <w:t xml:space="preserve">nepoluant </w:t>
            </w:r>
            <w:r w:rsidRPr="0084458C">
              <w:rPr>
                <w:rFonts w:ascii="Times New Roman" w:eastAsia="SimSun" w:hAnsi="Times New Roman" w:cs="Times New Roman"/>
                <w:sz w:val="20"/>
                <w:szCs w:val="20"/>
              </w:rPr>
              <w:t>de calatori;</w:t>
            </w:r>
          </w:p>
          <w:p w14:paraId="18C88471" w14:textId="77777777"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Crearea, modernizarea, reabilitarea, extinderea de benzi separate, folosite exclusiv pentru mijloacele de transport public de calatori;</w:t>
            </w:r>
          </w:p>
          <w:p w14:paraId="5F8DA8A8" w14:textId="3325E4B3" w:rsidR="0040542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Configurarea, reconfigurarea infrastructurii rutiere pe strazile urbane deservite de transportul public de calatori, pentru prioritizarea transportului public de calatori, cu bicicleta si pietonal, accesibilizarea infrastructurii de transport pentru toate categoriile de persoane;</w:t>
            </w:r>
          </w:p>
          <w:p w14:paraId="17E09118" w14:textId="77777777" w:rsidR="00512DF6" w:rsidRPr="0084458C" w:rsidRDefault="00512DF6"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Modernizare, achizitionare de material rulant electric</w:t>
            </w:r>
            <w:r>
              <w:rPr>
                <w:rFonts w:ascii="Times New Roman" w:eastAsia="SimSun" w:hAnsi="Times New Roman" w:cs="Times New Roman"/>
                <w:sz w:val="20"/>
                <w:szCs w:val="20"/>
              </w:rPr>
              <w:t xml:space="preserve"> (</w:t>
            </w:r>
            <w:r w:rsidRPr="0084458C">
              <w:rPr>
                <w:rFonts w:ascii="Times New Roman" w:eastAsia="SimSun" w:hAnsi="Times New Roman" w:cs="Times New Roman"/>
                <w:sz w:val="20"/>
                <w:szCs w:val="20"/>
              </w:rPr>
              <w:t>tramvaie</w:t>
            </w:r>
            <w:r>
              <w:rPr>
                <w:rFonts w:ascii="Times New Roman" w:eastAsia="SimSun" w:hAnsi="Times New Roman" w:cs="Times New Roman"/>
                <w:sz w:val="20"/>
                <w:szCs w:val="20"/>
              </w:rPr>
              <w:t>)</w:t>
            </w:r>
            <w:r w:rsidRPr="0084458C">
              <w:rPr>
                <w:rFonts w:ascii="Times New Roman" w:eastAsia="SimSun" w:hAnsi="Times New Roman" w:cs="Times New Roman"/>
                <w:sz w:val="20"/>
                <w:szCs w:val="20"/>
              </w:rPr>
              <w:t>, troleibuze</w:t>
            </w:r>
            <w:r>
              <w:rPr>
                <w:rFonts w:ascii="Times New Roman" w:eastAsia="SimSun" w:hAnsi="Times New Roman" w:cs="Times New Roman"/>
                <w:sz w:val="20"/>
                <w:szCs w:val="20"/>
              </w:rPr>
              <w:t xml:space="preserve"> si </w:t>
            </w:r>
            <w:r w:rsidRPr="0084458C">
              <w:rPr>
                <w:rFonts w:ascii="Times New Roman" w:eastAsia="SimSun" w:hAnsi="Times New Roman" w:cs="Times New Roman"/>
                <w:sz w:val="20"/>
                <w:szCs w:val="20"/>
              </w:rPr>
              <w:t>autobuze nepoluante;</w:t>
            </w:r>
          </w:p>
          <w:p w14:paraId="4FC3715B" w14:textId="5467BAAA" w:rsidR="00512DF6" w:rsidRPr="00512DF6" w:rsidRDefault="00512DF6" w:rsidP="00512DF6">
            <w:pPr>
              <w:pStyle w:val="ListParagraph"/>
              <w:numPr>
                <w:ilvl w:val="0"/>
                <w:numId w:val="61"/>
              </w:numPr>
              <w:spacing w:before="0" w:after="0" w:line="240" w:lineRule="auto"/>
              <w:jc w:val="both"/>
              <w:rPr>
                <w:rFonts w:eastAsia="SimSun"/>
                <w:sz w:val="20"/>
                <w:szCs w:val="20"/>
                <w:lang w:val="ro-RO"/>
              </w:rPr>
            </w:pPr>
            <w:r w:rsidRPr="0084458C">
              <w:rPr>
                <w:rFonts w:eastAsia="SimSun"/>
                <w:sz w:val="20"/>
                <w:szCs w:val="20"/>
                <w:lang w:val="ro-RO"/>
              </w:rPr>
              <w:t>A</w:t>
            </w:r>
            <w:r>
              <w:rPr>
                <w:rFonts w:eastAsia="SimSun"/>
                <w:sz w:val="20"/>
                <w:szCs w:val="20"/>
                <w:lang w:val="ro-RO"/>
              </w:rPr>
              <w:t>menajarea</w:t>
            </w:r>
            <w:r w:rsidRPr="0084458C">
              <w:rPr>
                <w:rFonts w:eastAsia="SimSun"/>
                <w:sz w:val="20"/>
                <w:szCs w:val="20"/>
                <w:lang w:val="ro-RO"/>
              </w:rPr>
              <w:t xml:space="preserve"> statiilor de reincarcare a automobilelor electrice si electrice hibride;</w:t>
            </w:r>
          </w:p>
          <w:p w14:paraId="588C2B6B" w14:textId="77777777"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Crearea, extinderea de trotuare si spatii dedicate transportului nemotorizat si amenajari urbane pentru pietoni;</w:t>
            </w:r>
          </w:p>
          <w:p w14:paraId="146A816A" w14:textId="4947AE36"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 xml:space="preserve">Crearea, modernizarea, reabilitarea, extinderea depourilor/autobazelor aferente transportului public </w:t>
            </w:r>
            <w:r w:rsidR="00DE386F">
              <w:rPr>
                <w:rFonts w:ascii="Times New Roman" w:eastAsia="SimSun" w:hAnsi="Times New Roman" w:cs="Times New Roman"/>
                <w:sz w:val="20"/>
                <w:szCs w:val="20"/>
              </w:rPr>
              <w:t xml:space="preserve">nepoluant </w:t>
            </w:r>
            <w:r w:rsidRPr="0084458C">
              <w:rPr>
                <w:rFonts w:ascii="Times New Roman" w:eastAsia="SimSun" w:hAnsi="Times New Roman" w:cs="Times New Roman"/>
                <w:sz w:val="20"/>
                <w:szCs w:val="20"/>
              </w:rPr>
              <w:t>de calatori, inclusiv infrastructura tehnica aferenta;</w:t>
            </w:r>
          </w:p>
          <w:p w14:paraId="54F3754E" w14:textId="1C99EF44"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Crearea, modernizarea, reabilitarea statiilor de transport public de calatori;</w:t>
            </w:r>
          </w:p>
          <w:p w14:paraId="3F05D3D0" w14:textId="771537EC" w:rsidR="00C77F44" w:rsidRPr="0084458C" w:rsidRDefault="00DA331F" w:rsidP="00512DF6">
            <w:pPr>
              <w:numPr>
                <w:ilvl w:val="0"/>
                <w:numId w:val="61"/>
              </w:numPr>
              <w:spacing w:after="0" w:line="240" w:lineRule="auto"/>
              <w:jc w:val="both"/>
              <w:rPr>
                <w:rFonts w:ascii="Times New Roman" w:eastAsia="SimSun" w:hAnsi="Times New Roman" w:cs="Times New Roman"/>
                <w:sz w:val="20"/>
                <w:szCs w:val="20"/>
              </w:rPr>
            </w:pPr>
            <w:r>
              <w:rPr>
                <w:rFonts w:ascii="Times New Roman" w:hAnsi="Times New Roman" w:cs="Times New Roman"/>
                <w:sz w:val="20"/>
                <w:szCs w:val="20"/>
              </w:rPr>
              <w:t>S</w:t>
            </w:r>
            <w:r w:rsidR="00C77F44" w:rsidRPr="0084458C">
              <w:rPr>
                <w:rFonts w:ascii="Times New Roman" w:hAnsi="Times New Roman" w:cs="Times New Roman"/>
                <w:sz w:val="20"/>
                <w:szCs w:val="20"/>
              </w:rPr>
              <w:t>isteme informationale inteligente pentru transportul public in comun: furnizarea de informatii privind timpii de sosire si de plecare, harti de transport si grafice orare, alternativele si legaturile cu alte linii de transport prin afisare digitala si mesaje vocale, posibilitati de intermodalitate, aplicatii pentru planificarea calatoriilor;</w:t>
            </w:r>
          </w:p>
          <w:p w14:paraId="5D9B9792" w14:textId="351DA400" w:rsidR="00C77F44" w:rsidRPr="00506E13" w:rsidRDefault="00A07D6F" w:rsidP="00512DF6">
            <w:pPr>
              <w:numPr>
                <w:ilvl w:val="0"/>
                <w:numId w:val="61"/>
              </w:numPr>
              <w:spacing w:after="0" w:line="240" w:lineRule="auto"/>
              <w:jc w:val="both"/>
              <w:rPr>
                <w:rFonts w:ascii="Times New Roman" w:eastAsia="SimSun" w:hAnsi="Times New Roman" w:cs="Times New Roman"/>
                <w:sz w:val="20"/>
                <w:szCs w:val="20"/>
              </w:rPr>
            </w:pPr>
            <w:r>
              <w:rPr>
                <w:rFonts w:ascii="Times New Roman" w:hAnsi="Times New Roman" w:cs="Times New Roman"/>
                <w:sz w:val="20"/>
                <w:szCs w:val="20"/>
              </w:rPr>
              <w:t>C</w:t>
            </w:r>
            <w:r w:rsidR="00C77F44" w:rsidRPr="0084458C">
              <w:rPr>
                <w:rFonts w:ascii="Times New Roman" w:hAnsi="Times New Roman" w:cs="Times New Roman"/>
                <w:sz w:val="20"/>
                <w:szCs w:val="20"/>
              </w:rPr>
              <w:t>rearea</w:t>
            </w:r>
            <w:r w:rsidR="00DE386F">
              <w:rPr>
                <w:rFonts w:ascii="Times New Roman" w:hAnsi="Times New Roman" w:cs="Times New Roman"/>
                <w:sz w:val="20"/>
                <w:szCs w:val="20"/>
              </w:rPr>
              <w:t xml:space="preserve">, </w:t>
            </w:r>
            <w:r w:rsidR="00C77F44" w:rsidRPr="0084458C">
              <w:rPr>
                <w:rFonts w:ascii="Times New Roman" w:hAnsi="Times New Roman" w:cs="Times New Roman"/>
                <w:sz w:val="20"/>
                <w:szCs w:val="20"/>
              </w:rPr>
              <w:t>modernizarea</w:t>
            </w:r>
            <w:r w:rsidR="00DE386F">
              <w:rPr>
                <w:rFonts w:ascii="Times New Roman" w:hAnsi="Times New Roman" w:cs="Times New Roman"/>
                <w:sz w:val="20"/>
                <w:szCs w:val="20"/>
              </w:rPr>
              <w:t xml:space="preserve">, </w:t>
            </w:r>
            <w:r w:rsidR="00C77F44" w:rsidRPr="0084458C">
              <w:rPr>
                <w:rFonts w:ascii="Times New Roman" w:hAnsi="Times New Roman" w:cs="Times New Roman"/>
                <w:sz w:val="20"/>
                <w:szCs w:val="20"/>
              </w:rPr>
              <w:t xml:space="preserve">extinderea sistemelor de management </w:t>
            </w:r>
            <w:r w:rsidR="00285B7E">
              <w:rPr>
                <w:rFonts w:ascii="Times New Roman" w:hAnsi="Times New Roman" w:cs="Times New Roman"/>
                <w:sz w:val="20"/>
                <w:szCs w:val="20"/>
              </w:rPr>
              <w:t xml:space="preserve">inteligent </w:t>
            </w:r>
            <w:r w:rsidR="00C77F44" w:rsidRPr="0084458C">
              <w:rPr>
                <w:rFonts w:ascii="Times New Roman" w:hAnsi="Times New Roman" w:cs="Times New Roman"/>
                <w:sz w:val="20"/>
                <w:szCs w:val="20"/>
              </w:rPr>
              <w:t>al traficului, precum si a altor sisteme de transport inteligente;</w:t>
            </w:r>
          </w:p>
          <w:p w14:paraId="042DE6B7" w14:textId="5CF8F3BE" w:rsidR="00506E13" w:rsidRDefault="00DA331F" w:rsidP="00512DF6">
            <w:pPr>
              <w:numPr>
                <w:ilvl w:val="0"/>
                <w:numId w:val="61"/>
              </w:numPr>
              <w:spacing w:after="0" w:line="240" w:lineRule="auto"/>
              <w:jc w:val="both"/>
              <w:rPr>
                <w:rFonts w:ascii="Times New Roman" w:eastAsia="SimSun" w:hAnsi="Times New Roman" w:cs="Times New Roman"/>
                <w:sz w:val="20"/>
                <w:szCs w:val="20"/>
              </w:rPr>
            </w:pPr>
            <w:r>
              <w:rPr>
                <w:rFonts w:ascii="Times New Roman" w:eastAsia="SimSun" w:hAnsi="Times New Roman" w:cs="Times New Roman"/>
                <w:sz w:val="20"/>
                <w:szCs w:val="20"/>
              </w:rPr>
              <w:t>D</w:t>
            </w:r>
            <w:r w:rsidR="00506E13">
              <w:rPr>
                <w:rFonts w:ascii="Times New Roman" w:eastAsia="SimSun" w:hAnsi="Times New Roman" w:cs="Times New Roman"/>
                <w:sz w:val="20"/>
                <w:szCs w:val="20"/>
              </w:rPr>
              <w:t>ezvoltarea solutiilor inteligente pentru managementul parcarilor;</w:t>
            </w:r>
          </w:p>
          <w:p w14:paraId="5AFA1A58" w14:textId="3473D6DD" w:rsidR="00512DF6" w:rsidRPr="0084458C" w:rsidRDefault="00DA331F" w:rsidP="00512DF6">
            <w:pPr>
              <w:numPr>
                <w:ilvl w:val="0"/>
                <w:numId w:val="61"/>
              </w:numPr>
              <w:spacing w:after="0" w:line="240" w:lineRule="auto"/>
              <w:jc w:val="both"/>
              <w:rPr>
                <w:rFonts w:ascii="Times New Roman" w:eastAsia="SimSun" w:hAnsi="Times New Roman" w:cs="Times New Roman"/>
                <w:sz w:val="20"/>
                <w:szCs w:val="20"/>
              </w:rPr>
            </w:pPr>
            <w:r>
              <w:rPr>
                <w:rFonts w:ascii="Times New Roman" w:eastAsia="SimSun" w:hAnsi="Times New Roman" w:cs="Times New Roman"/>
                <w:sz w:val="20"/>
                <w:szCs w:val="20"/>
              </w:rPr>
              <w:t>D</w:t>
            </w:r>
            <w:r w:rsidR="00512DF6">
              <w:rPr>
                <w:rFonts w:ascii="Times New Roman" w:eastAsia="SimSun" w:hAnsi="Times New Roman" w:cs="Times New Roman"/>
                <w:sz w:val="20"/>
                <w:szCs w:val="20"/>
              </w:rPr>
              <w:t>ezvoltarea facilitatilor de tip parking integrate cu infrastructuri pentru deplasari nemotorizate;</w:t>
            </w:r>
          </w:p>
          <w:p w14:paraId="26B8F724" w14:textId="0B06BF04" w:rsidR="00C77F44" w:rsidRPr="0084458C" w:rsidRDefault="00A07D6F" w:rsidP="00512DF6">
            <w:pPr>
              <w:numPr>
                <w:ilvl w:val="0"/>
                <w:numId w:val="61"/>
              </w:numPr>
              <w:spacing w:after="0" w:line="240" w:lineRule="auto"/>
              <w:jc w:val="both"/>
              <w:rPr>
                <w:rFonts w:ascii="Times New Roman" w:eastAsia="SimSun" w:hAnsi="Times New Roman" w:cs="Times New Roman"/>
                <w:sz w:val="20"/>
                <w:szCs w:val="20"/>
              </w:rPr>
            </w:pPr>
            <w:r>
              <w:rPr>
                <w:rFonts w:ascii="Times New Roman" w:hAnsi="Times New Roman" w:cs="Times New Roman"/>
                <w:sz w:val="20"/>
                <w:szCs w:val="20"/>
              </w:rPr>
              <w:t>C</w:t>
            </w:r>
            <w:r w:rsidR="00C77F44" w:rsidRPr="0084458C">
              <w:rPr>
                <w:rFonts w:ascii="Times New Roman" w:hAnsi="Times New Roman" w:cs="Times New Roman"/>
                <w:sz w:val="20"/>
                <w:szCs w:val="20"/>
              </w:rPr>
              <w:t>reare</w:t>
            </w:r>
            <w:r>
              <w:rPr>
                <w:rFonts w:ascii="Times New Roman" w:hAnsi="Times New Roman" w:cs="Times New Roman"/>
                <w:sz w:val="20"/>
                <w:szCs w:val="20"/>
              </w:rPr>
              <w:t>a</w:t>
            </w:r>
            <w:r w:rsidR="00DE386F">
              <w:rPr>
                <w:rFonts w:ascii="Times New Roman" w:hAnsi="Times New Roman" w:cs="Times New Roman"/>
                <w:sz w:val="20"/>
                <w:szCs w:val="20"/>
              </w:rPr>
              <w:t xml:space="preserve">, </w:t>
            </w:r>
            <w:r w:rsidR="00C77F44" w:rsidRPr="0084458C">
              <w:rPr>
                <w:rFonts w:ascii="Times New Roman" w:hAnsi="Times New Roman" w:cs="Times New Roman"/>
                <w:sz w:val="20"/>
                <w:szCs w:val="20"/>
              </w:rPr>
              <w:t>extindere</w:t>
            </w:r>
            <w:r>
              <w:rPr>
                <w:rFonts w:ascii="Times New Roman" w:hAnsi="Times New Roman" w:cs="Times New Roman"/>
                <w:sz w:val="20"/>
                <w:szCs w:val="20"/>
              </w:rPr>
              <w:t>a</w:t>
            </w:r>
            <w:r w:rsidR="00DE386F">
              <w:rPr>
                <w:rFonts w:ascii="Times New Roman" w:hAnsi="Times New Roman" w:cs="Times New Roman"/>
                <w:sz w:val="20"/>
                <w:szCs w:val="20"/>
              </w:rPr>
              <w:t xml:space="preserve">, </w:t>
            </w:r>
            <w:r w:rsidR="00C77F44" w:rsidRPr="0084458C">
              <w:rPr>
                <w:rFonts w:ascii="Times New Roman" w:hAnsi="Times New Roman" w:cs="Times New Roman"/>
                <w:sz w:val="20"/>
                <w:szCs w:val="20"/>
              </w:rPr>
              <w:t>modernizare</w:t>
            </w:r>
            <w:r>
              <w:rPr>
                <w:rFonts w:ascii="Times New Roman" w:hAnsi="Times New Roman" w:cs="Times New Roman"/>
                <w:sz w:val="20"/>
                <w:szCs w:val="20"/>
              </w:rPr>
              <w:t>a</w:t>
            </w:r>
            <w:r w:rsidR="00C77F44" w:rsidRPr="0084458C">
              <w:rPr>
                <w:rFonts w:ascii="Times New Roman" w:hAnsi="Times New Roman" w:cs="Times New Roman"/>
                <w:sz w:val="20"/>
                <w:szCs w:val="20"/>
              </w:rPr>
              <w:t xml:space="preserve"> sistemelor de e-ticketing; </w:t>
            </w:r>
          </w:p>
          <w:p w14:paraId="5568B358" w14:textId="199A2E74"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Asigurarea accesibilitatii in statiile si mijloacele de transport in comun pentru persoanele cu dizabilitati</w:t>
            </w:r>
            <w:r w:rsidR="003A2943" w:rsidRPr="0084458C">
              <w:rPr>
                <w:rFonts w:ascii="Times New Roman" w:eastAsia="SimSun" w:hAnsi="Times New Roman" w:cs="Times New Roman"/>
                <w:sz w:val="20"/>
                <w:szCs w:val="20"/>
              </w:rPr>
              <w:t>;</w:t>
            </w:r>
            <w:r w:rsidRPr="0084458C">
              <w:rPr>
                <w:rFonts w:ascii="Times New Roman" w:eastAsia="SimSun" w:hAnsi="Times New Roman" w:cs="Times New Roman"/>
                <w:sz w:val="20"/>
                <w:szCs w:val="20"/>
              </w:rPr>
              <w:t xml:space="preserve"> </w:t>
            </w:r>
          </w:p>
          <w:p w14:paraId="2CB510CF" w14:textId="4AF4E624"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hAnsi="Times New Roman" w:cs="Times New Roman"/>
                <w:sz w:val="20"/>
                <w:szCs w:val="20"/>
              </w:rPr>
              <w:t>Crearea infrastructurii de combustibili alternativi</w:t>
            </w:r>
            <w:r w:rsidR="003A2943" w:rsidRPr="0084458C">
              <w:rPr>
                <w:rFonts w:ascii="Times New Roman" w:hAnsi="Times New Roman" w:cs="Times New Roman"/>
                <w:sz w:val="20"/>
                <w:szCs w:val="20"/>
              </w:rPr>
              <w:t>;</w:t>
            </w:r>
          </w:p>
          <w:p w14:paraId="397547A5" w14:textId="5823BC8A"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t>A</w:t>
            </w:r>
            <w:r w:rsidR="00DE386F">
              <w:rPr>
                <w:rFonts w:ascii="Times New Roman" w:eastAsia="SimSun" w:hAnsi="Times New Roman" w:cs="Times New Roman"/>
                <w:sz w:val="20"/>
                <w:szCs w:val="20"/>
              </w:rPr>
              <w:t xml:space="preserve">menajarea de </w:t>
            </w:r>
            <w:r w:rsidRPr="0084458C">
              <w:rPr>
                <w:rFonts w:ascii="Times New Roman" w:eastAsia="SimSun" w:hAnsi="Times New Roman" w:cs="Times New Roman"/>
                <w:sz w:val="20"/>
                <w:szCs w:val="20"/>
              </w:rPr>
              <w:t>aliniamente de arbori si arbusti;</w:t>
            </w:r>
          </w:p>
          <w:p w14:paraId="634A50B1" w14:textId="1EABA028" w:rsidR="0040542C" w:rsidRPr="0084458C" w:rsidRDefault="0040542C" w:rsidP="00512DF6">
            <w:pPr>
              <w:numPr>
                <w:ilvl w:val="0"/>
                <w:numId w:val="61"/>
              </w:numPr>
              <w:spacing w:after="0" w:line="240" w:lineRule="auto"/>
              <w:jc w:val="both"/>
              <w:rPr>
                <w:rFonts w:ascii="Times New Roman" w:eastAsia="SimSun" w:hAnsi="Times New Roman" w:cs="Times New Roman"/>
                <w:sz w:val="20"/>
                <w:szCs w:val="20"/>
              </w:rPr>
            </w:pPr>
            <w:r w:rsidRPr="0084458C">
              <w:rPr>
                <w:rFonts w:ascii="Times New Roman" w:eastAsia="SimSun" w:hAnsi="Times New Roman" w:cs="Times New Roman"/>
                <w:sz w:val="20"/>
                <w:szCs w:val="20"/>
              </w:rPr>
              <w:lastRenderedPageBreak/>
              <w:t>Amenajarea de parcari in punctele terminus ale liniilor de transport in comun</w:t>
            </w:r>
            <w:r w:rsidR="00DA331F">
              <w:rPr>
                <w:rFonts w:ascii="Times New Roman" w:eastAsia="SimSun" w:hAnsi="Times New Roman" w:cs="Times New Roman"/>
                <w:sz w:val="20"/>
                <w:szCs w:val="20"/>
              </w:rPr>
              <w:t>,</w:t>
            </w:r>
            <w:r w:rsidRPr="0084458C">
              <w:rPr>
                <w:rFonts w:ascii="Times New Roman" w:eastAsia="SimSun" w:hAnsi="Times New Roman" w:cs="Times New Roman"/>
                <w:sz w:val="20"/>
                <w:szCs w:val="20"/>
              </w:rPr>
              <w:t xml:space="preserve"> </w:t>
            </w:r>
            <w:r w:rsidR="00506E13">
              <w:rPr>
                <w:rFonts w:ascii="Times New Roman" w:eastAsia="SimSun" w:hAnsi="Times New Roman" w:cs="Times New Roman"/>
                <w:sz w:val="20"/>
                <w:szCs w:val="20"/>
              </w:rPr>
              <w:t>in zona de acces in municipiu</w:t>
            </w:r>
            <w:r w:rsidR="00DA331F">
              <w:rPr>
                <w:rFonts w:ascii="Times New Roman" w:eastAsia="SimSun" w:hAnsi="Times New Roman" w:cs="Times New Roman"/>
                <w:sz w:val="20"/>
                <w:szCs w:val="20"/>
              </w:rPr>
              <w:t>/oras</w:t>
            </w:r>
            <w:r w:rsidR="00506E13">
              <w:rPr>
                <w:rFonts w:ascii="Times New Roman" w:eastAsia="SimSun" w:hAnsi="Times New Roman" w:cs="Times New Roman"/>
                <w:sz w:val="20"/>
                <w:szCs w:val="20"/>
              </w:rPr>
              <w:t xml:space="preserve"> </w:t>
            </w:r>
            <w:r w:rsidRPr="0084458C">
              <w:rPr>
                <w:rFonts w:ascii="Times New Roman" w:eastAsia="SimSun" w:hAnsi="Times New Roman" w:cs="Times New Roman"/>
                <w:sz w:val="20"/>
                <w:szCs w:val="20"/>
              </w:rPr>
              <w:t>pentru a incuraja continuarea calatoriei spre punctele de interes cu mijloacele de transport in comun</w:t>
            </w:r>
            <w:r w:rsidR="003A2943" w:rsidRPr="0084458C">
              <w:rPr>
                <w:rFonts w:ascii="Times New Roman" w:eastAsia="SimSun" w:hAnsi="Times New Roman" w:cs="Times New Roman"/>
                <w:sz w:val="20"/>
                <w:szCs w:val="20"/>
              </w:rPr>
              <w:t>;</w:t>
            </w:r>
            <w:r w:rsidRPr="0084458C">
              <w:rPr>
                <w:rFonts w:ascii="Times New Roman" w:eastAsia="SimSun" w:hAnsi="Times New Roman" w:cs="Times New Roman"/>
                <w:sz w:val="20"/>
                <w:szCs w:val="20"/>
              </w:rPr>
              <w:t xml:space="preserve"> </w:t>
            </w:r>
          </w:p>
          <w:p w14:paraId="3B0FFE9C" w14:textId="51DD9657" w:rsidR="0040542C" w:rsidRPr="00875BA7" w:rsidRDefault="0040542C" w:rsidP="00512DF6">
            <w:pPr>
              <w:pStyle w:val="ListParagraph"/>
              <w:numPr>
                <w:ilvl w:val="0"/>
                <w:numId w:val="61"/>
              </w:numPr>
              <w:spacing w:before="0" w:after="0" w:line="240" w:lineRule="auto"/>
              <w:jc w:val="both"/>
              <w:rPr>
                <w:rFonts w:eastAsia="SimSun"/>
                <w:sz w:val="20"/>
                <w:szCs w:val="20"/>
                <w:lang w:val="ro-RO"/>
              </w:rPr>
            </w:pPr>
            <w:r w:rsidRPr="0084458C">
              <w:rPr>
                <w:rFonts w:eastAsia="SimSun"/>
                <w:sz w:val="20"/>
                <w:szCs w:val="20"/>
                <w:lang w:val="ro-RO"/>
              </w:rPr>
              <w:t xml:space="preserve">Crearea, modernizarea, reabilitarea, extinderea pistelor si traseelor pentru biciclete, a </w:t>
            </w:r>
            <w:r w:rsidR="00DE386F">
              <w:rPr>
                <w:rFonts w:eastAsia="SimSun"/>
                <w:sz w:val="20"/>
                <w:szCs w:val="20"/>
                <w:lang w:val="ro-RO"/>
              </w:rPr>
              <w:t>pa</w:t>
            </w:r>
            <w:r w:rsidRPr="0084458C">
              <w:rPr>
                <w:rFonts w:eastAsia="SimSun"/>
                <w:sz w:val="20"/>
                <w:szCs w:val="20"/>
                <w:lang w:val="ro-RO"/>
              </w:rPr>
              <w:t>rcarilor pentru biciclete</w:t>
            </w:r>
            <w:r w:rsidR="00DE386F">
              <w:rPr>
                <w:rFonts w:eastAsia="SimSun"/>
                <w:sz w:val="20"/>
                <w:szCs w:val="20"/>
                <w:lang w:val="ro-RO"/>
              </w:rPr>
              <w:t xml:space="preserve">, inclusiv </w:t>
            </w:r>
            <w:r w:rsidR="00875BA7" w:rsidRPr="0084458C">
              <w:rPr>
                <w:rFonts w:eastAsia="SimSun"/>
                <w:sz w:val="20"/>
                <w:szCs w:val="20"/>
                <w:lang w:val="ro-RO"/>
              </w:rPr>
              <w:t>sistemelor de inchiriere de biciclete;</w:t>
            </w:r>
          </w:p>
          <w:p w14:paraId="6FA771D3" w14:textId="77777777" w:rsidR="0040542C" w:rsidRPr="0084458C" w:rsidRDefault="0040542C" w:rsidP="00512DF6">
            <w:pPr>
              <w:pStyle w:val="ListParagraph"/>
              <w:numPr>
                <w:ilvl w:val="0"/>
                <w:numId w:val="61"/>
              </w:numPr>
              <w:spacing w:before="0" w:after="0" w:line="240" w:lineRule="auto"/>
              <w:jc w:val="both"/>
              <w:rPr>
                <w:rFonts w:eastAsia="SimSun"/>
                <w:sz w:val="20"/>
                <w:szCs w:val="20"/>
                <w:lang w:val="ro-RO"/>
              </w:rPr>
            </w:pPr>
            <w:r w:rsidRPr="0084458C">
              <w:rPr>
                <w:rFonts w:eastAsia="SimSun"/>
                <w:sz w:val="20"/>
                <w:szCs w:val="20"/>
                <w:lang w:val="ro-RO"/>
              </w:rPr>
              <w:t>Crearea, modernizarea, extinderea de zone si trasee pietonale si semi-pietonale;</w:t>
            </w:r>
          </w:p>
          <w:p w14:paraId="05C68C9D" w14:textId="70DD2D4C" w:rsidR="0040542C" w:rsidRDefault="0040542C" w:rsidP="00512DF6">
            <w:pPr>
              <w:pStyle w:val="ListParagraph"/>
              <w:numPr>
                <w:ilvl w:val="0"/>
                <w:numId w:val="61"/>
              </w:numPr>
              <w:spacing w:before="0" w:after="0" w:line="240" w:lineRule="auto"/>
              <w:jc w:val="both"/>
              <w:rPr>
                <w:rFonts w:eastAsia="SimSun"/>
                <w:sz w:val="20"/>
                <w:szCs w:val="20"/>
                <w:lang w:val="ro-RO"/>
              </w:rPr>
            </w:pPr>
            <w:r w:rsidRPr="0084458C">
              <w:rPr>
                <w:rFonts w:eastAsia="SimSun"/>
                <w:sz w:val="20"/>
                <w:szCs w:val="20"/>
                <w:lang w:val="ro-RO"/>
              </w:rPr>
              <w:t>Achizitionarea si instalarea sistemelor de reducere, interzicere a circulatiei autoturismelor in anumite zone.</w:t>
            </w:r>
          </w:p>
          <w:p w14:paraId="2D0D1850" w14:textId="45FBC9D1" w:rsidR="0040542C" w:rsidRPr="0084458C" w:rsidRDefault="00AB7885" w:rsidP="00AB7885">
            <w:pPr>
              <w:spacing w:after="0" w:line="240" w:lineRule="auto"/>
              <w:jc w:val="both"/>
              <w:rPr>
                <w:rFonts w:ascii="Times New Roman" w:hAnsi="Times New Roman" w:cs="Times New Roman"/>
                <w:sz w:val="20"/>
                <w:szCs w:val="20"/>
              </w:rPr>
            </w:pPr>
            <w:r w:rsidRPr="00AB7885">
              <w:rPr>
                <w:rFonts w:ascii="Times New Roman" w:hAnsi="Times New Roman" w:cs="Times New Roman"/>
                <w:sz w:val="20"/>
                <w:szCs w:val="20"/>
              </w:rPr>
              <w:t>Aceasta priorita</w:t>
            </w:r>
            <w:r>
              <w:rPr>
                <w:rFonts w:ascii="Times New Roman" w:hAnsi="Times New Roman" w:cs="Times New Roman"/>
                <w:sz w:val="20"/>
                <w:szCs w:val="20"/>
              </w:rPr>
              <w:t>te</w:t>
            </w:r>
            <w:r w:rsidRPr="00AB7885">
              <w:rPr>
                <w:rFonts w:ascii="Times New Roman" w:hAnsi="Times New Roman" w:cs="Times New Roman"/>
                <w:sz w:val="20"/>
                <w:szCs w:val="20"/>
              </w:rPr>
              <w:t xml:space="preserve"> este sustinuta de elementele de ordin strategic prezente in PDR NE 2021-2027, prioritat</w:t>
            </w:r>
            <w:r>
              <w:rPr>
                <w:rFonts w:ascii="Times New Roman" w:hAnsi="Times New Roman" w:cs="Times New Roman"/>
                <w:sz w:val="20"/>
                <w:szCs w:val="20"/>
              </w:rPr>
              <w:t>ea</w:t>
            </w:r>
            <w:r w:rsidRPr="00AB7885">
              <w:rPr>
                <w:rFonts w:ascii="Times New Roman" w:hAnsi="Times New Roman" w:cs="Times New Roman"/>
                <w:sz w:val="20"/>
                <w:szCs w:val="20"/>
              </w:rPr>
              <w:t xml:space="preserve"> nr. 4 - dezvoltarea unei infrastructuri moderne, inteligente, reziliente si durabile, masura 4.3.1 mobilitate urbana durabila.</w:t>
            </w:r>
          </w:p>
          <w:p w14:paraId="6A6A6E28" w14:textId="77777777" w:rsidR="0040542C" w:rsidRPr="0084458C" w:rsidRDefault="0040542C" w:rsidP="00DB082D">
            <w:pPr>
              <w:spacing w:after="0" w:line="240" w:lineRule="auto"/>
              <w:rPr>
                <w:rFonts w:ascii="Times New Roman" w:eastAsia="Times New Roman" w:hAnsi="Times New Roman" w:cs="Times New Roman"/>
                <w:i/>
                <w:noProof/>
                <w:sz w:val="20"/>
                <w:szCs w:val="20"/>
                <w:lang w:val="it-IT"/>
              </w:rPr>
            </w:pPr>
          </w:p>
        </w:tc>
      </w:tr>
    </w:tbl>
    <w:p w14:paraId="72258906" w14:textId="26A18E00" w:rsidR="0040542C" w:rsidRDefault="0040542C" w:rsidP="0040542C">
      <w:pPr>
        <w:spacing w:before="120" w:after="120" w:line="360" w:lineRule="auto"/>
        <w:rPr>
          <w:rFonts w:ascii="Times New Roman" w:eastAsia="Times New Roman" w:hAnsi="Times New Roman" w:cs="Times New Roman"/>
          <w:i/>
          <w:noProof/>
          <w:sz w:val="24"/>
          <w:szCs w:val="24"/>
          <w:lang w:val="en-GB"/>
        </w:rPr>
      </w:pPr>
      <w:r w:rsidRPr="00DD7824">
        <w:rPr>
          <w:rFonts w:ascii="Times New Roman" w:eastAsia="Times New Roman" w:hAnsi="Times New Roman" w:cs="Times New Roman"/>
          <w:i/>
          <w:noProof/>
          <w:sz w:val="24"/>
          <w:szCs w:val="24"/>
          <w:lang w:val="en-GB"/>
        </w:rPr>
        <w:lastRenderedPageBreak/>
        <w:t>The main target groups - Article 17(3)(d)(iii):</w:t>
      </w:r>
    </w:p>
    <w:p w14:paraId="1ED16461" w14:textId="5B0B41BC" w:rsidR="00141C33" w:rsidRPr="001D275F" w:rsidRDefault="00141C33" w:rsidP="00141C33">
      <w:pPr>
        <w:pBdr>
          <w:top w:val="single" w:sz="4" w:space="1" w:color="auto"/>
          <w:left w:val="single" w:sz="4" w:space="4" w:color="auto"/>
          <w:bottom w:val="single" w:sz="4" w:space="1" w:color="auto"/>
          <w:right w:val="single" w:sz="4" w:space="4" w:color="auto"/>
        </w:pBdr>
        <w:spacing w:after="0"/>
        <w:rPr>
          <w:rFonts w:ascii="Times New Roman" w:hAnsi="Times New Roman" w:cs="Times New Roman"/>
          <w:i/>
          <w:noProof/>
          <w:sz w:val="20"/>
          <w:szCs w:val="20"/>
        </w:rPr>
      </w:pPr>
      <w:r w:rsidRPr="001D275F">
        <w:rPr>
          <w:rFonts w:ascii="Times New Roman" w:hAnsi="Times New Roman" w:cs="Times New Roman"/>
          <w:i/>
          <w:noProof/>
          <w:sz w:val="20"/>
          <w:szCs w:val="20"/>
        </w:rPr>
        <w:t xml:space="preserve">Populatia localitatilor urbane care beneficiaza de actiuni de </w:t>
      </w:r>
      <w:r w:rsidR="003A2943" w:rsidRPr="001D275F">
        <w:rPr>
          <w:rFonts w:ascii="Times New Roman" w:hAnsi="Times New Roman" w:cs="Times New Roman"/>
          <w:i/>
          <w:noProof/>
          <w:sz w:val="20"/>
          <w:szCs w:val="20"/>
        </w:rPr>
        <w:t>mobilitate</w:t>
      </w:r>
      <w:r w:rsidRPr="001D275F">
        <w:rPr>
          <w:rFonts w:ascii="Times New Roman" w:hAnsi="Times New Roman" w:cs="Times New Roman"/>
          <w:i/>
          <w:noProof/>
          <w:sz w:val="20"/>
          <w:szCs w:val="20"/>
        </w:rPr>
        <w:t xml:space="preserve"> urbana</w:t>
      </w:r>
    </w:p>
    <w:p w14:paraId="25069581" w14:textId="037CC62E" w:rsidR="0040542C" w:rsidRPr="002E744B" w:rsidRDefault="0040542C" w:rsidP="0040542C">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w:t>
      </w:r>
      <w:r w:rsidR="00980E12">
        <w:rPr>
          <w:rFonts w:ascii="Times New Roman" w:eastAsia="Times New Roman" w:hAnsi="Times New Roman" w:cs="Times New Roman"/>
          <w:i/>
          <w:noProof/>
          <w:sz w:val="24"/>
          <w:szCs w:val="24"/>
          <w:lang w:val="en-GB"/>
        </w:rPr>
        <w:t>r</w:t>
      </w:r>
      <w:r w:rsidRPr="002E744B">
        <w:rPr>
          <w:rFonts w:ascii="Times New Roman" w:eastAsia="Times New Roman" w:hAnsi="Times New Roman" w:cs="Times New Roman"/>
          <w:i/>
          <w:noProof/>
          <w:sz w:val="24"/>
          <w:szCs w:val="24"/>
          <w:lang w:val="en-GB"/>
        </w:rPr>
        <w:t>geted, including the planned use of territorial tools – Article 17(3)(d)(iv)</w:t>
      </w:r>
    </w:p>
    <w:p w14:paraId="620A4677" w14:textId="1CDAA06C" w:rsidR="00623ECA" w:rsidRDefault="00623ECA" w:rsidP="00623EC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 sase municipii resedinta de judet vor putea accesa fondurile de pe aceasta prioritate doar prin utilizarea </w:t>
      </w:r>
      <w:r>
        <w:rPr>
          <w:rFonts w:ascii="Times New Roman" w:hAnsi="Times New Roman" w:cs="Times New Roman"/>
          <w:i/>
          <w:noProof/>
          <w:sz w:val="20"/>
          <w:szCs w:val="20"/>
        </w:rPr>
        <w:t xml:space="preserve">si repectand conditiile aferente </w:t>
      </w:r>
      <w:r w:rsidRPr="009A4CA4">
        <w:rPr>
          <w:rFonts w:ascii="Times New Roman" w:hAnsi="Times New Roman" w:cs="Times New Roman"/>
          <w:i/>
          <w:noProof/>
          <w:sz w:val="20"/>
          <w:szCs w:val="20"/>
        </w:rPr>
        <w:t xml:space="preserve">noului instrument de dezvoltare teritoriala intitulat «  Dezvoltare urbana integrata », </w:t>
      </w:r>
      <w:r>
        <w:rPr>
          <w:rFonts w:ascii="Times New Roman" w:hAnsi="Times New Roman" w:cs="Times New Roman"/>
          <w:i/>
          <w:noProof/>
          <w:sz w:val="20"/>
          <w:szCs w:val="20"/>
        </w:rPr>
        <w:t xml:space="preserve">dezvoltat in regiunea Nord-Est si </w:t>
      </w:r>
      <w:r w:rsidRPr="009A4CA4">
        <w:rPr>
          <w:rFonts w:ascii="Times New Roman" w:hAnsi="Times New Roman" w:cs="Times New Roman"/>
          <w:i/>
          <w:noProof/>
          <w:sz w:val="20"/>
          <w:szCs w:val="20"/>
        </w:rPr>
        <w:t xml:space="preserve">detaliat in anexa POR NE_dezvoltare_urbana. Proiectele </w:t>
      </w:r>
      <w:r>
        <w:rPr>
          <w:rFonts w:ascii="Times New Roman" w:hAnsi="Times New Roman" w:cs="Times New Roman"/>
          <w:i/>
          <w:noProof/>
          <w:sz w:val="20"/>
          <w:szCs w:val="20"/>
        </w:rPr>
        <w:t xml:space="preserve">depuse </w:t>
      </w:r>
      <w:r w:rsidRPr="009A4CA4">
        <w:rPr>
          <w:rFonts w:ascii="Times New Roman" w:hAnsi="Times New Roman" w:cs="Times New Roman"/>
          <w:i/>
          <w:noProof/>
          <w:sz w:val="20"/>
          <w:szCs w:val="20"/>
        </w:rPr>
        <w:t>trebui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sa faca parte din</w:t>
      </w:r>
      <w:r>
        <w:rPr>
          <w:rFonts w:ascii="Times New Roman" w:hAnsi="Times New Roman" w:cs="Times New Roman"/>
          <w:i/>
          <w:noProof/>
          <w:sz w:val="20"/>
          <w:szCs w:val="20"/>
        </w:rPr>
        <w:t>tr-o</w:t>
      </w:r>
      <w:r w:rsidRPr="009A4CA4">
        <w:rPr>
          <w:rFonts w:ascii="Times New Roman" w:hAnsi="Times New Roman" w:cs="Times New Roman"/>
          <w:i/>
          <w:noProof/>
          <w:sz w:val="20"/>
          <w:szCs w:val="20"/>
        </w:rPr>
        <w:t xml:space="preserve"> strategi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integrata de dezvoltare urbana</w:t>
      </w:r>
      <w:r w:rsidR="00A50EE5">
        <w:rPr>
          <w:rFonts w:ascii="Times New Roman" w:hAnsi="Times New Roman" w:cs="Times New Roman"/>
          <w:i/>
          <w:noProof/>
          <w:sz w:val="20"/>
          <w:szCs w:val="20"/>
        </w:rPr>
        <w:t xml:space="preserve"> si din planul de mobilitate urbana</w:t>
      </w:r>
      <w:r w:rsidRPr="009A4CA4">
        <w:rPr>
          <w:rFonts w:ascii="Times New Roman" w:hAnsi="Times New Roman" w:cs="Times New Roman"/>
          <w:i/>
          <w:noProof/>
          <w:sz w:val="20"/>
          <w:szCs w:val="20"/>
        </w:rPr>
        <w:t>.</w:t>
      </w:r>
      <w:r>
        <w:rPr>
          <w:rFonts w:ascii="Times New Roman" w:hAnsi="Times New Roman" w:cs="Times New Roman"/>
          <w:i/>
          <w:noProof/>
          <w:sz w:val="20"/>
          <w:szCs w:val="20"/>
        </w:rPr>
        <w:t xml:space="preserve"> </w:t>
      </w:r>
      <w:r w:rsidRPr="009A4CA4">
        <w:rPr>
          <w:rFonts w:ascii="Times New Roman" w:hAnsi="Times New Roman" w:cs="Times New Roman"/>
          <w:i/>
          <w:noProof/>
          <w:sz w:val="20"/>
          <w:szCs w:val="20"/>
        </w:rPr>
        <w:t xml:space="preserve"> </w:t>
      </w:r>
    </w:p>
    <w:p w14:paraId="0A4909E8" w14:textId="7BD3BD26" w:rsidR="00A07D6F" w:rsidRPr="009A4CA4" w:rsidRDefault="00A07D6F" w:rsidP="00623EC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Pr>
          <w:rFonts w:ascii="Times New Roman" w:hAnsi="Times New Roman" w:cs="Times New Roman"/>
          <w:i/>
          <w:noProof/>
          <w:sz w:val="20"/>
          <w:szCs w:val="20"/>
        </w:rPr>
        <w:t xml:space="preserve">UAT-urile municipiu resedinta de judet pot dezvolta in parteneriat cu comunele limitrofe proiecte de moblitate urbana pe baza de acord de parteneriat daca aceste proiecte sunt prevazute in PMUD si </w:t>
      </w:r>
      <w:r w:rsidR="00243163">
        <w:rPr>
          <w:rFonts w:ascii="Times New Roman" w:hAnsi="Times New Roman" w:cs="Times New Roman"/>
          <w:i/>
          <w:noProof/>
          <w:sz w:val="20"/>
          <w:szCs w:val="20"/>
        </w:rPr>
        <w:t>Z</w:t>
      </w:r>
      <w:r>
        <w:rPr>
          <w:rFonts w:ascii="Times New Roman" w:hAnsi="Times New Roman" w:cs="Times New Roman"/>
          <w:i/>
          <w:noProof/>
          <w:sz w:val="20"/>
          <w:szCs w:val="20"/>
        </w:rPr>
        <w:t>UF.</w:t>
      </w:r>
    </w:p>
    <w:p w14:paraId="4669BA2B" w14:textId="40AA6322" w:rsidR="00623ECA" w:rsidRPr="00623ECA" w:rsidRDefault="00623ECA" w:rsidP="00A50EE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Celelalte municipii si orase din regiune vor putea accesa fondurile de pe aceasta prioritate cu conditia ca proiectele </w:t>
      </w:r>
      <w:r>
        <w:rPr>
          <w:rFonts w:ascii="Times New Roman" w:hAnsi="Times New Roman" w:cs="Times New Roman"/>
          <w:i/>
          <w:noProof/>
          <w:sz w:val="20"/>
          <w:szCs w:val="20"/>
        </w:rPr>
        <w:t>depuse</w:t>
      </w:r>
      <w:r w:rsidRPr="009A4CA4">
        <w:rPr>
          <w:rFonts w:ascii="Times New Roman" w:hAnsi="Times New Roman" w:cs="Times New Roman"/>
          <w:i/>
          <w:noProof/>
          <w:sz w:val="20"/>
          <w:szCs w:val="20"/>
        </w:rPr>
        <w:t xml:space="preserve"> sa faca parte dintr-o strategie integrata de dezvoltare urbana sau o strategie de dezvoltare</w:t>
      </w:r>
      <w:r w:rsidR="00285B7E">
        <w:rPr>
          <w:rFonts w:ascii="Times New Roman" w:hAnsi="Times New Roman" w:cs="Times New Roman"/>
          <w:i/>
          <w:noProof/>
          <w:sz w:val="20"/>
          <w:szCs w:val="20"/>
        </w:rPr>
        <w:t>, cat</w:t>
      </w:r>
      <w:r w:rsidR="00A50EE5">
        <w:rPr>
          <w:rFonts w:ascii="Times New Roman" w:hAnsi="Times New Roman" w:cs="Times New Roman"/>
          <w:i/>
          <w:noProof/>
          <w:sz w:val="20"/>
          <w:szCs w:val="20"/>
        </w:rPr>
        <w:t xml:space="preserve"> si din planul de mobilitate urbana</w:t>
      </w:r>
      <w:r>
        <w:rPr>
          <w:rFonts w:ascii="Times New Roman" w:hAnsi="Times New Roman" w:cs="Times New Roman"/>
          <w:i/>
          <w:noProof/>
          <w:sz w:val="20"/>
          <w:szCs w:val="20"/>
        </w:rPr>
        <w:t>.</w:t>
      </w:r>
    </w:p>
    <w:p w14:paraId="54688E9E" w14:textId="77777777" w:rsidR="0040542C" w:rsidRPr="002E744B" w:rsidRDefault="0040542C" w:rsidP="0040542C">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14:paraId="4A341332" w14:textId="77777777" w:rsidR="0040542C" w:rsidRPr="002E744B" w:rsidRDefault="0040542C" w:rsidP="0040542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[2 000]</w:t>
      </w:r>
    </w:p>
    <w:p w14:paraId="4AD15029" w14:textId="77777777" w:rsidR="0040542C" w:rsidRPr="002E744B" w:rsidRDefault="0040542C" w:rsidP="0040542C">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14:paraId="5AFD1D6B" w14:textId="77777777" w:rsidR="0040542C" w:rsidRPr="002E744B" w:rsidRDefault="0040542C" w:rsidP="0040542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[1 000]</w:t>
      </w:r>
    </w:p>
    <w:p w14:paraId="3B5E7A9F" w14:textId="77777777" w:rsidR="0040542C" w:rsidRPr="002E744B" w:rsidRDefault="0040542C" w:rsidP="0040542C">
      <w:pPr>
        <w:spacing w:before="120" w:after="120" w:line="24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br w:type="page"/>
      </w:r>
    </w:p>
    <w:p w14:paraId="3292FD0E" w14:textId="77777777" w:rsidR="0040542C" w:rsidRPr="00F000AD" w:rsidRDefault="0040542C" w:rsidP="0040542C">
      <w:pPr>
        <w:rPr>
          <w:b/>
          <w:iCs/>
          <w:lang w:val="en-GB"/>
        </w:rPr>
      </w:pPr>
      <w:r w:rsidRPr="00F000AD">
        <w:rPr>
          <w:b/>
          <w:iCs/>
          <w:lang w:val="en-GB"/>
        </w:rPr>
        <w:lastRenderedPageBreak/>
        <w:t>2.A.3.2 Indicators</w:t>
      </w:r>
    </w:p>
    <w:p w14:paraId="4C02CD04" w14:textId="77777777" w:rsidR="0040542C" w:rsidRPr="00F000AD" w:rsidRDefault="0040542C" w:rsidP="0040542C">
      <w:pPr>
        <w:rPr>
          <w:b/>
          <w:bCs/>
          <w:i/>
          <w:u w:val="single"/>
          <w:lang w:val="en-GB"/>
        </w:rPr>
      </w:pPr>
      <w:r w:rsidRPr="00F000AD">
        <w:rPr>
          <w:i/>
          <w:lang w:val="en-GB"/>
        </w:rPr>
        <w:t xml:space="preserve">Reference: Article 17(3)(d)(ii) CPR </w:t>
      </w:r>
    </w:p>
    <w:tbl>
      <w:tblPr>
        <w:tblW w:w="55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1325"/>
        <w:gridCol w:w="1085"/>
        <w:gridCol w:w="1039"/>
        <w:gridCol w:w="628"/>
        <w:gridCol w:w="2204"/>
        <w:gridCol w:w="1507"/>
        <w:gridCol w:w="1139"/>
        <w:gridCol w:w="809"/>
      </w:tblGrid>
      <w:tr w:rsidR="0040542C" w:rsidRPr="00F000AD" w14:paraId="1E87E2B7" w14:textId="77777777" w:rsidTr="002A1DB4">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227FDE82" w14:textId="77777777" w:rsidR="0040542C" w:rsidRPr="00F000AD" w:rsidRDefault="0040542C" w:rsidP="00DB082D">
            <w:pPr>
              <w:rPr>
                <w:b/>
                <w:lang w:val="en-US"/>
              </w:rPr>
            </w:pPr>
            <w:r w:rsidRPr="00F000AD">
              <w:rPr>
                <w:b/>
                <w:iCs/>
                <w:lang w:val="en-US"/>
              </w:rPr>
              <w:t>Table 2: Output indicators</w:t>
            </w:r>
          </w:p>
        </w:tc>
      </w:tr>
      <w:tr w:rsidR="0040542C" w:rsidRPr="00F000AD" w14:paraId="3C152F3A" w14:textId="77777777" w:rsidTr="002A1DB4">
        <w:trPr>
          <w:trHeight w:val="2420"/>
        </w:trPr>
        <w:tc>
          <w:tcPr>
            <w:tcW w:w="422" w:type="pct"/>
            <w:tcBorders>
              <w:top w:val="single" w:sz="4" w:space="0" w:color="auto"/>
              <w:left w:val="single" w:sz="4" w:space="0" w:color="auto"/>
              <w:bottom w:val="single" w:sz="4" w:space="0" w:color="auto"/>
              <w:right w:val="single" w:sz="4" w:space="0" w:color="auto"/>
            </w:tcBorders>
            <w:hideMark/>
          </w:tcPr>
          <w:p w14:paraId="5E1156E1" w14:textId="77777777" w:rsidR="0040542C" w:rsidRPr="00F000AD" w:rsidRDefault="0040542C" w:rsidP="00DB082D">
            <w:pPr>
              <w:rPr>
                <w:b/>
                <w:lang w:val="en-US"/>
              </w:rPr>
            </w:pPr>
            <w:r w:rsidRPr="00F000AD">
              <w:rPr>
                <w:b/>
                <w:lang w:val="en-US"/>
              </w:rPr>
              <w:t xml:space="preserve">Priority </w:t>
            </w:r>
          </w:p>
        </w:tc>
        <w:tc>
          <w:tcPr>
            <w:tcW w:w="623" w:type="pct"/>
            <w:tcBorders>
              <w:top w:val="single" w:sz="4" w:space="0" w:color="auto"/>
              <w:left w:val="single" w:sz="4" w:space="0" w:color="auto"/>
              <w:bottom w:val="single" w:sz="4" w:space="0" w:color="auto"/>
              <w:right w:val="single" w:sz="4" w:space="0" w:color="auto"/>
            </w:tcBorders>
            <w:hideMark/>
          </w:tcPr>
          <w:p w14:paraId="5A3ECBC1" w14:textId="77777777" w:rsidR="0040542C" w:rsidRPr="00F000AD" w:rsidRDefault="0040542C" w:rsidP="00C77F44">
            <w:pPr>
              <w:spacing w:after="0"/>
              <w:rPr>
                <w:b/>
                <w:lang w:val="en-US"/>
              </w:rPr>
            </w:pPr>
            <w:r w:rsidRPr="00F000AD">
              <w:rPr>
                <w:b/>
                <w:lang w:val="en-US"/>
              </w:rPr>
              <w:t>Specific objective (Investment for Jobs and Growth goal or EMFF)</w:t>
            </w:r>
          </w:p>
        </w:tc>
        <w:tc>
          <w:tcPr>
            <w:tcW w:w="510" w:type="pct"/>
            <w:tcBorders>
              <w:top w:val="single" w:sz="4" w:space="0" w:color="auto"/>
              <w:left w:val="single" w:sz="4" w:space="0" w:color="auto"/>
              <w:bottom w:val="single" w:sz="4" w:space="0" w:color="auto"/>
              <w:right w:val="single" w:sz="4" w:space="0" w:color="auto"/>
            </w:tcBorders>
            <w:hideMark/>
          </w:tcPr>
          <w:p w14:paraId="361B9909" w14:textId="77777777" w:rsidR="0040542C" w:rsidRPr="00F000AD" w:rsidRDefault="0040542C" w:rsidP="00DB082D">
            <w:pPr>
              <w:rPr>
                <w:b/>
                <w:lang w:val="en-US"/>
              </w:rPr>
            </w:pPr>
            <w:r w:rsidRPr="00F000AD">
              <w:rPr>
                <w:b/>
                <w:lang w:val="en-US"/>
              </w:rPr>
              <w:t>Fund</w:t>
            </w:r>
          </w:p>
        </w:tc>
        <w:tc>
          <w:tcPr>
            <w:tcW w:w="489" w:type="pct"/>
            <w:tcBorders>
              <w:top w:val="single" w:sz="4" w:space="0" w:color="auto"/>
              <w:left w:val="single" w:sz="4" w:space="0" w:color="auto"/>
              <w:bottom w:val="single" w:sz="4" w:space="0" w:color="auto"/>
              <w:right w:val="single" w:sz="4" w:space="0" w:color="auto"/>
            </w:tcBorders>
            <w:hideMark/>
          </w:tcPr>
          <w:p w14:paraId="5BCAB3A7" w14:textId="77777777" w:rsidR="0040542C" w:rsidRPr="00F000AD" w:rsidRDefault="0040542C" w:rsidP="00DB082D">
            <w:pPr>
              <w:rPr>
                <w:b/>
                <w:lang w:val="en-US"/>
              </w:rPr>
            </w:pPr>
            <w:r w:rsidRPr="00F000AD">
              <w:rPr>
                <w:b/>
                <w:lang w:val="en-US"/>
              </w:rPr>
              <w:t>Category of region</w:t>
            </w:r>
          </w:p>
        </w:tc>
        <w:tc>
          <w:tcPr>
            <w:tcW w:w="295" w:type="pct"/>
            <w:tcBorders>
              <w:top w:val="single" w:sz="4" w:space="0" w:color="auto"/>
              <w:left w:val="single" w:sz="4" w:space="0" w:color="auto"/>
              <w:bottom w:val="single" w:sz="4" w:space="0" w:color="auto"/>
              <w:right w:val="single" w:sz="4" w:space="0" w:color="auto"/>
            </w:tcBorders>
            <w:hideMark/>
          </w:tcPr>
          <w:p w14:paraId="0A5AEF27" w14:textId="77777777" w:rsidR="0040542C" w:rsidRPr="00F000AD" w:rsidRDefault="0040542C" w:rsidP="00DB082D">
            <w:pPr>
              <w:rPr>
                <w:b/>
                <w:lang w:val="en-US"/>
              </w:rPr>
            </w:pPr>
            <w:r w:rsidRPr="00F000AD">
              <w:rPr>
                <w:b/>
                <w:lang w:val="en-US"/>
              </w:rPr>
              <w:t>ID [5]</w:t>
            </w:r>
          </w:p>
        </w:tc>
        <w:tc>
          <w:tcPr>
            <w:tcW w:w="1036" w:type="pct"/>
            <w:tcBorders>
              <w:top w:val="single" w:sz="4" w:space="0" w:color="auto"/>
              <w:left w:val="single" w:sz="4" w:space="0" w:color="auto"/>
              <w:bottom w:val="single" w:sz="4" w:space="0" w:color="auto"/>
              <w:right w:val="single" w:sz="4" w:space="0" w:color="auto"/>
            </w:tcBorders>
            <w:hideMark/>
          </w:tcPr>
          <w:p w14:paraId="5D956AB5" w14:textId="77777777" w:rsidR="0040542C" w:rsidRPr="00F000AD" w:rsidRDefault="0040542C" w:rsidP="00DB082D">
            <w:pPr>
              <w:rPr>
                <w:b/>
                <w:lang w:val="en-US"/>
              </w:rPr>
            </w:pPr>
            <w:r w:rsidRPr="00F000AD">
              <w:rPr>
                <w:b/>
                <w:lang w:val="en-US"/>
              </w:rPr>
              <w:t xml:space="preserve">Indicator [255] </w:t>
            </w:r>
          </w:p>
        </w:tc>
        <w:tc>
          <w:tcPr>
            <w:tcW w:w="347" w:type="pct"/>
            <w:tcBorders>
              <w:top w:val="single" w:sz="4" w:space="0" w:color="auto"/>
              <w:left w:val="single" w:sz="4" w:space="0" w:color="auto"/>
              <w:bottom w:val="single" w:sz="4" w:space="0" w:color="auto"/>
              <w:right w:val="single" w:sz="4" w:space="0" w:color="auto"/>
            </w:tcBorders>
            <w:hideMark/>
          </w:tcPr>
          <w:p w14:paraId="482B7CCB" w14:textId="77777777" w:rsidR="0040542C" w:rsidRPr="00F000AD" w:rsidRDefault="0040542C" w:rsidP="00DB082D">
            <w:pPr>
              <w:rPr>
                <w:b/>
                <w:lang w:val="en-US"/>
              </w:rPr>
            </w:pPr>
            <w:r w:rsidRPr="00F000AD">
              <w:rPr>
                <w:b/>
                <w:lang w:val="en-US"/>
              </w:rPr>
              <w:t>Measurement unit</w:t>
            </w:r>
          </w:p>
        </w:tc>
        <w:tc>
          <w:tcPr>
            <w:tcW w:w="536" w:type="pct"/>
            <w:tcBorders>
              <w:top w:val="single" w:sz="4" w:space="0" w:color="auto"/>
              <w:left w:val="single" w:sz="4" w:space="0" w:color="auto"/>
              <w:bottom w:val="single" w:sz="4" w:space="0" w:color="auto"/>
              <w:right w:val="single" w:sz="4" w:space="0" w:color="auto"/>
            </w:tcBorders>
          </w:tcPr>
          <w:p w14:paraId="475F45D2" w14:textId="77777777" w:rsidR="0040542C" w:rsidRPr="00F000AD" w:rsidRDefault="0040542C" w:rsidP="00DB082D">
            <w:pPr>
              <w:rPr>
                <w:b/>
                <w:lang w:val="en-US"/>
              </w:rPr>
            </w:pPr>
            <w:r w:rsidRPr="00F000AD">
              <w:rPr>
                <w:b/>
                <w:lang w:val="en-US"/>
              </w:rPr>
              <w:t>Milestone (2024)</w:t>
            </w:r>
          </w:p>
          <w:p w14:paraId="2D066D78" w14:textId="77777777" w:rsidR="0040542C" w:rsidRPr="00F000AD" w:rsidRDefault="0040542C" w:rsidP="00DB082D">
            <w:pPr>
              <w:rPr>
                <w:b/>
                <w:lang w:val="en-US"/>
              </w:rPr>
            </w:pPr>
          </w:p>
        </w:tc>
        <w:tc>
          <w:tcPr>
            <w:tcW w:w="378" w:type="pct"/>
            <w:tcBorders>
              <w:top w:val="single" w:sz="4" w:space="0" w:color="auto"/>
              <w:left w:val="single" w:sz="4" w:space="0" w:color="auto"/>
              <w:bottom w:val="single" w:sz="4" w:space="0" w:color="auto"/>
              <w:right w:val="single" w:sz="4" w:space="0" w:color="auto"/>
            </w:tcBorders>
          </w:tcPr>
          <w:p w14:paraId="6AA268D0" w14:textId="77777777" w:rsidR="0040542C" w:rsidRPr="00F000AD" w:rsidRDefault="0040542C" w:rsidP="00DB082D">
            <w:pPr>
              <w:rPr>
                <w:b/>
                <w:lang w:val="en-US"/>
              </w:rPr>
            </w:pPr>
            <w:r w:rsidRPr="00F000AD">
              <w:rPr>
                <w:b/>
                <w:lang w:val="en-US"/>
              </w:rPr>
              <w:t>Target (2029)</w:t>
            </w:r>
          </w:p>
          <w:p w14:paraId="739BD3B1" w14:textId="77777777" w:rsidR="0040542C" w:rsidRPr="00F000AD" w:rsidRDefault="0040542C" w:rsidP="00DB082D">
            <w:pPr>
              <w:rPr>
                <w:b/>
                <w:lang w:val="en-US"/>
              </w:rPr>
            </w:pPr>
          </w:p>
        </w:tc>
      </w:tr>
      <w:tr w:rsidR="0040542C" w:rsidRPr="00F000AD" w14:paraId="2470FFD7" w14:textId="77777777" w:rsidTr="002A1DB4">
        <w:trPr>
          <w:trHeight w:val="340"/>
        </w:trPr>
        <w:tc>
          <w:tcPr>
            <w:tcW w:w="422" w:type="pct"/>
            <w:vMerge w:val="restart"/>
            <w:tcBorders>
              <w:top w:val="single" w:sz="4" w:space="0" w:color="auto"/>
              <w:left w:val="single" w:sz="4" w:space="0" w:color="auto"/>
              <w:right w:val="single" w:sz="4" w:space="0" w:color="auto"/>
            </w:tcBorders>
          </w:tcPr>
          <w:p w14:paraId="13C19CB7" w14:textId="6E82C6A3" w:rsidR="0040542C" w:rsidRPr="00002EF0" w:rsidRDefault="0040542C" w:rsidP="00DB082D">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3</w:t>
            </w:r>
          </w:p>
        </w:tc>
        <w:tc>
          <w:tcPr>
            <w:tcW w:w="623" w:type="pct"/>
            <w:vMerge w:val="restart"/>
            <w:tcBorders>
              <w:top w:val="single" w:sz="4" w:space="0" w:color="auto"/>
              <w:left w:val="single" w:sz="4" w:space="0" w:color="auto"/>
              <w:right w:val="single" w:sz="4" w:space="0" w:color="auto"/>
            </w:tcBorders>
          </w:tcPr>
          <w:p w14:paraId="05A5C764" w14:textId="05C87D9F" w:rsidR="0040542C" w:rsidRPr="00946545" w:rsidRDefault="0040542C" w:rsidP="00DB082D">
            <w:pPr>
              <w:rPr>
                <w:rFonts w:ascii="Times New Roman" w:hAnsi="Times New Roman" w:cs="Times New Roman"/>
                <w:bCs/>
                <w:i/>
                <w:sz w:val="20"/>
                <w:szCs w:val="20"/>
              </w:rPr>
            </w:pPr>
            <w:r w:rsidRPr="00946545">
              <w:rPr>
                <w:rFonts w:ascii="Times New Roman" w:hAnsi="Times New Roman" w:cs="Times New Roman"/>
                <w:bCs/>
                <w:i/>
                <w:sz w:val="20"/>
                <w:szCs w:val="20"/>
              </w:rPr>
              <w:t>b (viii) Promovarea mobilit</w:t>
            </w:r>
            <w:r w:rsidR="001713F2" w:rsidRPr="00946545">
              <w:rPr>
                <w:rFonts w:ascii="Times New Roman" w:hAnsi="Times New Roman" w:cs="Times New Roman"/>
                <w:bCs/>
                <w:i/>
                <w:sz w:val="20"/>
                <w:szCs w:val="20"/>
              </w:rPr>
              <w:t>a</w:t>
            </w:r>
            <w:r w:rsidR="008D2C0B" w:rsidRPr="00946545">
              <w:rPr>
                <w:rFonts w:ascii="Times New Roman" w:hAnsi="Times New Roman" w:cs="Times New Roman"/>
                <w:bCs/>
                <w:i/>
                <w:sz w:val="20"/>
                <w:szCs w:val="20"/>
              </w:rPr>
              <w:t>t</w:t>
            </w:r>
            <w:r w:rsidRPr="00946545">
              <w:rPr>
                <w:rFonts w:ascii="Times New Roman" w:hAnsi="Times New Roman" w:cs="Times New Roman"/>
                <w:bCs/>
                <w:i/>
                <w:sz w:val="20"/>
                <w:szCs w:val="20"/>
              </w:rPr>
              <w:t>ii urbane multimodale sustenabile</w:t>
            </w:r>
          </w:p>
        </w:tc>
        <w:tc>
          <w:tcPr>
            <w:tcW w:w="510" w:type="pct"/>
            <w:vMerge w:val="restart"/>
            <w:tcBorders>
              <w:top w:val="single" w:sz="4" w:space="0" w:color="auto"/>
              <w:left w:val="single" w:sz="4" w:space="0" w:color="auto"/>
              <w:right w:val="single" w:sz="4" w:space="0" w:color="auto"/>
            </w:tcBorders>
          </w:tcPr>
          <w:p w14:paraId="43DEEF91" w14:textId="51055E0F" w:rsidR="0040542C" w:rsidRPr="002A1DB4" w:rsidRDefault="0040542C" w:rsidP="00DB082D">
            <w:pPr>
              <w:rPr>
                <w:rFonts w:ascii="Times New Roman" w:hAnsi="Times New Roman" w:cs="Times New Roman"/>
                <w:bCs/>
                <w:i/>
                <w:sz w:val="20"/>
                <w:szCs w:val="20"/>
                <w:lang w:val="it-IT"/>
              </w:rPr>
            </w:pPr>
            <w:r w:rsidRPr="002A1DB4">
              <w:rPr>
                <w:rFonts w:ascii="Times New Roman" w:hAnsi="Times New Roman" w:cs="Times New Roman"/>
                <w:bCs/>
                <w:i/>
                <w:sz w:val="20"/>
                <w:szCs w:val="20"/>
                <w:lang w:val="it-IT"/>
              </w:rPr>
              <w:t>FEDR</w:t>
            </w:r>
            <w:r w:rsidR="002A1DB4">
              <w:rPr>
                <w:rFonts w:ascii="Times New Roman" w:hAnsi="Times New Roman" w:cs="Times New Roman"/>
                <w:bCs/>
                <w:i/>
                <w:sz w:val="20"/>
                <w:szCs w:val="20"/>
                <w:lang w:val="it-IT"/>
              </w:rPr>
              <w:t>+BS</w:t>
            </w:r>
          </w:p>
        </w:tc>
        <w:tc>
          <w:tcPr>
            <w:tcW w:w="489" w:type="pct"/>
            <w:vMerge w:val="restart"/>
            <w:tcBorders>
              <w:top w:val="single" w:sz="4" w:space="0" w:color="auto"/>
              <w:left w:val="single" w:sz="4" w:space="0" w:color="auto"/>
              <w:right w:val="single" w:sz="4" w:space="0" w:color="auto"/>
            </w:tcBorders>
          </w:tcPr>
          <w:p w14:paraId="5A9955E8" w14:textId="77777777" w:rsidR="0040542C" w:rsidRPr="002A1DB4" w:rsidRDefault="0040542C" w:rsidP="00DB082D">
            <w:pPr>
              <w:rPr>
                <w:rFonts w:ascii="Times New Roman" w:hAnsi="Times New Roman" w:cs="Times New Roman"/>
                <w:bCs/>
                <w:i/>
                <w:sz w:val="20"/>
                <w:szCs w:val="20"/>
                <w:lang w:val="it-IT"/>
              </w:rPr>
            </w:pPr>
            <w:r w:rsidRPr="002A1DB4">
              <w:rPr>
                <w:rFonts w:ascii="Times New Roman" w:hAnsi="Times New Roman" w:cs="Times New Roman"/>
                <w:bCs/>
                <w:i/>
                <w:sz w:val="20"/>
                <w:szCs w:val="20"/>
                <w:lang w:val="it-IT"/>
              </w:rPr>
              <w:t>Mai putin dezvoltata</w:t>
            </w:r>
          </w:p>
        </w:tc>
        <w:tc>
          <w:tcPr>
            <w:tcW w:w="295" w:type="pct"/>
            <w:tcBorders>
              <w:top w:val="single" w:sz="4" w:space="0" w:color="auto"/>
              <w:left w:val="single" w:sz="4" w:space="0" w:color="auto"/>
              <w:bottom w:val="single" w:sz="4" w:space="0" w:color="auto"/>
              <w:right w:val="single" w:sz="4" w:space="0" w:color="auto"/>
            </w:tcBorders>
          </w:tcPr>
          <w:p w14:paraId="47818304" w14:textId="77777777" w:rsidR="0040542C" w:rsidRPr="00206D52" w:rsidRDefault="0040542C" w:rsidP="00DB082D">
            <w:pPr>
              <w:spacing w:after="0"/>
              <w:rPr>
                <w:rFonts w:ascii="Times New Roman" w:hAnsi="Times New Roman" w:cs="Times New Roman"/>
                <w:bCs/>
                <w:iCs/>
                <w:sz w:val="20"/>
                <w:szCs w:val="20"/>
                <w:lang w:val="en-US"/>
              </w:rPr>
            </w:pPr>
            <w:r w:rsidRPr="00206D52">
              <w:rPr>
                <w:rFonts w:ascii="Times New Roman" w:hAnsi="Times New Roman" w:cs="Times New Roman"/>
                <w:bCs/>
                <w:iCs/>
                <w:noProof/>
                <w:color w:val="000000"/>
                <w:sz w:val="20"/>
                <w:szCs w:val="20"/>
              </w:rPr>
              <w:t>RCO 55</w:t>
            </w:r>
          </w:p>
        </w:tc>
        <w:tc>
          <w:tcPr>
            <w:tcW w:w="1036" w:type="pct"/>
            <w:tcBorders>
              <w:top w:val="single" w:sz="4" w:space="0" w:color="auto"/>
              <w:left w:val="single" w:sz="4" w:space="0" w:color="auto"/>
              <w:bottom w:val="single" w:sz="4" w:space="0" w:color="auto"/>
              <w:right w:val="single" w:sz="4" w:space="0" w:color="auto"/>
            </w:tcBorders>
          </w:tcPr>
          <w:p w14:paraId="4E8C1335" w14:textId="28358991" w:rsidR="0040542C" w:rsidRPr="00206D52" w:rsidRDefault="0040542C" w:rsidP="00DB082D">
            <w:pPr>
              <w:spacing w:after="0"/>
              <w:rPr>
                <w:rFonts w:ascii="Times New Roman" w:hAnsi="Times New Roman" w:cs="Times New Roman"/>
                <w:bCs/>
                <w:iCs/>
                <w:sz w:val="20"/>
                <w:szCs w:val="20"/>
                <w:lang w:val="pt-BR"/>
              </w:rPr>
            </w:pPr>
            <w:r w:rsidRPr="00206D52">
              <w:rPr>
                <w:rFonts w:ascii="Times New Roman" w:hAnsi="Times New Roman" w:cs="Times New Roman"/>
                <w:bCs/>
                <w:iCs/>
                <w:noProof/>
                <w:color w:val="000000"/>
                <w:sz w:val="20"/>
                <w:szCs w:val="20"/>
              </w:rPr>
              <w:t xml:space="preserve">Lungimea liniilor de tramvai </w:t>
            </w:r>
            <w:r w:rsidR="001713F2" w:rsidRPr="00206D52">
              <w:rPr>
                <w:rFonts w:ascii="Times New Roman" w:hAnsi="Times New Roman" w:cs="Times New Roman"/>
                <w:bCs/>
                <w:iCs/>
                <w:noProof/>
                <w:color w:val="000000"/>
                <w:sz w:val="20"/>
                <w:szCs w:val="20"/>
              </w:rPr>
              <w:t>s</w:t>
            </w:r>
            <w:r w:rsidRPr="00206D52">
              <w:rPr>
                <w:rFonts w:ascii="Times New Roman" w:hAnsi="Times New Roman" w:cs="Times New Roman"/>
                <w:bCs/>
                <w:iCs/>
                <w:noProof/>
                <w:color w:val="000000"/>
                <w:sz w:val="20"/>
                <w:szCs w:val="20"/>
              </w:rPr>
              <w:t>i metrou – noi</w:t>
            </w:r>
          </w:p>
        </w:tc>
        <w:tc>
          <w:tcPr>
            <w:tcW w:w="347" w:type="pct"/>
            <w:tcBorders>
              <w:top w:val="single" w:sz="4" w:space="0" w:color="auto"/>
              <w:left w:val="single" w:sz="4" w:space="0" w:color="auto"/>
              <w:bottom w:val="single" w:sz="4" w:space="0" w:color="auto"/>
              <w:right w:val="single" w:sz="4" w:space="0" w:color="auto"/>
            </w:tcBorders>
          </w:tcPr>
          <w:p w14:paraId="6EC9C187" w14:textId="77777777" w:rsidR="0040542C" w:rsidRPr="00206D52" w:rsidRDefault="0040542C" w:rsidP="00DB082D">
            <w:pPr>
              <w:rPr>
                <w:rFonts w:ascii="Times New Roman" w:hAnsi="Times New Roman" w:cs="Times New Roman"/>
                <w:bCs/>
                <w:iCs/>
                <w:sz w:val="20"/>
                <w:szCs w:val="20"/>
                <w:lang w:val="pt-BR"/>
              </w:rPr>
            </w:pPr>
            <w:r w:rsidRPr="00206D52">
              <w:rPr>
                <w:rFonts w:ascii="Times New Roman" w:hAnsi="Times New Roman" w:cs="Times New Roman"/>
                <w:bCs/>
                <w:iCs/>
                <w:sz w:val="20"/>
                <w:szCs w:val="20"/>
                <w:lang w:val="pt-BR"/>
              </w:rPr>
              <w:t>Km</w:t>
            </w:r>
          </w:p>
        </w:tc>
        <w:tc>
          <w:tcPr>
            <w:tcW w:w="536" w:type="pct"/>
            <w:tcBorders>
              <w:top w:val="single" w:sz="4" w:space="0" w:color="auto"/>
              <w:left w:val="single" w:sz="4" w:space="0" w:color="auto"/>
              <w:bottom w:val="single" w:sz="4" w:space="0" w:color="auto"/>
              <w:right w:val="single" w:sz="4" w:space="0" w:color="auto"/>
            </w:tcBorders>
          </w:tcPr>
          <w:p w14:paraId="4D1239C0" w14:textId="2BB53867" w:rsidR="0040542C" w:rsidRPr="002A1DB4" w:rsidRDefault="004A39CF" w:rsidP="00DB082D">
            <w:pPr>
              <w:rPr>
                <w:rFonts w:ascii="Times New Roman" w:hAnsi="Times New Roman" w:cs="Times New Roman"/>
                <w:b/>
                <w:iCs/>
                <w:sz w:val="20"/>
                <w:szCs w:val="20"/>
                <w:lang w:val="pt-BR"/>
              </w:rPr>
            </w:pPr>
            <w:r w:rsidRPr="002A1DB4">
              <w:rPr>
                <w:rFonts w:ascii="Times New Roman" w:hAnsi="Times New Roman" w:cs="Times New Roman"/>
                <w:b/>
                <w:iCs/>
                <w:sz w:val="20"/>
                <w:szCs w:val="20"/>
                <w:lang w:val="pt-BR"/>
              </w:rPr>
              <w:t>0</w:t>
            </w:r>
          </w:p>
        </w:tc>
        <w:tc>
          <w:tcPr>
            <w:tcW w:w="378" w:type="pct"/>
            <w:tcBorders>
              <w:top w:val="single" w:sz="4" w:space="0" w:color="auto"/>
              <w:left w:val="single" w:sz="4" w:space="0" w:color="auto"/>
              <w:bottom w:val="single" w:sz="4" w:space="0" w:color="auto"/>
              <w:right w:val="single" w:sz="4" w:space="0" w:color="auto"/>
            </w:tcBorders>
          </w:tcPr>
          <w:p w14:paraId="4F3E4F32" w14:textId="48B0DD4C" w:rsidR="0040542C" w:rsidRPr="002A1DB4" w:rsidRDefault="00206D52" w:rsidP="00DB082D">
            <w:pPr>
              <w:rPr>
                <w:rFonts w:ascii="Times New Roman" w:hAnsi="Times New Roman" w:cs="Times New Roman"/>
                <w:b/>
                <w:iCs/>
                <w:sz w:val="20"/>
                <w:szCs w:val="20"/>
                <w:lang w:val="pt-BR"/>
              </w:rPr>
            </w:pPr>
            <w:r w:rsidRPr="002A1DB4">
              <w:rPr>
                <w:rFonts w:ascii="Times New Roman" w:hAnsi="Times New Roman" w:cs="Times New Roman"/>
                <w:b/>
                <w:iCs/>
                <w:sz w:val="20"/>
                <w:szCs w:val="20"/>
                <w:lang w:val="pt-BR"/>
              </w:rPr>
              <w:t>6,46</w:t>
            </w:r>
          </w:p>
        </w:tc>
      </w:tr>
      <w:tr w:rsidR="0040542C" w:rsidRPr="00F000AD" w14:paraId="137E623A" w14:textId="77777777" w:rsidTr="002A1DB4">
        <w:trPr>
          <w:trHeight w:val="332"/>
        </w:trPr>
        <w:tc>
          <w:tcPr>
            <w:tcW w:w="422" w:type="pct"/>
            <w:vMerge/>
            <w:tcBorders>
              <w:left w:val="single" w:sz="4" w:space="0" w:color="auto"/>
              <w:right w:val="single" w:sz="4" w:space="0" w:color="auto"/>
            </w:tcBorders>
          </w:tcPr>
          <w:p w14:paraId="1E13AA4F" w14:textId="77777777" w:rsidR="0040542C" w:rsidRPr="00C77F44" w:rsidRDefault="0040542C" w:rsidP="00DB082D">
            <w:pPr>
              <w:rPr>
                <w:rFonts w:ascii="Times New Roman" w:hAnsi="Times New Roman" w:cs="Times New Roman"/>
                <w:b/>
                <w:i/>
                <w:sz w:val="20"/>
                <w:szCs w:val="20"/>
                <w:lang w:val="pt-BR"/>
              </w:rPr>
            </w:pPr>
          </w:p>
        </w:tc>
        <w:tc>
          <w:tcPr>
            <w:tcW w:w="623" w:type="pct"/>
            <w:vMerge/>
            <w:tcBorders>
              <w:left w:val="single" w:sz="4" w:space="0" w:color="auto"/>
              <w:right w:val="single" w:sz="4" w:space="0" w:color="auto"/>
            </w:tcBorders>
          </w:tcPr>
          <w:p w14:paraId="73794BF3" w14:textId="77777777" w:rsidR="0040542C" w:rsidRPr="00C77F44" w:rsidRDefault="0040542C" w:rsidP="00DB082D">
            <w:pPr>
              <w:rPr>
                <w:rFonts w:ascii="Times New Roman" w:hAnsi="Times New Roman" w:cs="Times New Roman"/>
                <w:b/>
                <w:i/>
                <w:sz w:val="20"/>
                <w:szCs w:val="20"/>
                <w:lang w:val="pt-BR"/>
              </w:rPr>
            </w:pPr>
          </w:p>
        </w:tc>
        <w:tc>
          <w:tcPr>
            <w:tcW w:w="510" w:type="pct"/>
            <w:vMerge/>
            <w:tcBorders>
              <w:left w:val="single" w:sz="4" w:space="0" w:color="auto"/>
              <w:right w:val="single" w:sz="4" w:space="0" w:color="auto"/>
            </w:tcBorders>
          </w:tcPr>
          <w:p w14:paraId="0F638C69" w14:textId="77777777" w:rsidR="0040542C" w:rsidRPr="004754E5" w:rsidRDefault="0040542C" w:rsidP="00DB082D">
            <w:pPr>
              <w:rPr>
                <w:rFonts w:ascii="Times New Roman" w:hAnsi="Times New Roman" w:cs="Times New Roman"/>
                <w:b/>
                <w:iCs/>
                <w:sz w:val="20"/>
                <w:szCs w:val="20"/>
                <w:lang w:val="pt-BR"/>
              </w:rPr>
            </w:pPr>
          </w:p>
        </w:tc>
        <w:tc>
          <w:tcPr>
            <w:tcW w:w="489" w:type="pct"/>
            <w:vMerge/>
            <w:tcBorders>
              <w:left w:val="single" w:sz="4" w:space="0" w:color="auto"/>
              <w:right w:val="single" w:sz="4" w:space="0" w:color="auto"/>
            </w:tcBorders>
          </w:tcPr>
          <w:p w14:paraId="790E579B" w14:textId="77777777" w:rsidR="0040542C" w:rsidRPr="004754E5" w:rsidRDefault="0040542C" w:rsidP="00DB082D">
            <w:pPr>
              <w:rPr>
                <w:rFonts w:ascii="Times New Roman" w:hAnsi="Times New Roman" w:cs="Times New Roman"/>
                <w:b/>
                <w:iCs/>
                <w:sz w:val="20"/>
                <w:szCs w:val="20"/>
                <w:lang w:val="pt-BR"/>
              </w:rPr>
            </w:pPr>
          </w:p>
        </w:tc>
        <w:tc>
          <w:tcPr>
            <w:tcW w:w="295" w:type="pct"/>
            <w:tcBorders>
              <w:top w:val="single" w:sz="4" w:space="0" w:color="auto"/>
              <w:left w:val="single" w:sz="4" w:space="0" w:color="auto"/>
              <w:bottom w:val="single" w:sz="4" w:space="0" w:color="auto"/>
              <w:right w:val="single" w:sz="4" w:space="0" w:color="auto"/>
            </w:tcBorders>
          </w:tcPr>
          <w:p w14:paraId="3643CFBE" w14:textId="77777777" w:rsidR="0040542C" w:rsidRPr="004754E5" w:rsidRDefault="0040542C" w:rsidP="00DB082D">
            <w:pPr>
              <w:spacing w:after="0"/>
              <w:rPr>
                <w:rFonts w:ascii="Times New Roman" w:hAnsi="Times New Roman" w:cs="Times New Roman"/>
                <w:b/>
                <w:iCs/>
                <w:sz w:val="20"/>
                <w:szCs w:val="20"/>
                <w:lang w:val="en-US"/>
              </w:rPr>
            </w:pPr>
            <w:r w:rsidRPr="004754E5">
              <w:rPr>
                <w:rFonts w:ascii="Times New Roman" w:hAnsi="Times New Roman" w:cs="Times New Roman"/>
                <w:iCs/>
                <w:noProof/>
                <w:color w:val="000000"/>
                <w:sz w:val="20"/>
                <w:szCs w:val="20"/>
              </w:rPr>
              <w:t>RCO 56</w:t>
            </w:r>
          </w:p>
        </w:tc>
        <w:tc>
          <w:tcPr>
            <w:tcW w:w="1036" w:type="pct"/>
            <w:tcBorders>
              <w:top w:val="single" w:sz="4" w:space="0" w:color="auto"/>
              <w:left w:val="single" w:sz="4" w:space="0" w:color="auto"/>
              <w:bottom w:val="single" w:sz="4" w:space="0" w:color="auto"/>
              <w:right w:val="single" w:sz="4" w:space="0" w:color="auto"/>
            </w:tcBorders>
          </w:tcPr>
          <w:p w14:paraId="62857E5E" w14:textId="66E1999E" w:rsidR="0040542C" w:rsidRPr="004754E5" w:rsidRDefault="0040542C" w:rsidP="00DB082D">
            <w:pPr>
              <w:spacing w:after="0"/>
              <w:rPr>
                <w:rFonts w:ascii="Times New Roman" w:hAnsi="Times New Roman" w:cs="Times New Roman"/>
                <w:b/>
                <w:iCs/>
                <w:sz w:val="20"/>
                <w:szCs w:val="20"/>
                <w:lang w:val="pt-BR"/>
              </w:rPr>
            </w:pPr>
            <w:r w:rsidRPr="004754E5">
              <w:rPr>
                <w:rFonts w:ascii="Times New Roman" w:hAnsi="Times New Roman" w:cs="Times New Roman"/>
                <w:iCs/>
                <w:noProof/>
                <w:color w:val="000000"/>
                <w:sz w:val="20"/>
                <w:szCs w:val="20"/>
              </w:rPr>
              <w:t xml:space="preserve">Lungimea liniilor de tramvai </w:t>
            </w:r>
            <w:r w:rsidR="001713F2">
              <w:rPr>
                <w:rFonts w:ascii="Times New Roman" w:hAnsi="Times New Roman" w:cs="Times New Roman"/>
                <w:iCs/>
                <w:noProof/>
                <w:color w:val="000000"/>
                <w:sz w:val="20"/>
                <w:szCs w:val="20"/>
              </w:rPr>
              <w:t>s</w:t>
            </w:r>
            <w:r w:rsidRPr="004754E5">
              <w:rPr>
                <w:rFonts w:ascii="Times New Roman" w:hAnsi="Times New Roman" w:cs="Times New Roman"/>
                <w:iCs/>
                <w:noProof/>
                <w:color w:val="000000"/>
                <w:sz w:val="20"/>
                <w:szCs w:val="20"/>
              </w:rPr>
              <w:t>i metrou – reconstruite/modernizate</w:t>
            </w:r>
          </w:p>
        </w:tc>
        <w:tc>
          <w:tcPr>
            <w:tcW w:w="347" w:type="pct"/>
            <w:tcBorders>
              <w:top w:val="single" w:sz="4" w:space="0" w:color="auto"/>
              <w:left w:val="single" w:sz="4" w:space="0" w:color="auto"/>
              <w:bottom w:val="single" w:sz="4" w:space="0" w:color="auto"/>
              <w:right w:val="single" w:sz="4" w:space="0" w:color="auto"/>
            </w:tcBorders>
          </w:tcPr>
          <w:p w14:paraId="364DCDE4" w14:textId="77777777" w:rsidR="0040542C" w:rsidRPr="004754E5" w:rsidRDefault="0040542C" w:rsidP="00DB082D">
            <w:pPr>
              <w:rPr>
                <w:rFonts w:ascii="Times New Roman" w:hAnsi="Times New Roman" w:cs="Times New Roman"/>
                <w:bCs/>
                <w:iCs/>
                <w:sz w:val="20"/>
                <w:szCs w:val="20"/>
                <w:lang w:val="pt-BR"/>
              </w:rPr>
            </w:pPr>
            <w:r w:rsidRPr="004754E5">
              <w:rPr>
                <w:rFonts w:ascii="Times New Roman" w:hAnsi="Times New Roman" w:cs="Times New Roman"/>
                <w:bCs/>
                <w:iCs/>
                <w:sz w:val="20"/>
                <w:szCs w:val="20"/>
                <w:lang w:val="pt-BR"/>
              </w:rPr>
              <w:t>Km</w:t>
            </w:r>
          </w:p>
        </w:tc>
        <w:tc>
          <w:tcPr>
            <w:tcW w:w="536" w:type="pct"/>
            <w:tcBorders>
              <w:top w:val="single" w:sz="4" w:space="0" w:color="auto"/>
              <w:left w:val="single" w:sz="4" w:space="0" w:color="auto"/>
              <w:bottom w:val="single" w:sz="4" w:space="0" w:color="auto"/>
              <w:right w:val="single" w:sz="4" w:space="0" w:color="auto"/>
            </w:tcBorders>
          </w:tcPr>
          <w:p w14:paraId="61E07353" w14:textId="62419737" w:rsidR="0040542C" w:rsidRPr="002A1DB4" w:rsidRDefault="004A39CF" w:rsidP="00DB082D">
            <w:pPr>
              <w:rPr>
                <w:rFonts w:ascii="Times New Roman" w:hAnsi="Times New Roman" w:cs="Times New Roman"/>
                <w:b/>
                <w:iCs/>
                <w:sz w:val="20"/>
                <w:szCs w:val="20"/>
                <w:lang w:val="pt-BR"/>
              </w:rPr>
            </w:pPr>
            <w:r w:rsidRPr="002A1DB4">
              <w:rPr>
                <w:rFonts w:ascii="Times New Roman" w:hAnsi="Times New Roman" w:cs="Times New Roman"/>
                <w:b/>
                <w:iCs/>
                <w:sz w:val="20"/>
                <w:szCs w:val="20"/>
                <w:lang w:val="pt-BR"/>
              </w:rPr>
              <w:t>0</w:t>
            </w:r>
          </w:p>
        </w:tc>
        <w:tc>
          <w:tcPr>
            <w:tcW w:w="378" w:type="pct"/>
            <w:tcBorders>
              <w:top w:val="single" w:sz="4" w:space="0" w:color="auto"/>
              <w:left w:val="single" w:sz="4" w:space="0" w:color="auto"/>
              <w:bottom w:val="single" w:sz="4" w:space="0" w:color="auto"/>
              <w:right w:val="single" w:sz="4" w:space="0" w:color="auto"/>
            </w:tcBorders>
          </w:tcPr>
          <w:p w14:paraId="7AB52CA3" w14:textId="1CBD289B" w:rsidR="0040542C" w:rsidRPr="002A1DB4" w:rsidRDefault="002D2E4F" w:rsidP="00DB082D">
            <w:pPr>
              <w:rPr>
                <w:rFonts w:ascii="Times New Roman" w:hAnsi="Times New Roman" w:cs="Times New Roman"/>
                <w:b/>
                <w:iCs/>
                <w:sz w:val="20"/>
                <w:szCs w:val="20"/>
                <w:lang w:val="pt-BR"/>
              </w:rPr>
            </w:pPr>
            <w:r w:rsidRPr="002A1DB4">
              <w:rPr>
                <w:rFonts w:ascii="Times New Roman" w:hAnsi="Times New Roman" w:cs="Times New Roman"/>
                <w:b/>
                <w:iCs/>
                <w:sz w:val="20"/>
                <w:szCs w:val="20"/>
                <w:lang w:val="pt-BR"/>
              </w:rPr>
              <w:t>15</w:t>
            </w:r>
          </w:p>
        </w:tc>
      </w:tr>
      <w:tr w:rsidR="0040542C" w:rsidRPr="00F000AD" w14:paraId="63154858" w14:textId="77777777" w:rsidTr="002A1DB4">
        <w:trPr>
          <w:trHeight w:val="332"/>
        </w:trPr>
        <w:tc>
          <w:tcPr>
            <w:tcW w:w="422" w:type="pct"/>
            <w:vMerge/>
            <w:tcBorders>
              <w:left w:val="single" w:sz="4" w:space="0" w:color="auto"/>
              <w:right w:val="single" w:sz="4" w:space="0" w:color="auto"/>
            </w:tcBorders>
          </w:tcPr>
          <w:p w14:paraId="728B0C08" w14:textId="77777777" w:rsidR="0040542C" w:rsidRPr="00C77F44" w:rsidRDefault="0040542C" w:rsidP="00DB082D">
            <w:pPr>
              <w:rPr>
                <w:rFonts w:ascii="Times New Roman" w:hAnsi="Times New Roman" w:cs="Times New Roman"/>
                <w:b/>
                <w:i/>
                <w:sz w:val="20"/>
                <w:szCs w:val="20"/>
                <w:lang w:val="pt-BR"/>
              </w:rPr>
            </w:pPr>
          </w:p>
        </w:tc>
        <w:tc>
          <w:tcPr>
            <w:tcW w:w="623" w:type="pct"/>
            <w:vMerge/>
            <w:tcBorders>
              <w:left w:val="single" w:sz="4" w:space="0" w:color="auto"/>
              <w:right w:val="single" w:sz="4" w:space="0" w:color="auto"/>
            </w:tcBorders>
          </w:tcPr>
          <w:p w14:paraId="5B597B40" w14:textId="77777777" w:rsidR="0040542C" w:rsidRPr="00C77F44" w:rsidRDefault="0040542C" w:rsidP="00DB082D">
            <w:pPr>
              <w:rPr>
                <w:rFonts w:ascii="Times New Roman" w:hAnsi="Times New Roman" w:cs="Times New Roman"/>
                <w:b/>
                <w:i/>
                <w:sz w:val="20"/>
                <w:szCs w:val="20"/>
                <w:lang w:val="pt-BR"/>
              </w:rPr>
            </w:pPr>
          </w:p>
        </w:tc>
        <w:tc>
          <w:tcPr>
            <w:tcW w:w="510" w:type="pct"/>
            <w:vMerge/>
            <w:tcBorders>
              <w:left w:val="single" w:sz="4" w:space="0" w:color="auto"/>
              <w:right w:val="single" w:sz="4" w:space="0" w:color="auto"/>
            </w:tcBorders>
          </w:tcPr>
          <w:p w14:paraId="12DA3945" w14:textId="77777777" w:rsidR="0040542C" w:rsidRPr="004754E5" w:rsidRDefault="0040542C" w:rsidP="00DB082D">
            <w:pPr>
              <w:rPr>
                <w:rFonts w:ascii="Times New Roman" w:hAnsi="Times New Roman" w:cs="Times New Roman"/>
                <w:b/>
                <w:iCs/>
                <w:sz w:val="20"/>
                <w:szCs w:val="20"/>
                <w:lang w:val="pt-BR"/>
              </w:rPr>
            </w:pPr>
          </w:p>
        </w:tc>
        <w:tc>
          <w:tcPr>
            <w:tcW w:w="489" w:type="pct"/>
            <w:vMerge/>
            <w:tcBorders>
              <w:left w:val="single" w:sz="4" w:space="0" w:color="auto"/>
              <w:right w:val="single" w:sz="4" w:space="0" w:color="auto"/>
            </w:tcBorders>
          </w:tcPr>
          <w:p w14:paraId="58D3B893" w14:textId="77777777" w:rsidR="0040542C" w:rsidRPr="004754E5" w:rsidRDefault="0040542C" w:rsidP="00DB082D">
            <w:pPr>
              <w:rPr>
                <w:rFonts w:ascii="Times New Roman" w:hAnsi="Times New Roman" w:cs="Times New Roman"/>
                <w:b/>
                <w:iCs/>
                <w:sz w:val="20"/>
                <w:szCs w:val="20"/>
                <w:lang w:val="pt-BR"/>
              </w:rPr>
            </w:pPr>
          </w:p>
        </w:tc>
        <w:tc>
          <w:tcPr>
            <w:tcW w:w="295" w:type="pct"/>
            <w:tcBorders>
              <w:top w:val="single" w:sz="4" w:space="0" w:color="auto"/>
              <w:left w:val="single" w:sz="4" w:space="0" w:color="auto"/>
              <w:bottom w:val="single" w:sz="4" w:space="0" w:color="auto"/>
              <w:right w:val="single" w:sz="4" w:space="0" w:color="auto"/>
            </w:tcBorders>
          </w:tcPr>
          <w:p w14:paraId="4D5CB532" w14:textId="77777777" w:rsidR="0040542C" w:rsidRPr="004754E5" w:rsidRDefault="0040542C" w:rsidP="00DB082D">
            <w:pPr>
              <w:spacing w:after="0"/>
              <w:rPr>
                <w:rFonts w:ascii="Times New Roman" w:hAnsi="Times New Roman" w:cs="Times New Roman"/>
                <w:b/>
                <w:iCs/>
                <w:sz w:val="20"/>
                <w:szCs w:val="20"/>
                <w:lang w:val="en-US"/>
              </w:rPr>
            </w:pPr>
            <w:r w:rsidRPr="004754E5">
              <w:rPr>
                <w:rFonts w:ascii="Times New Roman" w:hAnsi="Times New Roman" w:cs="Times New Roman"/>
                <w:iCs/>
                <w:noProof/>
                <w:color w:val="000000"/>
                <w:sz w:val="20"/>
                <w:szCs w:val="20"/>
              </w:rPr>
              <w:t>RCO 57</w:t>
            </w:r>
          </w:p>
        </w:tc>
        <w:tc>
          <w:tcPr>
            <w:tcW w:w="1036" w:type="pct"/>
            <w:tcBorders>
              <w:top w:val="single" w:sz="4" w:space="0" w:color="auto"/>
              <w:left w:val="single" w:sz="4" w:space="0" w:color="auto"/>
              <w:bottom w:val="single" w:sz="4" w:space="0" w:color="auto"/>
              <w:right w:val="single" w:sz="4" w:space="0" w:color="auto"/>
            </w:tcBorders>
          </w:tcPr>
          <w:p w14:paraId="78A0182D" w14:textId="30A95117" w:rsidR="0040542C" w:rsidRPr="007663CD" w:rsidRDefault="008F2B8B" w:rsidP="00DB082D">
            <w:pPr>
              <w:spacing w:after="0"/>
              <w:rPr>
                <w:rFonts w:ascii="Times New Roman" w:hAnsi="Times New Roman" w:cs="Times New Roman"/>
                <w:b/>
                <w:iCs/>
                <w:sz w:val="20"/>
                <w:szCs w:val="20"/>
              </w:rPr>
            </w:pPr>
            <w:r w:rsidRPr="007663CD">
              <w:rPr>
                <w:rFonts w:ascii="Times New Roman" w:hAnsi="Times New Roman" w:cs="Times New Roman"/>
                <w:iCs/>
                <w:noProof/>
                <w:color w:val="000000"/>
                <w:sz w:val="20"/>
                <w:szCs w:val="20"/>
              </w:rPr>
              <w:t>Capacitate m</w:t>
            </w:r>
            <w:r w:rsidR="0040542C" w:rsidRPr="007663CD">
              <w:rPr>
                <w:rFonts w:ascii="Times New Roman" w:hAnsi="Times New Roman" w:cs="Times New Roman"/>
                <w:iCs/>
                <w:noProof/>
                <w:color w:val="000000"/>
                <w:sz w:val="20"/>
                <w:szCs w:val="20"/>
              </w:rPr>
              <w:t>aterial rulant ecologic pentru transportul public</w:t>
            </w:r>
          </w:p>
        </w:tc>
        <w:tc>
          <w:tcPr>
            <w:tcW w:w="347" w:type="pct"/>
            <w:tcBorders>
              <w:top w:val="single" w:sz="4" w:space="0" w:color="auto"/>
              <w:left w:val="single" w:sz="4" w:space="0" w:color="auto"/>
              <w:bottom w:val="single" w:sz="4" w:space="0" w:color="auto"/>
              <w:right w:val="single" w:sz="4" w:space="0" w:color="auto"/>
            </w:tcBorders>
          </w:tcPr>
          <w:p w14:paraId="30CC6E75" w14:textId="34FAEB29" w:rsidR="0040542C" w:rsidRPr="007663CD" w:rsidRDefault="008F2B8B" w:rsidP="00DB082D">
            <w:pPr>
              <w:rPr>
                <w:rFonts w:ascii="Times New Roman" w:hAnsi="Times New Roman" w:cs="Times New Roman"/>
                <w:bCs/>
                <w:iCs/>
                <w:sz w:val="20"/>
                <w:szCs w:val="20"/>
              </w:rPr>
            </w:pPr>
            <w:r w:rsidRPr="007663CD">
              <w:rPr>
                <w:rFonts w:ascii="Times New Roman" w:hAnsi="Times New Roman" w:cs="Times New Roman"/>
                <w:bCs/>
                <w:iCs/>
                <w:sz w:val="20"/>
                <w:szCs w:val="20"/>
              </w:rPr>
              <w:t>Nr. persoane</w:t>
            </w:r>
          </w:p>
        </w:tc>
        <w:tc>
          <w:tcPr>
            <w:tcW w:w="536" w:type="pct"/>
            <w:tcBorders>
              <w:top w:val="single" w:sz="4" w:space="0" w:color="auto"/>
              <w:left w:val="single" w:sz="4" w:space="0" w:color="auto"/>
              <w:bottom w:val="single" w:sz="4" w:space="0" w:color="auto"/>
              <w:right w:val="single" w:sz="4" w:space="0" w:color="auto"/>
            </w:tcBorders>
          </w:tcPr>
          <w:p w14:paraId="2DB65EF0" w14:textId="095303FB" w:rsidR="0040542C" w:rsidRPr="002A1DB4" w:rsidRDefault="004A39CF" w:rsidP="00DB082D">
            <w:pPr>
              <w:rPr>
                <w:rFonts w:ascii="Times New Roman" w:hAnsi="Times New Roman" w:cs="Times New Roman"/>
                <w:b/>
                <w:iCs/>
                <w:sz w:val="20"/>
                <w:szCs w:val="20"/>
              </w:rPr>
            </w:pPr>
            <w:r w:rsidRPr="002A1DB4">
              <w:rPr>
                <w:rFonts w:ascii="Times New Roman" w:hAnsi="Times New Roman" w:cs="Times New Roman"/>
                <w:b/>
                <w:iCs/>
                <w:sz w:val="20"/>
                <w:szCs w:val="20"/>
              </w:rPr>
              <w:t>0</w:t>
            </w:r>
          </w:p>
        </w:tc>
        <w:tc>
          <w:tcPr>
            <w:tcW w:w="378" w:type="pct"/>
            <w:tcBorders>
              <w:top w:val="single" w:sz="4" w:space="0" w:color="auto"/>
              <w:left w:val="single" w:sz="4" w:space="0" w:color="auto"/>
              <w:bottom w:val="single" w:sz="4" w:space="0" w:color="auto"/>
              <w:right w:val="single" w:sz="4" w:space="0" w:color="auto"/>
            </w:tcBorders>
          </w:tcPr>
          <w:p w14:paraId="4864EE42" w14:textId="38A2B8D2" w:rsidR="0040542C" w:rsidRPr="002A1DB4" w:rsidRDefault="00C219C9" w:rsidP="00DB082D">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18</w:t>
            </w:r>
            <w:r w:rsidR="00A73A4F">
              <w:rPr>
                <w:rFonts w:ascii="Times New Roman" w:hAnsi="Times New Roman" w:cs="Times New Roman"/>
                <w:b/>
                <w:iCs/>
                <w:sz w:val="20"/>
                <w:szCs w:val="20"/>
                <w:lang w:val="en-US"/>
              </w:rPr>
              <w:t>.</w:t>
            </w:r>
            <w:r w:rsidRPr="002A1DB4">
              <w:rPr>
                <w:rFonts w:ascii="Times New Roman" w:hAnsi="Times New Roman" w:cs="Times New Roman"/>
                <w:b/>
                <w:iCs/>
                <w:sz w:val="20"/>
                <w:szCs w:val="20"/>
                <w:lang w:val="en-US"/>
              </w:rPr>
              <w:t>108</w:t>
            </w:r>
          </w:p>
        </w:tc>
      </w:tr>
      <w:tr w:rsidR="0040542C" w:rsidRPr="00F000AD" w14:paraId="43DE8272" w14:textId="77777777" w:rsidTr="002A1DB4">
        <w:trPr>
          <w:trHeight w:val="332"/>
        </w:trPr>
        <w:tc>
          <w:tcPr>
            <w:tcW w:w="422" w:type="pct"/>
            <w:vMerge/>
            <w:tcBorders>
              <w:left w:val="single" w:sz="4" w:space="0" w:color="auto"/>
              <w:right w:val="single" w:sz="4" w:space="0" w:color="auto"/>
            </w:tcBorders>
          </w:tcPr>
          <w:p w14:paraId="4285472A" w14:textId="77777777" w:rsidR="0040542C" w:rsidRPr="00C77F44" w:rsidRDefault="0040542C" w:rsidP="00DB082D">
            <w:pPr>
              <w:rPr>
                <w:rFonts w:ascii="Times New Roman" w:hAnsi="Times New Roman" w:cs="Times New Roman"/>
                <w:b/>
                <w:i/>
                <w:sz w:val="20"/>
                <w:szCs w:val="20"/>
                <w:lang w:val="en-US"/>
              </w:rPr>
            </w:pPr>
          </w:p>
        </w:tc>
        <w:tc>
          <w:tcPr>
            <w:tcW w:w="623" w:type="pct"/>
            <w:vMerge/>
            <w:tcBorders>
              <w:left w:val="single" w:sz="4" w:space="0" w:color="auto"/>
              <w:right w:val="single" w:sz="4" w:space="0" w:color="auto"/>
            </w:tcBorders>
          </w:tcPr>
          <w:p w14:paraId="0E07DF04" w14:textId="77777777" w:rsidR="0040542C" w:rsidRPr="00C77F44" w:rsidRDefault="0040542C" w:rsidP="00DB082D">
            <w:pPr>
              <w:rPr>
                <w:rFonts w:ascii="Times New Roman" w:hAnsi="Times New Roman" w:cs="Times New Roman"/>
                <w:b/>
                <w:i/>
                <w:sz w:val="20"/>
                <w:szCs w:val="20"/>
                <w:lang w:val="en-US"/>
              </w:rPr>
            </w:pPr>
          </w:p>
        </w:tc>
        <w:tc>
          <w:tcPr>
            <w:tcW w:w="510" w:type="pct"/>
            <w:vMerge/>
            <w:tcBorders>
              <w:left w:val="single" w:sz="4" w:space="0" w:color="auto"/>
              <w:right w:val="single" w:sz="4" w:space="0" w:color="auto"/>
            </w:tcBorders>
          </w:tcPr>
          <w:p w14:paraId="5F035E3D" w14:textId="77777777" w:rsidR="0040542C" w:rsidRPr="004754E5" w:rsidRDefault="0040542C" w:rsidP="00DB082D">
            <w:pPr>
              <w:rPr>
                <w:rFonts w:ascii="Times New Roman" w:hAnsi="Times New Roman" w:cs="Times New Roman"/>
                <w:b/>
                <w:iCs/>
                <w:sz w:val="20"/>
                <w:szCs w:val="20"/>
                <w:lang w:val="en-US"/>
              </w:rPr>
            </w:pPr>
          </w:p>
        </w:tc>
        <w:tc>
          <w:tcPr>
            <w:tcW w:w="489" w:type="pct"/>
            <w:vMerge/>
            <w:tcBorders>
              <w:left w:val="single" w:sz="4" w:space="0" w:color="auto"/>
              <w:right w:val="single" w:sz="4" w:space="0" w:color="auto"/>
            </w:tcBorders>
          </w:tcPr>
          <w:p w14:paraId="1F43366F" w14:textId="77777777" w:rsidR="0040542C" w:rsidRPr="004754E5" w:rsidRDefault="0040542C" w:rsidP="00DB082D">
            <w:pPr>
              <w:rPr>
                <w:rFonts w:ascii="Times New Roman" w:hAnsi="Times New Roman" w:cs="Times New Roman"/>
                <w:b/>
                <w:iCs/>
                <w:sz w:val="20"/>
                <w:szCs w:val="20"/>
                <w:lang w:val="en-US"/>
              </w:rPr>
            </w:pPr>
          </w:p>
        </w:tc>
        <w:tc>
          <w:tcPr>
            <w:tcW w:w="295" w:type="pct"/>
            <w:tcBorders>
              <w:top w:val="single" w:sz="4" w:space="0" w:color="auto"/>
              <w:left w:val="single" w:sz="4" w:space="0" w:color="auto"/>
              <w:bottom w:val="single" w:sz="4" w:space="0" w:color="auto"/>
              <w:right w:val="single" w:sz="4" w:space="0" w:color="auto"/>
            </w:tcBorders>
          </w:tcPr>
          <w:p w14:paraId="708C05DB" w14:textId="77777777" w:rsidR="0040542C" w:rsidRPr="004754E5" w:rsidRDefault="0040542C" w:rsidP="00DB082D">
            <w:pPr>
              <w:spacing w:after="0"/>
              <w:rPr>
                <w:rFonts w:ascii="Times New Roman" w:hAnsi="Times New Roman" w:cs="Times New Roman"/>
                <w:b/>
                <w:iCs/>
                <w:sz w:val="20"/>
                <w:szCs w:val="20"/>
                <w:lang w:val="en-US"/>
              </w:rPr>
            </w:pPr>
            <w:r w:rsidRPr="004754E5">
              <w:rPr>
                <w:rFonts w:ascii="Times New Roman" w:hAnsi="Times New Roman" w:cs="Times New Roman"/>
                <w:iCs/>
                <w:noProof/>
                <w:color w:val="000000"/>
                <w:sz w:val="20"/>
                <w:szCs w:val="20"/>
              </w:rPr>
              <w:t>RCO 58</w:t>
            </w:r>
          </w:p>
        </w:tc>
        <w:tc>
          <w:tcPr>
            <w:tcW w:w="1036" w:type="pct"/>
            <w:tcBorders>
              <w:top w:val="single" w:sz="4" w:space="0" w:color="auto"/>
              <w:left w:val="single" w:sz="4" w:space="0" w:color="auto"/>
              <w:bottom w:val="single" w:sz="4" w:space="0" w:color="auto"/>
              <w:right w:val="single" w:sz="4" w:space="0" w:color="auto"/>
            </w:tcBorders>
          </w:tcPr>
          <w:p w14:paraId="46C991FA" w14:textId="1B4A6B69" w:rsidR="0040542C" w:rsidRPr="004754E5" w:rsidRDefault="0040542C" w:rsidP="00DB082D">
            <w:pPr>
              <w:spacing w:after="0"/>
              <w:rPr>
                <w:rFonts w:ascii="Times New Roman" w:hAnsi="Times New Roman" w:cs="Times New Roman"/>
                <w:b/>
                <w:iCs/>
                <w:sz w:val="20"/>
                <w:szCs w:val="20"/>
                <w:lang w:val="en-US"/>
              </w:rPr>
            </w:pPr>
            <w:r w:rsidRPr="004754E5">
              <w:rPr>
                <w:rFonts w:ascii="Times New Roman" w:hAnsi="Times New Roman" w:cs="Times New Roman"/>
                <w:iCs/>
                <w:noProof/>
                <w:color w:val="000000"/>
                <w:sz w:val="20"/>
                <w:szCs w:val="20"/>
              </w:rPr>
              <w:t>Piste ciclabile care beneficiaz</w:t>
            </w:r>
            <w:r w:rsidR="001713F2">
              <w:rPr>
                <w:rFonts w:ascii="Times New Roman" w:hAnsi="Times New Roman" w:cs="Times New Roman"/>
                <w:iCs/>
                <w:noProof/>
                <w:color w:val="000000"/>
                <w:sz w:val="20"/>
                <w:szCs w:val="20"/>
              </w:rPr>
              <w:t>a</w:t>
            </w:r>
            <w:r w:rsidRPr="004754E5">
              <w:rPr>
                <w:rFonts w:ascii="Times New Roman" w:hAnsi="Times New Roman" w:cs="Times New Roman"/>
                <w:iCs/>
                <w:noProof/>
                <w:color w:val="000000"/>
                <w:sz w:val="20"/>
                <w:szCs w:val="20"/>
              </w:rPr>
              <w:t xml:space="preserve"> de sprijin</w:t>
            </w:r>
          </w:p>
        </w:tc>
        <w:tc>
          <w:tcPr>
            <w:tcW w:w="347" w:type="pct"/>
            <w:tcBorders>
              <w:top w:val="single" w:sz="4" w:space="0" w:color="auto"/>
              <w:left w:val="single" w:sz="4" w:space="0" w:color="auto"/>
              <w:bottom w:val="single" w:sz="4" w:space="0" w:color="auto"/>
              <w:right w:val="single" w:sz="4" w:space="0" w:color="auto"/>
            </w:tcBorders>
          </w:tcPr>
          <w:p w14:paraId="3DF2018E" w14:textId="69D08827" w:rsidR="0040542C" w:rsidRPr="004754E5" w:rsidRDefault="008F2B8B" w:rsidP="00DB082D">
            <w:pPr>
              <w:rPr>
                <w:rFonts w:ascii="Times New Roman" w:hAnsi="Times New Roman" w:cs="Times New Roman"/>
                <w:bCs/>
                <w:iCs/>
                <w:sz w:val="20"/>
                <w:szCs w:val="20"/>
                <w:lang w:val="en-US"/>
              </w:rPr>
            </w:pPr>
            <w:r w:rsidRPr="004754E5">
              <w:rPr>
                <w:rFonts w:ascii="Times New Roman" w:hAnsi="Times New Roman" w:cs="Times New Roman"/>
                <w:bCs/>
                <w:iCs/>
                <w:sz w:val="20"/>
                <w:szCs w:val="20"/>
                <w:lang w:val="en-US"/>
              </w:rPr>
              <w:t>Km.</w:t>
            </w:r>
          </w:p>
        </w:tc>
        <w:tc>
          <w:tcPr>
            <w:tcW w:w="536" w:type="pct"/>
            <w:tcBorders>
              <w:top w:val="single" w:sz="4" w:space="0" w:color="auto"/>
              <w:left w:val="single" w:sz="4" w:space="0" w:color="auto"/>
              <w:bottom w:val="single" w:sz="4" w:space="0" w:color="auto"/>
              <w:right w:val="single" w:sz="4" w:space="0" w:color="auto"/>
            </w:tcBorders>
          </w:tcPr>
          <w:p w14:paraId="08328758" w14:textId="50CC7658" w:rsidR="0040542C" w:rsidRPr="002A1DB4" w:rsidRDefault="004A39CF" w:rsidP="00DB082D">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0</w:t>
            </w:r>
          </w:p>
        </w:tc>
        <w:tc>
          <w:tcPr>
            <w:tcW w:w="378" w:type="pct"/>
            <w:tcBorders>
              <w:top w:val="single" w:sz="4" w:space="0" w:color="auto"/>
              <w:left w:val="single" w:sz="4" w:space="0" w:color="auto"/>
              <w:bottom w:val="single" w:sz="4" w:space="0" w:color="auto"/>
              <w:right w:val="single" w:sz="4" w:space="0" w:color="auto"/>
            </w:tcBorders>
          </w:tcPr>
          <w:p w14:paraId="157EFDE2" w14:textId="372DAEDF" w:rsidR="0040542C" w:rsidRPr="002A1DB4" w:rsidRDefault="004438F2" w:rsidP="00DB082D">
            <w:pPr>
              <w:rPr>
                <w:rFonts w:ascii="Times New Roman" w:hAnsi="Times New Roman" w:cs="Times New Roman"/>
                <w:b/>
                <w:iCs/>
                <w:sz w:val="20"/>
                <w:szCs w:val="20"/>
                <w:lang w:val="en-US"/>
              </w:rPr>
            </w:pPr>
            <w:r w:rsidRPr="002A1DB4">
              <w:rPr>
                <w:rFonts w:ascii="Times New Roman" w:hAnsi="Times New Roman" w:cs="Times New Roman"/>
                <w:b/>
                <w:iCs/>
                <w:sz w:val="20"/>
                <w:szCs w:val="20"/>
                <w:lang w:val="en-US"/>
              </w:rPr>
              <w:t>71</w:t>
            </w:r>
          </w:p>
        </w:tc>
      </w:tr>
      <w:tr w:rsidR="0040542C" w:rsidRPr="00F000AD" w14:paraId="1C0EBCEA" w14:textId="77777777" w:rsidTr="002A1DB4">
        <w:trPr>
          <w:trHeight w:val="332"/>
        </w:trPr>
        <w:tc>
          <w:tcPr>
            <w:tcW w:w="422" w:type="pct"/>
            <w:vMerge/>
            <w:tcBorders>
              <w:left w:val="single" w:sz="4" w:space="0" w:color="auto"/>
              <w:bottom w:val="single" w:sz="4" w:space="0" w:color="auto"/>
              <w:right w:val="single" w:sz="4" w:space="0" w:color="auto"/>
            </w:tcBorders>
          </w:tcPr>
          <w:p w14:paraId="7EEA8DF9" w14:textId="77777777" w:rsidR="0040542C" w:rsidRPr="00C77F44" w:rsidRDefault="0040542C" w:rsidP="00DB082D">
            <w:pPr>
              <w:rPr>
                <w:rFonts w:ascii="Times New Roman" w:hAnsi="Times New Roman" w:cs="Times New Roman"/>
                <w:b/>
                <w:i/>
                <w:sz w:val="20"/>
                <w:szCs w:val="20"/>
                <w:lang w:val="it-IT"/>
              </w:rPr>
            </w:pPr>
          </w:p>
        </w:tc>
        <w:tc>
          <w:tcPr>
            <w:tcW w:w="623" w:type="pct"/>
            <w:vMerge/>
            <w:tcBorders>
              <w:left w:val="single" w:sz="4" w:space="0" w:color="auto"/>
              <w:bottom w:val="single" w:sz="4" w:space="0" w:color="auto"/>
              <w:right w:val="single" w:sz="4" w:space="0" w:color="auto"/>
            </w:tcBorders>
          </w:tcPr>
          <w:p w14:paraId="075593B4" w14:textId="77777777" w:rsidR="0040542C" w:rsidRPr="00C77F44" w:rsidRDefault="0040542C" w:rsidP="00DB082D">
            <w:pPr>
              <w:rPr>
                <w:rFonts w:ascii="Times New Roman" w:hAnsi="Times New Roman" w:cs="Times New Roman"/>
                <w:b/>
                <w:i/>
                <w:sz w:val="20"/>
                <w:szCs w:val="20"/>
                <w:lang w:val="it-IT"/>
              </w:rPr>
            </w:pPr>
          </w:p>
        </w:tc>
        <w:tc>
          <w:tcPr>
            <w:tcW w:w="510" w:type="pct"/>
            <w:vMerge/>
            <w:tcBorders>
              <w:left w:val="single" w:sz="4" w:space="0" w:color="auto"/>
              <w:bottom w:val="single" w:sz="4" w:space="0" w:color="auto"/>
              <w:right w:val="single" w:sz="4" w:space="0" w:color="auto"/>
            </w:tcBorders>
          </w:tcPr>
          <w:p w14:paraId="791018CF" w14:textId="77777777" w:rsidR="0040542C" w:rsidRPr="004754E5" w:rsidRDefault="0040542C" w:rsidP="00DB082D">
            <w:pPr>
              <w:rPr>
                <w:rFonts w:ascii="Times New Roman" w:hAnsi="Times New Roman" w:cs="Times New Roman"/>
                <w:b/>
                <w:iCs/>
                <w:sz w:val="20"/>
                <w:szCs w:val="20"/>
                <w:lang w:val="it-IT"/>
              </w:rPr>
            </w:pPr>
          </w:p>
        </w:tc>
        <w:tc>
          <w:tcPr>
            <w:tcW w:w="489" w:type="pct"/>
            <w:vMerge/>
            <w:tcBorders>
              <w:left w:val="single" w:sz="4" w:space="0" w:color="auto"/>
              <w:bottom w:val="single" w:sz="4" w:space="0" w:color="auto"/>
              <w:right w:val="single" w:sz="4" w:space="0" w:color="auto"/>
            </w:tcBorders>
          </w:tcPr>
          <w:p w14:paraId="7994B4C8" w14:textId="77777777" w:rsidR="0040542C" w:rsidRPr="004754E5" w:rsidRDefault="0040542C" w:rsidP="00DB082D">
            <w:pPr>
              <w:rPr>
                <w:rFonts w:ascii="Times New Roman" w:hAnsi="Times New Roman" w:cs="Times New Roman"/>
                <w:b/>
                <w:iCs/>
                <w:sz w:val="20"/>
                <w:szCs w:val="20"/>
                <w:lang w:val="it-IT"/>
              </w:rPr>
            </w:pPr>
          </w:p>
        </w:tc>
        <w:tc>
          <w:tcPr>
            <w:tcW w:w="295" w:type="pct"/>
            <w:tcBorders>
              <w:top w:val="single" w:sz="4" w:space="0" w:color="auto"/>
              <w:left w:val="single" w:sz="4" w:space="0" w:color="auto"/>
              <w:bottom w:val="single" w:sz="4" w:space="0" w:color="auto"/>
              <w:right w:val="single" w:sz="4" w:space="0" w:color="auto"/>
            </w:tcBorders>
          </w:tcPr>
          <w:p w14:paraId="58E858F6" w14:textId="77777777" w:rsidR="0040542C" w:rsidRPr="004754E5" w:rsidRDefault="0040542C" w:rsidP="00DB082D">
            <w:pPr>
              <w:spacing w:after="0"/>
              <w:rPr>
                <w:rFonts w:ascii="Times New Roman" w:hAnsi="Times New Roman" w:cs="Times New Roman"/>
                <w:b/>
                <w:iCs/>
                <w:sz w:val="20"/>
                <w:szCs w:val="20"/>
                <w:lang w:val="en-US"/>
              </w:rPr>
            </w:pPr>
            <w:r w:rsidRPr="004754E5">
              <w:rPr>
                <w:rFonts w:ascii="Times New Roman" w:hAnsi="Times New Roman" w:cs="Times New Roman"/>
                <w:iCs/>
                <w:noProof/>
                <w:color w:val="000000"/>
                <w:sz w:val="20"/>
                <w:szCs w:val="20"/>
              </w:rPr>
              <w:t>RCO 60</w:t>
            </w:r>
          </w:p>
        </w:tc>
        <w:tc>
          <w:tcPr>
            <w:tcW w:w="1036" w:type="pct"/>
            <w:tcBorders>
              <w:top w:val="single" w:sz="4" w:space="0" w:color="auto"/>
              <w:left w:val="single" w:sz="4" w:space="0" w:color="auto"/>
              <w:bottom w:val="single" w:sz="4" w:space="0" w:color="auto"/>
              <w:right w:val="single" w:sz="4" w:space="0" w:color="auto"/>
            </w:tcBorders>
          </w:tcPr>
          <w:p w14:paraId="64A9BC64" w14:textId="1540C1A5" w:rsidR="0040542C" w:rsidRPr="00BC70E8" w:rsidRDefault="0040542C" w:rsidP="00DB082D">
            <w:pPr>
              <w:spacing w:after="0"/>
              <w:rPr>
                <w:rFonts w:ascii="Times New Roman" w:hAnsi="Times New Roman" w:cs="Times New Roman"/>
                <w:b/>
                <w:iCs/>
                <w:sz w:val="20"/>
                <w:szCs w:val="20"/>
                <w:lang w:val="it-IT"/>
              </w:rPr>
            </w:pPr>
            <w:r w:rsidRPr="004754E5">
              <w:rPr>
                <w:rFonts w:ascii="Times New Roman" w:hAnsi="Times New Roman" w:cs="Times New Roman"/>
                <w:iCs/>
                <w:noProof/>
                <w:color w:val="000000"/>
                <w:sz w:val="20"/>
                <w:szCs w:val="20"/>
              </w:rPr>
              <w:t>Ora</w:t>
            </w:r>
            <w:r w:rsidR="001713F2">
              <w:rPr>
                <w:rFonts w:ascii="Times New Roman" w:hAnsi="Times New Roman" w:cs="Times New Roman"/>
                <w:iCs/>
                <w:noProof/>
                <w:color w:val="000000"/>
                <w:sz w:val="20"/>
                <w:szCs w:val="20"/>
              </w:rPr>
              <w:t>s</w:t>
            </w:r>
            <w:r w:rsidRPr="004754E5">
              <w:rPr>
                <w:rFonts w:ascii="Times New Roman" w:hAnsi="Times New Roman" w:cs="Times New Roman"/>
                <w:iCs/>
                <w:noProof/>
                <w:color w:val="000000"/>
                <w:sz w:val="20"/>
                <w:szCs w:val="20"/>
              </w:rPr>
              <w:t xml:space="preserve">e </w:t>
            </w:r>
            <w:r w:rsidR="001713F2">
              <w:rPr>
                <w:rFonts w:ascii="Times New Roman" w:hAnsi="Times New Roman" w:cs="Times New Roman"/>
                <w:iCs/>
                <w:noProof/>
                <w:color w:val="000000"/>
                <w:sz w:val="20"/>
                <w:szCs w:val="20"/>
              </w:rPr>
              <w:t>s</w:t>
            </w:r>
            <w:r w:rsidRPr="004754E5">
              <w:rPr>
                <w:rFonts w:ascii="Times New Roman" w:hAnsi="Times New Roman" w:cs="Times New Roman"/>
                <w:iCs/>
                <w:noProof/>
                <w:color w:val="000000"/>
                <w:sz w:val="20"/>
                <w:szCs w:val="20"/>
              </w:rPr>
              <w:t>i localit</w:t>
            </w:r>
            <w:r w:rsidR="001713F2">
              <w:rPr>
                <w:rFonts w:ascii="Times New Roman" w:hAnsi="Times New Roman" w:cs="Times New Roman"/>
                <w:iCs/>
                <w:noProof/>
                <w:color w:val="000000"/>
                <w:sz w:val="20"/>
                <w:szCs w:val="20"/>
              </w:rPr>
              <w:t>a</w:t>
            </w:r>
            <w:r w:rsidR="008D2C0B">
              <w:rPr>
                <w:rFonts w:ascii="Times New Roman" w:hAnsi="Times New Roman" w:cs="Times New Roman"/>
                <w:iCs/>
                <w:noProof/>
                <w:color w:val="000000"/>
                <w:sz w:val="20"/>
                <w:szCs w:val="20"/>
              </w:rPr>
              <w:t>t</w:t>
            </w:r>
            <w:r w:rsidRPr="004754E5">
              <w:rPr>
                <w:rFonts w:ascii="Times New Roman" w:hAnsi="Times New Roman" w:cs="Times New Roman"/>
                <w:iCs/>
                <w:noProof/>
                <w:color w:val="000000"/>
                <w:sz w:val="20"/>
                <w:szCs w:val="20"/>
              </w:rPr>
              <w:t>i cu sisteme de transport urban digitalizate noi sau modernizate</w:t>
            </w:r>
          </w:p>
        </w:tc>
        <w:tc>
          <w:tcPr>
            <w:tcW w:w="347" w:type="pct"/>
            <w:tcBorders>
              <w:top w:val="single" w:sz="4" w:space="0" w:color="auto"/>
              <w:left w:val="single" w:sz="4" w:space="0" w:color="auto"/>
              <w:bottom w:val="single" w:sz="4" w:space="0" w:color="auto"/>
              <w:right w:val="single" w:sz="4" w:space="0" w:color="auto"/>
            </w:tcBorders>
          </w:tcPr>
          <w:p w14:paraId="5EAD3F2A" w14:textId="739D51D8" w:rsidR="0040542C" w:rsidRPr="004754E5" w:rsidRDefault="008F2B8B" w:rsidP="00DB082D">
            <w:pPr>
              <w:rPr>
                <w:rFonts w:ascii="Times New Roman" w:hAnsi="Times New Roman" w:cs="Times New Roman"/>
                <w:bCs/>
                <w:iCs/>
                <w:sz w:val="20"/>
                <w:szCs w:val="20"/>
                <w:lang w:val="en-US"/>
              </w:rPr>
            </w:pPr>
            <w:r w:rsidRPr="004754E5">
              <w:rPr>
                <w:rFonts w:ascii="Times New Roman" w:hAnsi="Times New Roman" w:cs="Times New Roman"/>
                <w:bCs/>
                <w:iCs/>
                <w:sz w:val="20"/>
                <w:szCs w:val="20"/>
                <w:lang w:val="en-US"/>
              </w:rPr>
              <w:t xml:space="preserve">Nr. </w:t>
            </w:r>
          </w:p>
        </w:tc>
        <w:tc>
          <w:tcPr>
            <w:tcW w:w="536" w:type="pct"/>
            <w:tcBorders>
              <w:top w:val="single" w:sz="4" w:space="0" w:color="auto"/>
              <w:left w:val="single" w:sz="4" w:space="0" w:color="auto"/>
              <w:bottom w:val="single" w:sz="4" w:space="0" w:color="auto"/>
              <w:right w:val="single" w:sz="4" w:space="0" w:color="auto"/>
            </w:tcBorders>
          </w:tcPr>
          <w:p w14:paraId="375D0B3F" w14:textId="4EE4F6B8" w:rsidR="0040542C" w:rsidRPr="002A1DB4" w:rsidRDefault="004A39CF" w:rsidP="00DB082D">
            <w:pPr>
              <w:rPr>
                <w:rFonts w:ascii="Times New Roman" w:hAnsi="Times New Roman" w:cs="Times New Roman"/>
                <w:b/>
                <w:iCs/>
                <w:lang w:val="en-US"/>
              </w:rPr>
            </w:pPr>
            <w:r w:rsidRPr="002A1DB4">
              <w:rPr>
                <w:rFonts w:ascii="Times New Roman" w:hAnsi="Times New Roman" w:cs="Times New Roman"/>
                <w:b/>
                <w:iCs/>
                <w:lang w:val="en-US"/>
              </w:rPr>
              <w:t>0</w:t>
            </w:r>
          </w:p>
        </w:tc>
        <w:tc>
          <w:tcPr>
            <w:tcW w:w="378" w:type="pct"/>
            <w:tcBorders>
              <w:top w:val="single" w:sz="4" w:space="0" w:color="auto"/>
              <w:left w:val="single" w:sz="4" w:space="0" w:color="auto"/>
              <w:bottom w:val="single" w:sz="4" w:space="0" w:color="auto"/>
              <w:right w:val="single" w:sz="4" w:space="0" w:color="auto"/>
            </w:tcBorders>
          </w:tcPr>
          <w:p w14:paraId="07853353" w14:textId="026248ED" w:rsidR="0040542C" w:rsidRPr="002A1DB4" w:rsidRDefault="000A4E68" w:rsidP="00DB082D">
            <w:pPr>
              <w:rPr>
                <w:rFonts w:ascii="Times New Roman" w:hAnsi="Times New Roman" w:cs="Times New Roman"/>
                <w:b/>
                <w:iCs/>
                <w:lang w:val="en-US"/>
              </w:rPr>
            </w:pPr>
            <w:r w:rsidRPr="002A1DB4">
              <w:rPr>
                <w:rFonts w:ascii="Times New Roman" w:hAnsi="Times New Roman" w:cs="Times New Roman"/>
                <w:b/>
                <w:iCs/>
                <w:lang w:val="en-US"/>
              </w:rPr>
              <w:t>16</w:t>
            </w:r>
          </w:p>
        </w:tc>
      </w:tr>
    </w:tbl>
    <w:p w14:paraId="189CF7F0" w14:textId="252166C6" w:rsidR="0040542C" w:rsidRDefault="0040542C" w:rsidP="0040542C">
      <w:pPr>
        <w:rPr>
          <w:lang w:val="en-GB"/>
        </w:rPr>
      </w:pPr>
    </w:p>
    <w:p w14:paraId="0D708B61" w14:textId="319FCCB9" w:rsidR="004754E5" w:rsidRDefault="004754E5" w:rsidP="0040542C">
      <w:pPr>
        <w:rPr>
          <w:lang w:val="en-GB"/>
        </w:rPr>
      </w:pPr>
    </w:p>
    <w:p w14:paraId="5A7DAFCB" w14:textId="22CDEFBD" w:rsidR="004754E5" w:rsidRDefault="004754E5" w:rsidP="0040542C">
      <w:pPr>
        <w:rPr>
          <w:lang w:val="en-GB"/>
        </w:rPr>
      </w:pPr>
    </w:p>
    <w:p w14:paraId="5172FC34" w14:textId="434228DD" w:rsidR="004754E5" w:rsidRDefault="004754E5" w:rsidP="0040542C">
      <w:pPr>
        <w:rPr>
          <w:lang w:val="en-GB"/>
        </w:rPr>
      </w:pPr>
    </w:p>
    <w:p w14:paraId="5C26752F" w14:textId="4A6A702E" w:rsidR="004754E5" w:rsidRDefault="004754E5" w:rsidP="0040542C">
      <w:pPr>
        <w:rPr>
          <w:lang w:val="en-GB"/>
        </w:rPr>
      </w:pPr>
    </w:p>
    <w:p w14:paraId="705E61F6" w14:textId="2BD481FE" w:rsidR="004754E5" w:rsidRDefault="004754E5" w:rsidP="0040542C">
      <w:pPr>
        <w:rPr>
          <w:lang w:val="en-GB"/>
        </w:rPr>
      </w:pPr>
    </w:p>
    <w:p w14:paraId="128BC997" w14:textId="17C150F1" w:rsidR="00195BC7" w:rsidRDefault="00195BC7" w:rsidP="0040542C">
      <w:pPr>
        <w:rPr>
          <w:lang w:val="en-GB"/>
        </w:rPr>
      </w:pPr>
    </w:p>
    <w:p w14:paraId="6E4AF208" w14:textId="4C341DDC" w:rsidR="00195BC7" w:rsidRDefault="00195BC7" w:rsidP="0040542C">
      <w:pPr>
        <w:rPr>
          <w:lang w:val="en-GB"/>
        </w:rPr>
      </w:pPr>
    </w:p>
    <w:p w14:paraId="066A4BA1" w14:textId="77777777" w:rsidR="00195BC7" w:rsidRDefault="00195BC7" w:rsidP="0040542C">
      <w:pPr>
        <w:rPr>
          <w:lang w:val="en-GB"/>
        </w:rPr>
      </w:pPr>
    </w:p>
    <w:p w14:paraId="2594F51A" w14:textId="1881136D" w:rsidR="004754E5" w:rsidRDefault="004754E5" w:rsidP="0040542C">
      <w:pPr>
        <w:rPr>
          <w:lang w:val="en-GB"/>
        </w:rPr>
      </w:pPr>
    </w:p>
    <w:p w14:paraId="2AD2F23F" w14:textId="79A436D2" w:rsidR="00946545" w:rsidRDefault="00946545" w:rsidP="0040542C">
      <w:pPr>
        <w:rPr>
          <w:lang w:val="en-GB"/>
        </w:rPr>
      </w:pPr>
    </w:p>
    <w:p w14:paraId="2BD8119F" w14:textId="77777777" w:rsidR="00946545" w:rsidRPr="00F000AD" w:rsidRDefault="00946545" w:rsidP="0040542C">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930"/>
        <w:gridCol w:w="547"/>
        <w:gridCol w:w="745"/>
        <w:gridCol w:w="474"/>
        <w:gridCol w:w="1053"/>
        <w:gridCol w:w="541"/>
        <w:gridCol w:w="1171"/>
        <w:gridCol w:w="899"/>
        <w:gridCol w:w="1171"/>
        <w:gridCol w:w="585"/>
        <w:gridCol w:w="857"/>
      </w:tblGrid>
      <w:tr w:rsidR="0040542C" w:rsidRPr="00F000AD" w14:paraId="336C9F26" w14:textId="77777777" w:rsidTr="00813820">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8E06417" w14:textId="77777777" w:rsidR="0040542C" w:rsidRPr="00F000AD" w:rsidRDefault="0040542C" w:rsidP="00DB082D">
            <w:pPr>
              <w:rPr>
                <w:b/>
                <w:lang w:val="en-US"/>
              </w:rPr>
            </w:pPr>
            <w:r w:rsidRPr="00F000AD">
              <w:rPr>
                <w:b/>
                <w:iCs/>
                <w:lang w:val="en-US"/>
              </w:rPr>
              <w:lastRenderedPageBreak/>
              <w:t>Table 3: Result indicators</w:t>
            </w:r>
          </w:p>
        </w:tc>
      </w:tr>
      <w:tr w:rsidR="00813820" w:rsidRPr="00F000AD" w14:paraId="44D6CE06" w14:textId="77777777" w:rsidTr="00F30699">
        <w:trPr>
          <w:trHeight w:val="701"/>
        </w:trPr>
        <w:tc>
          <w:tcPr>
            <w:tcW w:w="340" w:type="pct"/>
            <w:tcBorders>
              <w:top w:val="single" w:sz="4" w:space="0" w:color="auto"/>
              <w:left w:val="single" w:sz="4" w:space="0" w:color="auto"/>
              <w:bottom w:val="single" w:sz="4" w:space="0" w:color="auto"/>
              <w:right w:val="single" w:sz="4" w:space="0" w:color="auto"/>
            </w:tcBorders>
            <w:hideMark/>
          </w:tcPr>
          <w:p w14:paraId="692231A5" w14:textId="77777777" w:rsidR="0040542C" w:rsidRPr="00F000AD" w:rsidRDefault="0040542C" w:rsidP="00DB082D">
            <w:pPr>
              <w:spacing w:after="0"/>
              <w:rPr>
                <w:b/>
                <w:lang w:val="en-US"/>
              </w:rPr>
            </w:pPr>
            <w:r w:rsidRPr="00F000AD">
              <w:rPr>
                <w:b/>
                <w:lang w:val="en-US"/>
              </w:rPr>
              <w:t xml:space="preserve">Priority </w:t>
            </w:r>
          </w:p>
        </w:tc>
        <w:tc>
          <w:tcPr>
            <w:tcW w:w="483" w:type="pct"/>
            <w:tcBorders>
              <w:top w:val="single" w:sz="4" w:space="0" w:color="auto"/>
              <w:left w:val="single" w:sz="4" w:space="0" w:color="auto"/>
              <w:bottom w:val="single" w:sz="4" w:space="0" w:color="auto"/>
              <w:right w:val="single" w:sz="4" w:space="0" w:color="auto"/>
            </w:tcBorders>
            <w:hideMark/>
          </w:tcPr>
          <w:p w14:paraId="5FD773A9" w14:textId="77777777" w:rsidR="0040542C" w:rsidRPr="00F000AD" w:rsidRDefault="0040542C" w:rsidP="00DB082D">
            <w:pPr>
              <w:spacing w:after="0"/>
              <w:rPr>
                <w:b/>
                <w:lang w:val="en-US"/>
              </w:rPr>
            </w:pPr>
            <w:r w:rsidRPr="00F000AD">
              <w:rPr>
                <w:b/>
                <w:lang w:val="en-US"/>
              </w:rPr>
              <w:t>Specific objective (Investment for Jobs and Growth goal or EMFF)</w:t>
            </w:r>
          </w:p>
        </w:tc>
        <w:tc>
          <w:tcPr>
            <w:tcW w:w="284" w:type="pct"/>
            <w:tcBorders>
              <w:top w:val="single" w:sz="4" w:space="0" w:color="auto"/>
              <w:left w:val="single" w:sz="4" w:space="0" w:color="auto"/>
              <w:bottom w:val="single" w:sz="4" w:space="0" w:color="auto"/>
              <w:right w:val="single" w:sz="4" w:space="0" w:color="auto"/>
            </w:tcBorders>
            <w:hideMark/>
          </w:tcPr>
          <w:p w14:paraId="677D09BC" w14:textId="77777777" w:rsidR="0040542C" w:rsidRPr="00F000AD" w:rsidRDefault="0040542C" w:rsidP="00DB082D">
            <w:pPr>
              <w:spacing w:after="0"/>
              <w:rPr>
                <w:b/>
                <w:lang w:val="en-US"/>
              </w:rPr>
            </w:pPr>
            <w:r w:rsidRPr="00F000AD">
              <w:rPr>
                <w:b/>
                <w:lang w:val="en-US"/>
              </w:rPr>
              <w:t>Fund</w:t>
            </w:r>
          </w:p>
        </w:tc>
        <w:tc>
          <w:tcPr>
            <w:tcW w:w="387" w:type="pct"/>
            <w:tcBorders>
              <w:top w:val="single" w:sz="4" w:space="0" w:color="auto"/>
              <w:left w:val="single" w:sz="4" w:space="0" w:color="auto"/>
              <w:bottom w:val="single" w:sz="4" w:space="0" w:color="auto"/>
              <w:right w:val="single" w:sz="4" w:space="0" w:color="auto"/>
            </w:tcBorders>
            <w:hideMark/>
          </w:tcPr>
          <w:p w14:paraId="42EB6E5A" w14:textId="77777777" w:rsidR="0040542C" w:rsidRPr="00F000AD" w:rsidRDefault="0040542C" w:rsidP="00DB082D">
            <w:pPr>
              <w:spacing w:after="0"/>
              <w:rPr>
                <w:b/>
                <w:lang w:val="en-US"/>
              </w:rPr>
            </w:pPr>
            <w:r w:rsidRPr="00F000AD">
              <w:rPr>
                <w:b/>
                <w:lang w:val="en-US"/>
              </w:rPr>
              <w:t>Category of region</w:t>
            </w:r>
            <w:r w:rsidRPr="00F000AD">
              <w:rPr>
                <w:lang w:val="en-US"/>
              </w:rPr>
              <w:t xml:space="preserve"> </w:t>
            </w:r>
          </w:p>
        </w:tc>
        <w:tc>
          <w:tcPr>
            <w:tcW w:w="246" w:type="pct"/>
            <w:tcBorders>
              <w:top w:val="single" w:sz="4" w:space="0" w:color="auto"/>
              <w:left w:val="single" w:sz="4" w:space="0" w:color="auto"/>
              <w:bottom w:val="single" w:sz="4" w:space="0" w:color="auto"/>
              <w:right w:val="single" w:sz="4" w:space="0" w:color="auto"/>
            </w:tcBorders>
            <w:hideMark/>
          </w:tcPr>
          <w:p w14:paraId="5CF5529A" w14:textId="77777777" w:rsidR="0040542C" w:rsidRPr="00F000AD" w:rsidRDefault="0040542C" w:rsidP="00DB082D">
            <w:pPr>
              <w:spacing w:after="0"/>
              <w:rPr>
                <w:b/>
                <w:lang w:val="en-US"/>
              </w:rPr>
            </w:pPr>
            <w:r w:rsidRPr="00F000AD">
              <w:rPr>
                <w:b/>
                <w:lang w:val="en-US"/>
              </w:rPr>
              <w:t>ID [5]</w:t>
            </w:r>
          </w:p>
        </w:tc>
        <w:tc>
          <w:tcPr>
            <w:tcW w:w="547" w:type="pct"/>
            <w:tcBorders>
              <w:top w:val="single" w:sz="4" w:space="0" w:color="auto"/>
              <w:left w:val="single" w:sz="4" w:space="0" w:color="auto"/>
              <w:bottom w:val="single" w:sz="4" w:space="0" w:color="auto"/>
              <w:right w:val="single" w:sz="4" w:space="0" w:color="auto"/>
            </w:tcBorders>
            <w:hideMark/>
          </w:tcPr>
          <w:p w14:paraId="4A6ECAF7" w14:textId="77777777" w:rsidR="0040542C" w:rsidRPr="00F000AD" w:rsidRDefault="0040542C" w:rsidP="00DB082D">
            <w:pPr>
              <w:spacing w:after="0"/>
              <w:rPr>
                <w:b/>
                <w:lang w:val="en-US"/>
              </w:rPr>
            </w:pPr>
            <w:r w:rsidRPr="00F000AD">
              <w:rPr>
                <w:b/>
                <w:lang w:val="en-US"/>
              </w:rPr>
              <w:t>Indicator [255]</w:t>
            </w:r>
          </w:p>
        </w:tc>
        <w:tc>
          <w:tcPr>
            <w:tcW w:w="281" w:type="pct"/>
            <w:tcBorders>
              <w:top w:val="single" w:sz="4" w:space="0" w:color="auto"/>
              <w:left w:val="single" w:sz="4" w:space="0" w:color="auto"/>
              <w:bottom w:val="single" w:sz="4" w:space="0" w:color="auto"/>
              <w:right w:val="single" w:sz="4" w:space="0" w:color="auto"/>
            </w:tcBorders>
            <w:hideMark/>
          </w:tcPr>
          <w:p w14:paraId="176D4A96" w14:textId="77777777" w:rsidR="0040542C" w:rsidRPr="00F000AD" w:rsidRDefault="0040542C" w:rsidP="00DB082D">
            <w:pPr>
              <w:spacing w:after="0"/>
              <w:rPr>
                <w:b/>
                <w:lang w:val="en-US"/>
              </w:rPr>
            </w:pPr>
            <w:r w:rsidRPr="00F000AD">
              <w:rPr>
                <w:b/>
                <w:lang w:val="en-US"/>
              </w:rPr>
              <w:t>Measurement unit</w:t>
            </w:r>
          </w:p>
        </w:tc>
        <w:tc>
          <w:tcPr>
            <w:tcW w:w="608" w:type="pct"/>
            <w:tcBorders>
              <w:top w:val="single" w:sz="4" w:space="0" w:color="auto"/>
              <w:left w:val="single" w:sz="4" w:space="0" w:color="auto"/>
              <w:bottom w:val="single" w:sz="4" w:space="0" w:color="auto"/>
              <w:right w:val="single" w:sz="4" w:space="0" w:color="auto"/>
            </w:tcBorders>
            <w:hideMark/>
          </w:tcPr>
          <w:p w14:paraId="56D322B3" w14:textId="77777777" w:rsidR="0040542C" w:rsidRPr="00F000AD" w:rsidRDefault="0040542C" w:rsidP="00DB082D">
            <w:pPr>
              <w:spacing w:after="0"/>
              <w:rPr>
                <w:b/>
                <w:lang w:val="en-US"/>
              </w:rPr>
            </w:pPr>
            <w:r w:rsidRPr="00F000AD">
              <w:rPr>
                <w:b/>
                <w:lang w:val="en-US"/>
              </w:rPr>
              <w:t>Baseline or reference value</w:t>
            </w:r>
          </w:p>
        </w:tc>
        <w:tc>
          <w:tcPr>
            <w:tcW w:w="467" w:type="pct"/>
            <w:tcBorders>
              <w:top w:val="single" w:sz="4" w:space="0" w:color="auto"/>
              <w:left w:val="single" w:sz="4" w:space="0" w:color="auto"/>
              <w:bottom w:val="single" w:sz="4" w:space="0" w:color="auto"/>
              <w:right w:val="single" w:sz="4" w:space="0" w:color="auto"/>
            </w:tcBorders>
            <w:hideMark/>
          </w:tcPr>
          <w:p w14:paraId="7CE70E6E" w14:textId="77777777" w:rsidR="0040542C" w:rsidRPr="00F000AD" w:rsidRDefault="0040542C" w:rsidP="00DB082D">
            <w:pPr>
              <w:spacing w:after="0"/>
              <w:rPr>
                <w:b/>
                <w:lang w:val="en-US"/>
              </w:rPr>
            </w:pPr>
            <w:r w:rsidRPr="00F000AD">
              <w:rPr>
                <w:b/>
                <w:lang w:val="en-US"/>
              </w:rPr>
              <w:t>Reference year</w:t>
            </w:r>
          </w:p>
        </w:tc>
        <w:tc>
          <w:tcPr>
            <w:tcW w:w="608" w:type="pct"/>
            <w:tcBorders>
              <w:top w:val="single" w:sz="4" w:space="0" w:color="auto"/>
              <w:left w:val="single" w:sz="4" w:space="0" w:color="auto"/>
              <w:bottom w:val="single" w:sz="4" w:space="0" w:color="auto"/>
              <w:right w:val="single" w:sz="4" w:space="0" w:color="auto"/>
            </w:tcBorders>
          </w:tcPr>
          <w:p w14:paraId="47219742" w14:textId="77777777" w:rsidR="0040542C" w:rsidRPr="00F000AD" w:rsidRDefault="0040542C" w:rsidP="00DB082D">
            <w:pPr>
              <w:spacing w:after="0"/>
              <w:rPr>
                <w:b/>
                <w:lang w:val="en-US"/>
              </w:rPr>
            </w:pPr>
            <w:r w:rsidRPr="00F000AD">
              <w:rPr>
                <w:b/>
                <w:lang w:val="en-US"/>
              </w:rPr>
              <w:t>Target (2029)</w:t>
            </w:r>
          </w:p>
          <w:p w14:paraId="6EB49E35" w14:textId="77777777" w:rsidR="0040542C" w:rsidRPr="00F000AD" w:rsidRDefault="0040542C" w:rsidP="00DB082D">
            <w:pPr>
              <w:spacing w:after="0"/>
              <w:rPr>
                <w:b/>
                <w:lang w:val="en-US"/>
              </w:rPr>
            </w:pPr>
          </w:p>
        </w:tc>
        <w:tc>
          <w:tcPr>
            <w:tcW w:w="304" w:type="pct"/>
            <w:tcBorders>
              <w:top w:val="single" w:sz="4" w:space="0" w:color="auto"/>
              <w:left w:val="single" w:sz="4" w:space="0" w:color="auto"/>
              <w:bottom w:val="single" w:sz="4" w:space="0" w:color="auto"/>
              <w:right w:val="single" w:sz="4" w:space="0" w:color="auto"/>
            </w:tcBorders>
            <w:hideMark/>
          </w:tcPr>
          <w:p w14:paraId="2226524A" w14:textId="77777777" w:rsidR="0040542C" w:rsidRPr="00F000AD" w:rsidRDefault="0040542C" w:rsidP="00DB082D">
            <w:pPr>
              <w:spacing w:after="0"/>
              <w:rPr>
                <w:b/>
                <w:lang w:val="en-US"/>
              </w:rPr>
            </w:pPr>
            <w:r w:rsidRPr="00F000AD">
              <w:rPr>
                <w:b/>
                <w:lang w:val="en-US"/>
              </w:rPr>
              <w:t>Source of data [200]</w:t>
            </w:r>
          </w:p>
        </w:tc>
        <w:tc>
          <w:tcPr>
            <w:tcW w:w="445" w:type="pct"/>
            <w:tcBorders>
              <w:top w:val="single" w:sz="4" w:space="0" w:color="auto"/>
              <w:left w:val="single" w:sz="4" w:space="0" w:color="auto"/>
              <w:bottom w:val="single" w:sz="4" w:space="0" w:color="auto"/>
              <w:right w:val="single" w:sz="4" w:space="0" w:color="auto"/>
            </w:tcBorders>
            <w:hideMark/>
          </w:tcPr>
          <w:p w14:paraId="332F9E40" w14:textId="77777777" w:rsidR="0040542C" w:rsidRPr="00F000AD" w:rsidRDefault="0040542C" w:rsidP="00DB082D">
            <w:pPr>
              <w:spacing w:after="0"/>
              <w:rPr>
                <w:b/>
                <w:lang w:val="en-US"/>
              </w:rPr>
            </w:pPr>
            <w:r w:rsidRPr="00F000AD">
              <w:rPr>
                <w:b/>
                <w:lang w:val="en-US"/>
              </w:rPr>
              <w:t>Comments [200]</w:t>
            </w:r>
          </w:p>
        </w:tc>
      </w:tr>
      <w:tr w:rsidR="00813820" w:rsidRPr="00F000AD" w14:paraId="40DF4F91" w14:textId="77777777" w:rsidTr="00F30699">
        <w:trPr>
          <w:trHeight w:val="434"/>
        </w:trPr>
        <w:tc>
          <w:tcPr>
            <w:tcW w:w="340" w:type="pct"/>
            <w:vMerge w:val="restart"/>
            <w:tcBorders>
              <w:top w:val="single" w:sz="4" w:space="0" w:color="auto"/>
              <w:left w:val="single" w:sz="4" w:space="0" w:color="auto"/>
              <w:right w:val="single" w:sz="4" w:space="0" w:color="auto"/>
            </w:tcBorders>
          </w:tcPr>
          <w:p w14:paraId="7FAA8EAC" w14:textId="2A0B4FBB" w:rsidR="0040542C" w:rsidRPr="00002EF0" w:rsidRDefault="0040542C" w:rsidP="00DB082D">
            <w:pPr>
              <w:rPr>
                <w:rFonts w:ascii="Times New Roman" w:hAnsi="Times New Roman" w:cs="Times New Roman"/>
                <w:b/>
                <w:iCs/>
                <w:lang w:val="en-US"/>
              </w:rPr>
            </w:pPr>
            <w:r w:rsidRPr="00002EF0">
              <w:rPr>
                <w:rFonts w:ascii="Times New Roman" w:hAnsi="Times New Roman" w:cs="Times New Roman"/>
                <w:b/>
                <w:iCs/>
                <w:lang w:val="en-US"/>
              </w:rPr>
              <w:t>P 3</w:t>
            </w:r>
          </w:p>
        </w:tc>
        <w:tc>
          <w:tcPr>
            <w:tcW w:w="483" w:type="pct"/>
            <w:vMerge w:val="restart"/>
            <w:tcBorders>
              <w:top w:val="single" w:sz="4" w:space="0" w:color="auto"/>
              <w:left w:val="single" w:sz="4" w:space="0" w:color="auto"/>
              <w:right w:val="single" w:sz="4" w:space="0" w:color="auto"/>
            </w:tcBorders>
          </w:tcPr>
          <w:p w14:paraId="4D305C29" w14:textId="0337FC8C" w:rsidR="0040542C" w:rsidRPr="0084458C" w:rsidRDefault="0040542C" w:rsidP="00DB082D">
            <w:pPr>
              <w:rPr>
                <w:rFonts w:ascii="Times New Roman" w:hAnsi="Times New Roman" w:cs="Times New Roman"/>
                <w:bCs/>
                <w:i/>
                <w:sz w:val="20"/>
                <w:szCs w:val="20"/>
                <w:lang w:val="it-IT"/>
              </w:rPr>
            </w:pPr>
            <w:r w:rsidRPr="0084458C">
              <w:rPr>
                <w:rFonts w:ascii="Times New Roman" w:hAnsi="Times New Roman" w:cs="Times New Roman"/>
                <w:bCs/>
                <w:i/>
                <w:sz w:val="20"/>
                <w:szCs w:val="20"/>
              </w:rPr>
              <w:t>b (viii) Promovarea mobilit</w:t>
            </w:r>
            <w:r w:rsidR="001713F2">
              <w:rPr>
                <w:rFonts w:ascii="Times New Roman" w:hAnsi="Times New Roman" w:cs="Times New Roman"/>
                <w:bCs/>
                <w:i/>
                <w:sz w:val="20"/>
                <w:szCs w:val="20"/>
              </w:rPr>
              <w:t>a</w:t>
            </w:r>
            <w:r w:rsidR="008D2C0B">
              <w:rPr>
                <w:rFonts w:ascii="Times New Roman" w:hAnsi="Times New Roman" w:cs="Times New Roman"/>
                <w:bCs/>
                <w:i/>
                <w:sz w:val="20"/>
                <w:szCs w:val="20"/>
              </w:rPr>
              <w:t>t</w:t>
            </w:r>
            <w:r w:rsidRPr="0084458C">
              <w:rPr>
                <w:rFonts w:ascii="Times New Roman" w:hAnsi="Times New Roman" w:cs="Times New Roman"/>
                <w:bCs/>
                <w:i/>
                <w:sz w:val="20"/>
                <w:szCs w:val="20"/>
              </w:rPr>
              <w:t>ii urbane multimodale sustenabile</w:t>
            </w:r>
          </w:p>
        </w:tc>
        <w:tc>
          <w:tcPr>
            <w:tcW w:w="284" w:type="pct"/>
            <w:vMerge w:val="restart"/>
            <w:tcBorders>
              <w:top w:val="single" w:sz="4" w:space="0" w:color="auto"/>
              <w:left w:val="single" w:sz="4" w:space="0" w:color="auto"/>
              <w:right w:val="single" w:sz="4" w:space="0" w:color="auto"/>
            </w:tcBorders>
          </w:tcPr>
          <w:p w14:paraId="534C7E84" w14:textId="62107D18" w:rsidR="0040542C" w:rsidRPr="008936BA" w:rsidRDefault="0040542C" w:rsidP="00DB082D">
            <w:pPr>
              <w:rPr>
                <w:rFonts w:ascii="Times New Roman" w:hAnsi="Times New Roman" w:cs="Times New Roman"/>
                <w:bCs/>
                <w:i/>
                <w:sz w:val="20"/>
                <w:szCs w:val="20"/>
                <w:lang w:val="en-US"/>
              </w:rPr>
            </w:pPr>
            <w:r w:rsidRPr="008936BA">
              <w:rPr>
                <w:rFonts w:ascii="Times New Roman" w:hAnsi="Times New Roman" w:cs="Times New Roman"/>
                <w:bCs/>
                <w:i/>
                <w:sz w:val="20"/>
                <w:szCs w:val="20"/>
                <w:lang w:val="it-IT"/>
              </w:rPr>
              <w:t>FEDR</w:t>
            </w:r>
            <w:r w:rsidR="008936BA">
              <w:rPr>
                <w:rFonts w:ascii="Times New Roman" w:hAnsi="Times New Roman" w:cs="Times New Roman"/>
                <w:bCs/>
                <w:i/>
                <w:sz w:val="20"/>
                <w:szCs w:val="20"/>
                <w:lang w:val="it-IT"/>
              </w:rPr>
              <w:t>+BS</w:t>
            </w:r>
          </w:p>
        </w:tc>
        <w:tc>
          <w:tcPr>
            <w:tcW w:w="387" w:type="pct"/>
            <w:vMerge w:val="restart"/>
            <w:tcBorders>
              <w:top w:val="single" w:sz="4" w:space="0" w:color="auto"/>
              <w:left w:val="single" w:sz="4" w:space="0" w:color="auto"/>
              <w:right w:val="single" w:sz="4" w:space="0" w:color="auto"/>
            </w:tcBorders>
          </w:tcPr>
          <w:p w14:paraId="389E5DD4" w14:textId="77777777" w:rsidR="0040542C" w:rsidRPr="008936BA" w:rsidRDefault="0040542C" w:rsidP="00DB082D">
            <w:pPr>
              <w:rPr>
                <w:rFonts w:ascii="Times New Roman" w:hAnsi="Times New Roman" w:cs="Times New Roman"/>
                <w:bCs/>
                <w:i/>
                <w:sz w:val="20"/>
                <w:szCs w:val="20"/>
                <w:lang w:val="en-US"/>
              </w:rPr>
            </w:pPr>
            <w:r w:rsidRPr="008936BA">
              <w:rPr>
                <w:rFonts w:ascii="Times New Roman" w:hAnsi="Times New Roman" w:cs="Times New Roman"/>
                <w:bCs/>
                <w:i/>
                <w:sz w:val="20"/>
                <w:szCs w:val="20"/>
                <w:lang w:val="it-IT"/>
              </w:rPr>
              <w:t>Mai putin dezvoltata</w:t>
            </w:r>
          </w:p>
        </w:tc>
        <w:tc>
          <w:tcPr>
            <w:tcW w:w="246" w:type="pct"/>
            <w:tcBorders>
              <w:top w:val="single" w:sz="4" w:space="0" w:color="auto"/>
              <w:left w:val="single" w:sz="4" w:space="0" w:color="auto"/>
              <w:bottom w:val="single" w:sz="4" w:space="0" w:color="auto"/>
              <w:right w:val="single" w:sz="4" w:space="0" w:color="auto"/>
            </w:tcBorders>
          </w:tcPr>
          <w:p w14:paraId="2E82599F" w14:textId="77777777" w:rsidR="0040542C" w:rsidRPr="004754E5" w:rsidRDefault="0040542C" w:rsidP="00DB082D">
            <w:pPr>
              <w:spacing w:after="0"/>
              <w:rPr>
                <w:rFonts w:ascii="Times New Roman" w:hAnsi="Times New Roman" w:cs="Times New Roman"/>
                <w:bCs/>
                <w:iCs/>
                <w:sz w:val="20"/>
                <w:szCs w:val="20"/>
                <w:lang w:val="en-US"/>
              </w:rPr>
            </w:pPr>
            <w:r w:rsidRPr="004754E5">
              <w:rPr>
                <w:rFonts w:ascii="Times New Roman" w:hAnsi="Times New Roman" w:cs="Times New Roman"/>
                <w:bCs/>
                <w:iCs/>
                <w:noProof/>
                <w:color w:val="000000"/>
                <w:sz w:val="20"/>
                <w:szCs w:val="20"/>
              </w:rPr>
              <w:t>RCR 50</w:t>
            </w:r>
          </w:p>
        </w:tc>
        <w:tc>
          <w:tcPr>
            <w:tcW w:w="547" w:type="pct"/>
            <w:tcBorders>
              <w:top w:val="single" w:sz="4" w:space="0" w:color="auto"/>
              <w:left w:val="single" w:sz="4" w:space="0" w:color="auto"/>
              <w:bottom w:val="single" w:sz="4" w:space="0" w:color="auto"/>
              <w:right w:val="single" w:sz="4" w:space="0" w:color="auto"/>
            </w:tcBorders>
          </w:tcPr>
          <w:p w14:paraId="59B4E6CD" w14:textId="561F476F" w:rsidR="0040542C" w:rsidRPr="004754E5" w:rsidRDefault="0040542C" w:rsidP="00DB082D">
            <w:pPr>
              <w:spacing w:after="0"/>
              <w:rPr>
                <w:rFonts w:ascii="Times New Roman" w:hAnsi="Times New Roman" w:cs="Times New Roman"/>
                <w:bCs/>
                <w:iCs/>
                <w:sz w:val="20"/>
                <w:szCs w:val="20"/>
                <w:lang w:val="en-US"/>
              </w:rPr>
            </w:pPr>
            <w:r w:rsidRPr="004754E5">
              <w:rPr>
                <w:rFonts w:ascii="Times New Roman" w:hAnsi="Times New Roman" w:cs="Times New Roman"/>
                <w:bCs/>
                <w:iCs/>
                <w:noProof/>
                <w:color w:val="000000"/>
                <w:sz w:val="20"/>
                <w:szCs w:val="20"/>
              </w:rPr>
              <w:t>Popula</w:t>
            </w:r>
            <w:r w:rsidR="008D2C0B">
              <w:rPr>
                <w:rFonts w:ascii="Times New Roman" w:hAnsi="Times New Roman" w:cs="Times New Roman"/>
                <w:bCs/>
                <w:iCs/>
                <w:noProof/>
                <w:color w:val="000000"/>
                <w:sz w:val="20"/>
                <w:szCs w:val="20"/>
              </w:rPr>
              <w:t>t</w:t>
            </w:r>
            <w:r w:rsidRPr="004754E5">
              <w:rPr>
                <w:rFonts w:ascii="Times New Roman" w:hAnsi="Times New Roman" w:cs="Times New Roman"/>
                <w:bCs/>
                <w:iCs/>
                <w:noProof/>
                <w:color w:val="000000"/>
                <w:sz w:val="20"/>
                <w:szCs w:val="20"/>
              </w:rPr>
              <w:t>ia care beneficiaz</w:t>
            </w:r>
            <w:r w:rsidR="001713F2">
              <w:rPr>
                <w:rFonts w:ascii="Times New Roman" w:hAnsi="Times New Roman" w:cs="Times New Roman"/>
                <w:bCs/>
                <w:iCs/>
                <w:noProof/>
                <w:color w:val="000000"/>
                <w:sz w:val="20"/>
                <w:szCs w:val="20"/>
              </w:rPr>
              <w:t>a</w:t>
            </w:r>
            <w:r w:rsidRPr="004754E5">
              <w:rPr>
                <w:rFonts w:ascii="Times New Roman" w:hAnsi="Times New Roman" w:cs="Times New Roman"/>
                <w:bCs/>
                <w:iCs/>
                <w:noProof/>
                <w:color w:val="000000"/>
                <w:sz w:val="20"/>
                <w:szCs w:val="20"/>
              </w:rPr>
              <w:t xml:space="preserve"> de m</w:t>
            </w:r>
            <w:r w:rsidR="001713F2">
              <w:rPr>
                <w:rFonts w:ascii="Times New Roman" w:hAnsi="Times New Roman" w:cs="Times New Roman"/>
                <w:bCs/>
                <w:iCs/>
                <w:noProof/>
                <w:color w:val="000000"/>
                <w:sz w:val="20"/>
                <w:szCs w:val="20"/>
              </w:rPr>
              <w:t>a</w:t>
            </w:r>
            <w:r w:rsidRPr="004754E5">
              <w:rPr>
                <w:rFonts w:ascii="Times New Roman" w:hAnsi="Times New Roman" w:cs="Times New Roman"/>
                <w:bCs/>
                <w:iCs/>
                <w:noProof/>
                <w:color w:val="000000"/>
                <w:sz w:val="20"/>
                <w:szCs w:val="20"/>
              </w:rPr>
              <w:t>suri privind calitatea aerului</w:t>
            </w:r>
          </w:p>
        </w:tc>
        <w:tc>
          <w:tcPr>
            <w:tcW w:w="281" w:type="pct"/>
            <w:tcBorders>
              <w:top w:val="single" w:sz="4" w:space="0" w:color="auto"/>
              <w:left w:val="single" w:sz="4" w:space="0" w:color="auto"/>
              <w:bottom w:val="single" w:sz="4" w:space="0" w:color="auto"/>
              <w:right w:val="single" w:sz="4" w:space="0" w:color="auto"/>
            </w:tcBorders>
          </w:tcPr>
          <w:p w14:paraId="0C072F9A" w14:textId="77777777" w:rsidR="0040542C" w:rsidRPr="00946545" w:rsidRDefault="0040542C" w:rsidP="00DB082D">
            <w:pPr>
              <w:rPr>
                <w:rFonts w:ascii="Times New Roman" w:hAnsi="Times New Roman" w:cs="Times New Roman"/>
                <w:bCs/>
                <w:iCs/>
                <w:sz w:val="20"/>
                <w:szCs w:val="20"/>
                <w:lang w:val="en-US"/>
              </w:rPr>
            </w:pPr>
            <w:r w:rsidRPr="00946545">
              <w:rPr>
                <w:rFonts w:ascii="Times New Roman" w:hAnsi="Times New Roman" w:cs="Times New Roman"/>
                <w:bCs/>
                <w:iCs/>
                <w:sz w:val="20"/>
                <w:szCs w:val="20"/>
                <w:lang w:val="en-US"/>
              </w:rPr>
              <w:t>Nr</w:t>
            </w:r>
          </w:p>
        </w:tc>
        <w:tc>
          <w:tcPr>
            <w:tcW w:w="608" w:type="pct"/>
            <w:tcBorders>
              <w:top w:val="single" w:sz="4" w:space="0" w:color="auto"/>
              <w:left w:val="single" w:sz="4" w:space="0" w:color="auto"/>
              <w:bottom w:val="single" w:sz="4" w:space="0" w:color="auto"/>
              <w:right w:val="single" w:sz="4" w:space="0" w:color="auto"/>
            </w:tcBorders>
          </w:tcPr>
          <w:p w14:paraId="0AB9D45B" w14:textId="6CECC872" w:rsidR="0040542C" w:rsidRPr="008936BA" w:rsidRDefault="008936BA" w:rsidP="00DB082D">
            <w:pPr>
              <w:rPr>
                <w:rFonts w:ascii="Times New Roman" w:hAnsi="Times New Roman" w:cs="Times New Roman"/>
                <w:b/>
                <w:iCs/>
                <w:sz w:val="20"/>
                <w:szCs w:val="20"/>
                <w:lang w:val="en-US"/>
              </w:rPr>
            </w:pPr>
            <w:r w:rsidRPr="008936BA">
              <w:rPr>
                <w:rFonts w:ascii="Times New Roman" w:hAnsi="Times New Roman" w:cs="Times New Roman"/>
                <w:b/>
                <w:iCs/>
                <w:sz w:val="20"/>
                <w:szCs w:val="20"/>
                <w:lang w:val="en-US"/>
              </w:rPr>
              <w:t>1</w:t>
            </w:r>
            <w:r w:rsidR="00A73A4F">
              <w:rPr>
                <w:rFonts w:ascii="Times New Roman" w:hAnsi="Times New Roman" w:cs="Times New Roman"/>
                <w:b/>
                <w:iCs/>
                <w:sz w:val="20"/>
                <w:szCs w:val="20"/>
                <w:lang w:val="en-US"/>
              </w:rPr>
              <w:t>.</w:t>
            </w:r>
            <w:r w:rsidRPr="008936BA">
              <w:rPr>
                <w:rFonts w:ascii="Times New Roman" w:hAnsi="Times New Roman" w:cs="Times New Roman"/>
                <w:b/>
                <w:iCs/>
                <w:sz w:val="20"/>
                <w:szCs w:val="20"/>
                <w:lang w:val="en-US"/>
              </w:rPr>
              <w:t>297</w:t>
            </w:r>
            <w:r w:rsidR="00A73A4F">
              <w:rPr>
                <w:rFonts w:ascii="Times New Roman" w:hAnsi="Times New Roman" w:cs="Times New Roman"/>
                <w:b/>
                <w:iCs/>
                <w:sz w:val="20"/>
                <w:szCs w:val="20"/>
                <w:lang w:val="en-US"/>
              </w:rPr>
              <w:t>.</w:t>
            </w:r>
            <w:r w:rsidRPr="008936BA">
              <w:rPr>
                <w:rFonts w:ascii="Times New Roman" w:hAnsi="Times New Roman" w:cs="Times New Roman"/>
                <w:b/>
                <w:iCs/>
                <w:sz w:val="20"/>
                <w:szCs w:val="20"/>
                <w:lang w:val="en-US"/>
              </w:rPr>
              <w:t>392</w:t>
            </w:r>
          </w:p>
        </w:tc>
        <w:tc>
          <w:tcPr>
            <w:tcW w:w="467" w:type="pct"/>
            <w:tcBorders>
              <w:top w:val="single" w:sz="4" w:space="0" w:color="auto"/>
              <w:left w:val="single" w:sz="4" w:space="0" w:color="auto"/>
              <w:bottom w:val="single" w:sz="4" w:space="0" w:color="auto"/>
              <w:right w:val="single" w:sz="4" w:space="0" w:color="auto"/>
            </w:tcBorders>
          </w:tcPr>
          <w:p w14:paraId="16145D62" w14:textId="4318B1E6" w:rsidR="0040542C" w:rsidRPr="00946545" w:rsidRDefault="008936BA" w:rsidP="00DB082D">
            <w:pPr>
              <w:rPr>
                <w:rFonts w:ascii="Times New Roman" w:hAnsi="Times New Roman" w:cs="Times New Roman"/>
                <w:bCs/>
                <w:iCs/>
                <w:sz w:val="20"/>
                <w:szCs w:val="20"/>
                <w:lang w:val="en-US"/>
              </w:rPr>
            </w:pPr>
            <w:r>
              <w:rPr>
                <w:rFonts w:ascii="Times New Roman" w:hAnsi="Times New Roman" w:cs="Times New Roman"/>
                <w:bCs/>
                <w:iCs/>
                <w:sz w:val="20"/>
                <w:szCs w:val="20"/>
                <w:lang w:val="en-US"/>
              </w:rPr>
              <w:t>2020</w:t>
            </w:r>
          </w:p>
        </w:tc>
        <w:tc>
          <w:tcPr>
            <w:tcW w:w="608" w:type="pct"/>
            <w:tcBorders>
              <w:top w:val="single" w:sz="4" w:space="0" w:color="auto"/>
              <w:left w:val="single" w:sz="4" w:space="0" w:color="auto"/>
              <w:bottom w:val="single" w:sz="4" w:space="0" w:color="auto"/>
              <w:right w:val="single" w:sz="4" w:space="0" w:color="auto"/>
            </w:tcBorders>
          </w:tcPr>
          <w:p w14:paraId="264F4687" w14:textId="79178FB3" w:rsidR="0040542C" w:rsidRPr="008936BA" w:rsidRDefault="00235473" w:rsidP="00DB082D">
            <w:pPr>
              <w:rPr>
                <w:rFonts w:ascii="Times New Roman" w:hAnsi="Times New Roman" w:cs="Times New Roman"/>
                <w:b/>
                <w:iCs/>
                <w:sz w:val="20"/>
                <w:szCs w:val="20"/>
                <w:lang w:val="en-US"/>
              </w:rPr>
            </w:pPr>
            <w:r w:rsidRPr="008936BA">
              <w:rPr>
                <w:rFonts w:ascii="Times New Roman" w:hAnsi="Times New Roman" w:cs="Times New Roman"/>
                <w:b/>
                <w:iCs/>
                <w:sz w:val="20"/>
                <w:szCs w:val="20"/>
                <w:lang w:val="en-US"/>
              </w:rPr>
              <w:t>1</w:t>
            </w:r>
            <w:r w:rsidR="00A73A4F">
              <w:rPr>
                <w:rFonts w:ascii="Times New Roman" w:hAnsi="Times New Roman" w:cs="Times New Roman"/>
                <w:b/>
                <w:iCs/>
                <w:sz w:val="20"/>
                <w:szCs w:val="20"/>
                <w:lang w:val="en-US"/>
              </w:rPr>
              <w:t>.</w:t>
            </w:r>
            <w:r w:rsidRPr="008936BA">
              <w:rPr>
                <w:rFonts w:ascii="Times New Roman" w:hAnsi="Times New Roman" w:cs="Times New Roman"/>
                <w:b/>
                <w:iCs/>
                <w:sz w:val="20"/>
                <w:szCs w:val="20"/>
                <w:lang w:val="en-US"/>
              </w:rPr>
              <w:t>347</w:t>
            </w:r>
            <w:r w:rsidR="00A73A4F">
              <w:rPr>
                <w:rFonts w:ascii="Times New Roman" w:hAnsi="Times New Roman" w:cs="Times New Roman"/>
                <w:b/>
                <w:iCs/>
                <w:sz w:val="20"/>
                <w:szCs w:val="20"/>
                <w:lang w:val="en-US"/>
              </w:rPr>
              <w:t>.</w:t>
            </w:r>
            <w:r w:rsidRPr="008936BA">
              <w:rPr>
                <w:rFonts w:ascii="Times New Roman" w:hAnsi="Times New Roman" w:cs="Times New Roman"/>
                <w:b/>
                <w:iCs/>
                <w:sz w:val="20"/>
                <w:szCs w:val="20"/>
                <w:lang w:val="en-US"/>
              </w:rPr>
              <w:t>883</w:t>
            </w:r>
          </w:p>
        </w:tc>
        <w:tc>
          <w:tcPr>
            <w:tcW w:w="304" w:type="pct"/>
            <w:tcBorders>
              <w:top w:val="single" w:sz="4" w:space="0" w:color="auto"/>
              <w:left w:val="single" w:sz="4" w:space="0" w:color="auto"/>
              <w:bottom w:val="single" w:sz="4" w:space="0" w:color="auto"/>
              <w:right w:val="single" w:sz="4" w:space="0" w:color="auto"/>
            </w:tcBorders>
          </w:tcPr>
          <w:p w14:paraId="4A517F49" w14:textId="6EF06903" w:rsidR="0040542C" w:rsidRPr="00946545" w:rsidRDefault="00235473" w:rsidP="00DB082D">
            <w:pPr>
              <w:rPr>
                <w:rFonts w:ascii="Times New Roman" w:hAnsi="Times New Roman" w:cs="Times New Roman"/>
                <w:i/>
                <w:sz w:val="20"/>
                <w:szCs w:val="20"/>
                <w:lang w:val="en-US"/>
              </w:rPr>
            </w:pPr>
            <w:r w:rsidRPr="00946545">
              <w:rPr>
                <w:rFonts w:ascii="Times New Roman" w:hAnsi="Times New Roman" w:cs="Times New Roman"/>
                <w:i/>
                <w:sz w:val="20"/>
                <w:szCs w:val="20"/>
                <w:lang w:val="pt-BR"/>
              </w:rPr>
              <w:t xml:space="preserve">Proiecte implementate </w:t>
            </w:r>
          </w:p>
        </w:tc>
        <w:tc>
          <w:tcPr>
            <w:tcW w:w="445" w:type="pct"/>
            <w:tcBorders>
              <w:top w:val="single" w:sz="4" w:space="0" w:color="auto"/>
              <w:left w:val="single" w:sz="4" w:space="0" w:color="auto"/>
              <w:bottom w:val="single" w:sz="4" w:space="0" w:color="auto"/>
              <w:right w:val="single" w:sz="4" w:space="0" w:color="auto"/>
            </w:tcBorders>
          </w:tcPr>
          <w:p w14:paraId="338CEFFB" w14:textId="77777777" w:rsidR="0040542C" w:rsidRPr="00F000AD" w:rsidRDefault="0040542C" w:rsidP="00DB082D">
            <w:pPr>
              <w:rPr>
                <w:i/>
                <w:lang w:val="en-US"/>
              </w:rPr>
            </w:pPr>
          </w:p>
        </w:tc>
      </w:tr>
      <w:tr w:rsidR="00813820" w:rsidRPr="00F000AD" w14:paraId="0E73EE4C" w14:textId="77777777" w:rsidTr="00F30699">
        <w:trPr>
          <w:trHeight w:val="286"/>
        </w:trPr>
        <w:tc>
          <w:tcPr>
            <w:tcW w:w="340" w:type="pct"/>
            <w:vMerge/>
            <w:tcBorders>
              <w:left w:val="single" w:sz="4" w:space="0" w:color="auto"/>
              <w:right w:val="single" w:sz="4" w:space="0" w:color="auto"/>
            </w:tcBorders>
          </w:tcPr>
          <w:p w14:paraId="51FC5048" w14:textId="77777777" w:rsidR="0040542C" w:rsidRPr="003A2943" w:rsidRDefault="0040542C" w:rsidP="00DB082D">
            <w:pPr>
              <w:rPr>
                <w:rFonts w:ascii="Times New Roman" w:hAnsi="Times New Roman" w:cs="Times New Roman"/>
                <w:bCs/>
                <w:i/>
                <w:lang w:val="en-US"/>
              </w:rPr>
            </w:pPr>
          </w:p>
        </w:tc>
        <w:tc>
          <w:tcPr>
            <w:tcW w:w="483" w:type="pct"/>
            <w:vMerge/>
            <w:tcBorders>
              <w:left w:val="single" w:sz="4" w:space="0" w:color="auto"/>
              <w:right w:val="single" w:sz="4" w:space="0" w:color="auto"/>
            </w:tcBorders>
          </w:tcPr>
          <w:p w14:paraId="57A0B57E" w14:textId="77777777" w:rsidR="0040542C" w:rsidRPr="003A2943" w:rsidRDefault="0040542C" w:rsidP="00DB082D">
            <w:pPr>
              <w:rPr>
                <w:rFonts w:ascii="Times New Roman" w:hAnsi="Times New Roman" w:cs="Times New Roman"/>
                <w:bCs/>
                <w:i/>
                <w:lang w:val="en-US"/>
              </w:rPr>
            </w:pPr>
          </w:p>
        </w:tc>
        <w:tc>
          <w:tcPr>
            <w:tcW w:w="284" w:type="pct"/>
            <w:vMerge/>
            <w:tcBorders>
              <w:left w:val="single" w:sz="4" w:space="0" w:color="auto"/>
              <w:right w:val="single" w:sz="4" w:space="0" w:color="auto"/>
            </w:tcBorders>
          </w:tcPr>
          <w:p w14:paraId="4B5F8CB9" w14:textId="77777777" w:rsidR="0040542C" w:rsidRPr="004754E5" w:rsidRDefault="0040542C" w:rsidP="00DB082D">
            <w:pPr>
              <w:rPr>
                <w:rFonts w:ascii="Times New Roman" w:hAnsi="Times New Roman" w:cs="Times New Roman"/>
                <w:bCs/>
                <w:iCs/>
                <w:lang w:val="en-US"/>
              </w:rPr>
            </w:pPr>
          </w:p>
        </w:tc>
        <w:tc>
          <w:tcPr>
            <w:tcW w:w="387" w:type="pct"/>
            <w:vMerge/>
            <w:tcBorders>
              <w:left w:val="single" w:sz="4" w:space="0" w:color="auto"/>
              <w:right w:val="single" w:sz="4" w:space="0" w:color="auto"/>
            </w:tcBorders>
          </w:tcPr>
          <w:p w14:paraId="2BA668E7" w14:textId="77777777" w:rsidR="0040542C" w:rsidRPr="004754E5" w:rsidRDefault="0040542C" w:rsidP="00DB082D">
            <w:pPr>
              <w:rPr>
                <w:rFonts w:ascii="Times New Roman" w:hAnsi="Times New Roman" w:cs="Times New Roman"/>
                <w:bCs/>
                <w:iCs/>
                <w:lang w:val="en-US"/>
              </w:rPr>
            </w:pPr>
          </w:p>
        </w:tc>
        <w:tc>
          <w:tcPr>
            <w:tcW w:w="246" w:type="pct"/>
            <w:tcBorders>
              <w:top w:val="single" w:sz="4" w:space="0" w:color="auto"/>
              <w:left w:val="single" w:sz="4" w:space="0" w:color="auto"/>
              <w:bottom w:val="single" w:sz="4" w:space="0" w:color="auto"/>
              <w:right w:val="single" w:sz="4" w:space="0" w:color="auto"/>
            </w:tcBorders>
          </w:tcPr>
          <w:p w14:paraId="2A133BA3" w14:textId="77777777" w:rsidR="0040542C" w:rsidRPr="004754E5" w:rsidRDefault="0040542C" w:rsidP="00DB082D">
            <w:pPr>
              <w:spacing w:after="0"/>
              <w:rPr>
                <w:rFonts w:ascii="Times New Roman" w:hAnsi="Times New Roman" w:cs="Times New Roman"/>
                <w:bCs/>
                <w:iCs/>
                <w:sz w:val="20"/>
                <w:szCs w:val="20"/>
                <w:lang w:val="en-US"/>
              </w:rPr>
            </w:pPr>
            <w:r w:rsidRPr="004754E5">
              <w:rPr>
                <w:rFonts w:ascii="Times New Roman" w:hAnsi="Times New Roman" w:cs="Times New Roman"/>
                <w:bCs/>
                <w:iCs/>
                <w:noProof/>
                <w:color w:val="000000"/>
                <w:sz w:val="20"/>
                <w:szCs w:val="20"/>
              </w:rPr>
              <w:t>RCR 62</w:t>
            </w:r>
          </w:p>
        </w:tc>
        <w:tc>
          <w:tcPr>
            <w:tcW w:w="547" w:type="pct"/>
            <w:tcBorders>
              <w:top w:val="single" w:sz="4" w:space="0" w:color="auto"/>
              <w:left w:val="single" w:sz="4" w:space="0" w:color="auto"/>
              <w:bottom w:val="single" w:sz="4" w:space="0" w:color="auto"/>
              <w:right w:val="single" w:sz="4" w:space="0" w:color="auto"/>
            </w:tcBorders>
          </w:tcPr>
          <w:p w14:paraId="3EE3AE43" w14:textId="350D6158" w:rsidR="0040542C" w:rsidRPr="004754E5" w:rsidRDefault="0040542C" w:rsidP="00DB082D">
            <w:pPr>
              <w:spacing w:after="0"/>
              <w:rPr>
                <w:rFonts w:ascii="Times New Roman" w:hAnsi="Times New Roman" w:cs="Times New Roman"/>
                <w:bCs/>
                <w:iCs/>
                <w:noProof/>
                <w:color w:val="000000"/>
                <w:sz w:val="20"/>
                <w:szCs w:val="20"/>
              </w:rPr>
            </w:pPr>
            <w:r w:rsidRPr="004754E5">
              <w:rPr>
                <w:rFonts w:ascii="Times New Roman" w:hAnsi="Times New Roman" w:cs="Times New Roman"/>
                <w:bCs/>
                <w:iCs/>
                <w:noProof/>
                <w:color w:val="000000"/>
                <w:sz w:val="20"/>
                <w:szCs w:val="20"/>
              </w:rPr>
              <w:t>Num</w:t>
            </w:r>
            <w:r w:rsidR="001713F2">
              <w:rPr>
                <w:rFonts w:ascii="Times New Roman" w:hAnsi="Times New Roman" w:cs="Times New Roman"/>
                <w:bCs/>
                <w:iCs/>
                <w:noProof/>
                <w:color w:val="000000"/>
                <w:sz w:val="20"/>
                <w:szCs w:val="20"/>
              </w:rPr>
              <w:t>a</w:t>
            </w:r>
            <w:r w:rsidRPr="004754E5">
              <w:rPr>
                <w:rFonts w:ascii="Times New Roman" w:hAnsi="Times New Roman" w:cs="Times New Roman"/>
                <w:bCs/>
                <w:iCs/>
                <w:noProof/>
                <w:color w:val="000000"/>
                <w:sz w:val="20"/>
                <w:szCs w:val="20"/>
              </w:rPr>
              <w:t xml:space="preserve">r anual de pasageri ai transporturilor publice </w:t>
            </w:r>
          </w:p>
        </w:tc>
        <w:tc>
          <w:tcPr>
            <w:tcW w:w="281" w:type="pct"/>
            <w:tcBorders>
              <w:top w:val="single" w:sz="4" w:space="0" w:color="auto"/>
              <w:left w:val="single" w:sz="4" w:space="0" w:color="auto"/>
              <w:bottom w:val="single" w:sz="4" w:space="0" w:color="auto"/>
              <w:right w:val="single" w:sz="4" w:space="0" w:color="auto"/>
            </w:tcBorders>
          </w:tcPr>
          <w:p w14:paraId="3FA11635" w14:textId="77777777" w:rsidR="0040542C" w:rsidRPr="004754E5" w:rsidRDefault="0040542C" w:rsidP="00DB082D">
            <w:pPr>
              <w:rPr>
                <w:rFonts w:ascii="Times New Roman" w:hAnsi="Times New Roman" w:cs="Times New Roman"/>
                <w:bCs/>
                <w:iCs/>
                <w:sz w:val="20"/>
                <w:szCs w:val="20"/>
                <w:lang w:val="pt-BR"/>
              </w:rPr>
            </w:pPr>
            <w:r w:rsidRPr="004754E5">
              <w:rPr>
                <w:rFonts w:ascii="Times New Roman" w:hAnsi="Times New Roman" w:cs="Times New Roman"/>
                <w:bCs/>
                <w:iCs/>
                <w:sz w:val="20"/>
                <w:szCs w:val="20"/>
                <w:lang w:val="pt-BR"/>
              </w:rPr>
              <w:t>Nr</w:t>
            </w:r>
          </w:p>
        </w:tc>
        <w:tc>
          <w:tcPr>
            <w:tcW w:w="608" w:type="pct"/>
            <w:tcBorders>
              <w:top w:val="single" w:sz="4" w:space="0" w:color="auto"/>
              <w:left w:val="single" w:sz="4" w:space="0" w:color="auto"/>
              <w:bottom w:val="single" w:sz="4" w:space="0" w:color="auto"/>
              <w:right w:val="single" w:sz="4" w:space="0" w:color="auto"/>
            </w:tcBorders>
          </w:tcPr>
          <w:p w14:paraId="21DDCF3D" w14:textId="17F0AC62" w:rsidR="0040542C" w:rsidRPr="008936BA" w:rsidRDefault="00FF21AB" w:rsidP="00DB082D">
            <w:pPr>
              <w:rPr>
                <w:rFonts w:ascii="Times New Roman" w:hAnsi="Times New Roman" w:cs="Times New Roman"/>
                <w:b/>
                <w:iCs/>
                <w:noProof/>
                <w:color w:val="000000"/>
                <w:sz w:val="20"/>
                <w:szCs w:val="20"/>
              </w:rPr>
            </w:pPr>
            <w:r w:rsidRPr="008936BA">
              <w:rPr>
                <w:rFonts w:ascii="Times New Roman" w:hAnsi="Times New Roman" w:cs="Times New Roman"/>
                <w:b/>
                <w:iCs/>
                <w:noProof/>
                <w:color w:val="000000"/>
                <w:sz w:val="20"/>
                <w:szCs w:val="20"/>
              </w:rPr>
              <w:t>985</w:t>
            </w:r>
            <w:r w:rsidR="00A73A4F">
              <w:rPr>
                <w:rFonts w:ascii="Times New Roman" w:hAnsi="Times New Roman" w:cs="Times New Roman"/>
                <w:b/>
                <w:iCs/>
                <w:noProof/>
                <w:color w:val="000000"/>
                <w:sz w:val="20"/>
                <w:szCs w:val="20"/>
              </w:rPr>
              <w:t>.</w:t>
            </w:r>
            <w:r w:rsidRPr="008936BA">
              <w:rPr>
                <w:rFonts w:ascii="Times New Roman" w:hAnsi="Times New Roman" w:cs="Times New Roman"/>
                <w:b/>
                <w:iCs/>
                <w:noProof/>
                <w:color w:val="000000"/>
                <w:sz w:val="20"/>
                <w:szCs w:val="20"/>
              </w:rPr>
              <w:t>000</w:t>
            </w:r>
          </w:p>
        </w:tc>
        <w:tc>
          <w:tcPr>
            <w:tcW w:w="467" w:type="pct"/>
            <w:tcBorders>
              <w:top w:val="single" w:sz="4" w:space="0" w:color="auto"/>
              <w:left w:val="single" w:sz="4" w:space="0" w:color="auto"/>
              <w:bottom w:val="single" w:sz="4" w:space="0" w:color="auto"/>
              <w:right w:val="single" w:sz="4" w:space="0" w:color="auto"/>
            </w:tcBorders>
          </w:tcPr>
          <w:p w14:paraId="556424C9" w14:textId="22DBC928" w:rsidR="0040542C" w:rsidRPr="007B5B40" w:rsidRDefault="00E82CCC" w:rsidP="00DB082D">
            <w:pPr>
              <w:rPr>
                <w:rFonts w:ascii="Times New Roman" w:hAnsi="Times New Roman" w:cs="Times New Roman"/>
                <w:bCs/>
                <w:iCs/>
                <w:noProof/>
                <w:color w:val="000000"/>
                <w:sz w:val="20"/>
                <w:szCs w:val="20"/>
              </w:rPr>
            </w:pPr>
            <w:r w:rsidRPr="007B5B40">
              <w:rPr>
                <w:rFonts w:ascii="Times New Roman" w:hAnsi="Times New Roman" w:cs="Times New Roman"/>
                <w:bCs/>
                <w:iCs/>
                <w:noProof/>
                <w:color w:val="000000"/>
                <w:sz w:val="20"/>
                <w:szCs w:val="20"/>
              </w:rPr>
              <w:t>2018</w:t>
            </w:r>
          </w:p>
        </w:tc>
        <w:tc>
          <w:tcPr>
            <w:tcW w:w="608" w:type="pct"/>
            <w:tcBorders>
              <w:top w:val="single" w:sz="4" w:space="0" w:color="auto"/>
              <w:left w:val="single" w:sz="4" w:space="0" w:color="auto"/>
              <w:bottom w:val="single" w:sz="4" w:space="0" w:color="auto"/>
              <w:right w:val="single" w:sz="4" w:space="0" w:color="auto"/>
            </w:tcBorders>
          </w:tcPr>
          <w:p w14:paraId="7DE413C0" w14:textId="545FCBA9" w:rsidR="0040542C" w:rsidRPr="008936BA" w:rsidRDefault="00280FE8" w:rsidP="00DB082D">
            <w:pPr>
              <w:rPr>
                <w:rFonts w:ascii="Times New Roman" w:hAnsi="Times New Roman" w:cs="Times New Roman"/>
                <w:b/>
                <w:iCs/>
                <w:noProof/>
                <w:color w:val="000000"/>
                <w:sz w:val="20"/>
                <w:szCs w:val="20"/>
              </w:rPr>
            </w:pPr>
            <w:r w:rsidRPr="008936BA">
              <w:rPr>
                <w:rFonts w:ascii="Times New Roman" w:hAnsi="Times New Roman" w:cs="Times New Roman"/>
                <w:b/>
                <w:iCs/>
                <w:noProof/>
                <w:color w:val="000000"/>
                <w:sz w:val="20"/>
                <w:szCs w:val="20"/>
              </w:rPr>
              <w:t>54</w:t>
            </w:r>
            <w:r w:rsidR="00A73A4F">
              <w:rPr>
                <w:rFonts w:ascii="Times New Roman" w:hAnsi="Times New Roman" w:cs="Times New Roman"/>
                <w:b/>
                <w:iCs/>
                <w:noProof/>
                <w:color w:val="000000"/>
                <w:sz w:val="20"/>
                <w:szCs w:val="20"/>
              </w:rPr>
              <w:t>.</w:t>
            </w:r>
            <w:r w:rsidRPr="008936BA">
              <w:rPr>
                <w:rFonts w:ascii="Times New Roman" w:hAnsi="Times New Roman" w:cs="Times New Roman"/>
                <w:b/>
                <w:iCs/>
                <w:noProof/>
                <w:color w:val="000000"/>
                <w:sz w:val="20"/>
                <w:szCs w:val="20"/>
              </w:rPr>
              <w:t>128</w:t>
            </w:r>
            <w:r w:rsidR="00A73A4F">
              <w:rPr>
                <w:rFonts w:ascii="Times New Roman" w:hAnsi="Times New Roman" w:cs="Times New Roman"/>
                <w:b/>
                <w:iCs/>
                <w:noProof/>
                <w:color w:val="000000"/>
                <w:sz w:val="20"/>
                <w:szCs w:val="20"/>
              </w:rPr>
              <w:t>.</w:t>
            </w:r>
            <w:r w:rsidRPr="008936BA">
              <w:rPr>
                <w:rFonts w:ascii="Times New Roman" w:hAnsi="Times New Roman" w:cs="Times New Roman"/>
                <w:b/>
                <w:iCs/>
                <w:noProof/>
                <w:color w:val="000000"/>
                <w:sz w:val="20"/>
                <w:szCs w:val="20"/>
              </w:rPr>
              <w:t>909</w:t>
            </w:r>
          </w:p>
        </w:tc>
        <w:tc>
          <w:tcPr>
            <w:tcW w:w="304" w:type="pct"/>
            <w:tcBorders>
              <w:top w:val="single" w:sz="4" w:space="0" w:color="auto"/>
              <w:left w:val="single" w:sz="4" w:space="0" w:color="auto"/>
              <w:bottom w:val="single" w:sz="4" w:space="0" w:color="auto"/>
              <w:right w:val="single" w:sz="4" w:space="0" w:color="auto"/>
            </w:tcBorders>
          </w:tcPr>
          <w:p w14:paraId="31D699B2" w14:textId="5B86EDC7" w:rsidR="0040542C" w:rsidRPr="007B5B40" w:rsidRDefault="0079522A" w:rsidP="00DB082D">
            <w:pPr>
              <w:rPr>
                <w:rFonts w:ascii="Times New Roman" w:hAnsi="Times New Roman" w:cs="Times New Roman"/>
                <w:bCs/>
                <w:iCs/>
                <w:noProof/>
                <w:color w:val="000000"/>
                <w:sz w:val="20"/>
                <w:szCs w:val="20"/>
              </w:rPr>
            </w:pPr>
            <w:r w:rsidRPr="007B5B40">
              <w:rPr>
                <w:rFonts w:ascii="Times New Roman" w:hAnsi="Times New Roman" w:cs="Times New Roman"/>
                <w:bCs/>
                <w:iCs/>
                <w:noProof/>
                <w:color w:val="000000"/>
                <w:sz w:val="20"/>
                <w:szCs w:val="20"/>
              </w:rPr>
              <w:t>Proiecte implementate</w:t>
            </w:r>
          </w:p>
        </w:tc>
        <w:tc>
          <w:tcPr>
            <w:tcW w:w="445" w:type="pct"/>
            <w:tcBorders>
              <w:top w:val="single" w:sz="4" w:space="0" w:color="auto"/>
              <w:left w:val="single" w:sz="4" w:space="0" w:color="auto"/>
              <w:bottom w:val="single" w:sz="4" w:space="0" w:color="auto"/>
              <w:right w:val="single" w:sz="4" w:space="0" w:color="auto"/>
            </w:tcBorders>
          </w:tcPr>
          <w:p w14:paraId="10D31FB4" w14:textId="0360CF4E" w:rsidR="0040542C" w:rsidRPr="00946545" w:rsidRDefault="0040542C" w:rsidP="00DB082D">
            <w:pPr>
              <w:rPr>
                <w:rFonts w:ascii="Times New Roman" w:hAnsi="Times New Roman" w:cs="Times New Roman"/>
                <w:i/>
                <w:sz w:val="20"/>
                <w:szCs w:val="20"/>
              </w:rPr>
            </w:pPr>
          </w:p>
        </w:tc>
      </w:tr>
      <w:tr w:rsidR="00813820" w:rsidRPr="00F000AD" w14:paraId="0C184B0F" w14:textId="77777777" w:rsidTr="00F30699">
        <w:trPr>
          <w:trHeight w:val="286"/>
        </w:trPr>
        <w:tc>
          <w:tcPr>
            <w:tcW w:w="340" w:type="pct"/>
            <w:vMerge/>
            <w:tcBorders>
              <w:left w:val="single" w:sz="4" w:space="0" w:color="auto"/>
              <w:right w:val="single" w:sz="4" w:space="0" w:color="auto"/>
            </w:tcBorders>
          </w:tcPr>
          <w:p w14:paraId="10898C0A" w14:textId="77777777" w:rsidR="0040542C" w:rsidRPr="00C0385A" w:rsidRDefault="0040542C" w:rsidP="00DB082D">
            <w:pPr>
              <w:rPr>
                <w:rFonts w:ascii="Times New Roman" w:hAnsi="Times New Roman" w:cs="Times New Roman"/>
                <w:bCs/>
                <w:i/>
              </w:rPr>
            </w:pPr>
          </w:p>
        </w:tc>
        <w:tc>
          <w:tcPr>
            <w:tcW w:w="483" w:type="pct"/>
            <w:vMerge/>
            <w:tcBorders>
              <w:left w:val="single" w:sz="4" w:space="0" w:color="auto"/>
              <w:right w:val="single" w:sz="4" w:space="0" w:color="auto"/>
            </w:tcBorders>
          </w:tcPr>
          <w:p w14:paraId="07CE187A" w14:textId="77777777" w:rsidR="0040542C" w:rsidRPr="00C0385A" w:rsidRDefault="0040542C" w:rsidP="00DB082D">
            <w:pPr>
              <w:rPr>
                <w:rFonts w:ascii="Times New Roman" w:hAnsi="Times New Roman" w:cs="Times New Roman"/>
                <w:bCs/>
                <w:i/>
              </w:rPr>
            </w:pPr>
          </w:p>
        </w:tc>
        <w:tc>
          <w:tcPr>
            <w:tcW w:w="284" w:type="pct"/>
            <w:vMerge/>
            <w:tcBorders>
              <w:left w:val="single" w:sz="4" w:space="0" w:color="auto"/>
              <w:right w:val="single" w:sz="4" w:space="0" w:color="auto"/>
            </w:tcBorders>
          </w:tcPr>
          <w:p w14:paraId="088DC6AF" w14:textId="77777777" w:rsidR="0040542C" w:rsidRPr="00C0385A" w:rsidRDefault="0040542C" w:rsidP="00DB082D">
            <w:pPr>
              <w:rPr>
                <w:rFonts w:ascii="Times New Roman" w:hAnsi="Times New Roman" w:cs="Times New Roman"/>
                <w:bCs/>
                <w:iCs/>
              </w:rPr>
            </w:pPr>
          </w:p>
        </w:tc>
        <w:tc>
          <w:tcPr>
            <w:tcW w:w="387" w:type="pct"/>
            <w:vMerge/>
            <w:tcBorders>
              <w:left w:val="single" w:sz="4" w:space="0" w:color="auto"/>
              <w:right w:val="single" w:sz="4" w:space="0" w:color="auto"/>
            </w:tcBorders>
          </w:tcPr>
          <w:p w14:paraId="420BCA31" w14:textId="77777777" w:rsidR="0040542C" w:rsidRPr="00C0385A" w:rsidRDefault="0040542C" w:rsidP="00DB082D">
            <w:pPr>
              <w:rPr>
                <w:rFonts w:ascii="Times New Roman" w:hAnsi="Times New Roman" w:cs="Times New Roman"/>
                <w:bCs/>
                <w:iCs/>
              </w:rPr>
            </w:pPr>
          </w:p>
        </w:tc>
        <w:tc>
          <w:tcPr>
            <w:tcW w:w="246" w:type="pct"/>
            <w:tcBorders>
              <w:top w:val="single" w:sz="4" w:space="0" w:color="auto"/>
              <w:left w:val="single" w:sz="4" w:space="0" w:color="auto"/>
              <w:bottom w:val="single" w:sz="4" w:space="0" w:color="auto"/>
              <w:right w:val="single" w:sz="4" w:space="0" w:color="auto"/>
            </w:tcBorders>
          </w:tcPr>
          <w:p w14:paraId="5958907E" w14:textId="77777777" w:rsidR="0040542C" w:rsidRPr="004754E5" w:rsidRDefault="0040542C" w:rsidP="00DB082D">
            <w:pPr>
              <w:spacing w:after="0"/>
              <w:rPr>
                <w:rFonts w:ascii="Times New Roman" w:hAnsi="Times New Roman" w:cs="Times New Roman"/>
                <w:bCs/>
                <w:iCs/>
                <w:sz w:val="20"/>
                <w:szCs w:val="20"/>
                <w:lang w:val="en-US"/>
              </w:rPr>
            </w:pPr>
            <w:r w:rsidRPr="004754E5">
              <w:rPr>
                <w:rFonts w:ascii="Times New Roman" w:hAnsi="Times New Roman" w:cs="Times New Roman"/>
                <w:bCs/>
                <w:iCs/>
                <w:noProof/>
                <w:color w:val="000000"/>
                <w:sz w:val="20"/>
                <w:szCs w:val="20"/>
              </w:rPr>
              <w:t>RCR 63</w:t>
            </w:r>
          </w:p>
        </w:tc>
        <w:tc>
          <w:tcPr>
            <w:tcW w:w="547" w:type="pct"/>
            <w:tcBorders>
              <w:top w:val="single" w:sz="4" w:space="0" w:color="auto"/>
              <w:left w:val="single" w:sz="4" w:space="0" w:color="auto"/>
              <w:bottom w:val="single" w:sz="4" w:space="0" w:color="auto"/>
              <w:right w:val="single" w:sz="4" w:space="0" w:color="auto"/>
            </w:tcBorders>
          </w:tcPr>
          <w:p w14:paraId="35AC11AF" w14:textId="38883FB3" w:rsidR="0040542C" w:rsidRPr="004754E5" w:rsidRDefault="0040542C" w:rsidP="00DB082D">
            <w:pPr>
              <w:spacing w:after="0"/>
              <w:rPr>
                <w:rFonts w:ascii="Times New Roman" w:hAnsi="Times New Roman" w:cs="Times New Roman"/>
                <w:bCs/>
                <w:iCs/>
                <w:sz w:val="20"/>
                <w:szCs w:val="20"/>
                <w:lang w:val="pt-BR"/>
              </w:rPr>
            </w:pPr>
            <w:r w:rsidRPr="004754E5">
              <w:rPr>
                <w:rFonts w:ascii="Times New Roman" w:hAnsi="Times New Roman" w:cs="Times New Roman"/>
                <w:bCs/>
                <w:iCs/>
                <w:noProof/>
                <w:color w:val="000000"/>
                <w:sz w:val="20"/>
                <w:szCs w:val="20"/>
              </w:rPr>
              <w:t>Num</w:t>
            </w:r>
            <w:r w:rsidR="001713F2">
              <w:rPr>
                <w:rFonts w:ascii="Times New Roman" w:hAnsi="Times New Roman" w:cs="Times New Roman"/>
                <w:bCs/>
                <w:iCs/>
                <w:noProof/>
                <w:color w:val="000000"/>
                <w:sz w:val="20"/>
                <w:szCs w:val="20"/>
              </w:rPr>
              <w:t>a</w:t>
            </w:r>
            <w:r w:rsidRPr="004754E5">
              <w:rPr>
                <w:rFonts w:ascii="Times New Roman" w:hAnsi="Times New Roman" w:cs="Times New Roman"/>
                <w:bCs/>
                <w:iCs/>
                <w:noProof/>
                <w:color w:val="000000"/>
                <w:sz w:val="20"/>
                <w:szCs w:val="20"/>
              </w:rPr>
              <w:t xml:space="preserve">rul anual de utilizatorii ai liniilor de tramvai </w:t>
            </w:r>
            <w:r w:rsidR="001713F2">
              <w:rPr>
                <w:rFonts w:ascii="Times New Roman" w:hAnsi="Times New Roman" w:cs="Times New Roman"/>
                <w:bCs/>
                <w:iCs/>
                <w:noProof/>
                <w:color w:val="000000"/>
                <w:sz w:val="20"/>
                <w:szCs w:val="20"/>
              </w:rPr>
              <w:t>s</w:t>
            </w:r>
            <w:r w:rsidRPr="004754E5">
              <w:rPr>
                <w:rFonts w:ascii="Times New Roman" w:hAnsi="Times New Roman" w:cs="Times New Roman"/>
                <w:bCs/>
                <w:iCs/>
                <w:noProof/>
                <w:color w:val="000000"/>
                <w:sz w:val="20"/>
                <w:szCs w:val="20"/>
              </w:rPr>
              <w:t>i de metrou noi/modernizate</w:t>
            </w:r>
          </w:p>
        </w:tc>
        <w:tc>
          <w:tcPr>
            <w:tcW w:w="281" w:type="pct"/>
            <w:tcBorders>
              <w:top w:val="single" w:sz="4" w:space="0" w:color="auto"/>
              <w:left w:val="single" w:sz="4" w:space="0" w:color="auto"/>
              <w:bottom w:val="single" w:sz="4" w:space="0" w:color="auto"/>
              <w:right w:val="single" w:sz="4" w:space="0" w:color="auto"/>
            </w:tcBorders>
          </w:tcPr>
          <w:p w14:paraId="252F2D3C" w14:textId="77777777" w:rsidR="0040542C" w:rsidRPr="00946545" w:rsidRDefault="0040542C" w:rsidP="00DB082D">
            <w:pPr>
              <w:rPr>
                <w:rFonts w:ascii="Times New Roman" w:hAnsi="Times New Roman" w:cs="Times New Roman"/>
                <w:bCs/>
                <w:iCs/>
                <w:sz w:val="20"/>
                <w:szCs w:val="20"/>
                <w:lang w:val="pt-BR"/>
              </w:rPr>
            </w:pPr>
            <w:r w:rsidRPr="00946545">
              <w:rPr>
                <w:rFonts w:ascii="Times New Roman" w:hAnsi="Times New Roman" w:cs="Times New Roman"/>
                <w:bCs/>
                <w:iCs/>
                <w:sz w:val="20"/>
                <w:szCs w:val="20"/>
                <w:lang w:val="pt-BR"/>
              </w:rPr>
              <w:t>Nr</w:t>
            </w:r>
          </w:p>
        </w:tc>
        <w:tc>
          <w:tcPr>
            <w:tcW w:w="608" w:type="pct"/>
            <w:tcBorders>
              <w:top w:val="single" w:sz="4" w:space="0" w:color="auto"/>
              <w:left w:val="single" w:sz="4" w:space="0" w:color="auto"/>
              <w:bottom w:val="single" w:sz="4" w:space="0" w:color="auto"/>
              <w:right w:val="single" w:sz="4" w:space="0" w:color="auto"/>
            </w:tcBorders>
          </w:tcPr>
          <w:p w14:paraId="1DE7154A" w14:textId="55E2E488" w:rsidR="0040542C" w:rsidRPr="008936BA" w:rsidRDefault="00406689" w:rsidP="00DB082D">
            <w:pPr>
              <w:rPr>
                <w:rFonts w:ascii="Times New Roman" w:hAnsi="Times New Roman" w:cs="Times New Roman"/>
                <w:b/>
                <w:iCs/>
                <w:sz w:val="20"/>
                <w:szCs w:val="20"/>
                <w:lang w:val="pt-BR"/>
              </w:rPr>
            </w:pPr>
            <w:r w:rsidRPr="008936BA">
              <w:rPr>
                <w:rFonts w:ascii="Times New Roman" w:hAnsi="Times New Roman" w:cs="Times New Roman"/>
                <w:b/>
                <w:iCs/>
                <w:sz w:val="20"/>
                <w:szCs w:val="20"/>
                <w:lang w:val="pt-BR"/>
              </w:rPr>
              <w:t>74</w:t>
            </w:r>
            <w:r w:rsidR="00A73A4F">
              <w:rPr>
                <w:rFonts w:ascii="Times New Roman" w:hAnsi="Times New Roman" w:cs="Times New Roman"/>
                <w:b/>
                <w:iCs/>
                <w:sz w:val="20"/>
                <w:szCs w:val="20"/>
                <w:lang w:val="pt-BR"/>
              </w:rPr>
              <w:t>.</w:t>
            </w:r>
            <w:r w:rsidRPr="008936BA">
              <w:rPr>
                <w:rFonts w:ascii="Times New Roman" w:hAnsi="Times New Roman" w:cs="Times New Roman"/>
                <w:b/>
                <w:iCs/>
                <w:sz w:val="20"/>
                <w:szCs w:val="20"/>
                <w:lang w:val="pt-BR"/>
              </w:rPr>
              <w:t>574</w:t>
            </w:r>
            <w:r w:rsidR="00A73A4F">
              <w:rPr>
                <w:rFonts w:ascii="Times New Roman" w:hAnsi="Times New Roman" w:cs="Times New Roman"/>
                <w:b/>
                <w:iCs/>
                <w:sz w:val="20"/>
                <w:szCs w:val="20"/>
                <w:lang w:val="pt-BR"/>
              </w:rPr>
              <w:t>.</w:t>
            </w:r>
            <w:r w:rsidRPr="008936BA">
              <w:rPr>
                <w:rFonts w:ascii="Times New Roman" w:hAnsi="Times New Roman" w:cs="Times New Roman"/>
                <w:b/>
                <w:iCs/>
                <w:sz w:val="20"/>
                <w:szCs w:val="20"/>
                <w:lang w:val="pt-BR"/>
              </w:rPr>
              <w:t>000</w:t>
            </w:r>
          </w:p>
        </w:tc>
        <w:tc>
          <w:tcPr>
            <w:tcW w:w="467" w:type="pct"/>
            <w:tcBorders>
              <w:top w:val="single" w:sz="4" w:space="0" w:color="auto"/>
              <w:left w:val="single" w:sz="4" w:space="0" w:color="auto"/>
              <w:bottom w:val="single" w:sz="4" w:space="0" w:color="auto"/>
              <w:right w:val="single" w:sz="4" w:space="0" w:color="auto"/>
            </w:tcBorders>
          </w:tcPr>
          <w:p w14:paraId="45287E17" w14:textId="05CC66CE" w:rsidR="0040542C" w:rsidRPr="00946545" w:rsidRDefault="00406689" w:rsidP="00DB082D">
            <w:pPr>
              <w:rPr>
                <w:rFonts w:ascii="Times New Roman" w:hAnsi="Times New Roman" w:cs="Times New Roman"/>
                <w:bCs/>
                <w:iCs/>
                <w:noProof/>
                <w:color w:val="000000"/>
                <w:sz w:val="20"/>
                <w:szCs w:val="20"/>
              </w:rPr>
            </w:pPr>
            <w:r w:rsidRPr="00946545">
              <w:rPr>
                <w:rFonts w:ascii="Times New Roman" w:hAnsi="Times New Roman" w:cs="Times New Roman"/>
                <w:bCs/>
                <w:iCs/>
                <w:noProof/>
                <w:color w:val="000000"/>
                <w:sz w:val="20"/>
                <w:szCs w:val="20"/>
              </w:rPr>
              <w:t>2018</w:t>
            </w:r>
          </w:p>
        </w:tc>
        <w:tc>
          <w:tcPr>
            <w:tcW w:w="608" w:type="pct"/>
            <w:tcBorders>
              <w:top w:val="single" w:sz="4" w:space="0" w:color="auto"/>
              <w:left w:val="single" w:sz="4" w:space="0" w:color="auto"/>
              <w:bottom w:val="single" w:sz="4" w:space="0" w:color="auto"/>
              <w:right w:val="single" w:sz="4" w:space="0" w:color="auto"/>
            </w:tcBorders>
          </w:tcPr>
          <w:p w14:paraId="3D7A19C3" w14:textId="7429E11F" w:rsidR="0040542C" w:rsidRPr="008936BA" w:rsidRDefault="00406689" w:rsidP="00DB082D">
            <w:pPr>
              <w:rPr>
                <w:rFonts w:ascii="Times New Roman" w:hAnsi="Times New Roman" w:cs="Times New Roman"/>
                <w:b/>
                <w:iCs/>
                <w:noProof/>
                <w:color w:val="000000"/>
                <w:sz w:val="20"/>
                <w:szCs w:val="20"/>
              </w:rPr>
            </w:pPr>
            <w:r w:rsidRPr="008936BA">
              <w:rPr>
                <w:rFonts w:ascii="Times New Roman" w:hAnsi="Times New Roman" w:cs="Times New Roman"/>
                <w:b/>
                <w:iCs/>
                <w:noProof/>
                <w:color w:val="000000"/>
                <w:sz w:val="20"/>
                <w:szCs w:val="20"/>
              </w:rPr>
              <w:t>89</w:t>
            </w:r>
            <w:r w:rsidR="00A73A4F">
              <w:rPr>
                <w:rFonts w:ascii="Times New Roman" w:hAnsi="Times New Roman" w:cs="Times New Roman"/>
                <w:b/>
                <w:iCs/>
                <w:noProof/>
                <w:color w:val="000000"/>
                <w:sz w:val="20"/>
                <w:szCs w:val="20"/>
              </w:rPr>
              <w:t>.</w:t>
            </w:r>
            <w:r w:rsidRPr="008936BA">
              <w:rPr>
                <w:rFonts w:ascii="Times New Roman" w:hAnsi="Times New Roman" w:cs="Times New Roman"/>
                <w:b/>
                <w:iCs/>
                <w:noProof/>
                <w:color w:val="000000"/>
                <w:sz w:val="20"/>
                <w:szCs w:val="20"/>
              </w:rPr>
              <w:t>488</w:t>
            </w:r>
            <w:r w:rsidR="00A73A4F">
              <w:rPr>
                <w:rFonts w:ascii="Times New Roman" w:hAnsi="Times New Roman" w:cs="Times New Roman"/>
                <w:b/>
                <w:iCs/>
                <w:noProof/>
                <w:color w:val="000000"/>
                <w:sz w:val="20"/>
                <w:szCs w:val="20"/>
              </w:rPr>
              <w:t>.</w:t>
            </w:r>
            <w:r w:rsidRPr="008936BA">
              <w:rPr>
                <w:rFonts w:ascii="Times New Roman" w:hAnsi="Times New Roman" w:cs="Times New Roman"/>
                <w:b/>
                <w:iCs/>
                <w:noProof/>
                <w:color w:val="000000"/>
                <w:sz w:val="20"/>
                <w:szCs w:val="20"/>
              </w:rPr>
              <w:t>000</w:t>
            </w:r>
          </w:p>
        </w:tc>
        <w:tc>
          <w:tcPr>
            <w:tcW w:w="304" w:type="pct"/>
            <w:tcBorders>
              <w:top w:val="single" w:sz="4" w:space="0" w:color="auto"/>
              <w:left w:val="single" w:sz="4" w:space="0" w:color="auto"/>
              <w:bottom w:val="single" w:sz="4" w:space="0" w:color="auto"/>
              <w:right w:val="single" w:sz="4" w:space="0" w:color="auto"/>
            </w:tcBorders>
          </w:tcPr>
          <w:p w14:paraId="103B2CC7" w14:textId="0AD3D56E" w:rsidR="0040542C" w:rsidRPr="00946545" w:rsidRDefault="00406689" w:rsidP="00DB082D">
            <w:pPr>
              <w:rPr>
                <w:rFonts w:ascii="Times New Roman" w:hAnsi="Times New Roman" w:cs="Times New Roman"/>
                <w:iCs/>
                <w:sz w:val="20"/>
                <w:szCs w:val="20"/>
                <w:lang w:val="pt-BR"/>
              </w:rPr>
            </w:pPr>
            <w:r w:rsidRPr="00946545">
              <w:rPr>
                <w:rFonts w:ascii="Times New Roman" w:hAnsi="Times New Roman" w:cs="Times New Roman"/>
                <w:iCs/>
                <w:sz w:val="20"/>
                <w:szCs w:val="20"/>
                <w:lang w:val="pt-BR"/>
              </w:rPr>
              <w:t xml:space="preserve">Proiecte implementate </w:t>
            </w:r>
          </w:p>
        </w:tc>
        <w:tc>
          <w:tcPr>
            <w:tcW w:w="445" w:type="pct"/>
            <w:tcBorders>
              <w:top w:val="single" w:sz="4" w:space="0" w:color="auto"/>
              <w:left w:val="single" w:sz="4" w:space="0" w:color="auto"/>
              <w:bottom w:val="single" w:sz="4" w:space="0" w:color="auto"/>
              <w:right w:val="single" w:sz="4" w:space="0" w:color="auto"/>
            </w:tcBorders>
          </w:tcPr>
          <w:p w14:paraId="49318717" w14:textId="77777777" w:rsidR="0040542C" w:rsidRPr="003065F3" w:rsidRDefault="0040542C" w:rsidP="00DB082D">
            <w:pPr>
              <w:rPr>
                <w:i/>
                <w:lang w:val="pt-BR"/>
              </w:rPr>
            </w:pPr>
          </w:p>
        </w:tc>
      </w:tr>
      <w:tr w:rsidR="00813820" w:rsidRPr="00F000AD" w14:paraId="2D0B8CF9" w14:textId="77777777" w:rsidTr="00F30699">
        <w:trPr>
          <w:trHeight w:val="286"/>
        </w:trPr>
        <w:tc>
          <w:tcPr>
            <w:tcW w:w="340" w:type="pct"/>
            <w:vMerge/>
            <w:tcBorders>
              <w:left w:val="single" w:sz="4" w:space="0" w:color="auto"/>
              <w:bottom w:val="single" w:sz="4" w:space="0" w:color="auto"/>
              <w:right w:val="single" w:sz="4" w:space="0" w:color="auto"/>
            </w:tcBorders>
          </w:tcPr>
          <w:p w14:paraId="1B043FCA" w14:textId="77777777" w:rsidR="0040542C" w:rsidRPr="003A2943" w:rsidRDefault="0040542C" w:rsidP="00DB082D">
            <w:pPr>
              <w:rPr>
                <w:rFonts w:ascii="Times New Roman" w:hAnsi="Times New Roman" w:cs="Times New Roman"/>
                <w:bCs/>
                <w:i/>
                <w:lang w:val="pt-BR"/>
              </w:rPr>
            </w:pPr>
          </w:p>
        </w:tc>
        <w:tc>
          <w:tcPr>
            <w:tcW w:w="483" w:type="pct"/>
            <w:vMerge/>
            <w:tcBorders>
              <w:left w:val="single" w:sz="4" w:space="0" w:color="auto"/>
              <w:bottom w:val="single" w:sz="4" w:space="0" w:color="auto"/>
              <w:right w:val="single" w:sz="4" w:space="0" w:color="auto"/>
            </w:tcBorders>
          </w:tcPr>
          <w:p w14:paraId="0D0FEAD9" w14:textId="77777777" w:rsidR="0040542C" w:rsidRPr="003A2943" w:rsidRDefault="0040542C" w:rsidP="00DB082D">
            <w:pPr>
              <w:rPr>
                <w:rFonts w:ascii="Times New Roman" w:hAnsi="Times New Roman" w:cs="Times New Roman"/>
                <w:bCs/>
                <w:i/>
                <w:lang w:val="pt-BR"/>
              </w:rPr>
            </w:pPr>
          </w:p>
        </w:tc>
        <w:tc>
          <w:tcPr>
            <w:tcW w:w="284" w:type="pct"/>
            <w:vMerge/>
            <w:tcBorders>
              <w:left w:val="single" w:sz="4" w:space="0" w:color="auto"/>
              <w:bottom w:val="single" w:sz="4" w:space="0" w:color="auto"/>
              <w:right w:val="single" w:sz="4" w:space="0" w:color="auto"/>
            </w:tcBorders>
          </w:tcPr>
          <w:p w14:paraId="36B13EBB" w14:textId="77777777" w:rsidR="0040542C" w:rsidRPr="004754E5" w:rsidRDefault="0040542C" w:rsidP="00DB082D">
            <w:pPr>
              <w:rPr>
                <w:rFonts w:ascii="Times New Roman" w:hAnsi="Times New Roman" w:cs="Times New Roman"/>
                <w:bCs/>
                <w:iCs/>
                <w:lang w:val="pt-BR"/>
              </w:rPr>
            </w:pPr>
          </w:p>
        </w:tc>
        <w:tc>
          <w:tcPr>
            <w:tcW w:w="387" w:type="pct"/>
            <w:vMerge/>
            <w:tcBorders>
              <w:left w:val="single" w:sz="4" w:space="0" w:color="auto"/>
              <w:bottom w:val="single" w:sz="4" w:space="0" w:color="auto"/>
              <w:right w:val="single" w:sz="4" w:space="0" w:color="auto"/>
            </w:tcBorders>
          </w:tcPr>
          <w:p w14:paraId="48C052BE" w14:textId="77777777" w:rsidR="0040542C" w:rsidRPr="004754E5" w:rsidRDefault="0040542C" w:rsidP="00DB082D">
            <w:pPr>
              <w:rPr>
                <w:rFonts w:ascii="Times New Roman" w:hAnsi="Times New Roman" w:cs="Times New Roman"/>
                <w:bCs/>
                <w:iCs/>
                <w:lang w:val="pt-BR"/>
              </w:rPr>
            </w:pPr>
          </w:p>
        </w:tc>
        <w:tc>
          <w:tcPr>
            <w:tcW w:w="246" w:type="pct"/>
            <w:tcBorders>
              <w:top w:val="single" w:sz="4" w:space="0" w:color="auto"/>
              <w:left w:val="single" w:sz="4" w:space="0" w:color="auto"/>
              <w:bottom w:val="single" w:sz="4" w:space="0" w:color="auto"/>
              <w:right w:val="single" w:sz="4" w:space="0" w:color="auto"/>
            </w:tcBorders>
          </w:tcPr>
          <w:p w14:paraId="15330F74" w14:textId="77777777" w:rsidR="0040542C" w:rsidRPr="004754E5" w:rsidRDefault="0040542C" w:rsidP="00DB082D">
            <w:pPr>
              <w:spacing w:after="0"/>
              <w:rPr>
                <w:rFonts w:ascii="Times New Roman" w:hAnsi="Times New Roman" w:cs="Times New Roman"/>
                <w:bCs/>
                <w:iCs/>
                <w:sz w:val="20"/>
                <w:szCs w:val="20"/>
                <w:lang w:val="en-US"/>
              </w:rPr>
            </w:pPr>
            <w:r w:rsidRPr="004754E5">
              <w:rPr>
                <w:rFonts w:ascii="Times New Roman" w:hAnsi="Times New Roman" w:cs="Times New Roman"/>
                <w:bCs/>
                <w:iCs/>
                <w:noProof/>
                <w:color w:val="000000"/>
                <w:sz w:val="20"/>
                <w:szCs w:val="20"/>
              </w:rPr>
              <w:t>RCR 64</w:t>
            </w:r>
          </w:p>
        </w:tc>
        <w:tc>
          <w:tcPr>
            <w:tcW w:w="547" w:type="pct"/>
            <w:tcBorders>
              <w:top w:val="single" w:sz="4" w:space="0" w:color="auto"/>
              <w:left w:val="single" w:sz="4" w:space="0" w:color="auto"/>
              <w:bottom w:val="single" w:sz="4" w:space="0" w:color="auto"/>
              <w:right w:val="single" w:sz="4" w:space="0" w:color="auto"/>
            </w:tcBorders>
          </w:tcPr>
          <w:p w14:paraId="62E4931B" w14:textId="54D5DDC1" w:rsidR="0040542C" w:rsidRPr="004754E5" w:rsidRDefault="0040542C" w:rsidP="00DB082D">
            <w:pPr>
              <w:spacing w:after="0"/>
              <w:rPr>
                <w:rFonts w:ascii="Times New Roman" w:hAnsi="Times New Roman" w:cs="Times New Roman"/>
                <w:bCs/>
                <w:iCs/>
                <w:sz w:val="20"/>
                <w:szCs w:val="20"/>
                <w:lang w:val="en-US"/>
              </w:rPr>
            </w:pPr>
            <w:r w:rsidRPr="004754E5">
              <w:rPr>
                <w:rFonts w:ascii="Times New Roman" w:hAnsi="Times New Roman" w:cs="Times New Roman"/>
                <w:bCs/>
                <w:iCs/>
                <w:noProof/>
                <w:color w:val="000000"/>
                <w:sz w:val="20"/>
                <w:szCs w:val="20"/>
              </w:rPr>
              <w:t>Num</w:t>
            </w:r>
            <w:r w:rsidR="001713F2">
              <w:rPr>
                <w:rFonts w:ascii="Times New Roman" w:hAnsi="Times New Roman" w:cs="Times New Roman"/>
                <w:bCs/>
                <w:iCs/>
                <w:noProof/>
                <w:color w:val="000000"/>
                <w:sz w:val="20"/>
                <w:szCs w:val="20"/>
              </w:rPr>
              <w:t>a</w:t>
            </w:r>
            <w:r w:rsidRPr="004754E5">
              <w:rPr>
                <w:rFonts w:ascii="Times New Roman" w:hAnsi="Times New Roman" w:cs="Times New Roman"/>
                <w:bCs/>
                <w:iCs/>
                <w:noProof/>
                <w:color w:val="000000"/>
                <w:sz w:val="20"/>
                <w:szCs w:val="20"/>
              </w:rPr>
              <w:t>rul anual de utilizatori ai pistelor ciclabile</w:t>
            </w:r>
          </w:p>
        </w:tc>
        <w:tc>
          <w:tcPr>
            <w:tcW w:w="281" w:type="pct"/>
            <w:tcBorders>
              <w:top w:val="single" w:sz="4" w:space="0" w:color="auto"/>
              <w:left w:val="single" w:sz="4" w:space="0" w:color="auto"/>
              <w:bottom w:val="single" w:sz="4" w:space="0" w:color="auto"/>
              <w:right w:val="single" w:sz="4" w:space="0" w:color="auto"/>
            </w:tcBorders>
          </w:tcPr>
          <w:p w14:paraId="75EC54F6" w14:textId="77777777" w:rsidR="0040542C" w:rsidRPr="00946545" w:rsidRDefault="0040542C" w:rsidP="00DB082D">
            <w:pPr>
              <w:rPr>
                <w:rFonts w:ascii="Times New Roman" w:hAnsi="Times New Roman" w:cs="Times New Roman"/>
                <w:bCs/>
                <w:iCs/>
                <w:sz w:val="20"/>
                <w:szCs w:val="20"/>
                <w:lang w:val="en-US"/>
              </w:rPr>
            </w:pPr>
            <w:r w:rsidRPr="00946545">
              <w:rPr>
                <w:rFonts w:ascii="Times New Roman" w:hAnsi="Times New Roman" w:cs="Times New Roman"/>
                <w:bCs/>
                <w:iCs/>
                <w:sz w:val="20"/>
                <w:szCs w:val="20"/>
                <w:lang w:val="en-US"/>
              </w:rPr>
              <w:t>Nr</w:t>
            </w:r>
          </w:p>
        </w:tc>
        <w:tc>
          <w:tcPr>
            <w:tcW w:w="608" w:type="pct"/>
            <w:tcBorders>
              <w:top w:val="single" w:sz="4" w:space="0" w:color="auto"/>
              <w:left w:val="single" w:sz="4" w:space="0" w:color="auto"/>
              <w:bottom w:val="single" w:sz="4" w:space="0" w:color="auto"/>
              <w:right w:val="single" w:sz="4" w:space="0" w:color="auto"/>
            </w:tcBorders>
          </w:tcPr>
          <w:p w14:paraId="06845FA0" w14:textId="05AE6311" w:rsidR="0040542C" w:rsidRPr="008936BA" w:rsidRDefault="00376557" w:rsidP="00DB082D">
            <w:pPr>
              <w:rPr>
                <w:rFonts w:ascii="Times New Roman" w:hAnsi="Times New Roman" w:cs="Times New Roman"/>
                <w:b/>
                <w:iCs/>
                <w:sz w:val="20"/>
                <w:szCs w:val="20"/>
                <w:lang w:val="en-US"/>
              </w:rPr>
            </w:pPr>
            <w:r w:rsidRPr="008936BA">
              <w:rPr>
                <w:rFonts w:ascii="Times New Roman" w:hAnsi="Times New Roman" w:cs="Times New Roman"/>
                <w:b/>
                <w:iCs/>
                <w:sz w:val="20"/>
                <w:szCs w:val="20"/>
                <w:lang w:val="en-US"/>
              </w:rPr>
              <w:t>23</w:t>
            </w:r>
            <w:r w:rsidR="00A73A4F">
              <w:rPr>
                <w:rFonts w:ascii="Times New Roman" w:hAnsi="Times New Roman" w:cs="Times New Roman"/>
                <w:b/>
                <w:iCs/>
                <w:sz w:val="20"/>
                <w:szCs w:val="20"/>
                <w:lang w:val="en-US"/>
              </w:rPr>
              <w:t>.</w:t>
            </w:r>
            <w:r w:rsidRPr="008936BA">
              <w:rPr>
                <w:rFonts w:ascii="Times New Roman" w:hAnsi="Times New Roman" w:cs="Times New Roman"/>
                <w:b/>
                <w:iCs/>
                <w:sz w:val="20"/>
                <w:szCs w:val="20"/>
                <w:lang w:val="en-US"/>
              </w:rPr>
              <w:t>412</w:t>
            </w:r>
          </w:p>
        </w:tc>
        <w:tc>
          <w:tcPr>
            <w:tcW w:w="467" w:type="pct"/>
            <w:tcBorders>
              <w:top w:val="single" w:sz="4" w:space="0" w:color="auto"/>
              <w:left w:val="single" w:sz="4" w:space="0" w:color="auto"/>
              <w:bottom w:val="single" w:sz="4" w:space="0" w:color="auto"/>
              <w:right w:val="single" w:sz="4" w:space="0" w:color="auto"/>
            </w:tcBorders>
          </w:tcPr>
          <w:p w14:paraId="1F553327" w14:textId="69F75A6E" w:rsidR="0040542C" w:rsidRPr="00946545" w:rsidRDefault="00376557" w:rsidP="00DB082D">
            <w:pPr>
              <w:rPr>
                <w:rFonts w:ascii="Times New Roman" w:hAnsi="Times New Roman" w:cs="Times New Roman"/>
                <w:bCs/>
                <w:sz w:val="20"/>
                <w:szCs w:val="20"/>
                <w:lang w:val="en-US"/>
              </w:rPr>
            </w:pPr>
            <w:r w:rsidRPr="00946545">
              <w:rPr>
                <w:rFonts w:ascii="Times New Roman" w:hAnsi="Times New Roman" w:cs="Times New Roman"/>
                <w:bCs/>
                <w:sz w:val="20"/>
                <w:szCs w:val="20"/>
                <w:lang w:val="en-US"/>
              </w:rPr>
              <w:t>2015</w:t>
            </w:r>
          </w:p>
        </w:tc>
        <w:tc>
          <w:tcPr>
            <w:tcW w:w="608" w:type="pct"/>
            <w:tcBorders>
              <w:top w:val="single" w:sz="4" w:space="0" w:color="auto"/>
              <w:left w:val="single" w:sz="4" w:space="0" w:color="auto"/>
              <w:bottom w:val="single" w:sz="4" w:space="0" w:color="auto"/>
              <w:right w:val="single" w:sz="4" w:space="0" w:color="auto"/>
            </w:tcBorders>
          </w:tcPr>
          <w:p w14:paraId="22981139" w14:textId="0E1B3FF2" w:rsidR="0040542C" w:rsidRPr="008936BA" w:rsidRDefault="00DD46E4" w:rsidP="00DB082D">
            <w:pPr>
              <w:rPr>
                <w:rFonts w:ascii="Times New Roman" w:hAnsi="Times New Roman" w:cs="Times New Roman"/>
                <w:b/>
                <w:sz w:val="20"/>
                <w:szCs w:val="20"/>
                <w:lang w:val="en-US"/>
              </w:rPr>
            </w:pPr>
            <w:r w:rsidRPr="008936BA">
              <w:rPr>
                <w:rFonts w:ascii="Times New Roman" w:hAnsi="Times New Roman" w:cs="Times New Roman"/>
                <w:b/>
                <w:sz w:val="20"/>
                <w:szCs w:val="20"/>
                <w:lang w:val="en-US"/>
              </w:rPr>
              <w:t>34</w:t>
            </w:r>
            <w:r w:rsidR="00A73A4F">
              <w:rPr>
                <w:rFonts w:ascii="Times New Roman" w:hAnsi="Times New Roman" w:cs="Times New Roman"/>
                <w:b/>
                <w:sz w:val="20"/>
                <w:szCs w:val="20"/>
                <w:lang w:val="en-US"/>
              </w:rPr>
              <w:t>.</w:t>
            </w:r>
            <w:r w:rsidRPr="008936BA">
              <w:rPr>
                <w:rFonts w:ascii="Times New Roman" w:hAnsi="Times New Roman" w:cs="Times New Roman"/>
                <w:b/>
                <w:sz w:val="20"/>
                <w:szCs w:val="20"/>
                <w:lang w:val="en-US"/>
              </w:rPr>
              <w:t>333</w:t>
            </w:r>
          </w:p>
        </w:tc>
        <w:tc>
          <w:tcPr>
            <w:tcW w:w="304" w:type="pct"/>
            <w:tcBorders>
              <w:top w:val="single" w:sz="4" w:space="0" w:color="auto"/>
              <w:left w:val="single" w:sz="4" w:space="0" w:color="auto"/>
              <w:bottom w:val="single" w:sz="4" w:space="0" w:color="auto"/>
              <w:right w:val="single" w:sz="4" w:space="0" w:color="auto"/>
            </w:tcBorders>
          </w:tcPr>
          <w:p w14:paraId="3ED97812" w14:textId="64552968" w:rsidR="0040542C" w:rsidRPr="00946545" w:rsidRDefault="00DD46E4" w:rsidP="00DB082D">
            <w:pPr>
              <w:rPr>
                <w:rFonts w:ascii="Times New Roman" w:hAnsi="Times New Roman" w:cs="Times New Roman"/>
                <w:iCs/>
                <w:sz w:val="20"/>
                <w:szCs w:val="20"/>
              </w:rPr>
            </w:pPr>
            <w:r w:rsidRPr="00946545">
              <w:rPr>
                <w:rFonts w:ascii="Times New Roman" w:hAnsi="Times New Roman" w:cs="Times New Roman"/>
                <w:iCs/>
                <w:sz w:val="20"/>
                <w:szCs w:val="20"/>
              </w:rPr>
              <w:t>Proiecte implemnetate</w:t>
            </w:r>
          </w:p>
        </w:tc>
        <w:tc>
          <w:tcPr>
            <w:tcW w:w="445" w:type="pct"/>
            <w:tcBorders>
              <w:top w:val="single" w:sz="4" w:space="0" w:color="auto"/>
              <w:left w:val="single" w:sz="4" w:space="0" w:color="auto"/>
              <w:bottom w:val="single" w:sz="4" w:space="0" w:color="auto"/>
              <w:right w:val="single" w:sz="4" w:space="0" w:color="auto"/>
            </w:tcBorders>
          </w:tcPr>
          <w:p w14:paraId="37E02581" w14:textId="77777777" w:rsidR="0040542C" w:rsidRPr="00F000AD" w:rsidRDefault="0040542C" w:rsidP="00DB082D">
            <w:pPr>
              <w:rPr>
                <w:i/>
                <w:lang w:val="en-US"/>
              </w:rPr>
            </w:pPr>
          </w:p>
        </w:tc>
      </w:tr>
    </w:tbl>
    <w:p w14:paraId="2F2BEE65" w14:textId="77777777" w:rsidR="0040542C" w:rsidRPr="00F000AD" w:rsidRDefault="0040542C" w:rsidP="0040542C">
      <w:pPr>
        <w:rPr>
          <w:b/>
          <w:iCs/>
          <w:lang w:val="en-GB"/>
        </w:rPr>
      </w:pPr>
      <w:r w:rsidRPr="00F000AD">
        <w:rPr>
          <w:i/>
          <w:lang w:val="en-GB"/>
        </w:rPr>
        <w:t>[Point 2.1.1.3 in the Commission proposal has been moved up following changes in Article 17(3)(c) CPR and it is now point 2.1.1.bis]</w:t>
      </w:r>
    </w:p>
    <w:p w14:paraId="516251D5" w14:textId="43656C89" w:rsidR="0040542C" w:rsidRPr="0040542C" w:rsidRDefault="0040542C" w:rsidP="0040542C">
      <w:pPr>
        <w:rPr>
          <w:rFonts w:ascii="Times New Roman" w:hAnsi="Times New Roman" w:cs="Times New Roman"/>
          <w:b/>
          <w:bCs/>
          <w:iCs/>
          <w:sz w:val="24"/>
          <w:szCs w:val="24"/>
          <w:lang w:val="en-GB"/>
        </w:rPr>
      </w:pPr>
      <w:r w:rsidRPr="00F000AD">
        <w:rPr>
          <w:b/>
          <w:iCs/>
          <w:lang w:val="en-GB"/>
        </w:rPr>
        <w:br w:type="page"/>
      </w:r>
    </w:p>
    <w:p w14:paraId="63407876" w14:textId="77C61654" w:rsidR="00153B6D" w:rsidRPr="004754E5" w:rsidRDefault="00153B6D" w:rsidP="00153B6D">
      <w:pPr>
        <w:rPr>
          <w:rFonts w:ascii="Times New Roman" w:hAnsi="Times New Roman" w:cs="Times New Roman"/>
          <w:b/>
          <w:bCs/>
          <w:sz w:val="28"/>
          <w:szCs w:val="28"/>
        </w:rPr>
      </w:pPr>
      <w:r w:rsidRPr="004754E5">
        <w:rPr>
          <w:rFonts w:ascii="Times New Roman" w:hAnsi="Times New Roman" w:cs="Times New Roman"/>
          <w:b/>
          <w:bCs/>
          <w:sz w:val="28"/>
          <w:szCs w:val="28"/>
        </w:rPr>
        <w:lastRenderedPageBreak/>
        <w:t>P</w:t>
      </w:r>
      <w:r w:rsidR="00002EF0">
        <w:rPr>
          <w:rFonts w:ascii="Times New Roman" w:hAnsi="Times New Roman" w:cs="Times New Roman"/>
          <w:b/>
          <w:bCs/>
          <w:sz w:val="28"/>
          <w:szCs w:val="28"/>
        </w:rPr>
        <w:t>rioritatea</w:t>
      </w:r>
      <w:r w:rsidRPr="004754E5">
        <w:rPr>
          <w:rFonts w:ascii="Times New Roman" w:hAnsi="Times New Roman" w:cs="Times New Roman"/>
          <w:b/>
          <w:bCs/>
          <w:sz w:val="28"/>
          <w:szCs w:val="28"/>
        </w:rPr>
        <w:t xml:space="preserve"> 4: Nord-Est – O regiune mai accesibila</w:t>
      </w:r>
    </w:p>
    <w:p w14:paraId="3B5A37EF" w14:textId="25F3F676" w:rsidR="00153B6D" w:rsidRPr="00C705C1" w:rsidRDefault="00153B6D" w:rsidP="00153B6D">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53B6D" w:rsidRPr="00C705C1" w14:paraId="730D1617"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0F20A957" w14:textId="77777777" w:rsidR="00153B6D" w:rsidRPr="00C705C1" w:rsidRDefault="00153B6D"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153B6D" w:rsidRPr="00C705C1" w14:paraId="47F6A201"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581565FE" w14:textId="77777777" w:rsidR="00153B6D" w:rsidRPr="00C705C1" w:rsidRDefault="00153B6D" w:rsidP="00FB5DDA">
            <w:pPr>
              <w:rPr>
                <w:rFonts w:ascii="Times New Roman" w:hAnsi="Times New Roman" w:cs="Times New Roman"/>
                <w:lang w:val="en-US"/>
              </w:rPr>
            </w:pPr>
            <w:r>
              <w:rPr>
                <w:rFonts w:ascii="Times New Roman" w:hAnsi="Times New Roman" w:cs="Times New Roman"/>
                <w:lang w:val="en-US"/>
              </w:rPr>
              <w:fldChar w:fldCharType="begin">
                <w:ffData>
                  <w:name w:val=""/>
                  <w:enabled/>
                  <w:calcOnExit w:val="0"/>
                  <w:checkBox>
                    <w:sizeAuto/>
                    <w:default w:val="0"/>
                  </w:checkBox>
                </w:ffData>
              </w:fldChar>
            </w:r>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r w:rsidRPr="00C705C1">
              <w:rPr>
                <w:rFonts w:ascii="Times New Roman" w:hAnsi="Times New Roman" w:cs="Times New Roman"/>
                <w:lang w:val="en-US"/>
              </w:rPr>
              <w:t xml:space="preserve"> This is a priority dedicated to innovative actions</w:t>
            </w:r>
          </w:p>
        </w:tc>
      </w:tr>
      <w:tr w:rsidR="00153B6D" w:rsidRPr="00C705C1" w14:paraId="53E9CD95"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5BB1ED4F" w14:textId="77777777" w:rsidR="00153B6D" w:rsidRPr="00C705C1" w:rsidRDefault="00153B6D"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153B6D" w:rsidRPr="00C705C1" w14:paraId="24FF0253"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4B80BDD2" w14:textId="77777777" w:rsidR="00153B6D" w:rsidRPr="00C705C1" w:rsidRDefault="00153B6D"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69"/>
            </w:r>
          </w:p>
        </w:tc>
      </w:tr>
    </w:tbl>
    <w:p w14:paraId="6608E63E" w14:textId="77777777" w:rsidR="00153B6D" w:rsidRPr="00C705C1" w:rsidRDefault="00153B6D" w:rsidP="00153B6D">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7E75CC49" w14:textId="77777777" w:rsidR="00153B6D" w:rsidRPr="00C705C1" w:rsidRDefault="00153B6D" w:rsidP="00153B6D">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082AFEB7" w14:textId="77777777" w:rsidR="00153B6D" w:rsidRPr="00C705C1" w:rsidRDefault="00153B6D" w:rsidP="00153B6D">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17(3)(c) CPR]</w:t>
      </w:r>
    </w:p>
    <w:p w14:paraId="747A5F0F" w14:textId="77777777" w:rsidR="00153B6D" w:rsidRPr="00C705C1" w:rsidRDefault="00153B6D" w:rsidP="00153B6D">
      <w:pPr>
        <w:rPr>
          <w:rFonts w:ascii="Times New Roman" w:hAnsi="Times New Roman" w:cs="Times New Roman"/>
          <w:b/>
          <w:i/>
          <w:iCs/>
          <w:lang w:val="en-GB"/>
        </w:rPr>
      </w:pPr>
      <w:r w:rsidRPr="00C705C1">
        <w:rPr>
          <w:rFonts w:ascii="Times New Roman" w:hAnsi="Times New Roman" w:cs="Times New Roman"/>
          <w:i/>
          <w:lang w:val="en-GB"/>
        </w:rPr>
        <w:t>Reference: Article 17(3)(c) CPR</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4226"/>
        <w:gridCol w:w="1276"/>
      </w:tblGrid>
      <w:tr w:rsidR="00153B6D" w:rsidRPr="00C705C1" w14:paraId="60B16D72" w14:textId="77777777" w:rsidTr="00946545">
        <w:tc>
          <w:tcPr>
            <w:tcW w:w="9918" w:type="dxa"/>
            <w:gridSpan w:val="5"/>
            <w:tcBorders>
              <w:top w:val="single" w:sz="4" w:space="0" w:color="auto"/>
              <w:left w:val="single" w:sz="4" w:space="0" w:color="auto"/>
              <w:bottom w:val="single" w:sz="4" w:space="0" w:color="auto"/>
              <w:right w:val="single" w:sz="4" w:space="0" w:color="auto"/>
            </w:tcBorders>
            <w:hideMark/>
          </w:tcPr>
          <w:p w14:paraId="159DC594"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153B6D" w:rsidRPr="00C705C1" w14:paraId="46FF866A" w14:textId="77777777" w:rsidTr="00946545">
        <w:tc>
          <w:tcPr>
            <w:tcW w:w="1599" w:type="dxa"/>
            <w:tcBorders>
              <w:top w:val="single" w:sz="4" w:space="0" w:color="auto"/>
              <w:left w:val="single" w:sz="4" w:space="0" w:color="auto"/>
              <w:bottom w:val="single" w:sz="4" w:space="0" w:color="auto"/>
              <w:right w:val="single" w:sz="4" w:space="0" w:color="auto"/>
            </w:tcBorders>
            <w:hideMark/>
          </w:tcPr>
          <w:p w14:paraId="11C08E7A"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3268C8E"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18EAD9D6"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70"/>
            </w:r>
          </w:p>
        </w:tc>
        <w:tc>
          <w:tcPr>
            <w:tcW w:w="4226" w:type="dxa"/>
            <w:tcBorders>
              <w:top w:val="single" w:sz="4" w:space="0" w:color="auto"/>
              <w:left w:val="single" w:sz="4" w:space="0" w:color="auto"/>
              <w:bottom w:val="single" w:sz="4" w:space="0" w:color="auto"/>
              <w:right w:val="single" w:sz="4" w:space="0" w:color="auto"/>
            </w:tcBorders>
            <w:hideMark/>
          </w:tcPr>
          <w:p w14:paraId="04B3ADB4"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6" w:type="dxa"/>
            <w:tcBorders>
              <w:top w:val="single" w:sz="4" w:space="0" w:color="auto"/>
              <w:left w:val="single" w:sz="4" w:space="0" w:color="auto"/>
              <w:bottom w:val="single" w:sz="4" w:space="0" w:color="auto"/>
              <w:right w:val="single" w:sz="4" w:space="0" w:color="auto"/>
            </w:tcBorders>
            <w:hideMark/>
          </w:tcPr>
          <w:p w14:paraId="7C1B8663"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Amount (</w:t>
            </w:r>
            <w:r>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153B6D" w:rsidRPr="00C705C1" w14:paraId="5955A7FC" w14:textId="77777777" w:rsidTr="00946545">
        <w:trPr>
          <w:trHeight w:val="390"/>
        </w:trPr>
        <w:tc>
          <w:tcPr>
            <w:tcW w:w="1599" w:type="dxa"/>
            <w:vMerge w:val="restart"/>
            <w:tcBorders>
              <w:top w:val="single" w:sz="4" w:space="0" w:color="auto"/>
              <w:left w:val="single" w:sz="4" w:space="0" w:color="auto"/>
              <w:right w:val="single" w:sz="4" w:space="0" w:color="auto"/>
            </w:tcBorders>
          </w:tcPr>
          <w:p w14:paraId="53D4737D" w14:textId="6FB448A9" w:rsidR="00153B6D" w:rsidRPr="00946545" w:rsidRDefault="00153B6D" w:rsidP="00153B6D">
            <w:pPr>
              <w:spacing w:after="0"/>
              <w:rPr>
                <w:rFonts w:ascii="Times New Roman" w:hAnsi="Times New Roman" w:cs="Times New Roman"/>
                <w:b/>
                <w:bCs/>
                <w:iCs/>
                <w:lang w:val="en-US"/>
              </w:rPr>
            </w:pPr>
            <w:r w:rsidRPr="00946545">
              <w:rPr>
                <w:rFonts w:ascii="Times New Roman" w:hAnsi="Times New Roman" w:cs="Times New Roman"/>
                <w:b/>
                <w:bCs/>
                <w:iCs/>
                <w:lang w:val="en-US"/>
              </w:rPr>
              <w:t>P</w:t>
            </w:r>
            <w:r w:rsidR="00002EF0">
              <w:rPr>
                <w:rFonts w:ascii="Times New Roman" w:hAnsi="Times New Roman" w:cs="Times New Roman"/>
                <w:b/>
                <w:bCs/>
                <w:iCs/>
                <w:lang w:val="en-US"/>
              </w:rPr>
              <w:t xml:space="preserve"> </w:t>
            </w:r>
            <w:r w:rsidRPr="00946545">
              <w:rPr>
                <w:rFonts w:ascii="Times New Roman" w:hAnsi="Times New Roman" w:cs="Times New Roman"/>
                <w:b/>
                <w:bCs/>
                <w:iCs/>
                <w:lang w:val="en-US"/>
              </w:rPr>
              <w:t>4</w:t>
            </w:r>
          </w:p>
        </w:tc>
        <w:tc>
          <w:tcPr>
            <w:tcW w:w="1384" w:type="dxa"/>
            <w:tcBorders>
              <w:top w:val="single" w:sz="4" w:space="0" w:color="auto"/>
              <w:left w:val="single" w:sz="4" w:space="0" w:color="auto"/>
              <w:bottom w:val="single" w:sz="4" w:space="0" w:color="auto"/>
              <w:right w:val="single" w:sz="4" w:space="0" w:color="auto"/>
            </w:tcBorders>
          </w:tcPr>
          <w:p w14:paraId="185F5A3B" w14:textId="77777777" w:rsidR="00153B6D" w:rsidRPr="00B73342" w:rsidRDefault="00153B6D" w:rsidP="00153B6D">
            <w:pPr>
              <w:spacing w:after="0"/>
              <w:rPr>
                <w:rFonts w:ascii="Times New Roman" w:hAnsi="Times New Roman" w:cs="Times New Roman"/>
                <w:iCs/>
                <w:lang w:val="en-US"/>
              </w:rPr>
            </w:pPr>
            <w:r w:rsidRPr="00B73342">
              <w:rPr>
                <w:rFonts w:ascii="Times New Roman" w:hAnsi="Times New Roman" w:cs="Times New Roman"/>
                <w:iCs/>
                <w:lang w:val="en-US"/>
              </w:rPr>
              <w:t>FEDR</w:t>
            </w:r>
          </w:p>
        </w:tc>
        <w:tc>
          <w:tcPr>
            <w:tcW w:w="1433" w:type="dxa"/>
            <w:vMerge w:val="restart"/>
            <w:tcBorders>
              <w:top w:val="single" w:sz="4" w:space="0" w:color="auto"/>
              <w:left w:val="single" w:sz="4" w:space="0" w:color="auto"/>
              <w:right w:val="single" w:sz="4" w:space="0" w:color="auto"/>
            </w:tcBorders>
          </w:tcPr>
          <w:p w14:paraId="1D15386B" w14:textId="77777777" w:rsidR="00153B6D" w:rsidRPr="00B73342" w:rsidRDefault="00153B6D" w:rsidP="00153B6D">
            <w:pPr>
              <w:spacing w:after="0"/>
              <w:rPr>
                <w:rFonts w:ascii="Times New Roman" w:hAnsi="Times New Roman" w:cs="Times New Roman"/>
                <w:iCs/>
                <w:lang w:val="en-US"/>
              </w:rPr>
            </w:pPr>
            <w:r w:rsidRPr="00B73342">
              <w:rPr>
                <w:rFonts w:ascii="Times New Roman" w:hAnsi="Times New Roman" w:cs="Times New Roman"/>
                <w:i/>
              </w:rPr>
              <w:t>Mai putin dezvoltata</w:t>
            </w:r>
          </w:p>
        </w:tc>
        <w:tc>
          <w:tcPr>
            <w:tcW w:w="4226" w:type="dxa"/>
            <w:vMerge w:val="restart"/>
            <w:tcBorders>
              <w:top w:val="single" w:sz="4" w:space="0" w:color="auto"/>
              <w:left w:val="single" w:sz="4" w:space="0" w:color="auto"/>
              <w:right w:val="single" w:sz="4" w:space="0" w:color="auto"/>
            </w:tcBorders>
          </w:tcPr>
          <w:p w14:paraId="4675FE02" w14:textId="6A613C4F" w:rsidR="00E23321" w:rsidRPr="00B73342" w:rsidRDefault="00E23321" w:rsidP="00E23321">
            <w:pPr>
              <w:spacing w:after="0"/>
              <w:rPr>
                <w:rFonts w:ascii="Times New Roman" w:hAnsi="Times New Roman" w:cs="Times New Roman"/>
                <w:iCs/>
                <w:lang w:val="en-US"/>
              </w:rPr>
            </w:pPr>
            <w:r w:rsidRPr="00946545">
              <w:rPr>
                <w:rFonts w:ascii="Times New Roman" w:hAnsi="Times New Roman" w:cs="Times New Roman"/>
                <w:b/>
                <w:bCs/>
                <w:iCs/>
                <w:lang w:val="en-US"/>
              </w:rPr>
              <w:t xml:space="preserve">058 </w:t>
            </w:r>
            <w:r w:rsidR="00946545">
              <w:rPr>
                <w:rFonts w:ascii="Times New Roman" w:hAnsi="Times New Roman" w:cs="Times New Roman"/>
                <w:iCs/>
                <w:lang w:val="en-US"/>
              </w:rPr>
              <w:t xml:space="preserve">- </w:t>
            </w:r>
            <w:r w:rsidRPr="00B73342">
              <w:rPr>
                <w:rFonts w:ascii="Times New Roman"/>
              </w:rPr>
              <w:t>Newly</w:t>
            </w:r>
            <w:r w:rsidRPr="00B73342">
              <w:rPr>
                <w:rFonts w:ascii="Times New Roman"/>
                <w:spacing w:val="-9"/>
              </w:rPr>
              <w:t xml:space="preserve"> </w:t>
            </w:r>
            <w:r w:rsidRPr="00B73342">
              <w:rPr>
                <w:rFonts w:ascii="Times New Roman"/>
              </w:rPr>
              <w:t>built</w:t>
            </w:r>
            <w:r w:rsidRPr="00B73342">
              <w:rPr>
                <w:rFonts w:ascii="Times New Roman"/>
                <w:spacing w:val="-6"/>
              </w:rPr>
              <w:t xml:space="preserve"> </w:t>
            </w:r>
            <w:r w:rsidRPr="00B73342">
              <w:rPr>
                <w:rFonts w:ascii="Times New Roman"/>
              </w:rPr>
              <w:t>or</w:t>
            </w:r>
            <w:r w:rsidRPr="00B73342">
              <w:rPr>
                <w:rFonts w:ascii="Times New Roman"/>
                <w:spacing w:val="-5"/>
              </w:rPr>
              <w:t xml:space="preserve"> </w:t>
            </w:r>
            <w:r w:rsidRPr="00B73342">
              <w:rPr>
                <w:rFonts w:ascii="Times New Roman"/>
                <w:spacing w:val="-1"/>
              </w:rPr>
              <w:t>upgraded</w:t>
            </w:r>
            <w:r w:rsidRPr="00B73342">
              <w:rPr>
                <w:rFonts w:ascii="Times New Roman"/>
                <w:spacing w:val="-4"/>
              </w:rPr>
              <w:t xml:space="preserve"> </w:t>
            </w:r>
            <w:r w:rsidRPr="00B73342">
              <w:rPr>
                <w:rFonts w:ascii="Times New Roman"/>
              </w:rPr>
              <w:t>secondary</w:t>
            </w:r>
            <w:r w:rsidRPr="00B73342">
              <w:rPr>
                <w:rFonts w:ascii="Times New Roman"/>
                <w:spacing w:val="-8"/>
              </w:rPr>
              <w:t xml:space="preserve"> </w:t>
            </w:r>
            <w:r w:rsidRPr="00B73342">
              <w:rPr>
                <w:rFonts w:ascii="Times New Roman"/>
              </w:rPr>
              <w:t>road</w:t>
            </w:r>
            <w:r w:rsidRPr="00B73342">
              <w:rPr>
                <w:rFonts w:ascii="Times New Roman"/>
                <w:spacing w:val="-4"/>
              </w:rPr>
              <w:t xml:space="preserve"> </w:t>
            </w:r>
            <w:r w:rsidRPr="00B73342">
              <w:rPr>
                <w:rFonts w:ascii="Times New Roman"/>
                <w:spacing w:val="-1"/>
              </w:rPr>
              <w:t>links</w:t>
            </w:r>
            <w:r w:rsidRPr="00B73342">
              <w:rPr>
                <w:rFonts w:ascii="Times New Roman"/>
                <w:spacing w:val="-6"/>
              </w:rPr>
              <w:t xml:space="preserve"> </w:t>
            </w:r>
            <w:r w:rsidRPr="00B73342">
              <w:rPr>
                <w:rFonts w:ascii="Times New Roman"/>
              </w:rPr>
              <w:t>to</w:t>
            </w:r>
            <w:r w:rsidRPr="00B73342">
              <w:rPr>
                <w:rFonts w:ascii="Times New Roman"/>
                <w:spacing w:val="-4"/>
              </w:rPr>
              <w:t xml:space="preserve"> </w:t>
            </w:r>
            <w:r w:rsidRPr="00B73342">
              <w:rPr>
                <w:rFonts w:ascii="Times New Roman"/>
                <w:spacing w:val="1"/>
              </w:rPr>
              <w:t>TEN-T</w:t>
            </w:r>
            <w:r w:rsidRPr="00B73342">
              <w:rPr>
                <w:rFonts w:ascii="Times New Roman"/>
                <w:spacing w:val="-4"/>
              </w:rPr>
              <w:t xml:space="preserve"> </w:t>
            </w:r>
            <w:r w:rsidRPr="00B73342">
              <w:rPr>
                <w:rFonts w:ascii="Times New Roman"/>
                <w:spacing w:val="-1"/>
              </w:rPr>
              <w:t>road</w:t>
            </w:r>
            <w:r w:rsidRPr="00B73342">
              <w:rPr>
                <w:rFonts w:ascii="Times New Roman"/>
                <w:spacing w:val="-4"/>
              </w:rPr>
              <w:t xml:space="preserve"> </w:t>
            </w:r>
            <w:r w:rsidRPr="00B73342">
              <w:rPr>
                <w:rFonts w:ascii="Times New Roman"/>
                <w:spacing w:val="-1"/>
              </w:rPr>
              <w:t>network</w:t>
            </w:r>
            <w:r w:rsidRPr="00B73342">
              <w:rPr>
                <w:rFonts w:ascii="Times New Roman"/>
                <w:spacing w:val="-6"/>
              </w:rPr>
              <w:t xml:space="preserve"> </w:t>
            </w:r>
            <w:r w:rsidRPr="00B73342">
              <w:rPr>
                <w:rFonts w:ascii="Times New Roman"/>
                <w:spacing w:val="-1"/>
              </w:rPr>
              <w:t>and</w:t>
            </w:r>
            <w:r w:rsidRPr="00B73342">
              <w:rPr>
                <w:rFonts w:ascii="Times New Roman"/>
                <w:spacing w:val="-4"/>
              </w:rPr>
              <w:t xml:space="preserve"> </w:t>
            </w:r>
            <w:r w:rsidRPr="00B73342">
              <w:rPr>
                <w:rFonts w:ascii="Times New Roman"/>
              </w:rPr>
              <w:t>nodes</w:t>
            </w:r>
          </w:p>
          <w:p w14:paraId="379E7A94" w14:textId="350ADBB2" w:rsidR="00E23321" w:rsidRPr="00B73342" w:rsidRDefault="00E23321" w:rsidP="00E23321">
            <w:pPr>
              <w:spacing w:after="0"/>
              <w:rPr>
                <w:rFonts w:ascii="Times New Roman" w:hAnsi="Times New Roman" w:cs="Times New Roman"/>
                <w:iCs/>
                <w:lang w:val="en-US"/>
              </w:rPr>
            </w:pPr>
            <w:r w:rsidRPr="00946545">
              <w:rPr>
                <w:rFonts w:ascii="Times New Roman" w:hAnsi="Times New Roman" w:cs="Times New Roman"/>
                <w:b/>
                <w:bCs/>
                <w:iCs/>
                <w:lang w:val="en-US"/>
              </w:rPr>
              <w:t>059</w:t>
            </w:r>
            <w:r w:rsidRPr="00B73342">
              <w:rPr>
                <w:rFonts w:ascii="Times New Roman" w:hAnsi="Times New Roman" w:cs="Times New Roman"/>
                <w:iCs/>
                <w:lang w:val="en-US"/>
              </w:rPr>
              <w:t xml:space="preserve"> </w:t>
            </w:r>
            <w:r w:rsidR="00946545">
              <w:rPr>
                <w:rFonts w:ascii="Times New Roman" w:hAnsi="Times New Roman" w:cs="Times New Roman"/>
                <w:iCs/>
                <w:lang w:val="en-US"/>
              </w:rPr>
              <w:t xml:space="preserve">- </w:t>
            </w:r>
            <w:r w:rsidRPr="00B73342">
              <w:rPr>
                <w:rFonts w:ascii="Times New Roman"/>
              </w:rPr>
              <w:t>Newly</w:t>
            </w:r>
            <w:r w:rsidRPr="00B73342">
              <w:rPr>
                <w:rFonts w:ascii="Times New Roman"/>
                <w:spacing w:val="-9"/>
              </w:rPr>
              <w:t xml:space="preserve"> </w:t>
            </w:r>
            <w:r w:rsidRPr="00B73342">
              <w:rPr>
                <w:rFonts w:ascii="Times New Roman"/>
              </w:rPr>
              <w:t>built</w:t>
            </w:r>
            <w:r w:rsidRPr="00B73342">
              <w:rPr>
                <w:rFonts w:ascii="Times New Roman"/>
                <w:spacing w:val="-6"/>
              </w:rPr>
              <w:t xml:space="preserve"> </w:t>
            </w:r>
            <w:r w:rsidRPr="00B73342">
              <w:rPr>
                <w:rFonts w:ascii="Times New Roman"/>
              </w:rPr>
              <w:t>or</w:t>
            </w:r>
            <w:r w:rsidRPr="00B73342">
              <w:rPr>
                <w:rFonts w:ascii="Times New Roman"/>
                <w:spacing w:val="-6"/>
              </w:rPr>
              <w:t xml:space="preserve"> </w:t>
            </w:r>
            <w:r w:rsidRPr="00B73342">
              <w:rPr>
                <w:rFonts w:ascii="Times New Roman"/>
                <w:spacing w:val="-1"/>
              </w:rPr>
              <w:t>upgraded</w:t>
            </w:r>
            <w:r w:rsidRPr="00B73342">
              <w:rPr>
                <w:rFonts w:ascii="Times New Roman"/>
                <w:spacing w:val="-4"/>
              </w:rPr>
              <w:t xml:space="preserve"> </w:t>
            </w:r>
            <w:r w:rsidRPr="00B73342">
              <w:rPr>
                <w:rFonts w:ascii="Times New Roman"/>
                <w:spacing w:val="-1"/>
              </w:rPr>
              <w:t>other</w:t>
            </w:r>
            <w:r w:rsidRPr="00B73342">
              <w:rPr>
                <w:rFonts w:ascii="Times New Roman"/>
                <w:spacing w:val="-4"/>
              </w:rPr>
              <w:t xml:space="preserve"> </w:t>
            </w:r>
            <w:r w:rsidRPr="00B73342">
              <w:rPr>
                <w:rFonts w:ascii="Times New Roman"/>
                <w:spacing w:val="-1"/>
              </w:rPr>
              <w:t>national,</w:t>
            </w:r>
            <w:r w:rsidRPr="00B73342">
              <w:rPr>
                <w:rFonts w:ascii="Times New Roman"/>
                <w:spacing w:val="-6"/>
              </w:rPr>
              <w:t xml:space="preserve"> </w:t>
            </w:r>
            <w:r w:rsidRPr="00B73342">
              <w:rPr>
                <w:rFonts w:ascii="Times New Roman"/>
                <w:spacing w:val="-1"/>
              </w:rPr>
              <w:t>regional</w:t>
            </w:r>
            <w:r w:rsidRPr="00B73342">
              <w:rPr>
                <w:rFonts w:ascii="Times New Roman"/>
                <w:spacing w:val="-5"/>
              </w:rPr>
              <w:t xml:space="preserve"> </w:t>
            </w:r>
            <w:r w:rsidRPr="00B73342">
              <w:rPr>
                <w:rFonts w:ascii="Times New Roman"/>
              </w:rPr>
              <w:t>and</w:t>
            </w:r>
            <w:r w:rsidRPr="00B73342">
              <w:rPr>
                <w:rFonts w:ascii="Times New Roman"/>
                <w:spacing w:val="-4"/>
              </w:rPr>
              <w:t xml:space="preserve"> </w:t>
            </w:r>
            <w:r w:rsidRPr="00B73342">
              <w:rPr>
                <w:rFonts w:ascii="Times New Roman"/>
              </w:rPr>
              <w:t>local</w:t>
            </w:r>
            <w:r w:rsidRPr="00B73342">
              <w:rPr>
                <w:rFonts w:ascii="Times New Roman"/>
                <w:spacing w:val="-6"/>
              </w:rPr>
              <w:t xml:space="preserve"> </w:t>
            </w:r>
            <w:r w:rsidRPr="00B73342">
              <w:rPr>
                <w:rFonts w:ascii="Times New Roman"/>
              </w:rPr>
              <w:t>access</w:t>
            </w:r>
            <w:r w:rsidRPr="00B73342">
              <w:rPr>
                <w:rFonts w:ascii="Times New Roman"/>
                <w:spacing w:val="-6"/>
              </w:rPr>
              <w:t xml:space="preserve"> </w:t>
            </w:r>
            <w:r w:rsidRPr="00B73342">
              <w:rPr>
                <w:rFonts w:ascii="Times New Roman"/>
              </w:rPr>
              <w:t>roads</w:t>
            </w:r>
          </w:p>
          <w:p w14:paraId="52221013" w14:textId="64BD05B9" w:rsidR="00153B6D" w:rsidRPr="00B73342" w:rsidRDefault="00E23321" w:rsidP="00E23321">
            <w:pPr>
              <w:spacing w:after="0"/>
              <w:rPr>
                <w:rFonts w:ascii="Times New Roman" w:hAnsi="Times New Roman" w:cs="Times New Roman"/>
                <w:iCs/>
                <w:lang w:val="en-US"/>
              </w:rPr>
            </w:pPr>
            <w:r w:rsidRPr="00946545">
              <w:rPr>
                <w:rFonts w:ascii="Times New Roman" w:hAnsi="Times New Roman" w:cs="Times New Roman"/>
                <w:b/>
                <w:bCs/>
                <w:iCs/>
                <w:lang w:val="en-US"/>
              </w:rPr>
              <w:t>062</w:t>
            </w:r>
            <w:r w:rsidRPr="00B73342">
              <w:rPr>
                <w:rFonts w:ascii="Times New Roman" w:hAnsi="Times New Roman" w:cs="Times New Roman"/>
                <w:iCs/>
                <w:lang w:val="en-US"/>
              </w:rPr>
              <w:t xml:space="preserve"> </w:t>
            </w:r>
            <w:r w:rsidR="00946545">
              <w:rPr>
                <w:rFonts w:ascii="Times New Roman" w:hAnsi="Times New Roman" w:cs="Times New Roman"/>
                <w:iCs/>
                <w:lang w:val="en-US"/>
              </w:rPr>
              <w:t xml:space="preserve">- </w:t>
            </w:r>
            <w:r w:rsidRPr="00B73342">
              <w:rPr>
                <w:rFonts w:ascii="Times New Roman"/>
                <w:spacing w:val="-1"/>
              </w:rPr>
              <w:t>Other</w:t>
            </w:r>
            <w:r w:rsidRPr="00B73342">
              <w:rPr>
                <w:rFonts w:ascii="Times New Roman"/>
                <w:spacing w:val="-6"/>
              </w:rPr>
              <w:t xml:space="preserve"> </w:t>
            </w:r>
            <w:r w:rsidRPr="00B73342">
              <w:rPr>
                <w:rFonts w:ascii="Times New Roman"/>
                <w:spacing w:val="-1"/>
              </w:rPr>
              <w:t>reconstructed</w:t>
            </w:r>
            <w:r w:rsidRPr="00B73342">
              <w:rPr>
                <w:rFonts w:ascii="Times New Roman"/>
                <w:spacing w:val="-6"/>
              </w:rPr>
              <w:t xml:space="preserve"> </w:t>
            </w:r>
            <w:r w:rsidRPr="00B73342">
              <w:rPr>
                <w:rFonts w:ascii="Times New Roman"/>
              </w:rPr>
              <w:t>or</w:t>
            </w:r>
            <w:r w:rsidRPr="00B73342">
              <w:rPr>
                <w:rFonts w:ascii="Times New Roman"/>
                <w:spacing w:val="-7"/>
              </w:rPr>
              <w:t xml:space="preserve"> </w:t>
            </w:r>
            <w:r w:rsidRPr="00B73342">
              <w:rPr>
                <w:rFonts w:ascii="Times New Roman"/>
                <w:spacing w:val="-1"/>
              </w:rPr>
              <w:t>modernised</w:t>
            </w:r>
            <w:r w:rsidRPr="00B73342">
              <w:rPr>
                <w:rFonts w:ascii="Times New Roman"/>
                <w:spacing w:val="-5"/>
              </w:rPr>
              <w:t xml:space="preserve"> </w:t>
            </w:r>
            <w:r w:rsidRPr="00B73342">
              <w:rPr>
                <w:rFonts w:ascii="Times New Roman"/>
              </w:rPr>
              <w:t>roads</w:t>
            </w:r>
            <w:r w:rsidRPr="00B73342">
              <w:rPr>
                <w:rFonts w:ascii="Times New Roman"/>
                <w:spacing w:val="-8"/>
              </w:rPr>
              <w:t xml:space="preserve"> </w:t>
            </w:r>
            <w:r w:rsidRPr="00B73342">
              <w:rPr>
                <w:rFonts w:ascii="Times New Roman"/>
                <w:spacing w:val="-1"/>
              </w:rPr>
              <w:t>(motorway,</w:t>
            </w:r>
            <w:r w:rsidRPr="00B73342">
              <w:rPr>
                <w:rFonts w:ascii="Times New Roman"/>
                <w:spacing w:val="-6"/>
              </w:rPr>
              <w:t xml:space="preserve"> </w:t>
            </w:r>
            <w:r w:rsidRPr="00B73342">
              <w:rPr>
                <w:rFonts w:ascii="Times New Roman"/>
              </w:rPr>
              <w:t>national,</w:t>
            </w:r>
            <w:r w:rsidRPr="00B73342">
              <w:rPr>
                <w:rFonts w:ascii="Times New Roman"/>
                <w:spacing w:val="-7"/>
              </w:rPr>
              <w:t xml:space="preserve"> </w:t>
            </w:r>
            <w:r w:rsidRPr="00B73342">
              <w:rPr>
                <w:rFonts w:ascii="Times New Roman"/>
                <w:spacing w:val="-1"/>
              </w:rPr>
              <w:t>regional</w:t>
            </w:r>
            <w:r w:rsidRPr="00B73342">
              <w:rPr>
                <w:rFonts w:ascii="Times New Roman"/>
                <w:spacing w:val="-7"/>
              </w:rPr>
              <w:t xml:space="preserve"> </w:t>
            </w:r>
            <w:r w:rsidRPr="00B73342">
              <w:rPr>
                <w:rFonts w:ascii="Times New Roman"/>
              </w:rPr>
              <w:t>or</w:t>
            </w:r>
            <w:r w:rsidRPr="00B73342">
              <w:rPr>
                <w:rFonts w:ascii="Times New Roman"/>
                <w:spacing w:val="-6"/>
              </w:rPr>
              <w:t xml:space="preserve"> </w:t>
            </w:r>
            <w:r w:rsidRPr="00B73342">
              <w:rPr>
                <w:rFonts w:ascii="Times New Roman"/>
              </w:rPr>
              <w:t xml:space="preserve">local) </w:t>
            </w:r>
          </w:p>
        </w:tc>
        <w:tc>
          <w:tcPr>
            <w:tcW w:w="1276" w:type="dxa"/>
            <w:tcBorders>
              <w:top w:val="single" w:sz="4" w:space="0" w:color="auto"/>
              <w:left w:val="single" w:sz="4" w:space="0" w:color="auto"/>
              <w:right w:val="single" w:sz="4" w:space="0" w:color="auto"/>
            </w:tcBorders>
          </w:tcPr>
          <w:p w14:paraId="7FCF935F" w14:textId="4BB12741" w:rsidR="00153B6D" w:rsidRPr="00946545" w:rsidRDefault="00B73342" w:rsidP="00153B6D">
            <w:pPr>
              <w:spacing w:after="0"/>
              <w:rPr>
                <w:rFonts w:ascii="Times New Roman" w:hAnsi="Times New Roman" w:cs="Times New Roman"/>
                <w:b/>
                <w:bCs/>
                <w:iCs/>
                <w:lang w:val="en-US"/>
              </w:rPr>
            </w:pPr>
            <w:r w:rsidRPr="00946545">
              <w:rPr>
                <w:rFonts w:ascii="Times New Roman" w:hAnsi="Times New Roman" w:cs="Times New Roman"/>
                <w:b/>
                <w:bCs/>
                <w:iCs/>
                <w:lang w:val="en-US"/>
              </w:rPr>
              <w:t>156,0651</w:t>
            </w:r>
          </w:p>
        </w:tc>
      </w:tr>
      <w:tr w:rsidR="00153B6D" w:rsidRPr="00C705C1" w14:paraId="322CE7D0" w14:textId="77777777" w:rsidTr="00946545">
        <w:trPr>
          <w:trHeight w:val="390"/>
        </w:trPr>
        <w:tc>
          <w:tcPr>
            <w:tcW w:w="1599" w:type="dxa"/>
            <w:vMerge/>
            <w:tcBorders>
              <w:left w:val="single" w:sz="4" w:space="0" w:color="auto"/>
              <w:bottom w:val="single" w:sz="4" w:space="0" w:color="auto"/>
              <w:right w:val="single" w:sz="4" w:space="0" w:color="auto"/>
            </w:tcBorders>
          </w:tcPr>
          <w:p w14:paraId="461A4DC8" w14:textId="77777777" w:rsidR="00153B6D" w:rsidRPr="00B73342" w:rsidRDefault="00153B6D" w:rsidP="00153B6D">
            <w:pPr>
              <w:spacing w:after="0"/>
              <w:rPr>
                <w:rFonts w:ascii="Times New Roman" w:hAnsi="Times New Roman" w:cs="Times New Roman"/>
                <w:iCs/>
                <w:lang w:val="en-US"/>
              </w:rPr>
            </w:pPr>
          </w:p>
        </w:tc>
        <w:tc>
          <w:tcPr>
            <w:tcW w:w="1384" w:type="dxa"/>
            <w:tcBorders>
              <w:top w:val="single" w:sz="4" w:space="0" w:color="auto"/>
              <w:left w:val="single" w:sz="4" w:space="0" w:color="auto"/>
              <w:bottom w:val="single" w:sz="4" w:space="0" w:color="auto"/>
              <w:right w:val="single" w:sz="4" w:space="0" w:color="auto"/>
            </w:tcBorders>
          </w:tcPr>
          <w:p w14:paraId="7A26C652" w14:textId="77777777" w:rsidR="00153B6D" w:rsidRPr="00B73342" w:rsidRDefault="00153B6D" w:rsidP="00153B6D">
            <w:pPr>
              <w:spacing w:after="0"/>
              <w:rPr>
                <w:rFonts w:ascii="Times New Roman" w:hAnsi="Times New Roman" w:cs="Times New Roman"/>
                <w:iCs/>
                <w:lang w:val="en-US"/>
              </w:rPr>
            </w:pPr>
            <w:r w:rsidRPr="00B73342">
              <w:rPr>
                <w:rFonts w:ascii="Times New Roman" w:hAnsi="Times New Roman" w:cs="Times New Roman"/>
                <w:iCs/>
                <w:lang w:val="en-US"/>
              </w:rPr>
              <w:t>BS</w:t>
            </w:r>
          </w:p>
        </w:tc>
        <w:tc>
          <w:tcPr>
            <w:tcW w:w="1433" w:type="dxa"/>
            <w:vMerge/>
            <w:tcBorders>
              <w:left w:val="single" w:sz="4" w:space="0" w:color="auto"/>
              <w:bottom w:val="single" w:sz="4" w:space="0" w:color="auto"/>
              <w:right w:val="single" w:sz="4" w:space="0" w:color="auto"/>
            </w:tcBorders>
          </w:tcPr>
          <w:p w14:paraId="3C9341BC" w14:textId="77777777" w:rsidR="00153B6D" w:rsidRPr="00B73342" w:rsidRDefault="00153B6D" w:rsidP="00153B6D">
            <w:pPr>
              <w:spacing w:after="0"/>
              <w:rPr>
                <w:rFonts w:ascii="Times New Roman" w:hAnsi="Times New Roman" w:cs="Times New Roman"/>
                <w:i/>
              </w:rPr>
            </w:pPr>
          </w:p>
        </w:tc>
        <w:tc>
          <w:tcPr>
            <w:tcW w:w="4226" w:type="dxa"/>
            <w:vMerge/>
            <w:tcBorders>
              <w:left w:val="single" w:sz="4" w:space="0" w:color="auto"/>
              <w:bottom w:val="single" w:sz="4" w:space="0" w:color="auto"/>
              <w:right w:val="single" w:sz="4" w:space="0" w:color="auto"/>
            </w:tcBorders>
          </w:tcPr>
          <w:p w14:paraId="784D8C34" w14:textId="77777777" w:rsidR="00153B6D" w:rsidRPr="00B73342" w:rsidRDefault="00153B6D" w:rsidP="00153B6D">
            <w:pPr>
              <w:spacing w:after="0"/>
              <w:rPr>
                <w:rFonts w:ascii="Times New Roman" w:hAnsi="Times New Roman" w:cs="Times New Roman"/>
                <w:iCs/>
                <w:lang w:val="en-US"/>
              </w:rPr>
            </w:pPr>
          </w:p>
        </w:tc>
        <w:tc>
          <w:tcPr>
            <w:tcW w:w="1276" w:type="dxa"/>
            <w:tcBorders>
              <w:left w:val="single" w:sz="4" w:space="0" w:color="auto"/>
              <w:bottom w:val="single" w:sz="4" w:space="0" w:color="auto"/>
              <w:right w:val="single" w:sz="4" w:space="0" w:color="auto"/>
            </w:tcBorders>
          </w:tcPr>
          <w:p w14:paraId="5208AEF6" w14:textId="6B0D30E7" w:rsidR="00153B6D" w:rsidRPr="00946545" w:rsidRDefault="00B73342" w:rsidP="00153B6D">
            <w:pPr>
              <w:spacing w:after="0"/>
              <w:rPr>
                <w:rFonts w:ascii="Times New Roman" w:hAnsi="Times New Roman" w:cs="Times New Roman"/>
                <w:b/>
                <w:bCs/>
                <w:iCs/>
                <w:lang w:val="en-US"/>
              </w:rPr>
            </w:pPr>
            <w:r w:rsidRPr="00946545">
              <w:rPr>
                <w:rFonts w:ascii="Times New Roman" w:hAnsi="Times New Roman" w:cs="Times New Roman"/>
                <w:b/>
                <w:bCs/>
                <w:iCs/>
                <w:lang w:val="en-US"/>
              </w:rPr>
              <w:t>27,540</w:t>
            </w:r>
            <w:r w:rsidR="006C48D8" w:rsidRPr="00946545">
              <w:rPr>
                <w:rFonts w:ascii="Times New Roman" w:hAnsi="Times New Roman" w:cs="Times New Roman"/>
                <w:b/>
                <w:bCs/>
                <w:iCs/>
                <w:lang w:val="en-US"/>
              </w:rPr>
              <w:t>9</w:t>
            </w:r>
          </w:p>
        </w:tc>
      </w:tr>
    </w:tbl>
    <w:p w14:paraId="7FC5E53C" w14:textId="77777777" w:rsidR="00153B6D" w:rsidRPr="00C705C1" w:rsidRDefault="00153B6D" w:rsidP="00153B6D">
      <w:pPr>
        <w:rPr>
          <w:rFonts w:ascii="Times New Roman" w:hAnsi="Times New Roman" w:cs="Times New Roman"/>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4226"/>
        <w:gridCol w:w="1276"/>
      </w:tblGrid>
      <w:tr w:rsidR="00153B6D" w:rsidRPr="00C705C1" w14:paraId="7B97B71C" w14:textId="77777777" w:rsidTr="00946545">
        <w:tc>
          <w:tcPr>
            <w:tcW w:w="9918" w:type="dxa"/>
            <w:gridSpan w:val="5"/>
            <w:tcBorders>
              <w:top w:val="single" w:sz="4" w:space="0" w:color="auto"/>
              <w:left w:val="single" w:sz="4" w:space="0" w:color="auto"/>
              <w:bottom w:val="single" w:sz="4" w:space="0" w:color="auto"/>
              <w:right w:val="single" w:sz="4" w:space="0" w:color="auto"/>
            </w:tcBorders>
            <w:hideMark/>
          </w:tcPr>
          <w:p w14:paraId="65F8245B"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Table 5: Dimension 2 – form of support</w:t>
            </w:r>
          </w:p>
        </w:tc>
      </w:tr>
      <w:tr w:rsidR="00153B6D" w:rsidRPr="00C705C1" w14:paraId="2632BD5A" w14:textId="77777777" w:rsidTr="00946545">
        <w:tc>
          <w:tcPr>
            <w:tcW w:w="1599" w:type="dxa"/>
            <w:tcBorders>
              <w:top w:val="single" w:sz="4" w:space="0" w:color="auto"/>
              <w:left w:val="single" w:sz="4" w:space="0" w:color="auto"/>
              <w:bottom w:val="single" w:sz="4" w:space="0" w:color="auto"/>
              <w:right w:val="single" w:sz="4" w:space="0" w:color="auto"/>
            </w:tcBorders>
            <w:hideMark/>
          </w:tcPr>
          <w:p w14:paraId="06589746"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FB013B4"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70F08780"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71"/>
            </w:r>
          </w:p>
        </w:tc>
        <w:tc>
          <w:tcPr>
            <w:tcW w:w="4226" w:type="dxa"/>
            <w:tcBorders>
              <w:top w:val="single" w:sz="4" w:space="0" w:color="auto"/>
              <w:left w:val="single" w:sz="4" w:space="0" w:color="auto"/>
              <w:bottom w:val="single" w:sz="4" w:space="0" w:color="auto"/>
              <w:right w:val="single" w:sz="4" w:space="0" w:color="auto"/>
            </w:tcBorders>
            <w:hideMark/>
          </w:tcPr>
          <w:p w14:paraId="568B32A8"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6" w:type="dxa"/>
            <w:tcBorders>
              <w:top w:val="single" w:sz="4" w:space="0" w:color="auto"/>
              <w:left w:val="single" w:sz="4" w:space="0" w:color="auto"/>
              <w:bottom w:val="single" w:sz="4" w:space="0" w:color="auto"/>
              <w:right w:val="single" w:sz="4" w:space="0" w:color="auto"/>
            </w:tcBorders>
            <w:hideMark/>
          </w:tcPr>
          <w:p w14:paraId="35234C4C"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153B6D" w:rsidRPr="00C705C1" w14:paraId="08D13A8F" w14:textId="77777777" w:rsidTr="00946545">
        <w:tc>
          <w:tcPr>
            <w:tcW w:w="1599" w:type="dxa"/>
            <w:tcBorders>
              <w:top w:val="single" w:sz="4" w:space="0" w:color="auto"/>
              <w:left w:val="single" w:sz="4" w:space="0" w:color="auto"/>
              <w:bottom w:val="single" w:sz="4" w:space="0" w:color="auto"/>
              <w:right w:val="single" w:sz="4" w:space="0" w:color="auto"/>
            </w:tcBorders>
          </w:tcPr>
          <w:p w14:paraId="0396F2F3" w14:textId="2CFF9AF3" w:rsidR="00153B6D" w:rsidRPr="00946545" w:rsidRDefault="00541C25" w:rsidP="00FB5DDA">
            <w:pPr>
              <w:rPr>
                <w:rFonts w:ascii="Times New Roman" w:hAnsi="Times New Roman" w:cs="Times New Roman"/>
                <w:b/>
                <w:iCs/>
                <w:lang w:val="en-US"/>
              </w:rPr>
            </w:pPr>
            <w:r w:rsidRPr="00946545">
              <w:rPr>
                <w:rFonts w:ascii="Times New Roman" w:hAnsi="Times New Roman" w:cs="Times New Roman"/>
                <w:b/>
                <w:iCs/>
                <w:lang w:val="en-US"/>
              </w:rPr>
              <w:t>P</w:t>
            </w:r>
            <w:r w:rsidR="00002EF0">
              <w:rPr>
                <w:rFonts w:ascii="Times New Roman" w:hAnsi="Times New Roman" w:cs="Times New Roman"/>
                <w:b/>
                <w:iCs/>
                <w:lang w:val="en-US"/>
              </w:rPr>
              <w:t xml:space="preserve"> </w:t>
            </w:r>
            <w:r w:rsidRPr="00946545">
              <w:rPr>
                <w:rFonts w:ascii="Times New Roman" w:hAnsi="Times New Roman" w:cs="Times New Roman"/>
                <w:b/>
                <w:iCs/>
                <w:lang w:val="en-US"/>
              </w:rPr>
              <w:t>4</w:t>
            </w:r>
          </w:p>
        </w:tc>
        <w:tc>
          <w:tcPr>
            <w:tcW w:w="1384" w:type="dxa"/>
            <w:tcBorders>
              <w:top w:val="single" w:sz="4" w:space="0" w:color="auto"/>
              <w:left w:val="single" w:sz="4" w:space="0" w:color="auto"/>
              <w:bottom w:val="single" w:sz="4" w:space="0" w:color="auto"/>
              <w:right w:val="single" w:sz="4" w:space="0" w:color="auto"/>
            </w:tcBorders>
          </w:tcPr>
          <w:p w14:paraId="50F3122B" w14:textId="039EFC76" w:rsidR="00153B6D" w:rsidRPr="00B73342" w:rsidRDefault="00541C25" w:rsidP="00FB5DDA">
            <w:pPr>
              <w:rPr>
                <w:rFonts w:ascii="Times New Roman" w:hAnsi="Times New Roman" w:cs="Times New Roman"/>
                <w:bCs/>
                <w:iCs/>
                <w:lang w:val="en-US"/>
              </w:rPr>
            </w:pPr>
            <w:r w:rsidRPr="00B73342">
              <w:rPr>
                <w:rFonts w:ascii="Times New Roman" w:hAnsi="Times New Roman" w:cs="Times New Roman"/>
                <w:bCs/>
                <w:iCs/>
                <w:lang w:val="en-US"/>
              </w:rPr>
              <w:t>FEDR+BS</w:t>
            </w:r>
          </w:p>
        </w:tc>
        <w:tc>
          <w:tcPr>
            <w:tcW w:w="1433" w:type="dxa"/>
            <w:tcBorders>
              <w:top w:val="single" w:sz="4" w:space="0" w:color="auto"/>
              <w:left w:val="single" w:sz="4" w:space="0" w:color="auto"/>
              <w:bottom w:val="single" w:sz="4" w:space="0" w:color="auto"/>
              <w:right w:val="single" w:sz="4" w:space="0" w:color="auto"/>
            </w:tcBorders>
          </w:tcPr>
          <w:p w14:paraId="180CD6D0" w14:textId="4EBD351A" w:rsidR="00153B6D" w:rsidRPr="00B73342" w:rsidRDefault="00541C25" w:rsidP="00FB5DDA">
            <w:pPr>
              <w:rPr>
                <w:rFonts w:ascii="Times New Roman" w:hAnsi="Times New Roman" w:cs="Times New Roman"/>
                <w:bCs/>
                <w:iCs/>
                <w:lang w:val="en-US"/>
              </w:rPr>
            </w:pPr>
            <w:r w:rsidRPr="00B73342">
              <w:rPr>
                <w:rFonts w:ascii="Times New Roman" w:hAnsi="Times New Roman" w:cs="Times New Roman"/>
                <w:bCs/>
                <w:i/>
              </w:rPr>
              <w:t xml:space="preserve">Mai putin dezvoltata </w:t>
            </w:r>
          </w:p>
        </w:tc>
        <w:tc>
          <w:tcPr>
            <w:tcW w:w="4226" w:type="dxa"/>
            <w:tcBorders>
              <w:top w:val="single" w:sz="4" w:space="0" w:color="auto"/>
              <w:left w:val="single" w:sz="4" w:space="0" w:color="auto"/>
              <w:bottom w:val="single" w:sz="4" w:space="0" w:color="auto"/>
              <w:right w:val="single" w:sz="4" w:space="0" w:color="auto"/>
            </w:tcBorders>
          </w:tcPr>
          <w:p w14:paraId="3F999F36" w14:textId="32BF8ED5" w:rsidR="00153B6D" w:rsidRPr="00B73342" w:rsidRDefault="00541C25" w:rsidP="00FB5DDA">
            <w:pPr>
              <w:rPr>
                <w:rFonts w:ascii="Times New Roman" w:hAnsi="Times New Roman" w:cs="Times New Roman"/>
                <w:bCs/>
                <w:iCs/>
                <w:lang w:val="en-US"/>
              </w:rPr>
            </w:pPr>
            <w:r w:rsidRPr="00B73342">
              <w:rPr>
                <w:rFonts w:ascii="Times New Roman" w:hAnsi="Times New Roman" w:cs="Times New Roman"/>
                <w:bCs/>
                <w:iCs/>
                <w:lang w:val="en-US"/>
              </w:rPr>
              <w:t>01 - Grant</w:t>
            </w:r>
          </w:p>
        </w:tc>
        <w:tc>
          <w:tcPr>
            <w:tcW w:w="1276" w:type="dxa"/>
            <w:tcBorders>
              <w:top w:val="single" w:sz="4" w:space="0" w:color="auto"/>
              <w:left w:val="single" w:sz="4" w:space="0" w:color="auto"/>
              <w:bottom w:val="single" w:sz="4" w:space="0" w:color="auto"/>
              <w:right w:val="single" w:sz="4" w:space="0" w:color="auto"/>
            </w:tcBorders>
          </w:tcPr>
          <w:p w14:paraId="037DB68F" w14:textId="35AFA286" w:rsidR="00153B6D" w:rsidRPr="00946545" w:rsidRDefault="00B73342" w:rsidP="00FB5DDA">
            <w:pPr>
              <w:rPr>
                <w:rFonts w:ascii="Times New Roman" w:hAnsi="Times New Roman" w:cs="Times New Roman"/>
                <w:b/>
                <w:iCs/>
                <w:lang w:val="en-US"/>
              </w:rPr>
            </w:pPr>
            <w:r w:rsidRPr="00946545">
              <w:rPr>
                <w:rFonts w:ascii="Times New Roman" w:hAnsi="Times New Roman" w:cs="Times New Roman"/>
                <w:b/>
                <w:iCs/>
                <w:lang w:val="en-US"/>
              </w:rPr>
              <w:t>183,60</w:t>
            </w:r>
            <w:r w:rsidR="006C48D8" w:rsidRPr="00946545">
              <w:rPr>
                <w:rFonts w:ascii="Times New Roman" w:hAnsi="Times New Roman" w:cs="Times New Roman"/>
                <w:b/>
                <w:iCs/>
                <w:lang w:val="en-US"/>
              </w:rPr>
              <w:t>60</w:t>
            </w:r>
          </w:p>
        </w:tc>
      </w:tr>
    </w:tbl>
    <w:p w14:paraId="5DC032AD" w14:textId="409B66C4" w:rsidR="00153B6D" w:rsidRDefault="00153B6D" w:rsidP="00153B6D">
      <w:pPr>
        <w:rPr>
          <w:rFonts w:ascii="Times New Roman" w:hAnsi="Times New Roman" w:cs="Times New Roman"/>
          <w:b/>
          <w:iCs/>
          <w:lang w:val="en-GB"/>
        </w:rPr>
      </w:pPr>
    </w:p>
    <w:p w14:paraId="24C25428" w14:textId="77777777" w:rsidR="00317686" w:rsidRPr="00C705C1" w:rsidRDefault="00317686" w:rsidP="00153B6D">
      <w:pPr>
        <w:rPr>
          <w:rFonts w:ascii="Times New Roman" w:hAnsi="Times New Roman" w:cs="Times New Roman"/>
          <w:b/>
          <w:iCs/>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712"/>
        <w:gridCol w:w="1433"/>
        <w:gridCol w:w="4226"/>
        <w:gridCol w:w="1276"/>
      </w:tblGrid>
      <w:tr w:rsidR="00153B6D" w:rsidRPr="00C705C1" w14:paraId="0847438E" w14:textId="77777777" w:rsidTr="00946545">
        <w:tc>
          <w:tcPr>
            <w:tcW w:w="9918" w:type="dxa"/>
            <w:gridSpan w:val="5"/>
            <w:tcBorders>
              <w:top w:val="single" w:sz="4" w:space="0" w:color="auto"/>
              <w:left w:val="single" w:sz="4" w:space="0" w:color="auto"/>
              <w:bottom w:val="single" w:sz="4" w:space="0" w:color="auto"/>
              <w:right w:val="single" w:sz="4" w:space="0" w:color="auto"/>
            </w:tcBorders>
            <w:hideMark/>
          </w:tcPr>
          <w:p w14:paraId="3164EF90"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lastRenderedPageBreak/>
              <w:t>Table 6: Dimension 3 – territorial delivery mechanism and territorial focus</w:t>
            </w:r>
          </w:p>
        </w:tc>
      </w:tr>
      <w:tr w:rsidR="00153B6D" w:rsidRPr="00C705C1" w14:paraId="2F931A00" w14:textId="77777777" w:rsidTr="00946545">
        <w:tc>
          <w:tcPr>
            <w:tcW w:w="1271" w:type="dxa"/>
            <w:tcBorders>
              <w:top w:val="single" w:sz="4" w:space="0" w:color="auto"/>
              <w:left w:val="single" w:sz="4" w:space="0" w:color="auto"/>
              <w:bottom w:val="single" w:sz="4" w:space="0" w:color="auto"/>
              <w:right w:val="single" w:sz="4" w:space="0" w:color="auto"/>
            </w:tcBorders>
            <w:hideMark/>
          </w:tcPr>
          <w:p w14:paraId="30F742B4"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712" w:type="dxa"/>
            <w:tcBorders>
              <w:top w:val="single" w:sz="4" w:space="0" w:color="auto"/>
              <w:left w:val="single" w:sz="4" w:space="0" w:color="auto"/>
              <w:bottom w:val="single" w:sz="4" w:space="0" w:color="auto"/>
              <w:right w:val="single" w:sz="4" w:space="0" w:color="auto"/>
            </w:tcBorders>
            <w:hideMark/>
          </w:tcPr>
          <w:p w14:paraId="18C6BC00"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1B26FFDA"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72"/>
            </w:r>
          </w:p>
        </w:tc>
        <w:tc>
          <w:tcPr>
            <w:tcW w:w="4226" w:type="dxa"/>
            <w:tcBorders>
              <w:top w:val="single" w:sz="4" w:space="0" w:color="auto"/>
              <w:left w:val="single" w:sz="4" w:space="0" w:color="auto"/>
              <w:bottom w:val="single" w:sz="4" w:space="0" w:color="auto"/>
              <w:right w:val="single" w:sz="4" w:space="0" w:color="auto"/>
            </w:tcBorders>
            <w:hideMark/>
          </w:tcPr>
          <w:p w14:paraId="42321C59"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6" w:type="dxa"/>
            <w:tcBorders>
              <w:top w:val="single" w:sz="4" w:space="0" w:color="auto"/>
              <w:left w:val="single" w:sz="4" w:space="0" w:color="auto"/>
              <w:bottom w:val="single" w:sz="4" w:space="0" w:color="auto"/>
              <w:right w:val="single" w:sz="4" w:space="0" w:color="auto"/>
            </w:tcBorders>
            <w:hideMark/>
          </w:tcPr>
          <w:p w14:paraId="1776471E"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74E26" w:rsidRPr="00C705C1" w14:paraId="2E939EFC" w14:textId="77777777" w:rsidTr="00946545">
        <w:tc>
          <w:tcPr>
            <w:tcW w:w="1271" w:type="dxa"/>
            <w:tcBorders>
              <w:top w:val="single" w:sz="4" w:space="0" w:color="auto"/>
              <w:left w:val="single" w:sz="4" w:space="0" w:color="auto"/>
              <w:bottom w:val="single" w:sz="4" w:space="0" w:color="auto"/>
              <w:right w:val="single" w:sz="4" w:space="0" w:color="auto"/>
            </w:tcBorders>
          </w:tcPr>
          <w:p w14:paraId="39592C25" w14:textId="3A237D93" w:rsidR="00F74E26" w:rsidRPr="00946545" w:rsidRDefault="00F74E26" w:rsidP="00F74E26">
            <w:pPr>
              <w:rPr>
                <w:rFonts w:ascii="Times New Roman" w:hAnsi="Times New Roman" w:cs="Times New Roman"/>
                <w:b/>
                <w:bCs/>
                <w:iCs/>
                <w:lang w:val="en-US"/>
              </w:rPr>
            </w:pPr>
            <w:r w:rsidRPr="00946545">
              <w:rPr>
                <w:rFonts w:ascii="Times New Roman" w:hAnsi="Times New Roman" w:cs="Times New Roman"/>
                <w:b/>
                <w:bCs/>
              </w:rPr>
              <w:t>P</w:t>
            </w:r>
            <w:r w:rsidR="00002EF0">
              <w:rPr>
                <w:rFonts w:ascii="Times New Roman" w:hAnsi="Times New Roman" w:cs="Times New Roman"/>
                <w:b/>
                <w:bCs/>
              </w:rPr>
              <w:t xml:space="preserve"> </w:t>
            </w:r>
            <w:r w:rsidRPr="00946545">
              <w:rPr>
                <w:rFonts w:ascii="Times New Roman" w:hAnsi="Times New Roman" w:cs="Times New Roman"/>
                <w:b/>
                <w:bCs/>
              </w:rPr>
              <w:t>4</w:t>
            </w:r>
          </w:p>
        </w:tc>
        <w:tc>
          <w:tcPr>
            <w:tcW w:w="1712" w:type="dxa"/>
            <w:tcBorders>
              <w:top w:val="single" w:sz="4" w:space="0" w:color="auto"/>
              <w:left w:val="single" w:sz="4" w:space="0" w:color="auto"/>
              <w:bottom w:val="single" w:sz="4" w:space="0" w:color="auto"/>
              <w:right w:val="single" w:sz="4" w:space="0" w:color="auto"/>
            </w:tcBorders>
          </w:tcPr>
          <w:p w14:paraId="2CFF5F7C" w14:textId="1F021EEB" w:rsidR="00F74E26" w:rsidRPr="00946545" w:rsidRDefault="00F74E26" w:rsidP="00F74E26">
            <w:pPr>
              <w:rPr>
                <w:rFonts w:ascii="Times New Roman" w:hAnsi="Times New Roman" w:cs="Times New Roman"/>
                <w:b/>
                <w:iCs/>
                <w:lang w:val="en-US"/>
              </w:rPr>
            </w:pPr>
            <w:r w:rsidRPr="00946545">
              <w:rPr>
                <w:rFonts w:ascii="Times New Roman" w:hAnsi="Times New Roman" w:cs="Times New Roman"/>
              </w:rPr>
              <w:t>FEDR+BS</w:t>
            </w:r>
          </w:p>
        </w:tc>
        <w:tc>
          <w:tcPr>
            <w:tcW w:w="1433" w:type="dxa"/>
            <w:tcBorders>
              <w:top w:val="single" w:sz="4" w:space="0" w:color="auto"/>
              <w:left w:val="single" w:sz="4" w:space="0" w:color="auto"/>
              <w:bottom w:val="single" w:sz="4" w:space="0" w:color="auto"/>
              <w:right w:val="single" w:sz="4" w:space="0" w:color="auto"/>
            </w:tcBorders>
          </w:tcPr>
          <w:p w14:paraId="5BFEDBEE" w14:textId="2F68D0FF" w:rsidR="00F74E26" w:rsidRPr="00946545" w:rsidRDefault="00F74E26" w:rsidP="00F74E26">
            <w:pPr>
              <w:rPr>
                <w:rFonts w:ascii="Times New Roman" w:hAnsi="Times New Roman" w:cs="Times New Roman"/>
                <w:b/>
                <w:iCs/>
                <w:lang w:val="en-US"/>
              </w:rPr>
            </w:pPr>
            <w:r w:rsidRPr="00946545">
              <w:rPr>
                <w:rFonts w:ascii="Times New Roman" w:hAnsi="Times New Roman" w:cs="Times New Roman"/>
              </w:rPr>
              <w:t xml:space="preserve">Mai putin dezvoltata </w:t>
            </w:r>
          </w:p>
        </w:tc>
        <w:tc>
          <w:tcPr>
            <w:tcW w:w="4226" w:type="dxa"/>
            <w:tcBorders>
              <w:top w:val="single" w:sz="4" w:space="0" w:color="auto"/>
              <w:left w:val="single" w:sz="4" w:space="0" w:color="auto"/>
              <w:bottom w:val="single" w:sz="4" w:space="0" w:color="auto"/>
              <w:right w:val="single" w:sz="4" w:space="0" w:color="auto"/>
            </w:tcBorders>
          </w:tcPr>
          <w:p w14:paraId="51B1790B" w14:textId="50CE04C9" w:rsidR="00B1071F" w:rsidRPr="00946545" w:rsidRDefault="00B1071F" w:rsidP="00B1071F">
            <w:pPr>
              <w:rPr>
                <w:rFonts w:ascii="Times New Roman" w:hAnsi="Times New Roman" w:cs="Times New Roman"/>
                <w:bCs/>
                <w:iCs/>
                <w:lang w:val="en-US"/>
              </w:rPr>
            </w:pPr>
            <w:r w:rsidRPr="00946545">
              <w:rPr>
                <w:rFonts w:ascii="Times New Roman" w:hAnsi="Times New Roman" w:cs="Times New Roman"/>
                <w:bCs/>
                <w:iCs/>
                <w:lang w:val="en-US"/>
              </w:rPr>
              <w:t xml:space="preserve">32 </w:t>
            </w:r>
            <w:r w:rsidR="00946545">
              <w:rPr>
                <w:rFonts w:ascii="Times New Roman" w:hAnsi="Times New Roman" w:cs="Times New Roman"/>
                <w:bCs/>
                <w:iCs/>
                <w:lang w:val="en-US"/>
              </w:rPr>
              <w:t xml:space="preserve">- </w:t>
            </w:r>
            <w:r w:rsidRPr="00946545">
              <w:rPr>
                <w:rFonts w:ascii="Times New Roman" w:hAnsi="Times New Roman" w:cs="Times New Roman"/>
                <w:bCs/>
                <w:iCs/>
                <w:lang w:val="en-US"/>
              </w:rPr>
              <w:t>cities, towns and suburbs</w:t>
            </w:r>
          </w:p>
          <w:p w14:paraId="5B482907" w14:textId="5F803A6A" w:rsidR="00F74E26" w:rsidRPr="00946545" w:rsidRDefault="00B1071F" w:rsidP="00B1071F">
            <w:pPr>
              <w:rPr>
                <w:rFonts w:ascii="Times New Roman" w:hAnsi="Times New Roman" w:cs="Times New Roman"/>
                <w:b/>
                <w:iCs/>
                <w:lang w:val="en-US"/>
              </w:rPr>
            </w:pPr>
            <w:r w:rsidRPr="00946545">
              <w:rPr>
                <w:rFonts w:ascii="Times New Roman" w:hAnsi="Times New Roman" w:cs="Times New Roman"/>
                <w:bCs/>
                <w:iCs/>
                <w:lang w:val="en-US"/>
              </w:rPr>
              <w:t xml:space="preserve">33 </w:t>
            </w:r>
            <w:r w:rsidR="00946545">
              <w:rPr>
                <w:rFonts w:ascii="Times New Roman" w:hAnsi="Times New Roman" w:cs="Times New Roman"/>
                <w:bCs/>
                <w:iCs/>
                <w:lang w:val="en-US"/>
              </w:rPr>
              <w:t xml:space="preserve">- </w:t>
            </w:r>
            <w:r w:rsidRPr="00946545">
              <w:rPr>
                <w:rFonts w:ascii="Times New Roman" w:hAnsi="Times New Roman" w:cs="Times New Roman"/>
                <w:bCs/>
                <w:iCs/>
                <w:lang w:val="en-US"/>
              </w:rPr>
              <w:t>functional urban area</w:t>
            </w:r>
          </w:p>
        </w:tc>
        <w:tc>
          <w:tcPr>
            <w:tcW w:w="1276" w:type="dxa"/>
            <w:tcBorders>
              <w:top w:val="single" w:sz="4" w:space="0" w:color="auto"/>
              <w:left w:val="single" w:sz="4" w:space="0" w:color="auto"/>
              <w:bottom w:val="single" w:sz="4" w:space="0" w:color="auto"/>
              <w:right w:val="single" w:sz="4" w:space="0" w:color="auto"/>
            </w:tcBorders>
          </w:tcPr>
          <w:p w14:paraId="0AE281A0" w14:textId="046349F1" w:rsidR="00F74E26" w:rsidRPr="00946545" w:rsidRDefault="00F74E26" w:rsidP="00F74E26">
            <w:pPr>
              <w:rPr>
                <w:rFonts w:ascii="Times New Roman" w:hAnsi="Times New Roman" w:cs="Times New Roman"/>
                <w:bCs/>
                <w:iCs/>
                <w:lang w:val="en-US"/>
              </w:rPr>
            </w:pPr>
            <w:r w:rsidRPr="00946545">
              <w:rPr>
                <w:rFonts w:ascii="Times New Roman" w:hAnsi="Times New Roman" w:cs="Times New Roman"/>
                <w:bCs/>
                <w:iCs/>
                <w:lang w:val="en-US"/>
              </w:rPr>
              <w:t>In derulare</w:t>
            </w:r>
          </w:p>
        </w:tc>
      </w:tr>
    </w:tbl>
    <w:p w14:paraId="7046E470" w14:textId="77777777" w:rsidR="00153B6D" w:rsidRPr="00C705C1" w:rsidRDefault="00153B6D" w:rsidP="00153B6D">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153B6D" w:rsidRPr="00C705C1" w14:paraId="795A77D5" w14:textId="77777777" w:rsidTr="00FB5DDA">
        <w:tc>
          <w:tcPr>
            <w:tcW w:w="7644" w:type="dxa"/>
            <w:gridSpan w:val="5"/>
            <w:tcBorders>
              <w:top w:val="single" w:sz="4" w:space="0" w:color="auto"/>
              <w:left w:val="single" w:sz="4" w:space="0" w:color="auto"/>
              <w:bottom w:val="single" w:sz="4" w:space="0" w:color="auto"/>
              <w:right w:val="single" w:sz="4" w:space="0" w:color="auto"/>
            </w:tcBorders>
            <w:hideMark/>
          </w:tcPr>
          <w:p w14:paraId="6AB6940C"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153B6D" w:rsidRPr="00C705C1" w14:paraId="29BD4745" w14:textId="77777777" w:rsidTr="00FB5DDA">
        <w:tc>
          <w:tcPr>
            <w:tcW w:w="1599" w:type="dxa"/>
            <w:tcBorders>
              <w:top w:val="single" w:sz="4" w:space="0" w:color="auto"/>
              <w:left w:val="single" w:sz="4" w:space="0" w:color="auto"/>
              <w:bottom w:val="single" w:sz="4" w:space="0" w:color="auto"/>
              <w:right w:val="single" w:sz="4" w:space="0" w:color="auto"/>
            </w:tcBorders>
            <w:hideMark/>
          </w:tcPr>
          <w:p w14:paraId="1EB420AA"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F55DE04"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1C332B81"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7218A4A4"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36710AEF" w14:textId="77777777" w:rsidR="00153B6D" w:rsidRPr="00C705C1" w:rsidRDefault="00153B6D"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153B6D" w:rsidRPr="00C705C1" w14:paraId="3C1599BA" w14:textId="77777777" w:rsidTr="00FB5DDA">
        <w:tc>
          <w:tcPr>
            <w:tcW w:w="1599" w:type="dxa"/>
            <w:tcBorders>
              <w:top w:val="single" w:sz="4" w:space="0" w:color="auto"/>
              <w:left w:val="single" w:sz="4" w:space="0" w:color="auto"/>
              <w:bottom w:val="single" w:sz="4" w:space="0" w:color="auto"/>
              <w:right w:val="single" w:sz="4" w:space="0" w:color="auto"/>
            </w:tcBorders>
          </w:tcPr>
          <w:p w14:paraId="5D63F0BD" w14:textId="291A6228" w:rsidR="00153B6D" w:rsidRPr="00C705C1" w:rsidRDefault="00F74E26" w:rsidP="00F74E26">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5E177839" w14:textId="74346003" w:rsidR="00153B6D" w:rsidRPr="00C705C1" w:rsidRDefault="00F74E26" w:rsidP="00F74E26">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456BFC52" w14:textId="185437DF" w:rsidR="00153B6D" w:rsidRPr="00C705C1" w:rsidRDefault="00F74E26" w:rsidP="00F74E26">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5ABBB8EB" w14:textId="71F02553" w:rsidR="00153B6D" w:rsidRPr="00C705C1" w:rsidRDefault="00F74E26" w:rsidP="00F74E26">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6EB1F51F" w14:textId="24D4CDA7" w:rsidR="00153B6D" w:rsidRPr="00C705C1" w:rsidRDefault="00F74E26" w:rsidP="00F74E26">
            <w:pPr>
              <w:jc w:val="center"/>
              <w:rPr>
                <w:rFonts w:ascii="Times New Roman" w:hAnsi="Times New Roman" w:cs="Times New Roman"/>
                <w:b/>
                <w:iCs/>
                <w:lang w:val="en-US"/>
              </w:rPr>
            </w:pPr>
            <w:r>
              <w:rPr>
                <w:rFonts w:ascii="Times New Roman" w:hAnsi="Times New Roman" w:cs="Times New Roman"/>
                <w:b/>
                <w:iCs/>
                <w:lang w:val="en-US"/>
              </w:rPr>
              <w:t>-</w:t>
            </w:r>
          </w:p>
        </w:tc>
      </w:tr>
    </w:tbl>
    <w:p w14:paraId="23B74AF7" w14:textId="77777777" w:rsidR="00153B6D" w:rsidRPr="00BF33D1" w:rsidRDefault="00153B6D" w:rsidP="00153B6D">
      <w:pPr>
        <w:rPr>
          <w:rFonts w:ascii="Times New Roman" w:hAnsi="Times New Roman" w:cs="Times New Roman"/>
          <w:b/>
          <w:bCs/>
          <w:lang w:val="en-GB"/>
        </w:rPr>
      </w:pPr>
    </w:p>
    <w:p w14:paraId="49C3A9C4" w14:textId="77777777" w:rsidR="00153B6D" w:rsidRDefault="00153B6D" w:rsidP="00153B6D">
      <w:pPr>
        <w:spacing w:before="240" w:after="240"/>
        <w:rPr>
          <w:rFonts w:ascii="Times New Roman" w:eastAsia="Times New Roman" w:hAnsi="Times New Roman" w:cs="Times New Roman"/>
          <w:b/>
          <w:iCs/>
          <w:noProof/>
          <w:sz w:val="24"/>
          <w:szCs w:val="24"/>
          <w:lang w:val="en-GB"/>
        </w:rPr>
      </w:pPr>
      <w:r w:rsidRPr="00C705C1">
        <w:rPr>
          <w:rFonts w:ascii="Times New Roman" w:eastAsia="Times New Roman" w:hAnsi="Times New Roman" w:cs="Times New Roman"/>
          <w:b/>
          <w:iCs/>
          <w:noProof/>
          <w:sz w:val="24"/>
          <w:szCs w:val="24"/>
          <w:lang w:val="en-GB"/>
        </w:rPr>
        <w:t>2.A.3 Specific objective</w:t>
      </w:r>
      <w:r w:rsidRPr="00C705C1">
        <w:rPr>
          <w:rFonts w:ascii="Times New Roman" w:eastAsia="Times New Roman" w:hAnsi="Times New Roman" w:cs="Times New Roman"/>
          <w:b/>
          <w:bCs/>
          <w:iCs/>
          <w:noProof/>
          <w:sz w:val="24"/>
          <w:szCs w:val="24"/>
          <w:vertAlign w:val="superscript"/>
          <w:lang w:val="en-GB"/>
        </w:rPr>
        <w:footnoteReference w:id="73"/>
      </w:r>
      <w:r w:rsidRPr="00C705C1">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14:paraId="10C5903C" w14:textId="29C95590" w:rsidR="004A67A3" w:rsidRPr="00BC70E8" w:rsidRDefault="004A67A3" w:rsidP="001D275F">
      <w:pPr>
        <w:spacing w:before="240" w:after="240" w:line="240" w:lineRule="auto"/>
        <w:rPr>
          <w:rFonts w:ascii="Times New Roman" w:eastAsia="Times New Roman" w:hAnsi="Times New Roman" w:cs="Times New Roman"/>
          <w:b/>
          <w:bCs/>
          <w:iCs/>
          <w:noProof/>
          <w:sz w:val="24"/>
          <w:szCs w:val="24"/>
          <w:lang w:val="it-IT"/>
        </w:rPr>
      </w:pPr>
      <w:r w:rsidRPr="004754E5">
        <w:rPr>
          <w:rFonts w:ascii="Times New Roman" w:hAnsi="Times New Roman" w:cs="Times New Roman"/>
          <w:b/>
          <w:bCs/>
          <w:i/>
          <w:sz w:val="24"/>
          <w:szCs w:val="24"/>
        </w:rPr>
        <w:t xml:space="preserve">c (iii) Dezvoltarea unei mobilitati nationale, regionale si locale durabile, reziliente </w:t>
      </w:r>
      <w:r w:rsidR="001713F2">
        <w:rPr>
          <w:rFonts w:ascii="Times New Roman" w:hAnsi="Times New Roman" w:cs="Times New Roman"/>
          <w:b/>
          <w:bCs/>
          <w:i/>
          <w:sz w:val="24"/>
          <w:szCs w:val="24"/>
        </w:rPr>
        <w:t>i</w:t>
      </w:r>
      <w:r w:rsidRPr="004754E5">
        <w:rPr>
          <w:rFonts w:ascii="Times New Roman" w:hAnsi="Times New Roman" w:cs="Times New Roman"/>
          <w:b/>
          <w:bCs/>
          <w:i/>
          <w:sz w:val="24"/>
          <w:szCs w:val="24"/>
        </w:rPr>
        <w:t xml:space="preserve">n fata schimbarilor climatice, inteligente si intermodale, inclusiv </w:t>
      </w:r>
      <w:r w:rsidR="001713F2">
        <w:rPr>
          <w:rFonts w:ascii="Times New Roman" w:hAnsi="Times New Roman" w:cs="Times New Roman"/>
          <w:b/>
          <w:bCs/>
          <w:i/>
          <w:sz w:val="24"/>
          <w:szCs w:val="24"/>
        </w:rPr>
        <w:t>i</w:t>
      </w:r>
      <w:r w:rsidRPr="004754E5">
        <w:rPr>
          <w:rFonts w:ascii="Times New Roman" w:hAnsi="Times New Roman" w:cs="Times New Roman"/>
          <w:b/>
          <w:bCs/>
          <w:i/>
          <w:sz w:val="24"/>
          <w:szCs w:val="24"/>
        </w:rPr>
        <w:t>mbunatatirea accesului la TEN-T si a mobilitatii transfrontaliere</w:t>
      </w:r>
    </w:p>
    <w:p w14:paraId="063B13DC" w14:textId="77777777" w:rsidR="004A67A3" w:rsidRPr="00713284" w:rsidRDefault="004A67A3" w:rsidP="004A67A3">
      <w:pPr>
        <w:spacing w:before="240" w:after="240" w:line="360" w:lineRule="auto"/>
        <w:rPr>
          <w:rFonts w:ascii="Times New Roman" w:eastAsia="Times New Roman" w:hAnsi="Times New Roman" w:cs="Times New Roman"/>
          <w:b/>
          <w:iCs/>
          <w:noProof/>
          <w:sz w:val="24"/>
          <w:szCs w:val="24"/>
          <w:lang w:val="en-GB"/>
        </w:rPr>
      </w:pPr>
      <w:r w:rsidRPr="00713284">
        <w:rPr>
          <w:rFonts w:ascii="Times New Roman" w:eastAsia="Times New Roman" w:hAnsi="Times New Roman" w:cs="Times New Roman"/>
          <w:b/>
          <w:iCs/>
          <w:noProof/>
          <w:sz w:val="24"/>
          <w:szCs w:val="24"/>
          <w:lang w:val="en-GB"/>
        </w:rPr>
        <w:t>2.A.3.1 Interventions of the Funds</w:t>
      </w:r>
    </w:p>
    <w:p w14:paraId="23758C08" w14:textId="77777777" w:rsidR="004A67A3" w:rsidRPr="00713284" w:rsidRDefault="004A67A3" w:rsidP="004A67A3">
      <w:pPr>
        <w:spacing w:before="120" w:after="120" w:line="360" w:lineRule="auto"/>
        <w:rPr>
          <w:rFonts w:ascii="Times New Roman" w:eastAsia="Times New Roman" w:hAnsi="Times New Roman" w:cs="Times New Roman"/>
          <w:i/>
          <w:noProof/>
          <w:sz w:val="24"/>
          <w:szCs w:val="24"/>
          <w:lang w:val="en-GB"/>
        </w:rPr>
      </w:pPr>
      <w:r w:rsidRPr="00713284">
        <w:rPr>
          <w:rFonts w:ascii="Times New Roman" w:eastAsia="Times New Roman" w:hAnsi="Times New Roman" w:cs="Times New Roman"/>
          <w:i/>
          <w:noProof/>
          <w:sz w:val="24"/>
          <w:szCs w:val="24"/>
          <w:lang w:val="en-GB"/>
        </w:rPr>
        <w:t>Reference: Article 17(3)(d)(i),(iii),(iv),(v),(vi);</w:t>
      </w:r>
    </w:p>
    <w:p w14:paraId="6F89CFB7" w14:textId="77777777" w:rsidR="004A67A3" w:rsidRPr="00713284" w:rsidRDefault="004A67A3" w:rsidP="004A67A3">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713284">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A67A3" w:rsidRPr="00894AD7" w14:paraId="07EDF7BC" w14:textId="77777777" w:rsidTr="006D0731">
        <w:tc>
          <w:tcPr>
            <w:tcW w:w="9288" w:type="dxa"/>
            <w:tcBorders>
              <w:top w:val="single" w:sz="4" w:space="0" w:color="auto"/>
              <w:left w:val="single" w:sz="4" w:space="0" w:color="auto"/>
              <w:bottom w:val="single" w:sz="4" w:space="0" w:color="auto"/>
              <w:right w:val="single" w:sz="4" w:space="0" w:color="auto"/>
            </w:tcBorders>
            <w:hideMark/>
          </w:tcPr>
          <w:p w14:paraId="55BB9DC1" w14:textId="77777777" w:rsidR="005D1349" w:rsidRDefault="008E47BE" w:rsidP="00980E12">
            <w:pPr>
              <w:spacing w:after="0" w:line="240" w:lineRule="auto"/>
              <w:jc w:val="both"/>
              <w:rPr>
                <w:rFonts w:ascii="Times New Roman" w:hAnsi="Times New Roman" w:cs="Times New Roman"/>
                <w:sz w:val="20"/>
                <w:szCs w:val="20"/>
              </w:rPr>
            </w:pPr>
            <w:bookmarkStart w:id="15" w:name="_Hlk48819254"/>
            <w:r>
              <w:rPr>
                <w:rFonts w:ascii="Times New Roman" w:hAnsi="Times New Roman" w:cs="Times New Roman"/>
                <w:sz w:val="20"/>
                <w:szCs w:val="20"/>
              </w:rPr>
              <w:t xml:space="preserve">Urmare a procesului de consultare </w:t>
            </w:r>
            <w:r w:rsidR="005D1349">
              <w:rPr>
                <w:rFonts w:ascii="Times New Roman" w:hAnsi="Times New Roman" w:cs="Times New Roman"/>
                <w:sz w:val="20"/>
                <w:szCs w:val="20"/>
              </w:rPr>
              <w:t>derulat cu</w:t>
            </w:r>
            <w:r>
              <w:rPr>
                <w:rFonts w:ascii="Times New Roman" w:hAnsi="Times New Roman" w:cs="Times New Roman"/>
                <w:sz w:val="20"/>
                <w:szCs w:val="20"/>
              </w:rPr>
              <w:t xml:space="preserve"> consiliilor judetene</w:t>
            </w:r>
            <w:r w:rsidR="005D1349">
              <w:rPr>
                <w:rFonts w:ascii="Times New Roman" w:hAnsi="Times New Roman" w:cs="Times New Roman"/>
                <w:sz w:val="20"/>
                <w:szCs w:val="20"/>
              </w:rPr>
              <w:t xml:space="preserve"> din regiune </w:t>
            </w:r>
            <w:r>
              <w:rPr>
                <w:rFonts w:ascii="Times New Roman" w:hAnsi="Times New Roman" w:cs="Times New Roman"/>
                <w:sz w:val="20"/>
                <w:szCs w:val="20"/>
              </w:rPr>
              <w:t xml:space="preserve">privind necesitatile de finantare pentru reabilitarea si modernizarea drumurilor judetene in perioada de programare 2021-2027, a rezultat ca este necesara realizarea de investitii </w:t>
            </w:r>
            <w:r w:rsidR="00B45885">
              <w:rPr>
                <w:rFonts w:ascii="Times New Roman" w:hAnsi="Times New Roman" w:cs="Times New Roman"/>
                <w:sz w:val="20"/>
                <w:szCs w:val="20"/>
              </w:rPr>
              <w:t xml:space="preserve">la nivelul regiunii </w:t>
            </w:r>
            <w:r>
              <w:rPr>
                <w:rFonts w:ascii="Times New Roman" w:hAnsi="Times New Roman" w:cs="Times New Roman"/>
                <w:sz w:val="20"/>
                <w:szCs w:val="20"/>
              </w:rPr>
              <w:t>pentru un total de 1.582 km drumuri, din care 884 km a</w:t>
            </w:r>
            <w:r w:rsidR="007E0E03">
              <w:rPr>
                <w:rFonts w:ascii="Times New Roman" w:hAnsi="Times New Roman" w:cs="Times New Roman"/>
                <w:sz w:val="20"/>
                <w:szCs w:val="20"/>
              </w:rPr>
              <w:t>s</w:t>
            </w:r>
            <w:r>
              <w:rPr>
                <w:rFonts w:ascii="Times New Roman" w:hAnsi="Times New Roman" w:cs="Times New Roman"/>
                <w:sz w:val="20"/>
                <w:szCs w:val="20"/>
              </w:rPr>
              <w:t xml:space="preserve">igura conectivitatea directa cu reteaua si nodurile TEN-T. Populatia </w:t>
            </w:r>
            <w:r w:rsidR="00B45885">
              <w:rPr>
                <w:rFonts w:ascii="Times New Roman" w:hAnsi="Times New Roman" w:cs="Times New Roman"/>
                <w:sz w:val="20"/>
                <w:szCs w:val="20"/>
              </w:rPr>
              <w:t xml:space="preserve">care ar urma sa fie </w:t>
            </w:r>
            <w:r>
              <w:rPr>
                <w:rFonts w:ascii="Times New Roman" w:hAnsi="Times New Roman" w:cs="Times New Roman"/>
                <w:sz w:val="20"/>
                <w:szCs w:val="20"/>
              </w:rPr>
              <w:t xml:space="preserve">deservita de interventii totalizeaza 1.285 mii locuitori, iar necesarul total de finantare este de 1,34 miliarde de Euro. </w:t>
            </w:r>
          </w:p>
          <w:p w14:paraId="3459C22C" w14:textId="1F8DBC9D" w:rsidR="005D1349" w:rsidRDefault="007E0E03" w:rsidP="00980E1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Mai mult, lungimea totala a tronsoanelor de drum cu o stare rea de viabilitate este de 277</w:t>
            </w:r>
            <w:r w:rsidR="005D1349">
              <w:rPr>
                <w:rFonts w:ascii="Times New Roman" w:hAnsi="Times New Roman" w:cs="Times New Roman"/>
                <w:sz w:val="20"/>
                <w:szCs w:val="20"/>
              </w:rPr>
              <w:t>,</w:t>
            </w:r>
            <w:r>
              <w:rPr>
                <w:rFonts w:ascii="Times New Roman" w:hAnsi="Times New Roman" w:cs="Times New Roman"/>
                <w:sz w:val="20"/>
                <w:szCs w:val="20"/>
              </w:rPr>
              <w:t>2 km</w:t>
            </w:r>
            <w:r w:rsidR="005D1349">
              <w:rPr>
                <w:rFonts w:ascii="Times New Roman" w:hAnsi="Times New Roman" w:cs="Times New Roman"/>
                <w:sz w:val="20"/>
                <w:szCs w:val="20"/>
              </w:rPr>
              <w:t>,</w:t>
            </w:r>
            <w:r>
              <w:rPr>
                <w:rFonts w:ascii="Times New Roman" w:hAnsi="Times New Roman" w:cs="Times New Roman"/>
                <w:sz w:val="20"/>
                <w:szCs w:val="20"/>
              </w:rPr>
              <w:t xml:space="preserve"> iar populatia care locuieste in localitatile amplasate de-a lungul acestora este de 518 mii locuitori – cele mai afectate fiind cele din judetele Iasi (290 km/217 mii persoane), respectiv Vaslui (277 km/100 mii persoane).</w:t>
            </w:r>
            <w:r w:rsidR="008E47BE">
              <w:rPr>
                <w:rFonts w:ascii="Times New Roman" w:hAnsi="Times New Roman" w:cs="Times New Roman"/>
                <w:sz w:val="20"/>
                <w:szCs w:val="20"/>
              </w:rPr>
              <w:t xml:space="preserve"> </w:t>
            </w:r>
            <w:r w:rsidR="00B45885">
              <w:rPr>
                <w:rFonts w:ascii="Times New Roman" w:hAnsi="Times New Roman" w:cs="Times New Roman"/>
                <w:sz w:val="20"/>
                <w:szCs w:val="20"/>
              </w:rPr>
              <w:t xml:space="preserve"> </w:t>
            </w:r>
            <w:r w:rsidR="005D1349">
              <w:rPr>
                <w:rFonts w:ascii="Times New Roman" w:hAnsi="Times New Roman" w:cs="Times New Roman"/>
                <w:sz w:val="20"/>
                <w:szCs w:val="20"/>
              </w:rPr>
              <w:t>Realizarea de i</w:t>
            </w:r>
            <w:r w:rsidR="00FA142B" w:rsidRPr="00894AD7">
              <w:rPr>
                <w:rFonts w:ascii="Times New Roman" w:hAnsi="Times New Roman" w:cs="Times New Roman"/>
                <w:sz w:val="20"/>
                <w:szCs w:val="20"/>
              </w:rPr>
              <w:t xml:space="preserve">nvestitii in infrastructura de transport </w:t>
            </w:r>
            <w:r w:rsidR="00FA142B">
              <w:rPr>
                <w:rFonts w:ascii="Times New Roman" w:hAnsi="Times New Roman" w:cs="Times New Roman"/>
                <w:sz w:val="20"/>
                <w:szCs w:val="20"/>
              </w:rPr>
              <w:t xml:space="preserve">rutier (drumuri judetene) </w:t>
            </w:r>
            <w:r w:rsidR="005D1349">
              <w:rPr>
                <w:rFonts w:ascii="Times New Roman" w:hAnsi="Times New Roman" w:cs="Times New Roman"/>
                <w:sz w:val="20"/>
                <w:szCs w:val="20"/>
              </w:rPr>
              <w:t xml:space="preserve">ar putea </w:t>
            </w:r>
            <w:r w:rsidR="00FA142B" w:rsidRPr="00894AD7">
              <w:rPr>
                <w:rFonts w:ascii="Times New Roman" w:hAnsi="Times New Roman" w:cs="Times New Roman"/>
                <w:sz w:val="20"/>
                <w:szCs w:val="20"/>
              </w:rPr>
              <w:t xml:space="preserve">conduce la </w:t>
            </w:r>
            <w:r w:rsidR="005D1349">
              <w:rPr>
                <w:rFonts w:ascii="Times New Roman" w:hAnsi="Times New Roman" w:cs="Times New Roman"/>
                <w:sz w:val="20"/>
                <w:szCs w:val="20"/>
              </w:rPr>
              <w:t xml:space="preserve">o </w:t>
            </w:r>
            <w:r w:rsidR="00FA142B" w:rsidRPr="00894AD7">
              <w:rPr>
                <w:rFonts w:ascii="Times New Roman" w:hAnsi="Times New Roman" w:cs="Times New Roman"/>
                <w:sz w:val="20"/>
                <w:szCs w:val="20"/>
              </w:rPr>
              <w:t>crestere</w:t>
            </w:r>
            <w:r w:rsidR="005D1349">
              <w:rPr>
                <w:rFonts w:ascii="Times New Roman" w:hAnsi="Times New Roman" w:cs="Times New Roman"/>
                <w:sz w:val="20"/>
                <w:szCs w:val="20"/>
              </w:rPr>
              <w:t xml:space="preserve"> a conectivitatii, </w:t>
            </w:r>
            <w:r w:rsidR="00FA142B" w:rsidRPr="00894AD7">
              <w:rPr>
                <w:rFonts w:ascii="Times New Roman" w:hAnsi="Times New Roman" w:cs="Times New Roman"/>
                <w:sz w:val="20"/>
                <w:szCs w:val="20"/>
              </w:rPr>
              <w:t>a gradului de mobilitate a persoanelor si bunurilor, la un acces mai facil si rapid catre furnizorii de servicii de educatie, sanatate si sociale, la oportunitati concretizate in locuri de munca mai bune din zonele urbane dezvoltate pentru populatia aflata in zonele rurale si in orasele de dimensiuni mici a</w:t>
            </w:r>
            <w:r w:rsidR="005D1349">
              <w:rPr>
                <w:rFonts w:ascii="Times New Roman" w:hAnsi="Times New Roman" w:cs="Times New Roman"/>
                <w:sz w:val="20"/>
                <w:szCs w:val="20"/>
              </w:rPr>
              <w:t>le</w:t>
            </w:r>
            <w:r w:rsidR="00FA142B" w:rsidRPr="00894AD7">
              <w:rPr>
                <w:rFonts w:ascii="Times New Roman" w:hAnsi="Times New Roman" w:cs="Times New Roman"/>
                <w:sz w:val="20"/>
                <w:szCs w:val="20"/>
              </w:rPr>
              <w:t xml:space="preserve"> regiunii.</w:t>
            </w:r>
            <w:r w:rsidR="00FA142B">
              <w:rPr>
                <w:rFonts w:ascii="Times New Roman" w:hAnsi="Times New Roman" w:cs="Times New Roman"/>
                <w:sz w:val="20"/>
                <w:szCs w:val="20"/>
              </w:rPr>
              <w:t xml:space="preserve"> </w:t>
            </w:r>
          </w:p>
          <w:bookmarkEnd w:id="15"/>
          <w:p w14:paraId="7A655FD0" w14:textId="0E984A0D" w:rsidR="00875BA7" w:rsidRDefault="00894AD7" w:rsidP="00980E12">
            <w:pPr>
              <w:spacing w:after="0" w:line="240" w:lineRule="auto"/>
              <w:jc w:val="both"/>
              <w:rPr>
                <w:rFonts w:ascii="Times New Roman" w:hAnsi="Times New Roman" w:cs="Times New Roman"/>
                <w:sz w:val="20"/>
                <w:szCs w:val="20"/>
              </w:rPr>
            </w:pPr>
            <w:r w:rsidRPr="00894AD7">
              <w:rPr>
                <w:rFonts w:ascii="Times New Roman" w:hAnsi="Times New Roman" w:cs="Times New Roman"/>
                <w:sz w:val="20"/>
                <w:szCs w:val="20"/>
              </w:rPr>
              <w:t xml:space="preserve">La nivelul </w:t>
            </w:r>
            <w:r w:rsidR="00980E12">
              <w:rPr>
                <w:rFonts w:ascii="Times New Roman" w:hAnsi="Times New Roman" w:cs="Times New Roman"/>
                <w:sz w:val="20"/>
                <w:szCs w:val="20"/>
              </w:rPr>
              <w:t>r</w:t>
            </w:r>
            <w:r w:rsidRPr="00894AD7">
              <w:rPr>
                <w:rFonts w:ascii="Times New Roman" w:hAnsi="Times New Roman" w:cs="Times New Roman"/>
                <w:sz w:val="20"/>
                <w:szCs w:val="20"/>
              </w:rPr>
              <w:t xml:space="preserve">egiunii planurile de mobilitate urbana durabile, prevad actiuni cu un orizont de realizare la nivelul anului 2030. Acestea cuprind </w:t>
            </w:r>
            <w:r w:rsidR="00B41C4E">
              <w:rPr>
                <w:rFonts w:ascii="Times New Roman" w:hAnsi="Times New Roman" w:cs="Times New Roman"/>
                <w:sz w:val="20"/>
                <w:szCs w:val="20"/>
              </w:rPr>
              <w:t xml:space="preserve">si </w:t>
            </w:r>
            <w:r w:rsidRPr="00894AD7">
              <w:rPr>
                <w:rFonts w:ascii="Times New Roman" w:hAnsi="Times New Roman" w:cs="Times New Roman"/>
                <w:sz w:val="20"/>
                <w:szCs w:val="20"/>
              </w:rPr>
              <w:t>1</w:t>
            </w:r>
            <w:r w:rsidR="005C74B8">
              <w:rPr>
                <w:rFonts w:ascii="Times New Roman" w:hAnsi="Times New Roman" w:cs="Times New Roman"/>
                <w:sz w:val="20"/>
                <w:szCs w:val="20"/>
              </w:rPr>
              <w:t>3</w:t>
            </w:r>
            <w:r w:rsidRPr="00894AD7">
              <w:rPr>
                <w:rFonts w:ascii="Times New Roman" w:hAnsi="Times New Roman" w:cs="Times New Roman"/>
                <w:sz w:val="20"/>
                <w:szCs w:val="20"/>
              </w:rPr>
              <w:t xml:space="preserve"> proiecte</w:t>
            </w:r>
            <w:r w:rsidR="00B41C4E">
              <w:rPr>
                <w:rFonts w:ascii="Times New Roman" w:hAnsi="Times New Roman" w:cs="Times New Roman"/>
                <w:sz w:val="20"/>
                <w:szCs w:val="20"/>
              </w:rPr>
              <w:t>,</w:t>
            </w:r>
            <w:r w:rsidR="005C74B8">
              <w:rPr>
                <w:rFonts w:ascii="Times New Roman" w:hAnsi="Times New Roman" w:cs="Times New Roman"/>
                <w:sz w:val="20"/>
                <w:szCs w:val="20"/>
              </w:rPr>
              <w:t xml:space="preserve"> cu un buget total de 157 mil</w:t>
            </w:r>
            <w:r w:rsidR="00B41C4E">
              <w:rPr>
                <w:rFonts w:ascii="Times New Roman" w:hAnsi="Times New Roman" w:cs="Times New Roman"/>
                <w:sz w:val="20"/>
                <w:szCs w:val="20"/>
              </w:rPr>
              <w:t>.</w:t>
            </w:r>
            <w:r w:rsidR="005C74B8">
              <w:rPr>
                <w:rFonts w:ascii="Times New Roman" w:hAnsi="Times New Roman" w:cs="Times New Roman"/>
                <w:sz w:val="20"/>
                <w:szCs w:val="20"/>
              </w:rPr>
              <w:t xml:space="preserve"> euro</w:t>
            </w:r>
            <w:r w:rsidRPr="00894AD7">
              <w:rPr>
                <w:rFonts w:ascii="Times New Roman" w:hAnsi="Times New Roman" w:cs="Times New Roman"/>
                <w:sz w:val="20"/>
                <w:szCs w:val="20"/>
              </w:rPr>
              <w:t xml:space="preserve">, </w:t>
            </w:r>
            <w:r w:rsidR="005C74B8">
              <w:rPr>
                <w:rFonts w:ascii="Times New Roman" w:hAnsi="Times New Roman" w:cs="Times New Roman"/>
                <w:sz w:val="20"/>
                <w:szCs w:val="20"/>
              </w:rPr>
              <w:t>care</w:t>
            </w:r>
            <w:r w:rsidR="00042AA7">
              <w:rPr>
                <w:rFonts w:ascii="Times New Roman" w:hAnsi="Times New Roman" w:cs="Times New Roman"/>
                <w:sz w:val="20"/>
                <w:szCs w:val="20"/>
              </w:rPr>
              <w:t xml:space="preserve"> se adreseaza </w:t>
            </w:r>
            <w:r w:rsidRPr="00980E12">
              <w:rPr>
                <w:rFonts w:ascii="Times New Roman" w:hAnsi="Times New Roman" w:cs="Times New Roman"/>
                <w:sz w:val="20"/>
                <w:szCs w:val="20"/>
              </w:rPr>
              <w:t>interventii</w:t>
            </w:r>
            <w:r w:rsidR="00B41C4E">
              <w:rPr>
                <w:rFonts w:ascii="Times New Roman" w:hAnsi="Times New Roman" w:cs="Times New Roman"/>
                <w:sz w:val="20"/>
                <w:szCs w:val="20"/>
              </w:rPr>
              <w:t>lor</w:t>
            </w:r>
            <w:r w:rsidRPr="00980E12">
              <w:rPr>
                <w:rFonts w:ascii="Times New Roman" w:hAnsi="Times New Roman" w:cs="Times New Roman"/>
                <w:sz w:val="20"/>
                <w:szCs w:val="20"/>
              </w:rPr>
              <w:t xml:space="preserve"> </w:t>
            </w:r>
            <w:r w:rsidR="00B41C4E">
              <w:rPr>
                <w:rFonts w:ascii="Times New Roman" w:hAnsi="Times New Roman" w:cs="Times New Roman"/>
                <w:sz w:val="20"/>
                <w:szCs w:val="20"/>
              </w:rPr>
              <w:t>in</w:t>
            </w:r>
            <w:r w:rsidRPr="00980E12">
              <w:rPr>
                <w:rFonts w:ascii="Times New Roman" w:hAnsi="Times New Roman" w:cs="Times New Roman"/>
                <w:sz w:val="20"/>
                <w:szCs w:val="20"/>
              </w:rPr>
              <w:t xml:space="preserve"> infrastructur</w:t>
            </w:r>
            <w:r w:rsidR="00B41C4E">
              <w:rPr>
                <w:rFonts w:ascii="Times New Roman" w:hAnsi="Times New Roman" w:cs="Times New Roman"/>
                <w:sz w:val="20"/>
                <w:szCs w:val="20"/>
              </w:rPr>
              <w:t>a</w:t>
            </w:r>
            <w:r w:rsidRPr="00980E12">
              <w:rPr>
                <w:rFonts w:ascii="Times New Roman" w:hAnsi="Times New Roman" w:cs="Times New Roman"/>
                <w:sz w:val="20"/>
                <w:szCs w:val="20"/>
              </w:rPr>
              <w:t xml:space="preserve"> </w:t>
            </w:r>
            <w:r w:rsidR="00042AA7" w:rsidRPr="00980E12">
              <w:rPr>
                <w:rFonts w:ascii="Times New Roman" w:hAnsi="Times New Roman" w:cs="Times New Roman"/>
                <w:sz w:val="20"/>
                <w:szCs w:val="20"/>
              </w:rPr>
              <w:t>rutier</w:t>
            </w:r>
            <w:r w:rsidR="00B41C4E">
              <w:rPr>
                <w:rFonts w:ascii="Times New Roman" w:hAnsi="Times New Roman" w:cs="Times New Roman"/>
                <w:sz w:val="20"/>
                <w:szCs w:val="20"/>
              </w:rPr>
              <w:t>a</w:t>
            </w:r>
            <w:r w:rsidR="005D1349">
              <w:rPr>
                <w:rFonts w:ascii="Times New Roman" w:hAnsi="Times New Roman" w:cs="Times New Roman"/>
                <w:sz w:val="20"/>
                <w:szCs w:val="20"/>
              </w:rPr>
              <w:t xml:space="preserve"> de tipul</w:t>
            </w:r>
            <w:r w:rsidRPr="00980E12">
              <w:rPr>
                <w:rFonts w:ascii="Times New Roman" w:hAnsi="Times New Roman" w:cs="Times New Roman"/>
                <w:sz w:val="20"/>
                <w:szCs w:val="20"/>
              </w:rPr>
              <w:t xml:space="preserve"> </w:t>
            </w:r>
            <w:r w:rsidR="00042AA7" w:rsidRPr="00980E12">
              <w:rPr>
                <w:rFonts w:ascii="Times New Roman" w:hAnsi="Times New Roman" w:cs="Times New Roman"/>
                <w:sz w:val="20"/>
                <w:szCs w:val="20"/>
              </w:rPr>
              <w:t>variante</w:t>
            </w:r>
            <w:r w:rsidR="005D1349">
              <w:rPr>
                <w:rFonts w:ascii="Times New Roman" w:hAnsi="Times New Roman" w:cs="Times New Roman"/>
                <w:sz w:val="20"/>
                <w:szCs w:val="20"/>
              </w:rPr>
              <w:t>lor</w:t>
            </w:r>
            <w:r w:rsidRPr="00980E12">
              <w:rPr>
                <w:rFonts w:ascii="Times New Roman" w:hAnsi="Times New Roman" w:cs="Times New Roman"/>
                <w:sz w:val="20"/>
                <w:szCs w:val="20"/>
              </w:rPr>
              <w:t xml:space="preserve"> ocolitoare, pasaje</w:t>
            </w:r>
            <w:r w:rsidR="005D1349">
              <w:rPr>
                <w:rFonts w:ascii="Times New Roman" w:hAnsi="Times New Roman" w:cs="Times New Roman"/>
                <w:sz w:val="20"/>
                <w:szCs w:val="20"/>
              </w:rPr>
              <w:t>lor</w:t>
            </w:r>
            <w:r w:rsidRPr="00980E12">
              <w:rPr>
                <w:rFonts w:ascii="Times New Roman" w:hAnsi="Times New Roman" w:cs="Times New Roman"/>
                <w:sz w:val="20"/>
                <w:szCs w:val="20"/>
              </w:rPr>
              <w:t xml:space="preserve"> rutiere subterane si supraterane</w:t>
            </w:r>
            <w:r w:rsidR="00980E12">
              <w:rPr>
                <w:rFonts w:ascii="Times New Roman" w:hAnsi="Times New Roman" w:cs="Times New Roman"/>
                <w:sz w:val="20"/>
                <w:szCs w:val="20"/>
              </w:rPr>
              <w:t>.</w:t>
            </w:r>
            <w:r w:rsidRPr="00980E12">
              <w:rPr>
                <w:rFonts w:ascii="Times New Roman" w:hAnsi="Times New Roman" w:cs="Times New Roman"/>
                <w:sz w:val="20"/>
                <w:szCs w:val="20"/>
              </w:rPr>
              <w:t xml:space="preserve"> </w:t>
            </w:r>
            <w:r w:rsidR="00875BA7" w:rsidRPr="00894AD7">
              <w:rPr>
                <w:rFonts w:ascii="Times New Roman" w:hAnsi="Times New Roman" w:cs="Times New Roman"/>
                <w:sz w:val="20"/>
                <w:szCs w:val="20"/>
              </w:rPr>
              <w:t xml:space="preserve">Realizarea variantelor ocolitoare </w:t>
            </w:r>
            <w:r w:rsidR="005D1349">
              <w:rPr>
                <w:rFonts w:ascii="Times New Roman" w:hAnsi="Times New Roman" w:cs="Times New Roman"/>
                <w:sz w:val="20"/>
                <w:szCs w:val="20"/>
              </w:rPr>
              <w:t>ar putea avea</w:t>
            </w:r>
            <w:r w:rsidR="00980E12">
              <w:rPr>
                <w:rFonts w:ascii="Times New Roman" w:hAnsi="Times New Roman" w:cs="Times New Roman"/>
                <w:sz w:val="20"/>
                <w:szCs w:val="20"/>
              </w:rPr>
              <w:t xml:space="preserve"> un </w:t>
            </w:r>
            <w:r w:rsidR="00875BA7" w:rsidRPr="00894AD7">
              <w:rPr>
                <w:rFonts w:ascii="Times New Roman" w:hAnsi="Times New Roman" w:cs="Times New Roman"/>
                <w:sz w:val="20"/>
                <w:szCs w:val="20"/>
              </w:rPr>
              <w:t xml:space="preserve"> impact favorabil, contribuind la descongestionarea traficului de tranzit din orase, sporirea considerabila a capacitatii de circulatie, reducerea degradarii si a uzurii arterelor existente datorita suprasolicitarilor cauzate de  traficul greu, reducerea semnificativa a poluarii mediului prin reducerea noxelor si zgomotului</w:t>
            </w:r>
            <w:r w:rsidR="00042AA7">
              <w:rPr>
                <w:rFonts w:ascii="Times New Roman" w:hAnsi="Times New Roman" w:cs="Times New Roman"/>
                <w:sz w:val="20"/>
                <w:szCs w:val="20"/>
              </w:rPr>
              <w:t>, reducerea numarului de accidente</w:t>
            </w:r>
            <w:r w:rsidR="00875BA7" w:rsidRPr="00894AD7">
              <w:rPr>
                <w:rFonts w:ascii="Times New Roman" w:hAnsi="Times New Roman" w:cs="Times New Roman"/>
                <w:sz w:val="20"/>
                <w:szCs w:val="20"/>
              </w:rPr>
              <w:t xml:space="preserve"> si realizarea legaturilor intre retelele de transport pentru fluxuri de </w:t>
            </w:r>
            <w:r w:rsidR="00875BA7" w:rsidRPr="00894AD7">
              <w:rPr>
                <w:rFonts w:ascii="Times New Roman" w:hAnsi="Times New Roman" w:cs="Times New Roman"/>
                <w:sz w:val="20"/>
                <w:szCs w:val="20"/>
              </w:rPr>
              <w:lastRenderedPageBreak/>
              <w:t>marfuri.</w:t>
            </w:r>
            <w:r w:rsidR="00980E12">
              <w:rPr>
                <w:rFonts w:ascii="Times New Roman" w:hAnsi="Times New Roman" w:cs="Times New Roman"/>
                <w:sz w:val="20"/>
                <w:szCs w:val="20"/>
              </w:rPr>
              <w:t xml:space="preserve"> </w:t>
            </w:r>
            <w:r w:rsidR="00FE16D8">
              <w:rPr>
                <w:rFonts w:ascii="Times New Roman" w:hAnsi="Times New Roman" w:cs="Times New Roman"/>
                <w:sz w:val="20"/>
                <w:szCs w:val="20"/>
              </w:rPr>
              <w:t>L</w:t>
            </w:r>
            <w:r w:rsidR="00904758" w:rsidRPr="000F13D0">
              <w:rPr>
                <w:rFonts w:ascii="Times New Roman" w:hAnsi="Times New Roman" w:cs="Times New Roman"/>
                <w:sz w:val="20"/>
                <w:szCs w:val="20"/>
              </w:rPr>
              <w:t>ocalitati</w:t>
            </w:r>
            <w:r w:rsidR="00FE16D8">
              <w:rPr>
                <w:rFonts w:ascii="Times New Roman" w:hAnsi="Times New Roman" w:cs="Times New Roman"/>
                <w:sz w:val="20"/>
                <w:szCs w:val="20"/>
              </w:rPr>
              <w:t xml:space="preserve">le </w:t>
            </w:r>
            <w:r w:rsidR="00904758" w:rsidRPr="000F13D0">
              <w:rPr>
                <w:rFonts w:ascii="Times New Roman" w:hAnsi="Times New Roman" w:cs="Times New Roman"/>
                <w:sz w:val="20"/>
                <w:szCs w:val="20"/>
              </w:rPr>
              <w:t>urbane</w:t>
            </w:r>
            <w:r w:rsidR="00FE16D8">
              <w:rPr>
                <w:rFonts w:ascii="Times New Roman" w:hAnsi="Times New Roman" w:cs="Times New Roman"/>
                <w:sz w:val="20"/>
                <w:szCs w:val="20"/>
              </w:rPr>
              <w:t xml:space="preserve"> care</w:t>
            </w:r>
            <w:r w:rsidR="00904758" w:rsidRPr="000F13D0">
              <w:rPr>
                <w:rFonts w:ascii="Times New Roman" w:hAnsi="Times New Roman" w:cs="Times New Roman"/>
                <w:sz w:val="20"/>
                <w:szCs w:val="20"/>
              </w:rPr>
              <w:t xml:space="preserve"> si-au prevazut in </w:t>
            </w:r>
            <w:r w:rsidR="00904758">
              <w:rPr>
                <w:rFonts w:ascii="Times New Roman" w:hAnsi="Times New Roman" w:cs="Times New Roman"/>
                <w:sz w:val="20"/>
                <w:szCs w:val="20"/>
              </w:rPr>
              <w:t>p</w:t>
            </w:r>
            <w:r w:rsidR="00904758" w:rsidRPr="000F13D0">
              <w:rPr>
                <w:rFonts w:ascii="Times New Roman" w:hAnsi="Times New Roman" w:cs="Times New Roman"/>
                <w:sz w:val="20"/>
                <w:szCs w:val="20"/>
              </w:rPr>
              <w:t xml:space="preserve">lanurile de </w:t>
            </w:r>
            <w:r w:rsidR="00904758">
              <w:rPr>
                <w:rFonts w:ascii="Times New Roman" w:hAnsi="Times New Roman" w:cs="Times New Roman"/>
                <w:sz w:val="20"/>
                <w:szCs w:val="20"/>
              </w:rPr>
              <w:t>m</w:t>
            </w:r>
            <w:r w:rsidR="00904758" w:rsidRPr="000F13D0">
              <w:rPr>
                <w:rFonts w:ascii="Times New Roman" w:hAnsi="Times New Roman" w:cs="Times New Roman"/>
                <w:sz w:val="20"/>
                <w:szCs w:val="20"/>
              </w:rPr>
              <w:t xml:space="preserve">obilitate </w:t>
            </w:r>
            <w:r w:rsidR="00904758">
              <w:rPr>
                <w:rFonts w:ascii="Times New Roman" w:hAnsi="Times New Roman" w:cs="Times New Roman"/>
                <w:sz w:val="20"/>
                <w:szCs w:val="20"/>
              </w:rPr>
              <w:t>u</w:t>
            </w:r>
            <w:r w:rsidR="00904758" w:rsidRPr="000F13D0">
              <w:rPr>
                <w:rFonts w:ascii="Times New Roman" w:hAnsi="Times New Roman" w:cs="Times New Roman"/>
                <w:sz w:val="20"/>
                <w:szCs w:val="20"/>
              </w:rPr>
              <w:t xml:space="preserve">rbana </w:t>
            </w:r>
            <w:r w:rsidR="00904758">
              <w:rPr>
                <w:rFonts w:ascii="Times New Roman" w:hAnsi="Times New Roman" w:cs="Times New Roman"/>
                <w:sz w:val="20"/>
                <w:szCs w:val="20"/>
              </w:rPr>
              <w:t>d</w:t>
            </w:r>
            <w:r w:rsidR="00904758" w:rsidRPr="000F13D0">
              <w:rPr>
                <w:rFonts w:ascii="Times New Roman" w:hAnsi="Times New Roman" w:cs="Times New Roman"/>
                <w:sz w:val="20"/>
                <w:szCs w:val="20"/>
              </w:rPr>
              <w:t xml:space="preserve">urabila  si/sau </w:t>
            </w:r>
            <w:r w:rsidR="00904758">
              <w:rPr>
                <w:rFonts w:ascii="Times New Roman" w:hAnsi="Times New Roman" w:cs="Times New Roman"/>
                <w:sz w:val="20"/>
                <w:szCs w:val="20"/>
              </w:rPr>
              <w:t>s</w:t>
            </w:r>
            <w:r w:rsidR="00904758" w:rsidRPr="000F13D0">
              <w:rPr>
                <w:rFonts w:ascii="Times New Roman" w:hAnsi="Times New Roman" w:cs="Times New Roman"/>
                <w:sz w:val="20"/>
                <w:szCs w:val="20"/>
              </w:rPr>
              <w:t xml:space="preserve">trategiile de </w:t>
            </w:r>
            <w:r w:rsidR="00904758">
              <w:rPr>
                <w:rFonts w:ascii="Times New Roman" w:hAnsi="Times New Roman" w:cs="Times New Roman"/>
                <w:sz w:val="20"/>
                <w:szCs w:val="20"/>
              </w:rPr>
              <w:t>d</w:t>
            </w:r>
            <w:r w:rsidR="00904758" w:rsidRPr="000F13D0">
              <w:rPr>
                <w:rFonts w:ascii="Times New Roman" w:hAnsi="Times New Roman" w:cs="Times New Roman"/>
                <w:sz w:val="20"/>
                <w:szCs w:val="20"/>
              </w:rPr>
              <w:t xml:space="preserve">ezvoltare </w:t>
            </w:r>
            <w:r w:rsidR="00904758">
              <w:rPr>
                <w:rFonts w:ascii="Times New Roman" w:hAnsi="Times New Roman" w:cs="Times New Roman"/>
                <w:sz w:val="20"/>
                <w:szCs w:val="20"/>
              </w:rPr>
              <w:t>l</w:t>
            </w:r>
            <w:r w:rsidR="00904758" w:rsidRPr="000F13D0">
              <w:rPr>
                <w:rFonts w:ascii="Times New Roman" w:hAnsi="Times New Roman" w:cs="Times New Roman"/>
                <w:sz w:val="20"/>
                <w:szCs w:val="20"/>
              </w:rPr>
              <w:t xml:space="preserve">ocala  construirea </w:t>
            </w:r>
            <w:r w:rsidR="00904758">
              <w:rPr>
                <w:rFonts w:ascii="Times New Roman" w:hAnsi="Times New Roman" w:cs="Times New Roman"/>
                <w:sz w:val="20"/>
                <w:szCs w:val="20"/>
              </w:rPr>
              <w:t>de</w:t>
            </w:r>
            <w:r w:rsidR="00904758" w:rsidRPr="000F13D0">
              <w:rPr>
                <w:rFonts w:ascii="Times New Roman" w:hAnsi="Times New Roman" w:cs="Times New Roman"/>
                <w:sz w:val="20"/>
                <w:szCs w:val="20"/>
              </w:rPr>
              <w:t xml:space="preserve"> variante ocolitoare</w:t>
            </w:r>
            <w:r w:rsidR="00FE16D8">
              <w:rPr>
                <w:rFonts w:ascii="Times New Roman" w:hAnsi="Times New Roman" w:cs="Times New Roman"/>
                <w:sz w:val="20"/>
                <w:szCs w:val="20"/>
              </w:rPr>
              <w:t xml:space="preserve"> sunt</w:t>
            </w:r>
            <w:r w:rsidR="00904758" w:rsidRPr="000F13D0">
              <w:rPr>
                <w:rFonts w:ascii="Times New Roman" w:hAnsi="Times New Roman" w:cs="Times New Roman"/>
                <w:sz w:val="20"/>
                <w:szCs w:val="20"/>
              </w:rPr>
              <w:t xml:space="preserve"> Onesti, Darmanesti, Botosani, Dorohoi, Flamanzi, Tg. Frumos, Roman, Tg. Neamt, Falticeni, Siret, Gura Humorului si Husi</w:t>
            </w:r>
            <w:r w:rsidR="00904758">
              <w:rPr>
                <w:rFonts w:ascii="Times New Roman" w:hAnsi="Times New Roman" w:cs="Times New Roman"/>
                <w:sz w:val="20"/>
                <w:szCs w:val="20"/>
              </w:rPr>
              <w:t xml:space="preserve">. </w:t>
            </w:r>
          </w:p>
          <w:p w14:paraId="1687D40E" w14:textId="73DEE41D" w:rsidR="00BB255B" w:rsidRDefault="00BB255B" w:rsidP="00980E12">
            <w:pPr>
              <w:spacing w:after="0" w:line="240" w:lineRule="auto"/>
              <w:jc w:val="both"/>
              <w:rPr>
                <w:rFonts w:ascii="Times New Roman" w:hAnsi="Times New Roman" w:cs="Times New Roman"/>
                <w:sz w:val="20"/>
                <w:szCs w:val="20"/>
              </w:rPr>
            </w:pPr>
          </w:p>
          <w:p w14:paraId="48E2343B" w14:textId="40B1A9E6" w:rsidR="00BB255B" w:rsidRDefault="00BB255B" w:rsidP="00980E12">
            <w:pPr>
              <w:spacing w:after="0" w:line="240" w:lineRule="auto"/>
              <w:jc w:val="both"/>
              <w:rPr>
                <w:rFonts w:ascii="Times New Roman" w:hAnsi="Times New Roman" w:cs="Times New Roman"/>
                <w:sz w:val="20"/>
                <w:szCs w:val="20"/>
              </w:rPr>
            </w:pPr>
            <w:r w:rsidRPr="004411C8">
              <w:rPr>
                <w:rFonts w:ascii="Times New Roman" w:hAnsi="Times New Roman" w:cs="Times New Roman"/>
                <w:sz w:val="20"/>
                <w:szCs w:val="20"/>
              </w:rPr>
              <w:t xml:space="preserve">In perioada de programare 2014-2020, in </w:t>
            </w:r>
            <w:r>
              <w:rPr>
                <w:rFonts w:ascii="Times New Roman" w:hAnsi="Times New Roman" w:cs="Times New Roman"/>
                <w:sz w:val="20"/>
                <w:szCs w:val="20"/>
              </w:rPr>
              <w:t>r</w:t>
            </w:r>
            <w:r w:rsidRPr="004411C8">
              <w:rPr>
                <w:rFonts w:ascii="Times New Roman" w:hAnsi="Times New Roman" w:cs="Times New Roman"/>
                <w:sz w:val="20"/>
                <w:szCs w:val="20"/>
              </w:rPr>
              <w:t xml:space="preserve">egiune au fost contractate 7 proiecte de modernizare drumuri judetene, totalizand 523 km si </w:t>
            </w:r>
            <w:r w:rsidR="0051127C">
              <w:rPr>
                <w:rFonts w:ascii="Times New Roman" w:hAnsi="Times New Roman" w:cs="Times New Roman"/>
                <w:sz w:val="20"/>
                <w:szCs w:val="20"/>
              </w:rPr>
              <w:t xml:space="preserve">urmand sa </w:t>
            </w:r>
            <w:r w:rsidRPr="004411C8">
              <w:rPr>
                <w:rFonts w:ascii="Times New Roman" w:hAnsi="Times New Roman" w:cs="Times New Roman"/>
                <w:sz w:val="20"/>
                <w:szCs w:val="20"/>
              </w:rPr>
              <w:t>deserv</w:t>
            </w:r>
            <w:r w:rsidR="0051127C">
              <w:rPr>
                <w:rFonts w:ascii="Times New Roman" w:hAnsi="Times New Roman" w:cs="Times New Roman"/>
                <w:sz w:val="20"/>
                <w:szCs w:val="20"/>
              </w:rPr>
              <w:t>easca</w:t>
            </w:r>
            <w:r w:rsidRPr="004411C8">
              <w:rPr>
                <w:rFonts w:ascii="Times New Roman" w:hAnsi="Times New Roman" w:cs="Times New Roman"/>
                <w:sz w:val="20"/>
                <w:szCs w:val="20"/>
              </w:rPr>
              <w:t xml:space="preserve"> 446 </w:t>
            </w:r>
            <w:r w:rsidR="0051127C">
              <w:rPr>
                <w:rFonts w:ascii="Times New Roman" w:hAnsi="Times New Roman" w:cs="Times New Roman"/>
                <w:sz w:val="20"/>
                <w:szCs w:val="20"/>
              </w:rPr>
              <w:t xml:space="preserve">de </w:t>
            </w:r>
            <w:r w:rsidRPr="004411C8">
              <w:rPr>
                <w:rFonts w:ascii="Times New Roman" w:hAnsi="Times New Roman" w:cs="Times New Roman"/>
                <w:sz w:val="20"/>
                <w:szCs w:val="20"/>
              </w:rPr>
              <w:t>mii persoane din localitatile strabatute de acestea. Investitiile realizate vor imbunatati legatura intre judetele Iasi si Suceava, Botosani si Iasi, Neamt si Bacau</w:t>
            </w:r>
            <w:r w:rsidR="0051127C">
              <w:rPr>
                <w:rFonts w:ascii="Times New Roman" w:hAnsi="Times New Roman" w:cs="Times New Roman"/>
                <w:sz w:val="20"/>
                <w:szCs w:val="20"/>
              </w:rPr>
              <w:t>, respectiv</w:t>
            </w:r>
            <w:r w:rsidRPr="004411C8">
              <w:rPr>
                <w:rFonts w:ascii="Times New Roman" w:hAnsi="Times New Roman" w:cs="Times New Roman"/>
                <w:sz w:val="20"/>
                <w:szCs w:val="20"/>
              </w:rPr>
              <w:t xml:space="preserve"> </w:t>
            </w:r>
            <w:r w:rsidR="0051127C">
              <w:rPr>
                <w:rFonts w:ascii="Times New Roman" w:hAnsi="Times New Roman" w:cs="Times New Roman"/>
                <w:sz w:val="20"/>
                <w:szCs w:val="20"/>
              </w:rPr>
              <w:t xml:space="preserve">din judetul </w:t>
            </w:r>
            <w:r w:rsidRPr="004411C8">
              <w:rPr>
                <w:rFonts w:ascii="Times New Roman" w:hAnsi="Times New Roman" w:cs="Times New Roman"/>
                <w:sz w:val="20"/>
                <w:szCs w:val="20"/>
              </w:rPr>
              <w:t>Vaslui. In plus, consiliul judetean Vaslui este beneficiarul a doua proiecte de modernizare (DJ 245E si DJ 244I). Aceste proiecte, impreuna cu cele de construire de variante ocolitoare</w:t>
            </w:r>
            <w:r w:rsidR="00A25295">
              <w:rPr>
                <w:rFonts w:ascii="Times New Roman" w:hAnsi="Times New Roman" w:cs="Times New Roman"/>
                <w:sz w:val="20"/>
                <w:szCs w:val="20"/>
              </w:rPr>
              <w:t xml:space="preserve"> (</w:t>
            </w:r>
            <w:r w:rsidRPr="004411C8">
              <w:rPr>
                <w:rFonts w:ascii="Times New Roman" w:hAnsi="Times New Roman" w:cs="Times New Roman"/>
                <w:sz w:val="20"/>
                <w:szCs w:val="20"/>
              </w:rPr>
              <w:t>Bacau – in executie parte a viitoarei autostrazi A7, care va strabate regiunea pe axa Nord-Sud; Iasi-Sud, finali</w:t>
            </w:r>
            <w:r>
              <w:rPr>
                <w:rFonts w:ascii="Times New Roman" w:hAnsi="Times New Roman" w:cs="Times New Roman"/>
                <w:sz w:val="20"/>
                <w:szCs w:val="20"/>
              </w:rPr>
              <w:t>z</w:t>
            </w:r>
            <w:r w:rsidRPr="004411C8">
              <w:rPr>
                <w:rFonts w:ascii="Times New Roman" w:hAnsi="Times New Roman" w:cs="Times New Roman"/>
                <w:sz w:val="20"/>
                <w:szCs w:val="20"/>
              </w:rPr>
              <w:t>at</w:t>
            </w:r>
            <w:r>
              <w:rPr>
                <w:rFonts w:ascii="Times New Roman" w:hAnsi="Times New Roman" w:cs="Times New Roman"/>
                <w:sz w:val="20"/>
                <w:szCs w:val="20"/>
              </w:rPr>
              <w:t>a</w:t>
            </w:r>
            <w:r w:rsidRPr="004411C8">
              <w:rPr>
                <w:rFonts w:ascii="Times New Roman" w:hAnsi="Times New Roman" w:cs="Times New Roman"/>
                <w:sz w:val="20"/>
                <w:szCs w:val="20"/>
              </w:rPr>
              <w:t>; Suceava  - finalizat</w:t>
            </w:r>
            <w:r>
              <w:rPr>
                <w:rFonts w:ascii="Times New Roman" w:hAnsi="Times New Roman" w:cs="Times New Roman"/>
                <w:sz w:val="20"/>
                <w:szCs w:val="20"/>
              </w:rPr>
              <w:t>a</w:t>
            </w:r>
            <w:r w:rsidR="00A25295">
              <w:rPr>
                <w:rFonts w:ascii="Times New Roman" w:hAnsi="Times New Roman" w:cs="Times New Roman"/>
                <w:sz w:val="20"/>
                <w:szCs w:val="20"/>
              </w:rPr>
              <w:t>)</w:t>
            </w:r>
            <w:r w:rsidRPr="004411C8">
              <w:rPr>
                <w:rFonts w:ascii="Times New Roman" w:hAnsi="Times New Roman" w:cs="Times New Roman"/>
                <w:sz w:val="20"/>
                <w:szCs w:val="20"/>
              </w:rPr>
              <w:t xml:space="preserve"> reprezinta un inceput in  procesul de accesibilizare a regiunii si </w:t>
            </w:r>
            <w:r w:rsidR="00A25295">
              <w:rPr>
                <w:rFonts w:ascii="Times New Roman" w:hAnsi="Times New Roman" w:cs="Times New Roman"/>
                <w:sz w:val="20"/>
                <w:szCs w:val="20"/>
              </w:rPr>
              <w:t>de</w:t>
            </w:r>
            <w:r w:rsidRPr="004411C8">
              <w:rPr>
                <w:rFonts w:ascii="Times New Roman" w:hAnsi="Times New Roman" w:cs="Times New Roman"/>
                <w:sz w:val="20"/>
                <w:szCs w:val="20"/>
              </w:rPr>
              <w:t xml:space="preserve"> crester</w:t>
            </w:r>
            <w:r w:rsidR="00A25295">
              <w:rPr>
                <w:rFonts w:ascii="Times New Roman" w:hAnsi="Times New Roman" w:cs="Times New Roman"/>
                <w:sz w:val="20"/>
                <w:szCs w:val="20"/>
              </w:rPr>
              <w:t>e a</w:t>
            </w:r>
            <w:r w:rsidRPr="004411C8">
              <w:rPr>
                <w:rFonts w:ascii="Times New Roman" w:hAnsi="Times New Roman" w:cs="Times New Roman"/>
                <w:sz w:val="20"/>
                <w:szCs w:val="20"/>
              </w:rPr>
              <w:t xml:space="preserve"> competitivitatii. </w:t>
            </w:r>
            <w:r>
              <w:rPr>
                <w:rFonts w:ascii="Times New Roman" w:hAnsi="Times New Roman" w:cs="Times New Roman"/>
                <w:sz w:val="20"/>
                <w:szCs w:val="20"/>
              </w:rPr>
              <w:t xml:space="preserve"> </w:t>
            </w:r>
          </w:p>
          <w:p w14:paraId="4BED6B33" w14:textId="40403606" w:rsidR="00153B6D" w:rsidRPr="00894AD7" w:rsidRDefault="00153B6D" w:rsidP="006D0731">
            <w:pPr>
              <w:spacing w:before="120" w:after="120" w:line="360" w:lineRule="auto"/>
              <w:rPr>
                <w:rFonts w:ascii="Times New Roman" w:eastAsia="Times New Roman" w:hAnsi="Times New Roman" w:cs="Times New Roman"/>
                <w:noProof/>
                <w:sz w:val="20"/>
                <w:szCs w:val="20"/>
              </w:rPr>
            </w:pPr>
            <w:r w:rsidRPr="00894AD7">
              <w:rPr>
                <w:rFonts w:ascii="Times New Roman" w:eastAsia="Times New Roman" w:hAnsi="Times New Roman" w:cs="Times New Roman"/>
                <w:noProof/>
                <w:sz w:val="20"/>
                <w:szCs w:val="20"/>
              </w:rPr>
              <w:t>Operatiuni vizate:</w:t>
            </w:r>
          </w:p>
          <w:p w14:paraId="3D905B9B" w14:textId="4DC0E176" w:rsidR="004A67A3" w:rsidRPr="00980E12" w:rsidRDefault="004A67A3" w:rsidP="00C26FD2">
            <w:pPr>
              <w:pStyle w:val="ListParagraph"/>
              <w:numPr>
                <w:ilvl w:val="0"/>
                <w:numId w:val="64"/>
              </w:numPr>
              <w:spacing w:after="0" w:line="240" w:lineRule="auto"/>
              <w:jc w:val="both"/>
              <w:rPr>
                <w:sz w:val="20"/>
                <w:szCs w:val="20"/>
                <w:lang w:val="ro-RO"/>
              </w:rPr>
            </w:pPr>
            <w:r w:rsidRPr="00980E12">
              <w:rPr>
                <w:sz w:val="20"/>
                <w:szCs w:val="20"/>
                <w:lang w:val="ro-RO"/>
              </w:rPr>
              <w:t>Reabilitare</w:t>
            </w:r>
            <w:r w:rsidR="005D1349">
              <w:rPr>
                <w:sz w:val="20"/>
                <w:szCs w:val="20"/>
                <w:lang w:val="ro-RO"/>
              </w:rPr>
              <w:t>a</w:t>
            </w:r>
            <w:r w:rsidR="002D40AB" w:rsidRPr="00980E12">
              <w:rPr>
                <w:sz w:val="20"/>
                <w:szCs w:val="20"/>
                <w:lang w:val="ro-RO"/>
              </w:rPr>
              <w:t xml:space="preserve">, </w:t>
            </w:r>
            <w:r w:rsidRPr="00980E12">
              <w:rPr>
                <w:sz w:val="20"/>
                <w:szCs w:val="20"/>
                <w:lang w:val="ro-RO"/>
              </w:rPr>
              <w:t>modernizare</w:t>
            </w:r>
            <w:r w:rsidR="005D1349">
              <w:rPr>
                <w:sz w:val="20"/>
                <w:szCs w:val="20"/>
                <w:lang w:val="ro-RO"/>
              </w:rPr>
              <w:t>a</w:t>
            </w:r>
            <w:r w:rsidR="001400DD">
              <w:rPr>
                <w:sz w:val="20"/>
                <w:szCs w:val="20"/>
                <w:lang w:val="ro-RO"/>
              </w:rPr>
              <w:t>,</w:t>
            </w:r>
            <w:r w:rsidR="005D1349">
              <w:rPr>
                <w:sz w:val="20"/>
                <w:szCs w:val="20"/>
                <w:lang w:val="ro-RO"/>
              </w:rPr>
              <w:t xml:space="preserve"> </w:t>
            </w:r>
            <w:r w:rsidR="007D4DBA">
              <w:rPr>
                <w:sz w:val="20"/>
                <w:szCs w:val="20"/>
                <w:lang w:val="ro-RO"/>
              </w:rPr>
              <w:t xml:space="preserve">construirea </w:t>
            </w:r>
            <w:r w:rsidR="005D1349">
              <w:rPr>
                <w:sz w:val="20"/>
                <w:szCs w:val="20"/>
                <w:lang w:val="ro-RO"/>
              </w:rPr>
              <w:t>de</w:t>
            </w:r>
            <w:r w:rsidR="002D40AB" w:rsidRPr="00980E12">
              <w:rPr>
                <w:sz w:val="20"/>
                <w:szCs w:val="20"/>
                <w:lang w:val="ro-RO"/>
              </w:rPr>
              <w:t xml:space="preserve"> </w:t>
            </w:r>
            <w:r w:rsidRPr="00980E12">
              <w:rPr>
                <w:sz w:val="20"/>
                <w:szCs w:val="20"/>
                <w:lang w:val="ro-RO"/>
              </w:rPr>
              <w:t>legaturi rutiere secundare catre reteaua rutiera si nodurile TEN-T</w:t>
            </w:r>
            <w:r w:rsidR="00980E12">
              <w:rPr>
                <w:sz w:val="20"/>
                <w:szCs w:val="20"/>
                <w:lang w:val="ro-RO"/>
              </w:rPr>
              <w:t>;</w:t>
            </w:r>
          </w:p>
          <w:p w14:paraId="469D7B8D" w14:textId="6AD09A28" w:rsidR="00875BA7" w:rsidRPr="00980E12" w:rsidRDefault="004A67A3" w:rsidP="00C26FD2">
            <w:pPr>
              <w:pStyle w:val="ListParagraph"/>
              <w:numPr>
                <w:ilvl w:val="0"/>
                <w:numId w:val="64"/>
              </w:numPr>
              <w:spacing w:after="0" w:line="240" w:lineRule="auto"/>
              <w:jc w:val="both"/>
              <w:rPr>
                <w:sz w:val="20"/>
                <w:szCs w:val="20"/>
                <w:lang w:val="ro-RO"/>
              </w:rPr>
            </w:pPr>
            <w:r w:rsidRPr="00980E12">
              <w:rPr>
                <w:sz w:val="20"/>
                <w:szCs w:val="20"/>
                <w:lang w:val="ro-RO"/>
              </w:rPr>
              <w:t>Dezvoltare</w:t>
            </w:r>
            <w:r w:rsidR="005D1349">
              <w:rPr>
                <w:sz w:val="20"/>
                <w:szCs w:val="20"/>
                <w:lang w:val="ro-RO"/>
              </w:rPr>
              <w:t>a</w:t>
            </w:r>
            <w:r w:rsidRPr="00980E12">
              <w:rPr>
                <w:sz w:val="20"/>
                <w:szCs w:val="20"/>
                <w:lang w:val="ro-RO"/>
              </w:rPr>
              <w:t xml:space="preserve"> de solutii pentru decongestionarea/fluidizarea traficului (variante ocolitoare, </w:t>
            </w:r>
            <w:r w:rsidR="001400DD">
              <w:rPr>
                <w:sz w:val="20"/>
                <w:szCs w:val="20"/>
                <w:lang w:val="ro-RO"/>
              </w:rPr>
              <w:t xml:space="preserve">pasaje supra/subterane, </w:t>
            </w:r>
            <w:r w:rsidRPr="00980E12">
              <w:rPr>
                <w:sz w:val="20"/>
                <w:szCs w:val="20"/>
                <w:lang w:val="ro-RO"/>
              </w:rPr>
              <w:t>extinderi la 4 benzi,</w:t>
            </w:r>
            <w:r w:rsidR="001400DD">
              <w:rPr>
                <w:sz w:val="20"/>
                <w:szCs w:val="20"/>
                <w:lang w:val="ro-RO"/>
              </w:rPr>
              <w:t xml:space="preserve"> etc.</w:t>
            </w:r>
            <w:r w:rsidRPr="00980E12">
              <w:rPr>
                <w:sz w:val="20"/>
                <w:szCs w:val="20"/>
                <w:lang w:val="ro-RO"/>
              </w:rPr>
              <w:t>)</w:t>
            </w:r>
            <w:r w:rsidR="00980E12">
              <w:rPr>
                <w:sz w:val="20"/>
                <w:szCs w:val="20"/>
                <w:lang w:val="ro-RO"/>
              </w:rPr>
              <w:t>.</w:t>
            </w:r>
          </w:p>
          <w:p w14:paraId="799E4FAC" w14:textId="77777777" w:rsidR="000F0735" w:rsidRDefault="000F0735" w:rsidP="006D0731">
            <w:pPr>
              <w:spacing w:after="0"/>
              <w:jc w:val="both"/>
              <w:rPr>
                <w:rFonts w:ascii="Times New Roman" w:hAnsi="Times New Roman" w:cs="Times New Roman"/>
                <w:sz w:val="20"/>
                <w:szCs w:val="20"/>
              </w:rPr>
            </w:pPr>
          </w:p>
          <w:p w14:paraId="66172E63" w14:textId="761E0B24" w:rsidR="004A67A3" w:rsidRPr="00894AD7" w:rsidRDefault="00875BA7" w:rsidP="006D0731">
            <w:pPr>
              <w:spacing w:after="0"/>
              <w:jc w:val="both"/>
              <w:rPr>
                <w:rFonts w:ascii="Times New Roman" w:hAnsi="Times New Roman" w:cs="Times New Roman"/>
                <w:sz w:val="20"/>
                <w:szCs w:val="20"/>
              </w:rPr>
            </w:pPr>
            <w:r w:rsidRPr="00894AD7">
              <w:rPr>
                <w:rFonts w:ascii="Times New Roman" w:hAnsi="Times New Roman" w:cs="Times New Roman"/>
                <w:sz w:val="20"/>
                <w:szCs w:val="20"/>
              </w:rPr>
              <w:t>V</w:t>
            </w:r>
            <w:r w:rsidR="004A67A3" w:rsidRPr="00894AD7">
              <w:rPr>
                <w:rFonts w:ascii="Times New Roman" w:hAnsi="Times New Roman" w:cs="Times New Roman"/>
                <w:sz w:val="20"/>
                <w:szCs w:val="20"/>
              </w:rPr>
              <w:t xml:space="preserve">or fi sprijinite </w:t>
            </w:r>
            <w:r w:rsidR="002D40AB">
              <w:rPr>
                <w:rFonts w:ascii="Times New Roman" w:hAnsi="Times New Roman" w:cs="Times New Roman"/>
                <w:sz w:val="20"/>
                <w:szCs w:val="20"/>
              </w:rPr>
              <w:t>urmatoarele</w:t>
            </w:r>
            <w:r w:rsidR="004A67A3" w:rsidRPr="00894AD7">
              <w:rPr>
                <w:rFonts w:ascii="Times New Roman" w:hAnsi="Times New Roman" w:cs="Times New Roman"/>
                <w:sz w:val="20"/>
                <w:szCs w:val="20"/>
              </w:rPr>
              <w:t xml:space="preserve"> tipuri de actiuni: </w:t>
            </w:r>
          </w:p>
          <w:p w14:paraId="225B6714" w14:textId="412492C8" w:rsidR="004A67A3" w:rsidRPr="00980E12" w:rsidRDefault="004A67A3" w:rsidP="00980E12">
            <w:pPr>
              <w:numPr>
                <w:ilvl w:val="0"/>
                <w:numId w:val="61"/>
              </w:numPr>
              <w:spacing w:after="0" w:line="240" w:lineRule="auto"/>
              <w:jc w:val="both"/>
              <w:rPr>
                <w:rFonts w:ascii="Times New Roman" w:eastAsia="SimSun" w:hAnsi="Times New Roman" w:cs="Times New Roman"/>
                <w:sz w:val="20"/>
                <w:szCs w:val="20"/>
              </w:rPr>
            </w:pPr>
            <w:r w:rsidRPr="00980E12">
              <w:rPr>
                <w:rFonts w:ascii="Times New Roman" w:eastAsia="SimSun" w:hAnsi="Times New Roman" w:cs="Times New Roman"/>
                <w:sz w:val="20"/>
                <w:szCs w:val="20"/>
              </w:rPr>
              <w:t>modernizarea si reabilitarea pentru imbunatatirea parametrilor relevanti</w:t>
            </w:r>
            <w:r w:rsidR="00813B5F">
              <w:rPr>
                <w:rFonts w:ascii="Times New Roman" w:eastAsia="SimSun" w:hAnsi="Times New Roman" w:cs="Times New Roman"/>
                <w:sz w:val="20"/>
                <w:szCs w:val="20"/>
              </w:rPr>
              <w:t>:</w:t>
            </w:r>
            <w:r w:rsidRPr="00980E12">
              <w:rPr>
                <w:rFonts w:ascii="Times New Roman" w:eastAsia="SimSun" w:hAnsi="Times New Roman" w:cs="Times New Roman"/>
                <w:sz w:val="20"/>
                <w:szCs w:val="20"/>
              </w:rPr>
              <w:t xml:space="preserve"> cresterea vitezei, sigurantei rutiere, portantei drumuri</w:t>
            </w:r>
            <w:r w:rsidR="002D40AB" w:rsidRPr="00980E12">
              <w:rPr>
                <w:rFonts w:ascii="Times New Roman" w:eastAsia="SimSun" w:hAnsi="Times New Roman" w:cs="Times New Roman"/>
                <w:sz w:val="20"/>
                <w:szCs w:val="20"/>
              </w:rPr>
              <w:t>lor</w:t>
            </w:r>
            <w:r w:rsidRPr="00980E12">
              <w:rPr>
                <w:rFonts w:ascii="Times New Roman" w:eastAsia="SimSun" w:hAnsi="Times New Roman" w:cs="Times New Roman"/>
                <w:sz w:val="20"/>
                <w:szCs w:val="20"/>
              </w:rPr>
              <w:t xml:space="preserve"> judetene (inclusiv poduri si podete, acces la proprietati - aflate </w:t>
            </w:r>
            <w:r w:rsidR="001713F2" w:rsidRPr="00980E12">
              <w:rPr>
                <w:rFonts w:ascii="Times New Roman" w:eastAsia="SimSun" w:hAnsi="Times New Roman" w:cs="Times New Roman"/>
                <w:sz w:val="20"/>
                <w:szCs w:val="20"/>
              </w:rPr>
              <w:t>i</w:t>
            </w:r>
            <w:r w:rsidRPr="00980E12">
              <w:rPr>
                <w:rFonts w:ascii="Times New Roman" w:eastAsia="SimSun" w:hAnsi="Times New Roman" w:cs="Times New Roman"/>
                <w:sz w:val="20"/>
                <w:szCs w:val="20"/>
              </w:rPr>
              <w:t>n domeniul public) care asigura conectivitatea, directa sau indirecta cu reteaua TEN-T, construirea unor noi segmente de drum judetean pentru conectarea la autostrazi sau drumuri expres</w:t>
            </w:r>
            <w:r w:rsidR="00977DBA">
              <w:rPr>
                <w:rFonts w:ascii="Times New Roman" w:eastAsia="SimSun" w:hAnsi="Times New Roman" w:cs="Times New Roman"/>
                <w:sz w:val="20"/>
                <w:szCs w:val="20"/>
              </w:rPr>
              <w:t>;</w:t>
            </w:r>
          </w:p>
          <w:p w14:paraId="278E3F50" w14:textId="69998C6D" w:rsidR="004A67A3" w:rsidRPr="00980E12" w:rsidRDefault="004A67A3" w:rsidP="00980E12">
            <w:pPr>
              <w:numPr>
                <w:ilvl w:val="0"/>
                <w:numId w:val="61"/>
              </w:numPr>
              <w:spacing w:after="0" w:line="240" w:lineRule="auto"/>
              <w:jc w:val="both"/>
              <w:rPr>
                <w:rFonts w:ascii="Times New Roman" w:eastAsia="SimSun" w:hAnsi="Times New Roman" w:cs="Times New Roman"/>
                <w:sz w:val="20"/>
                <w:szCs w:val="20"/>
              </w:rPr>
            </w:pPr>
            <w:r w:rsidRPr="00980E12">
              <w:rPr>
                <w:rFonts w:ascii="Times New Roman" w:eastAsia="SimSun" w:hAnsi="Times New Roman" w:cs="Times New Roman"/>
                <w:sz w:val="20"/>
                <w:szCs w:val="20"/>
              </w:rPr>
              <w:t>constructia variantelor ocolitoare cu statut de drum judetean ce vor face parte din drumul judetean respectiv, construirea</w:t>
            </w:r>
            <w:r w:rsidR="002D40AB" w:rsidRPr="00980E12">
              <w:rPr>
                <w:rFonts w:ascii="Times New Roman" w:eastAsia="SimSun" w:hAnsi="Times New Roman" w:cs="Times New Roman"/>
                <w:sz w:val="20"/>
                <w:szCs w:val="20"/>
              </w:rPr>
              <w:t xml:space="preserve">, </w:t>
            </w:r>
            <w:r w:rsidRPr="00980E12">
              <w:rPr>
                <w:rFonts w:ascii="Times New Roman" w:eastAsia="SimSun" w:hAnsi="Times New Roman" w:cs="Times New Roman"/>
                <w:sz w:val="20"/>
                <w:szCs w:val="20"/>
              </w:rPr>
              <w:t>realizarea de sensuri giratorii si alte elemente pentru cresterea sigurantei circulatiei</w:t>
            </w:r>
            <w:r w:rsidR="002D40AB" w:rsidRPr="00980E12">
              <w:rPr>
                <w:rFonts w:ascii="Times New Roman" w:eastAsia="SimSun" w:hAnsi="Times New Roman" w:cs="Times New Roman"/>
                <w:sz w:val="20"/>
                <w:szCs w:val="20"/>
              </w:rPr>
              <w:t>,</w:t>
            </w:r>
            <w:r w:rsidRPr="00980E12">
              <w:rPr>
                <w:rFonts w:ascii="Times New Roman" w:eastAsia="SimSun" w:hAnsi="Times New Roman" w:cs="Times New Roman"/>
                <w:sz w:val="20"/>
                <w:szCs w:val="20"/>
              </w:rPr>
              <w:t xml:space="preserve"> semnalistica orizontala si verticala</w:t>
            </w:r>
            <w:r w:rsidR="00977DBA">
              <w:rPr>
                <w:rFonts w:ascii="Times New Roman" w:eastAsia="SimSun" w:hAnsi="Times New Roman" w:cs="Times New Roman"/>
                <w:sz w:val="20"/>
                <w:szCs w:val="20"/>
              </w:rPr>
              <w:t>;</w:t>
            </w:r>
            <w:r w:rsidRPr="00980E12">
              <w:rPr>
                <w:rFonts w:ascii="Times New Roman" w:eastAsia="SimSun" w:hAnsi="Times New Roman" w:cs="Times New Roman"/>
                <w:sz w:val="20"/>
                <w:szCs w:val="20"/>
              </w:rPr>
              <w:t xml:space="preserve">  </w:t>
            </w:r>
          </w:p>
          <w:p w14:paraId="171F99C3" w14:textId="08D54966" w:rsidR="004A67A3" w:rsidRPr="00980E12" w:rsidRDefault="004A67A3" w:rsidP="00980E12">
            <w:pPr>
              <w:numPr>
                <w:ilvl w:val="0"/>
                <w:numId w:val="61"/>
              </w:numPr>
              <w:spacing w:after="0" w:line="240" w:lineRule="auto"/>
              <w:jc w:val="both"/>
              <w:rPr>
                <w:rFonts w:ascii="Times New Roman" w:eastAsia="SimSun" w:hAnsi="Times New Roman" w:cs="Times New Roman"/>
                <w:sz w:val="20"/>
                <w:szCs w:val="20"/>
              </w:rPr>
            </w:pPr>
            <w:r w:rsidRPr="00980E12">
              <w:rPr>
                <w:rFonts w:ascii="Times New Roman" w:eastAsia="SimSun" w:hAnsi="Times New Roman" w:cs="Times New Roman"/>
                <w:sz w:val="20"/>
                <w:szCs w:val="20"/>
              </w:rPr>
              <w:t>construirea</w:t>
            </w:r>
            <w:r w:rsidR="00680476" w:rsidRPr="00980E12">
              <w:rPr>
                <w:rFonts w:ascii="Times New Roman" w:eastAsia="SimSun" w:hAnsi="Times New Roman" w:cs="Times New Roman"/>
                <w:sz w:val="20"/>
                <w:szCs w:val="20"/>
              </w:rPr>
              <w:t>,</w:t>
            </w:r>
            <w:r w:rsidRPr="00980E12">
              <w:rPr>
                <w:rFonts w:ascii="Times New Roman" w:eastAsia="SimSun" w:hAnsi="Times New Roman" w:cs="Times New Roman"/>
                <w:sz w:val="20"/>
                <w:szCs w:val="20"/>
              </w:rPr>
              <w:t xml:space="preserve"> modernizarea</w:t>
            </w:r>
            <w:r w:rsidR="00680476" w:rsidRPr="00980E12">
              <w:rPr>
                <w:rFonts w:ascii="Times New Roman" w:eastAsia="SimSun" w:hAnsi="Times New Roman" w:cs="Times New Roman"/>
                <w:sz w:val="20"/>
                <w:szCs w:val="20"/>
              </w:rPr>
              <w:t>,</w:t>
            </w:r>
            <w:r w:rsidRPr="00980E12">
              <w:rPr>
                <w:rFonts w:ascii="Times New Roman" w:eastAsia="SimSun" w:hAnsi="Times New Roman" w:cs="Times New Roman"/>
                <w:sz w:val="20"/>
                <w:szCs w:val="20"/>
              </w:rPr>
              <w:t xml:space="preserve"> reabilitarea de pasaje/noduri rutiere si construirea pasarelelor pietonale;  </w:t>
            </w:r>
          </w:p>
          <w:p w14:paraId="325A7C12" w14:textId="1C9E4617" w:rsidR="004A67A3" w:rsidRDefault="00680476" w:rsidP="00980E12">
            <w:pPr>
              <w:numPr>
                <w:ilvl w:val="0"/>
                <w:numId w:val="61"/>
              </w:numPr>
              <w:spacing w:after="0" w:line="240" w:lineRule="auto"/>
              <w:jc w:val="both"/>
              <w:rPr>
                <w:rFonts w:ascii="Times New Roman" w:eastAsia="SimSun" w:hAnsi="Times New Roman" w:cs="Times New Roman"/>
                <w:sz w:val="20"/>
                <w:szCs w:val="20"/>
              </w:rPr>
            </w:pPr>
            <w:r w:rsidRPr="00980E12">
              <w:rPr>
                <w:rFonts w:ascii="Times New Roman" w:eastAsia="SimSun" w:hAnsi="Times New Roman" w:cs="Times New Roman"/>
                <w:sz w:val="20"/>
                <w:szCs w:val="20"/>
              </w:rPr>
              <w:t>r</w:t>
            </w:r>
            <w:r w:rsidR="00852556" w:rsidRPr="00980E12">
              <w:rPr>
                <w:rFonts w:ascii="Times New Roman" w:eastAsia="SimSun" w:hAnsi="Times New Roman" w:cs="Times New Roman"/>
                <w:sz w:val="20"/>
                <w:szCs w:val="20"/>
              </w:rPr>
              <w:t xml:space="preserve">educerea impactului asupra ariilor protejate </w:t>
            </w:r>
            <w:r w:rsidR="001713F2" w:rsidRPr="00980E12">
              <w:rPr>
                <w:rFonts w:ascii="Times New Roman" w:eastAsia="SimSun" w:hAnsi="Times New Roman" w:cs="Times New Roman"/>
                <w:sz w:val="20"/>
                <w:szCs w:val="20"/>
              </w:rPr>
              <w:t>s</w:t>
            </w:r>
            <w:r w:rsidR="00852556" w:rsidRPr="00980E12">
              <w:rPr>
                <w:rFonts w:ascii="Times New Roman" w:eastAsia="SimSun" w:hAnsi="Times New Roman" w:cs="Times New Roman"/>
                <w:sz w:val="20"/>
                <w:szCs w:val="20"/>
              </w:rPr>
              <w:t>i men</w:t>
            </w:r>
            <w:r w:rsidR="008D2C0B" w:rsidRPr="00980E12">
              <w:rPr>
                <w:rFonts w:ascii="Times New Roman" w:eastAsia="SimSun" w:hAnsi="Times New Roman" w:cs="Times New Roman"/>
                <w:sz w:val="20"/>
                <w:szCs w:val="20"/>
              </w:rPr>
              <w:t>t</w:t>
            </w:r>
            <w:r w:rsidR="00852556" w:rsidRPr="00980E12">
              <w:rPr>
                <w:rFonts w:ascii="Times New Roman" w:eastAsia="SimSun" w:hAnsi="Times New Roman" w:cs="Times New Roman"/>
                <w:sz w:val="20"/>
                <w:szCs w:val="20"/>
              </w:rPr>
              <w:t>inerea/refacerea conectivit</w:t>
            </w:r>
            <w:r w:rsidR="001713F2" w:rsidRPr="00980E12">
              <w:rPr>
                <w:rFonts w:ascii="Times New Roman" w:eastAsia="SimSun" w:hAnsi="Times New Roman" w:cs="Times New Roman"/>
                <w:sz w:val="20"/>
                <w:szCs w:val="20"/>
              </w:rPr>
              <w:t>a</w:t>
            </w:r>
            <w:r w:rsidR="008D2C0B" w:rsidRPr="00980E12">
              <w:rPr>
                <w:rFonts w:ascii="Times New Roman" w:eastAsia="SimSun" w:hAnsi="Times New Roman" w:cs="Times New Roman"/>
                <w:sz w:val="20"/>
                <w:szCs w:val="20"/>
              </w:rPr>
              <w:t>t</w:t>
            </w:r>
            <w:r w:rsidR="00852556" w:rsidRPr="00980E12">
              <w:rPr>
                <w:rFonts w:ascii="Times New Roman" w:eastAsia="SimSun" w:hAnsi="Times New Roman" w:cs="Times New Roman"/>
                <w:sz w:val="20"/>
                <w:szCs w:val="20"/>
              </w:rPr>
              <w:t>ii coridoarelor ecologice</w:t>
            </w:r>
            <w:r w:rsidR="00977DBA">
              <w:rPr>
                <w:rFonts w:ascii="Times New Roman" w:eastAsia="SimSun" w:hAnsi="Times New Roman" w:cs="Times New Roman"/>
                <w:sz w:val="20"/>
                <w:szCs w:val="20"/>
              </w:rPr>
              <w:t>.</w:t>
            </w:r>
          </w:p>
          <w:p w14:paraId="6EE8EE9E" w14:textId="77777777" w:rsidR="00977DBA" w:rsidRPr="00980E12" w:rsidRDefault="00977DBA" w:rsidP="00977DBA">
            <w:pPr>
              <w:spacing w:after="0" w:line="240" w:lineRule="auto"/>
              <w:ind w:left="720"/>
              <w:jc w:val="both"/>
              <w:rPr>
                <w:rFonts w:ascii="Times New Roman" w:eastAsia="SimSun" w:hAnsi="Times New Roman" w:cs="Times New Roman"/>
                <w:sz w:val="20"/>
                <w:szCs w:val="20"/>
              </w:rPr>
            </w:pPr>
          </w:p>
          <w:p w14:paraId="54569B26" w14:textId="0F1267DC" w:rsidR="004A67A3" w:rsidRPr="00894AD7" w:rsidRDefault="00977DBA" w:rsidP="006D0731">
            <w:pPr>
              <w:spacing w:after="0"/>
              <w:jc w:val="both"/>
              <w:rPr>
                <w:rFonts w:ascii="Times New Roman" w:hAnsi="Times New Roman" w:cs="Times New Roman"/>
                <w:sz w:val="20"/>
                <w:szCs w:val="20"/>
              </w:rPr>
            </w:pPr>
            <w:r>
              <w:rPr>
                <w:rFonts w:ascii="Times New Roman" w:hAnsi="Times New Roman" w:cs="Times New Roman"/>
                <w:sz w:val="20"/>
                <w:szCs w:val="20"/>
              </w:rPr>
              <w:t>In plus,</w:t>
            </w:r>
            <w:r w:rsidR="004A67A3" w:rsidRPr="00894AD7">
              <w:rPr>
                <w:rFonts w:ascii="Times New Roman" w:hAnsi="Times New Roman" w:cs="Times New Roman"/>
                <w:sz w:val="20"/>
                <w:szCs w:val="20"/>
              </w:rPr>
              <w:t xml:space="preserve"> </w:t>
            </w:r>
            <w:r w:rsidR="00680476">
              <w:rPr>
                <w:rFonts w:ascii="Times New Roman" w:hAnsi="Times New Roman" w:cs="Times New Roman"/>
                <w:sz w:val="20"/>
                <w:szCs w:val="20"/>
              </w:rPr>
              <w:t>vor fi avute in vedere si urmatoarele</w:t>
            </w:r>
            <w:r w:rsidR="004A67A3" w:rsidRPr="00894AD7">
              <w:rPr>
                <w:rFonts w:ascii="Times New Roman" w:hAnsi="Times New Roman" w:cs="Times New Roman"/>
                <w:sz w:val="20"/>
                <w:szCs w:val="20"/>
              </w:rPr>
              <w:t>:</w:t>
            </w:r>
          </w:p>
          <w:p w14:paraId="01DE1BFE" w14:textId="5F0240E7" w:rsidR="004A67A3" w:rsidRPr="00977DBA" w:rsidRDefault="004A67A3" w:rsidP="00977DBA">
            <w:pPr>
              <w:numPr>
                <w:ilvl w:val="0"/>
                <w:numId w:val="61"/>
              </w:numPr>
              <w:spacing w:after="0" w:line="240" w:lineRule="auto"/>
              <w:jc w:val="both"/>
              <w:rPr>
                <w:rFonts w:ascii="Times New Roman" w:eastAsia="SimSun" w:hAnsi="Times New Roman" w:cs="Times New Roman"/>
                <w:sz w:val="20"/>
                <w:szCs w:val="20"/>
              </w:rPr>
            </w:pPr>
            <w:r w:rsidRPr="00977DBA">
              <w:rPr>
                <w:rFonts w:ascii="Times New Roman" w:eastAsia="SimSun" w:hAnsi="Times New Roman" w:cs="Times New Roman"/>
                <w:sz w:val="20"/>
                <w:szCs w:val="20"/>
              </w:rPr>
              <w:t>construirea/modernizarea de statii si alveole (in cazul in care proiectul vizeaza un drum judetean/traseu deservit de transportul public de calatori) pentru transport public pe traseul drumului judetean;</w:t>
            </w:r>
          </w:p>
          <w:p w14:paraId="40E494FF" w14:textId="6B6DCE41" w:rsidR="004A67A3" w:rsidRPr="00977DBA" w:rsidRDefault="004A67A3" w:rsidP="00977DBA">
            <w:pPr>
              <w:numPr>
                <w:ilvl w:val="0"/>
                <w:numId w:val="61"/>
              </w:numPr>
              <w:spacing w:after="0" w:line="240" w:lineRule="auto"/>
              <w:jc w:val="both"/>
              <w:rPr>
                <w:rFonts w:ascii="Times New Roman" w:eastAsia="SimSun" w:hAnsi="Times New Roman" w:cs="Times New Roman"/>
                <w:sz w:val="20"/>
                <w:szCs w:val="20"/>
              </w:rPr>
            </w:pPr>
            <w:r w:rsidRPr="00977DBA">
              <w:rPr>
                <w:rFonts w:ascii="Times New Roman" w:eastAsia="SimSun" w:hAnsi="Times New Roman" w:cs="Times New Roman"/>
                <w:sz w:val="20"/>
                <w:szCs w:val="20"/>
              </w:rPr>
              <w:t>realizarea de investitii destinate sigurantei rutiere pentru pietoni si biciclisti</w:t>
            </w:r>
            <w:r w:rsidR="00977DBA" w:rsidRPr="00977DBA">
              <w:rPr>
                <w:rFonts w:ascii="Times New Roman" w:eastAsia="SimSun" w:hAnsi="Times New Roman" w:cs="Times New Roman"/>
                <w:sz w:val="20"/>
                <w:szCs w:val="20"/>
              </w:rPr>
              <w:t>;</w:t>
            </w:r>
            <w:r w:rsidRPr="00977DBA">
              <w:rPr>
                <w:rFonts w:ascii="Times New Roman" w:eastAsia="SimSun" w:hAnsi="Times New Roman" w:cs="Times New Roman"/>
                <w:sz w:val="20"/>
                <w:szCs w:val="20"/>
              </w:rPr>
              <w:t xml:space="preserve"> </w:t>
            </w:r>
          </w:p>
          <w:p w14:paraId="124878C7" w14:textId="435BA26D" w:rsidR="00852556" w:rsidRDefault="004A67A3" w:rsidP="00977DBA">
            <w:pPr>
              <w:numPr>
                <w:ilvl w:val="0"/>
                <w:numId w:val="61"/>
              </w:numPr>
              <w:spacing w:after="0" w:line="240" w:lineRule="auto"/>
              <w:jc w:val="both"/>
              <w:rPr>
                <w:rFonts w:ascii="Times New Roman" w:eastAsia="SimSun" w:hAnsi="Times New Roman" w:cs="Times New Roman"/>
                <w:sz w:val="20"/>
                <w:szCs w:val="20"/>
              </w:rPr>
            </w:pPr>
            <w:r w:rsidRPr="00977DBA">
              <w:rPr>
                <w:rFonts w:ascii="Times New Roman" w:eastAsia="SimSun" w:hAnsi="Times New Roman" w:cs="Times New Roman"/>
                <w:sz w:val="20"/>
                <w:szCs w:val="20"/>
              </w:rPr>
              <w:t>realizarea de aliniamente de arbori situate de-a lungul cailor de transport si parapeti pentru protectie, aparari de maluri si consolidari de versanti, realizarea de investitii suplimentare pentru protectia drumului respectiv fata de efectele generate de conditii meteorologice extreme (provocate de schimbari climatice</w:t>
            </w:r>
            <w:r w:rsidR="00680476" w:rsidRPr="00977DBA">
              <w:rPr>
                <w:rFonts w:ascii="Times New Roman" w:eastAsia="SimSun" w:hAnsi="Times New Roman" w:cs="Times New Roman"/>
                <w:sz w:val="20"/>
                <w:szCs w:val="20"/>
              </w:rPr>
              <w:t>).</w:t>
            </w:r>
          </w:p>
          <w:p w14:paraId="2D72FA14" w14:textId="2EF099DF" w:rsidR="0051127C" w:rsidRDefault="0051127C" w:rsidP="0051127C">
            <w:pPr>
              <w:spacing w:after="0" w:line="240" w:lineRule="auto"/>
              <w:jc w:val="both"/>
              <w:rPr>
                <w:rFonts w:ascii="Times New Roman" w:eastAsia="SimSun" w:hAnsi="Times New Roman" w:cs="Times New Roman"/>
                <w:sz w:val="20"/>
                <w:szCs w:val="20"/>
              </w:rPr>
            </w:pPr>
          </w:p>
          <w:p w14:paraId="5D75370D" w14:textId="77777777" w:rsidR="001400DD" w:rsidRDefault="0081012B" w:rsidP="0081012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Prioritatea</w:t>
            </w:r>
            <w:r w:rsidRPr="004411C8">
              <w:rPr>
                <w:rFonts w:ascii="Times New Roman" w:hAnsi="Times New Roman" w:cs="Times New Roman"/>
                <w:sz w:val="20"/>
                <w:szCs w:val="20"/>
              </w:rPr>
              <w:t xml:space="preserve"> este sustinut</w:t>
            </w:r>
            <w:r>
              <w:rPr>
                <w:rFonts w:ascii="Times New Roman" w:hAnsi="Times New Roman" w:cs="Times New Roman"/>
                <w:sz w:val="20"/>
                <w:szCs w:val="20"/>
              </w:rPr>
              <w:t>a de e</w:t>
            </w:r>
            <w:r w:rsidRPr="004411C8">
              <w:rPr>
                <w:rFonts w:ascii="Times New Roman" w:hAnsi="Times New Roman" w:cs="Times New Roman"/>
                <w:sz w:val="20"/>
                <w:szCs w:val="20"/>
              </w:rPr>
              <w:t xml:space="preserve">lementele de ordin strategic prezente in PDR NE 2021-2027, prioritatea nr.4  </w:t>
            </w:r>
            <w:r w:rsidRPr="0081012B">
              <w:rPr>
                <w:rFonts w:ascii="Times New Roman" w:hAnsi="Times New Roman" w:cs="Times New Roman"/>
                <w:sz w:val="20"/>
                <w:szCs w:val="20"/>
              </w:rPr>
              <w:t>Dezvoltarea unei infrastructuri moderne, inteligente, reziliente si durab</w:t>
            </w:r>
            <w:r>
              <w:rPr>
                <w:rFonts w:ascii="Times New Roman" w:hAnsi="Times New Roman" w:cs="Times New Roman"/>
                <w:sz w:val="20"/>
                <w:szCs w:val="20"/>
              </w:rPr>
              <w:t>ile, masura 4.1.1 d</w:t>
            </w:r>
            <w:r w:rsidRPr="004411C8">
              <w:rPr>
                <w:rFonts w:ascii="Times New Roman" w:hAnsi="Times New Roman" w:cs="Times New Roman"/>
                <w:sz w:val="20"/>
                <w:szCs w:val="20"/>
              </w:rPr>
              <w:t>ezvoltarea infrastructurii de transport feroviara, aeriana si rutiera, fiind prevazute actiuni indicative care se adreseaza pentru  constructia, modernizarea variantelor ocolitoare, in special pentru zonele urbane aglomerate, congestionate care se confrunta cu probleme de poluare atmosferica si fonica, respectiv reabilitarea, modernizarea drumurilor publice nationale, judetene, comunale, in special a celor care asigura o crestere a accesibilitatii intre zonele rurale izolate si centrele urbane limitrofe, intre orasele mici si mijlocii si zonele functionale urbane, a conectivitatii si accesibilitatii transnationale cu Republica Moldova si Ucraina</w:t>
            </w:r>
            <w:r>
              <w:rPr>
                <w:rFonts w:ascii="Times New Roman" w:hAnsi="Times New Roman" w:cs="Times New Roman"/>
                <w:sz w:val="20"/>
                <w:szCs w:val="20"/>
              </w:rPr>
              <w:t xml:space="preserve">. </w:t>
            </w:r>
          </w:p>
          <w:p w14:paraId="150ED541" w14:textId="77777777" w:rsidR="001400DD" w:rsidRDefault="001400DD" w:rsidP="0081012B">
            <w:pPr>
              <w:autoSpaceDE w:val="0"/>
              <w:autoSpaceDN w:val="0"/>
              <w:adjustRightInd w:val="0"/>
              <w:spacing w:after="0" w:line="240" w:lineRule="auto"/>
              <w:jc w:val="both"/>
              <w:rPr>
                <w:rFonts w:ascii="Times New Roman" w:hAnsi="Times New Roman" w:cs="Times New Roman"/>
                <w:sz w:val="20"/>
                <w:szCs w:val="20"/>
              </w:rPr>
            </w:pPr>
          </w:p>
          <w:p w14:paraId="6E1210BC" w14:textId="1D57A086" w:rsidR="00AB7885" w:rsidRPr="00977DBA" w:rsidRDefault="0081012B" w:rsidP="0081012B">
            <w:pPr>
              <w:autoSpaceDE w:val="0"/>
              <w:autoSpaceDN w:val="0"/>
              <w:adjustRightInd w:val="0"/>
              <w:spacing w:after="0" w:line="240" w:lineRule="auto"/>
              <w:jc w:val="both"/>
              <w:rPr>
                <w:rFonts w:ascii="Times New Roman" w:eastAsia="SimSun" w:hAnsi="Times New Roman" w:cs="Times New Roman"/>
                <w:sz w:val="20"/>
                <w:szCs w:val="20"/>
              </w:rPr>
            </w:pPr>
            <w:r w:rsidRPr="004411C8">
              <w:rPr>
                <w:rFonts w:ascii="Times New Roman" w:hAnsi="Times New Roman" w:cs="Times New Roman"/>
                <w:sz w:val="20"/>
                <w:szCs w:val="20"/>
              </w:rPr>
              <w:t xml:space="preserve">Totodata, </w:t>
            </w:r>
            <w:r w:rsidR="001B6EB2">
              <w:rPr>
                <w:rFonts w:ascii="Times New Roman" w:hAnsi="Times New Roman" w:cs="Times New Roman"/>
                <w:sz w:val="20"/>
                <w:szCs w:val="20"/>
              </w:rPr>
              <w:t>p</w:t>
            </w:r>
            <w:r w:rsidRPr="004411C8">
              <w:rPr>
                <w:rFonts w:ascii="Times New Roman" w:hAnsi="Times New Roman" w:cs="Times New Roman"/>
                <w:sz w:val="20"/>
                <w:szCs w:val="20"/>
              </w:rPr>
              <w:t>riorita</w:t>
            </w:r>
            <w:r w:rsidR="001B6EB2">
              <w:rPr>
                <w:rFonts w:ascii="Times New Roman" w:hAnsi="Times New Roman" w:cs="Times New Roman"/>
                <w:sz w:val="20"/>
                <w:szCs w:val="20"/>
              </w:rPr>
              <w:t>tea</w:t>
            </w:r>
            <w:r w:rsidRPr="004411C8">
              <w:rPr>
                <w:rFonts w:ascii="Times New Roman" w:hAnsi="Times New Roman" w:cs="Times New Roman"/>
                <w:sz w:val="20"/>
                <w:szCs w:val="20"/>
              </w:rPr>
              <w:t xml:space="preserve"> este complementara cu proiectul de PO Transport 2021-2027, care prevede in cadrul  priorit</w:t>
            </w:r>
            <w:r w:rsidR="001B6EB2">
              <w:rPr>
                <w:rFonts w:ascii="Times New Roman" w:hAnsi="Times New Roman" w:cs="Times New Roman"/>
                <w:sz w:val="20"/>
                <w:szCs w:val="20"/>
              </w:rPr>
              <w:t>atii</w:t>
            </w:r>
            <w:r w:rsidRPr="004411C8">
              <w:rPr>
                <w:rFonts w:ascii="Times New Roman" w:hAnsi="Times New Roman" w:cs="Times New Roman"/>
                <w:sz w:val="20"/>
                <w:szCs w:val="20"/>
              </w:rPr>
              <w:t xml:space="preserve"> nr. 2 “ Imbunatatirea conectivitatii prin dezvoltarea infrastructurii rutiere pentru accesibilitate teritoriala”. Astfel, in cadrul prezentei </w:t>
            </w:r>
            <w:r w:rsidR="00652D4C">
              <w:rPr>
                <w:rFonts w:ascii="Times New Roman" w:hAnsi="Times New Roman" w:cs="Times New Roman"/>
                <w:sz w:val="20"/>
                <w:szCs w:val="20"/>
              </w:rPr>
              <w:t>prioritati</w:t>
            </w:r>
            <w:r w:rsidRPr="004411C8">
              <w:rPr>
                <w:rFonts w:ascii="Times New Roman" w:hAnsi="Times New Roman" w:cs="Times New Roman"/>
                <w:sz w:val="20"/>
                <w:szCs w:val="20"/>
              </w:rPr>
              <w:t xml:space="preserve"> sunt avute in vedere variantele ocolitoare care ar urma sa aiba statut de drum judetean, in timp ce in viitorul program operational de transport sunt vizate constructia de variante ocolitoare si drumuri de racordare a municipiilor cu sector autostrada, drumuri nationale cu impact regional.</w:t>
            </w:r>
          </w:p>
          <w:p w14:paraId="33240559" w14:textId="77777777" w:rsidR="004A67A3" w:rsidRPr="00894AD7" w:rsidRDefault="004A67A3" w:rsidP="006D0731">
            <w:pPr>
              <w:spacing w:after="0"/>
              <w:jc w:val="both"/>
              <w:rPr>
                <w:rFonts w:ascii="Times New Roman" w:hAnsi="Times New Roman" w:cs="Times New Roman"/>
                <w:sz w:val="20"/>
                <w:szCs w:val="20"/>
              </w:rPr>
            </w:pPr>
          </w:p>
        </w:tc>
      </w:tr>
    </w:tbl>
    <w:p w14:paraId="4F4596F3" w14:textId="77777777" w:rsidR="004A67A3" w:rsidRPr="00713284" w:rsidRDefault="004A67A3" w:rsidP="004A67A3">
      <w:pPr>
        <w:spacing w:before="120" w:after="120" w:line="360" w:lineRule="auto"/>
        <w:rPr>
          <w:rFonts w:ascii="Times New Roman" w:eastAsia="Times New Roman" w:hAnsi="Times New Roman" w:cs="Times New Roman"/>
          <w:b/>
          <w:i/>
          <w:iCs/>
          <w:noProof/>
          <w:sz w:val="24"/>
          <w:szCs w:val="24"/>
          <w:lang w:val="en-GB"/>
        </w:rPr>
      </w:pPr>
      <w:r w:rsidRPr="00713284">
        <w:rPr>
          <w:rFonts w:ascii="Times New Roman" w:eastAsia="Times New Roman" w:hAnsi="Times New Roman" w:cs="Times New Roman"/>
          <w:i/>
          <w:noProof/>
          <w:sz w:val="24"/>
          <w:szCs w:val="24"/>
          <w:lang w:val="en-GB"/>
        </w:rPr>
        <w:lastRenderedPageBreak/>
        <w:t>The main target groups - Article 17(3)(d)(iii):</w:t>
      </w:r>
    </w:p>
    <w:p w14:paraId="7471F720" w14:textId="1DF93CD1" w:rsidR="004A67A3" w:rsidRPr="00813B5F" w:rsidRDefault="004A67A3" w:rsidP="00FA142B">
      <w:pPr>
        <w:pBdr>
          <w:top w:val="single" w:sz="4" w:space="1" w:color="auto"/>
          <w:left w:val="single" w:sz="4" w:space="4" w:color="auto"/>
          <w:bottom w:val="single" w:sz="4" w:space="1" w:color="auto"/>
          <w:right w:val="single" w:sz="4" w:space="0" w:color="auto"/>
        </w:pBdr>
        <w:spacing w:after="0" w:line="240" w:lineRule="auto"/>
        <w:rPr>
          <w:rFonts w:ascii="Times New Roman" w:hAnsi="Times New Roman" w:cs="Times New Roman"/>
          <w:i/>
          <w:noProof/>
          <w:sz w:val="20"/>
          <w:szCs w:val="20"/>
        </w:rPr>
      </w:pPr>
      <w:r w:rsidRPr="00813B5F">
        <w:rPr>
          <w:rFonts w:ascii="Times New Roman" w:hAnsi="Times New Roman" w:cs="Times New Roman"/>
          <w:i/>
          <w:noProof/>
          <w:sz w:val="20"/>
          <w:szCs w:val="20"/>
        </w:rPr>
        <w:t xml:space="preserve">Populatia regiunii care traieste in localitati urbane si rurale, strabatute de drumurile </w:t>
      </w:r>
      <w:r w:rsidR="00813B5F">
        <w:rPr>
          <w:rFonts w:ascii="Times New Roman" w:hAnsi="Times New Roman" w:cs="Times New Roman"/>
          <w:i/>
          <w:noProof/>
          <w:sz w:val="20"/>
          <w:szCs w:val="20"/>
        </w:rPr>
        <w:t>r</w:t>
      </w:r>
      <w:r w:rsidRPr="00813B5F">
        <w:rPr>
          <w:rFonts w:ascii="Times New Roman" w:hAnsi="Times New Roman" w:cs="Times New Roman"/>
          <w:i/>
          <w:noProof/>
          <w:sz w:val="20"/>
          <w:szCs w:val="20"/>
        </w:rPr>
        <w:t xml:space="preserve">eabilitate/modernizate/construite, inclusiv agentii economici din zonele respective </w:t>
      </w:r>
    </w:p>
    <w:p w14:paraId="1B3B2454" w14:textId="15A57CFC" w:rsidR="00852556" w:rsidRPr="00813B5F" w:rsidRDefault="00852556" w:rsidP="00FA142B">
      <w:pPr>
        <w:pBdr>
          <w:top w:val="single" w:sz="4" w:space="1" w:color="auto"/>
          <w:left w:val="single" w:sz="4" w:space="4" w:color="auto"/>
          <w:bottom w:val="single" w:sz="4" w:space="1" w:color="auto"/>
          <w:right w:val="single" w:sz="4" w:space="0" w:color="auto"/>
        </w:pBdr>
        <w:spacing w:after="0" w:line="240" w:lineRule="auto"/>
        <w:rPr>
          <w:rFonts w:ascii="Times New Roman" w:hAnsi="Times New Roman" w:cs="Times New Roman"/>
          <w:i/>
          <w:noProof/>
          <w:sz w:val="20"/>
          <w:szCs w:val="20"/>
        </w:rPr>
      </w:pPr>
      <w:r w:rsidRPr="00813B5F">
        <w:rPr>
          <w:rFonts w:ascii="Times New Roman" w:hAnsi="Times New Roman" w:cs="Times New Roman"/>
          <w:i/>
          <w:noProof/>
          <w:sz w:val="20"/>
          <w:szCs w:val="20"/>
        </w:rPr>
        <w:t>Populatia localitatilor urbane care beneficiaza de proiecte de decongestionarea/fluidizarea trafic</w:t>
      </w:r>
    </w:p>
    <w:p w14:paraId="1FAA2151" w14:textId="77777777" w:rsidR="00317686" w:rsidRDefault="00317686" w:rsidP="004A67A3">
      <w:pPr>
        <w:spacing w:before="120" w:after="120" w:line="360" w:lineRule="auto"/>
        <w:rPr>
          <w:rFonts w:ascii="Times New Roman" w:eastAsia="Times New Roman" w:hAnsi="Times New Roman" w:cs="Times New Roman"/>
          <w:i/>
          <w:noProof/>
          <w:sz w:val="24"/>
          <w:szCs w:val="24"/>
          <w:lang w:val="en-GB"/>
        </w:rPr>
      </w:pPr>
    </w:p>
    <w:p w14:paraId="53226C87" w14:textId="4726341D" w:rsidR="004A67A3" w:rsidRPr="00713284" w:rsidRDefault="004A67A3" w:rsidP="004A67A3">
      <w:pPr>
        <w:spacing w:before="120" w:after="120" w:line="360" w:lineRule="auto"/>
        <w:rPr>
          <w:rFonts w:ascii="Times New Roman" w:eastAsia="Times New Roman" w:hAnsi="Times New Roman" w:cs="Times New Roman"/>
          <w:i/>
          <w:noProof/>
          <w:sz w:val="24"/>
          <w:szCs w:val="24"/>
          <w:lang w:val="en-GB"/>
        </w:rPr>
      </w:pPr>
      <w:r w:rsidRPr="00713284">
        <w:rPr>
          <w:rFonts w:ascii="Times New Roman" w:eastAsia="Times New Roman" w:hAnsi="Times New Roman" w:cs="Times New Roman"/>
          <w:i/>
          <w:noProof/>
          <w:sz w:val="24"/>
          <w:szCs w:val="24"/>
          <w:lang w:val="en-GB"/>
        </w:rPr>
        <w:lastRenderedPageBreak/>
        <w:t>Specific territories ta</w:t>
      </w:r>
      <w:r w:rsidR="0081012B">
        <w:rPr>
          <w:rFonts w:ascii="Times New Roman" w:eastAsia="Times New Roman" w:hAnsi="Times New Roman" w:cs="Times New Roman"/>
          <w:i/>
          <w:noProof/>
          <w:sz w:val="24"/>
          <w:szCs w:val="24"/>
          <w:lang w:val="en-GB"/>
        </w:rPr>
        <w:t>r</w:t>
      </w:r>
      <w:r w:rsidRPr="00713284">
        <w:rPr>
          <w:rFonts w:ascii="Times New Roman" w:eastAsia="Times New Roman" w:hAnsi="Times New Roman" w:cs="Times New Roman"/>
          <w:i/>
          <w:noProof/>
          <w:sz w:val="24"/>
          <w:szCs w:val="24"/>
          <w:lang w:val="en-GB"/>
        </w:rPr>
        <w:t>geted, including the planned use of territorial tools – Article 17(3)(d)(iv)</w:t>
      </w:r>
    </w:p>
    <w:p w14:paraId="2A682368" w14:textId="4D7F90DD" w:rsidR="001400DD" w:rsidRDefault="001400DD" w:rsidP="00FA142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Pr>
          <w:rFonts w:ascii="Times New Roman" w:hAnsi="Times New Roman" w:cs="Times New Roman"/>
          <w:i/>
          <w:noProof/>
          <w:sz w:val="20"/>
          <w:szCs w:val="20"/>
        </w:rPr>
        <w:t>Consiliile judetene vor putea accesa fondurile de pe aceasta prioritate cu conditia ca proiect</w:t>
      </w:r>
      <w:r w:rsidR="007D4DBA">
        <w:rPr>
          <w:rFonts w:ascii="Times New Roman" w:hAnsi="Times New Roman" w:cs="Times New Roman"/>
          <w:i/>
          <w:noProof/>
          <w:sz w:val="20"/>
          <w:szCs w:val="20"/>
        </w:rPr>
        <w:t>e</w:t>
      </w:r>
      <w:r>
        <w:rPr>
          <w:rFonts w:ascii="Times New Roman" w:hAnsi="Times New Roman" w:cs="Times New Roman"/>
          <w:i/>
          <w:noProof/>
          <w:sz w:val="20"/>
          <w:szCs w:val="20"/>
        </w:rPr>
        <w:t>l</w:t>
      </w:r>
      <w:r w:rsidR="007D4DBA">
        <w:rPr>
          <w:rFonts w:ascii="Times New Roman" w:hAnsi="Times New Roman" w:cs="Times New Roman"/>
          <w:i/>
          <w:noProof/>
          <w:sz w:val="20"/>
          <w:szCs w:val="20"/>
        </w:rPr>
        <w:t>e</w:t>
      </w:r>
      <w:r>
        <w:rPr>
          <w:rFonts w:ascii="Times New Roman" w:hAnsi="Times New Roman" w:cs="Times New Roman"/>
          <w:i/>
          <w:noProof/>
          <w:sz w:val="20"/>
          <w:szCs w:val="20"/>
        </w:rPr>
        <w:t xml:space="preserve"> vizat</w:t>
      </w:r>
      <w:r w:rsidR="007D4DBA">
        <w:rPr>
          <w:rFonts w:ascii="Times New Roman" w:hAnsi="Times New Roman" w:cs="Times New Roman"/>
          <w:i/>
          <w:noProof/>
          <w:sz w:val="20"/>
          <w:szCs w:val="20"/>
        </w:rPr>
        <w:t>e</w:t>
      </w:r>
      <w:r>
        <w:rPr>
          <w:rFonts w:ascii="Times New Roman" w:hAnsi="Times New Roman" w:cs="Times New Roman"/>
          <w:i/>
          <w:noProof/>
          <w:sz w:val="20"/>
          <w:szCs w:val="20"/>
        </w:rPr>
        <w:t xml:space="preserve"> sa faca parte </w:t>
      </w:r>
    </w:p>
    <w:p w14:paraId="30F72A98" w14:textId="31E54248" w:rsidR="001400DD" w:rsidRDefault="001400DD" w:rsidP="00FA142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Pr>
          <w:rFonts w:ascii="Times New Roman" w:hAnsi="Times New Roman" w:cs="Times New Roman"/>
          <w:i/>
          <w:noProof/>
          <w:sz w:val="20"/>
          <w:szCs w:val="20"/>
        </w:rPr>
        <w:t>dintr-o strategie de dezvoltare teritoriala.</w:t>
      </w:r>
    </w:p>
    <w:p w14:paraId="1F6B2582" w14:textId="77777777" w:rsidR="007D4DBA" w:rsidRDefault="007D4DBA" w:rsidP="00FA142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p>
    <w:p w14:paraId="41826963" w14:textId="77777777" w:rsidR="007D4DBA" w:rsidRDefault="007D4DBA" w:rsidP="007D4DB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81012B">
        <w:rPr>
          <w:rFonts w:ascii="Times New Roman" w:hAnsi="Times New Roman" w:cs="Times New Roman"/>
          <w:i/>
          <w:noProof/>
          <w:sz w:val="20"/>
          <w:szCs w:val="20"/>
        </w:rPr>
        <w:t>Pentru proiectele care vizeaza descongestionarea, fluidizarea traficului in interiorul localitatilor:</w:t>
      </w:r>
    </w:p>
    <w:p w14:paraId="7B031D27" w14:textId="77777777" w:rsidR="007D4DBA" w:rsidRPr="0081012B" w:rsidRDefault="007D4DBA" w:rsidP="00FA142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p>
    <w:p w14:paraId="380E1D7C" w14:textId="70D4A07B" w:rsidR="0081012B" w:rsidRPr="00BC70E8" w:rsidRDefault="0081012B" w:rsidP="00FA142B">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noProof/>
          <w:sz w:val="24"/>
          <w:lang w:val="it-IT"/>
        </w:rPr>
      </w:pPr>
      <w:r w:rsidRPr="00944D9A">
        <w:rPr>
          <w:rFonts w:ascii="Times New Roman" w:hAnsi="Times New Roman" w:cs="Times New Roman"/>
          <w:i/>
          <w:noProof/>
          <w:sz w:val="20"/>
          <w:szCs w:val="20"/>
        </w:rPr>
        <w:t>Cele sase municipii resedinta de judet vor putea accesa fondurile de pe aceasta prioritate</w:t>
      </w:r>
      <w:r w:rsidR="00944D9A" w:rsidRPr="00944D9A">
        <w:rPr>
          <w:rFonts w:ascii="Times New Roman" w:hAnsi="Times New Roman" w:cs="Times New Roman"/>
          <w:i/>
          <w:noProof/>
          <w:sz w:val="20"/>
          <w:szCs w:val="20"/>
        </w:rPr>
        <w:t xml:space="preserve">, operatiunea: „Dezvoltarea </w:t>
      </w:r>
      <w:r w:rsidR="00944D9A" w:rsidRPr="00944D9A">
        <w:rPr>
          <w:rFonts w:ascii="Times New Roman" w:hAnsi="Times New Roman" w:cs="Times New Roman"/>
          <w:sz w:val="20"/>
          <w:szCs w:val="20"/>
        </w:rPr>
        <w:t>de solutii pentru decongestionarea/fluidizarea traficului (pasaje, variante ocolitoare, extinderi la 4 benzi, masuri de siguranta”</w:t>
      </w:r>
      <w:r w:rsidR="00944D9A" w:rsidRPr="00944D9A">
        <w:rPr>
          <w:rFonts w:ascii="Times New Roman" w:hAnsi="Times New Roman" w:cs="Times New Roman"/>
          <w:i/>
          <w:noProof/>
          <w:sz w:val="20"/>
          <w:szCs w:val="20"/>
        </w:rPr>
        <w:t xml:space="preserve"> </w:t>
      </w:r>
      <w:r w:rsidRPr="00944D9A">
        <w:rPr>
          <w:rFonts w:ascii="Times New Roman" w:hAnsi="Times New Roman" w:cs="Times New Roman"/>
          <w:i/>
          <w:noProof/>
          <w:sz w:val="20"/>
          <w:szCs w:val="20"/>
        </w:rPr>
        <w:t>doar prin utilizarea si repectand conditiile aferente noului instrument de dezvoltare teritoriala intitulat «  Dezvoltare urbana integrata », dezvoltat in regiunea Nord</w:t>
      </w:r>
      <w:r>
        <w:rPr>
          <w:rFonts w:ascii="Times New Roman" w:hAnsi="Times New Roman" w:cs="Times New Roman"/>
          <w:i/>
          <w:noProof/>
          <w:sz w:val="20"/>
          <w:szCs w:val="20"/>
        </w:rPr>
        <w:t xml:space="preserve">-Est si </w:t>
      </w:r>
      <w:r w:rsidRPr="009A4CA4">
        <w:rPr>
          <w:rFonts w:ascii="Times New Roman" w:hAnsi="Times New Roman" w:cs="Times New Roman"/>
          <w:i/>
          <w:noProof/>
          <w:sz w:val="20"/>
          <w:szCs w:val="20"/>
        </w:rPr>
        <w:t xml:space="preserve">detaliat in anexa POR NE_dezvoltare_urbana. Proiectele </w:t>
      </w:r>
      <w:r>
        <w:rPr>
          <w:rFonts w:ascii="Times New Roman" w:hAnsi="Times New Roman" w:cs="Times New Roman"/>
          <w:i/>
          <w:noProof/>
          <w:sz w:val="20"/>
          <w:szCs w:val="20"/>
        </w:rPr>
        <w:t xml:space="preserve">depuse </w:t>
      </w:r>
      <w:r w:rsidRPr="009A4CA4">
        <w:rPr>
          <w:rFonts w:ascii="Times New Roman" w:hAnsi="Times New Roman" w:cs="Times New Roman"/>
          <w:i/>
          <w:noProof/>
          <w:sz w:val="20"/>
          <w:szCs w:val="20"/>
        </w:rPr>
        <w:t>trebui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sa faca parte din</w:t>
      </w:r>
      <w:r>
        <w:rPr>
          <w:rFonts w:ascii="Times New Roman" w:hAnsi="Times New Roman" w:cs="Times New Roman"/>
          <w:i/>
          <w:noProof/>
          <w:sz w:val="20"/>
          <w:szCs w:val="20"/>
        </w:rPr>
        <w:t>tr-o</w:t>
      </w:r>
      <w:r w:rsidRPr="009A4CA4">
        <w:rPr>
          <w:rFonts w:ascii="Times New Roman" w:hAnsi="Times New Roman" w:cs="Times New Roman"/>
          <w:i/>
          <w:noProof/>
          <w:sz w:val="20"/>
          <w:szCs w:val="20"/>
        </w:rPr>
        <w:t xml:space="preserve"> strategi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integrata de dezvoltare urbana</w:t>
      </w:r>
      <w:r>
        <w:rPr>
          <w:rFonts w:ascii="Times New Roman" w:hAnsi="Times New Roman" w:cs="Times New Roman"/>
          <w:i/>
          <w:noProof/>
          <w:sz w:val="20"/>
          <w:szCs w:val="20"/>
        </w:rPr>
        <w:t xml:space="preserve"> si din planul de mobilitate urbana</w:t>
      </w:r>
      <w:r w:rsidRPr="009A4CA4">
        <w:rPr>
          <w:rFonts w:ascii="Times New Roman" w:hAnsi="Times New Roman" w:cs="Times New Roman"/>
          <w:i/>
          <w:noProof/>
          <w:sz w:val="20"/>
          <w:szCs w:val="20"/>
        </w:rPr>
        <w:t>.</w:t>
      </w:r>
      <w:r>
        <w:rPr>
          <w:rFonts w:ascii="Times New Roman" w:hAnsi="Times New Roman" w:cs="Times New Roman"/>
          <w:i/>
          <w:noProof/>
          <w:sz w:val="20"/>
          <w:szCs w:val="20"/>
        </w:rPr>
        <w:t xml:space="preserve"> </w:t>
      </w:r>
      <w:r w:rsidRPr="009A4CA4">
        <w:rPr>
          <w:rFonts w:ascii="Times New Roman" w:hAnsi="Times New Roman" w:cs="Times New Roman"/>
          <w:i/>
          <w:noProof/>
          <w:sz w:val="20"/>
          <w:szCs w:val="20"/>
        </w:rPr>
        <w:t xml:space="preserve"> Celelalte municipii si orase din regiune vor putea accesa fondurile de pe aceasta prioritate cu conditia ca proiectele </w:t>
      </w:r>
      <w:r>
        <w:rPr>
          <w:rFonts w:ascii="Times New Roman" w:hAnsi="Times New Roman" w:cs="Times New Roman"/>
          <w:i/>
          <w:noProof/>
          <w:sz w:val="20"/>
          <w:szCs w:val="20"/>
        </w:rPr>
        <w:t>depuse</w:t>
      </w:r>
      <w:r w:rsidRPr="009A4CA4">
        <w:rPr>
          <w:rFonts w:ascii="Times New Roman" w:hAnsi="Times New Roman" w:cs="Times New Roman"/>
          <w:i/>
          <w:noProof/>
          <w:sz w:val="20"/>
          <w:szCs w:val="20"/>
        </w:rPr>
        <w:t xml:space="preserve"> sa faca parte dintr-o strategie integrata de dezvoltare urbana sau o strategie de dezvoltare</w:t>
      </w:r>
      <w:r w:rsidR="00FA142B">
        <w:rPr>
          <w:rFonts w:ascii="Times New Roman" w:hAnsi="Times New Roman" w:cs="Times New Roman"/>
          <w:i/>
          <w:noProof/>
          <w:sz w:val="20"/>
          <w:szCs w:val="20"/>
        </w:rPr>
        <w:t xml:space="preserve"> locala</w:t>
      </w:r>
      <w:r>
        <w:rPr>
          <w:rFonts w:ascii="Times New Roman" w:hAnsi="Times New Roman" w:cs="Times New Roman"/>
          <w:i/>
          <w:noProof/>
          <w:sz w:val="20"/>
          <w:szCs w:val="20"/>
        </w:rPr>
        <w:t xml:space="preserve"> si din planul de mobilitate urbana.</w:t>
      </w:r>
    </w:p>
    <w:p w14:paraId="231BBDB5" w14:textId="77777777" w:rsidR="004A67A3" w:rsidRPr="00713284" w:rsidRDefault="004A67A3" w:rsidP="004A67A3">
      <w:pPr>
        <w:spacing w:before="120" w:after="120" w:line="360" w:lineRule="auto"/>
        <w:rPr>
          <w:rFonts w:ascii="Times New Roman" w:eastAsia="Times New Roman" w:hAnsi="Times New Roman" w:cs="Times New Roman"/>
          <w:b/>
          <w:i/>
          <w:iCs/>
          <w:noProof/>
          <w:sz w:val="24"/>
          <w:szCs w:val="24"/>
          <w:lang w:val="en-GB"/>
        </w:rPr>
      </w:pPr>
      <w:r w:rsidRPr="00713284">
        <w:rPr>
          <w:rFonts w:ascii="Times New Roman" w:eastAsia="Times New Roman" w:hAnsi="Times New Roman" w:cs="Times New Roman"/>
          <w:i/>
          <w:noProof/>
          <w:sz w:val="24"/>
          <w:szCs w:val="24"/>
          <w:lang w:val="en-GB"/>
        </w:rPr>
        <w:t>The interregional and transnational actions  –Article – 17(3)(d)(v)</w:t>
      </w:r>
    </w:p>
    <w:p w14:paraId="7A498691" w14:textId="77777777" w:rsidR="004A67A3" w:rsidRPr="00713284" w:rsidRDefault="004A67A3" w:rsidP="004A67A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713284">
        <w:rPr>
          <w:rFonts w:ascii="Times New Roman" w:eastAsia="Times New Roman" w:hAnsi="Times New Roman" w:cs="Times New Roman"/>
          <w:i/>
          <w:iCs/>
          <w:noProof/>
          <w:sz w:val="24"/>
          <w:szCs w:val="24"/>
          <w:lang w:val="en-GB"/>
        </w:rPr>
        <w:t>Text field [2 000]</w:t>
      </w:r>
    </w:p>
    <w:p w14:paraId="71BC6341" w14:textId="77777777" w:rsidR="004A67A3" w:rsidRPr="00713284" w:rsidRDefault="004A67A3" w:rsidP="004A67A3">
      <w:pPr>
        <w:spacing w:before="120" w:after="120" w:line="360" w:lineRule="auto"/>
        <w:rPr>
          <w:rFonts w:ascii="Times New Roman" w:eastAsia="Times New Roman" w:hAnsi="Times New Roman" w:cs="Times New Roman"/>
          <w:b/>
          <w:i/>
          <w:iCs/>
          <w:noProof/>
          <w:sz w:val="24"/>
          <w:szCs w:val="24"/>
          <w:lang w:val="en-GB"/>
        </w:rPr>
      </w:pPr>
      <w:r w:rsidRPr="00713284">
        <w:rPr>
          <w:rFonts w:ascii="Times New Roman" w:eastAsia="Times New Roman" w:hAnsi="Times New Roman" w:cs="Times New Roman"/>
          <w:i/>
          <w:noProof/>
          <w:sz w:val="24"/>
          <w:szCs w:val="24"/>
          <w:lang w:val="en-GB"/>
        </w:rPr>
        <w:t>The planned use of financial instruments – Article – 17(3)(d)(vi)</w:t>
      </w:r>
    </w:p>
    <w:p w14:paraId="6338BB1C" w14:textId="77777777" w:rsidR="004A67A3" w:rsidRPr="00713284" w:rsidRDefault="004A67A3" w:rsidP="004A67A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713284">
        <w:rPr>
          <w:rFonts w:ascii="Times New Roman" w:eastAsia="Times New Roman" w:hAnsi="Times New Roman" w:cs="Times New Roman"/>
          <w:i/>
          <w:iCs/>
          <w:noProof/>
          <w:sz w:val="24"/>
          <w:szCs w:val="24"/>
          <w:lang w:val="en-GB"/>
        </w:rPr>
        <w:t>Text field [1 000]</w:t>
      </w:r>
    </w:p>
    <w:p w14:paraId="46E570A8" w14:textId="0D1D421F" w:rsidR="004A67A3" w:rsidRPr="00F758BD" w:rsidRDefault="004A67A3" w:rsidP="00F758BD">
      <w:pPr>
        <w:spacing w:before="120" w:after="120" w:line="240" w:lineRule="auto"/>
        <w:rPr>
          <w:rFonts w:ascii="Times New Roman" w:eastAsia="Times New Roman" w:hAnsi="Times New Roman" w:cs="Times New Roman"/>
          <w:b/>
          <w:iCs/>
          <w:noProof/>
          <w:sz w:val="24"/>
          <w:szCs w:val="24"/>
          <w:lang w:val="en-GB"/>
        </w:rPr>
      </w:pPr>
      <w:r w:rsidRPr="00713284">
        <w:rPr>
          <w:rFonts w:ascii="Times New Roman" w:hAnsi="Times New Roman" w:cs="Times New Roman"/>
          <w:b/>
          <w:iCs/>
          <w:lang w:val="en-GB"/>
        </w:rPr>
        <w:t>2.A.3.2 Indicators</w:t>
      </w:r>
    </w:p>
    <w:p w14:paraId="6B1FC69A" w14:textId="77777777" w:rsidR="004A67A3" w:rsidRPr="00713284" w:rsidRDefault="004A67A3" w:rsidP="004A67A3">
      <w:pPr>
        <w:rPr>
          <w:rFonts w:ascii="Times New Roman" w:hAnsi="Times New Roman" w:cs="Times New Roman"/>
          <w:b/>
          <w:bCs/>
          <w:i/>
          <w:u w:val="single"/>
          <w:lang w:val="en-GB"/>
        </w:rPr>
      </w:pPr>
      <w:r w:rsidRPr="00713284">
        <w:rPr>
          <w:rFonts w:ascii="Times New Roman" w:hAnsi="Times New Roman" w:cs="Times New Roman"/>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492"/>
        <w:gridCol w:w="728"/>
        <w:gridCol w:w="1084"/>
        <w:gridCol w:w="628"/>
        <w:gridCol w:w="1237"/>
        <w:gridCol w:w="1512"/>
        <w:gridCol w:w="1133"/>
        <w:gridCol w:w="852"/>
      </w:tblGrid>
      <w:tr w:rsidR="004A67A3" w:rsidRPr="00713284" w14:paraId="1CE1A201" w14:textId="77777777" w:rsidTr="006D0731">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D12FF87"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iCs/>
                <w:lang w:val="en-US"/>
              </w:rPr>
              <w:t>Table 2: Output indicators</w:t>
            </w:r>
          </w:p>
        </w:tc>
      </w:tr>
      <w:tr w:rsidR="004A67A3" w:rsidRPr="00713284" w14:paraId="2BFABEF1" w14:textId="77777777" w:rsidTr="006D0731">
        <w:trPr>
          <w:trHeight w:val="1647"/>
        </w:trPr>
        <w:tc>
          <w:tcPr>
            <w:tcW w:w="466" w:type="pct"/>
            <w:tcBorders>
              <w:top w:val="single" w:sz="4" w:space="0" w:color="auto"/>
              <w:left w:val="single" w:sz="4" w:space="0" w:color="auto"/>
              <w:bottom w:val="single" w:sz="4" w:space="0" w:color="auto"/>
              <w:right w:val="single" w:sz="4" w:space="0" w:color="auto"/>
            </w:tcBorders>
            <w:hideMark/>
          </w:tcPr>
          <w:p w14:paraId="1710D08A"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868" w:type="pct"/>
            <w:tcBorders>
              <w:top w:val="single" w:sz="4" w:space="0" w:color="auto"/>
              <w:left w:val="single" w:sz="4" w:space="0" w:color="auto"/>
              <w:bottom w:val="single" w:sz="4" w:space="0" w:color="auto"/>
              <w:right w:val="single" w:sz="4" w:space="0" w:color="auto"/>
            </w:tcBorders>
            <w:hideMark/>
          </w:tcPr>
          <w:p w14:paraId="7B1CFF3E" w14:textId="77777777" w:rsidR="004A67A3" w:rsidRPr="00713284" w:rsidRDefault="004A67A3" w:rsidP="006D0731">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357" w:type="pct"/>
            <w:tcBorders>
              <w:top w:val="single" w:sz="4" w:space="0" w:color="auto"/>
              <w:left w:val="single" w:sz="4" w:space="0" w:color="auto"/>
              <w:bottom w:val="single" w:sz="4" w:space="0" w:color="auto"/>
              <w:right w:val="single" w:sz="4" w:space="0" w:color="auto"/>
            </w:tcBorders>
            <w:hideMark/>
          </w:tcPr>
          <w:p w14:paraId="2278E7CF"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Fund</w:t>
            </w:r>
          </w:p>
        </w:tc>
        <w:tc>
          <w:tcPr>
            <w:tcW w:w="537" w:type="pct"/>
            <w:tcBorders>
              <w:top w:val="single" w:sz="4" w:space="0" w:color="auto"/>
              <w:left w:val="single" w:sz="4" w:space="0" w:color="auto"/>
              <w:bottom w:val="single" w:sz="4" w:space="0" w:color="auto"/>
              <w:right w:val="single" w:sz="4" w:space="0" w:color="auto"/>
            </w:tcBorders>
            <w:hideMark/>
          </w:tcPr>
          <w:p w14:paraId="1361B476"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Category of region</w:t>
            </w:r>
          </w:p>
        </w:tc>
        <w:tc>
          <w:tcPr>
            <w:tcW w:w="245" w:type="pct"/>
            <w:tcBorders>
              <w:top w:val="single" w:sz="4" w:space="0" w:color="auto"/>
              <w:left w:val="single" w:sz="4" w:space="0" w:color="auto"/>
              <w:bottom w:val="single" w:sz="4" w:space="0" w:color="auto"/>
              <w:right w:val="single" w:sz="4" w:space="0" w:color="auto"/>
            </w:tcBorders>
            <w:hideMark/>
          </w:tcPr>
          <w:p w14:paraId="2654D88D"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ID [5]</w:t>
            </w:r>
          </w:p>
        </w:tc>
        <w:tc>
          <w:tcPr>
            <w:tcW w:w="735" w:type="pct"/>
            <w:tcBorders>
              <w:top w:val="single" w:sz="4" w:space="0" w:color="auto"/>
              <w:left w:val="single" w:sz="4" w:space="0" w:color="auto"/>
              <w:bottom w:val="single" w:sz="4" w:space="0" w:color="auto"/>
              <w:right w:val="single" w:sz="4" w:space="0" w:color="auto"/>
            </w:tcBorders>
            <w:hideMark/>
          </w:tcPr>
          <w:p w14:paraId="20047037"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 xml:space="preserve">Indicator [255] </w:t>
            </w:r>
          </w:p>
        </w:tc>
        <w:tc>
          <w:tcPr>
            <w:tcW w:w="783" w:type="pct"/>
            <w:tcBorders>
              <w:top w:val="single" w:sz="4" w:space="0" w:color="auto"/>
              <w:left w:val="single" w:sz="4" w:space="0" w:color="auto"/>
              <w:bottom w:val="single" w:sz="4" w:space="0" w:color="auto"/>
              <w:right w:val="single" w:sz="4" w:space="0" w:color="auto"/>
            </w:tcBorders>
            <w:hideMark/>
          </w:tcPr>
          <w:p w14:paraId="6551C366"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Measurement unit</w:t>
            </w:r>
          </w:p>
        </w:tc>
        <w:tc>
          <w:tcPr>
            <w:tcW w:w="592" w:type="pct"/>
            <w:tcBorders>
              <w:top w:val="single" w:sz="4" w:space="0" w:color="auto"/>
              <w:left w:val="single" w:sz="4" w:space="0" w:color="auto"/>
              <w:bottom w:val="single" w:sz="4" w:space="0" w:color="auto"/>
              <w:right w:val="single" w:sz="4" w:space="0" w:color="auto"/>
            </w:tcBorders>
          </w:tcPr>
          <w:p w14:paraId="0CC1FC98"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Milestone (2024)</w:t>
            </w:r>
          </w:p>
          <w:p w14:paraId="09041336" w14:textId="77777777" w:rsidR="004A67A3" w:rsidRPr="00713284" w:rsidRDefault="004A67A3" w:rsidP="006D0731">
            <w:pPr>
              <w:rPr>
                <w:rFonts w:ascii="Times New Roman" w:hAnsi="Times New Roman" w:cs="Times New Roman"/>
                <w:b/>
                <w:lang w:val="en-US"/>
              </w:rPr>
            </w:pPr>
          </w:p>
        </w:tc>
        <w:tc>
          <w:tcPr>
            <w:tcW w:w="418" w:type="pct"/>
            <w:tcBorders>
              <w:top w:val="single" w:sz="4" w:space="0" w:color="auto"/>
              <w:left w:val="single" w:sz="4" w:space="0" w:color="auto"/>
              <w:bottom w:val="single" w:sz="4" w:space="0" w:color="auto"/>
              <w:right w:val="single" w:sz="4" w:space="0" w:color="auto"/>
            </w:tcBorders>
          </w:tcPr>
          <w:p w14:paraId="7C61B6BC"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Target (2029)</w:t>
            </w:r>
          </w:p>
          <w:p w14:paraId="4BAC4C5F" w14:textId="77777777" w:rsidR="004A67A3" w:rsidRPr="00713284" w:rsidRDefault="004A67A3" w:rsidP="006D0731">
            <w:pPr>
              <w:rPr>
                <w:rFonts w:ascii="Times New Roman" w:hAnsi="Times New Roman" w:cs="Times New Roman"/>
                <w:b/>
                <w:lang w:val="en-US"/>
              </w:rPr>
            </w:pPr>
          </w:p>
        </w:tc>
      </w:tr>
      <w:tr w:rsidR="004A67A3" w:rsidRPr="00713284" w14:paraId="1B4A8BB1" w14:textId="77777777" w:rsidTr="006D0731">
        <w:trPr>
          <w:trHeight w:val="340"/>
        </w:trPr>
        <w:tc>
          <w:tcPr>
            <w:tcW w:w="466" w:type="pct"/>
            <w:vMerge w:val="restart"/>
            <w:tcBorders>
              <w:top w:val="single" w:sz="4" w:space="0" w:color="auto"/>
              <w:left w:val="single" w:sz="4" w:space="0" w:color="auto"/>
              <w:right w:val="single" w:sz="4" w:space="0" w:color="auto"/>
            </w:tcBorders>
          </w:tcPr>
          <w:p w14:paraId="4D7BE2A4" w14:textId="7E95351C" w:rsidR="004A67A3" w:rsidRPr="00002EF0" w:rsidRDefault="004A67A3" w:rsidP="006D0731">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4</w:t>
            </w:r>
          </w:p>
        </w:tc>
        <w:tc>
          <w:tcPr>
            <w:tcW w:w="868" w:type="pct"/>
            <w:vMerge w:val="restart"/>
            <w:tcBorders>
              <w:top w:val="single" w:sz="4" w:space="0" w:color="auto"/>
              <w:left w:val="single" w:sz="4" w:space="0" w:color="auto"/>
              <w:right w:val="single" w:sz="4" w:space="0" w:color="auto"/>
            </w:tcBorders>
          </w:tcPr>
          <w:p w14:paraId="24B2852C" w14:textId="4E2EADA3" w:rsidR="004A67A3" w:rsidRPr="00946545" w:rsidRDefault="004A67A3" w:rsidP="006D0731">
            <w:pPr>
              <w:spacing w:after="0"/>
              <w:rPr>
                <w:rFonts w:ascii="Times New Roman" w:hAnsi="Times New Roman" w:cs="Times New Roman"/>
                <w:bCs/>
                <w:i/>
                <w:sz w:val="20"/>
                <w:szCs w:val="20"/>
                <w:lang w:val="it-IT"/>
              </w:rPr>
            </w:pPr>
            <w:r w:rsidRPr="00946545">
              <w:rPr>
                <w:rFonts w:ascii="Times New Roman" w:hAnsi="Times New Roman" w:cs="Times New Roman"/>
                <w:bCs/>
                <w:i/>
                <w:sz w:val="20"/>
                <w:szCs w:val="20"/>
              </w:rPr>
              <w:t xml:space="preserve">c (iii) Dezvoltarea unei mobilitati nationale, regionale si locale durabile, reziliente </w:t>
            </w:r>
            <w:r w:rsidR="001713F2" w:rsidRPr="00946545">
              <w:rPr>
                <w:rFonts w:ascii="Times New Roman" w:hAnsi="Times New Roman" w:cs="Times New Roman"/>
                <w:bCs/>
                <w:i/>
                <w:sz w:val="20"/>
                <w:szCs w:val="20"/>
              </w:rPr>
              <w:t>i</w:t>
            </w:r>
            <w:r w:rsidRPr="00946545">
              <w:rPr>
                <w:rFonts w:ascii="Times New Roman" w:hAnsi="Times New Roman" w:cs="Times New Roman"/>
                <w:bCs/>
                <w:i/>
                <w:sz w:val="20"/>
                <w:szCs w:val="20"/>
              </w:rPr>
              <w:t xml:space="preserve">n fata schimbarilor climatice, inteligente si intermodale, inclusiv </w:t>
            </w:r>
            <w:r w:rsidR="001713F2" w:rsidRPr="00946545">
              <w:rPr>
                <w:rFonts w:ascii="Times New Roman" w:hAnsi="Times New Roman" w:cs="Times New Roman"/>
                <w:bCs/>
                <w:i/>
                <w:sz w:val="20"/>
                <w:szCs w:val="20"/>
              </w:rPr>
              <w:t>i</w:t>
            </w:r>
            <w:r w:rsidRPr="00946545">
              <w:rPr>
                <w:rFonts w:ascii="Times New Roman" w:hAnsi="Times New Roman" w:cs="Times New Roman"/>
                <w:bCs/>
                <w:i/>
                <w:sz w:val="20"/>
                <w:szCs w:val="20"/>
              </w:rPr>
              <w:t>mbunatatirea accesului la TEN-T si a mobilitatii transfrontaliere</w:t>
            </w:r>
          </w:p>
        </w:tc>
        <w:tc>
          <w:tcPr>
            <w:tcW w:w="357" w:type="pct"/>
            <w:vMerge w:val="restart"/>
            <w:tcBorders>
              <w:top w:val="single" w:sz="4" w:space="0" w:color="auto"/>
              <w:left w:val="single" w:sz="4" w:space="0" w:color="auto"/>
              <w:right w:val="single" w:sz="4" w:space="0" w:color="auto"/>
            </w:tcBorders>
          </w:tcPr>
          <w:p w14:paraId="6FABA96C" w14:textId="77777777" w:rsidR="004A67A3" w:rsidRPr="00946545" w:rsidRDefault="004A67A3" w:rsidP="006D0731">
            <w:pPr>
              <w:rPr>
                <w:rFonts w:ascii="Times New Roman" w:hAnsi="Times New Roman" w:cs="Times New Roman"/>
                <w:bCs/>
                <w:iCs/>
                <w:sz w:val="20"/>
                <w:szCs w:val="20"/>
                <w:lang w:val="en-US"/>
              </w:rPr>
            </w:pPr>
            <w:r w:rsidRPr="00946545">
              <w:rPr>
                <w:rFonts w:ascii="Times New Roman" w:hAnsi="Times New Roman" w:cs="Times New Roman"/>
                <w:bCs/>
                <w:iCs/>
                <w:sz w:val="20"/>
                <w:szCs w:val="20"/>
                <w:lang w:val="en-US"/>
              </w:rPr>
              <w:t>FEDR</w:t>
            </w:r>
          </w:p>
        </w:tc>
        <w:tc>
          <w:tcPr>
            <w:tcW w:w="537" w:type="pct"/>
            <w:vMerge w:val="restart"/>
            <w:tcBorders>
              <w:top w:val="single" w:sz="4" w:space="0" w:color="auto"/>
              <w:left w:val="single" w:sz="4" w:space="0" w:color="auto"/>
              <w:right w:val="single" w:sz="4" w:space="0" w:color="auto"/>
            </w:tcBorders>
          </w:tcPr>
          <w:p w14:paraId="278F762B" w14:textId="77777777" w:rsidR="004A67A3" w:rsidRPr="00946545" w:rsidRDefault="004A67A3" w:rsidP="006D0731">
            <w:pPr>
              <w:rPr>
                <w:rFonts w:ascii="Times New Roman" w:hAnsi="Times New Roman" w:cs="Times New Roman"/>
                <w:bCs/>
                <w:iCs/>
                <w:sz w:val="20"/>
                <w:szCs w:val="20"/>
              </w:rPr>
            </w:pPr>
            <w:r w:rsidRPr="00946545">
              <w:rPr>
                <w:rFonts w:ascii="Times New Roman" w:hAnsi="Times New Roman" w:cs="Times New Roman"/>
                <w:bCs/>
                <w:iCs/>
                <w:sz w:val="20"/>
                <w:szCs w:val="20"/>
              </w:rPr>
              <w:t>Mai putin dezvoltata</w:t>
            </w:r>
          </w:p>
        </w:tc>
        <w:tc>
          <w:tcPr>
            <w:tcW w:w="245" w:type="pct"/>
            <w:tcBorders>
              <w:top w:val="single" w:sz="4" w:space="0" w:color="auto"/>
              <w:left w:val="single" w:sz="4" w:space="0" w:color="auto"/>
              <w:bottom w:val="single" w:sz="4" w:space="0" w:color="auto"/>
              <w:right w:val="single" w:sz="4" w:space="0" w:color="auto"/>
            </w:tcBorders>
          </w:tcPr>
          <w:p w14:paraId="45B512AF" w14:textId="77777777" w:rsidR="004A67A3" w:rsidRPr="00946545" w:rsidRDefault="004A67A3" w:rsidP="006D0731">
            <w:pPr>
              <w:rPr>
                <w:rFonts w:ascii="Times New Roman" w:hAnsi="Times New Roman" w:cs="Times New Roman"/>
                <w:bCs/>
                <w:iCs/>
                <w:sz w:val="20"/>
                <w:szCs w:val="20"/>
              </w:rPr>
            </w:pPr>
            <w:r w:rsidRPr="00946545">
              <w:rPr>
                <w:rFonts w:ascii="Times New Roman" w:hAnsi="Times New Roman" w:cs="Times New Roman"/>
                <w:bCs/>
                <w:iCs/>
                <w:sz w:val="20"/>
                <w:szCs w:val="20"/>
              </w:rPr>
              <w:t>RCO 44</w:t>
            </w:r>
          </w:p>
        </w:tc>
        <w:tc>
          <w:tcPr>
            <w:tcW w:w="735" w:type="pct"/>
            <w:tcBorders>
              <w:top w:val="single" w:sz="4" w:space="0" w:color="auto"/>
              <w:left w:val="single" w:sz="4" w:space="0" w:color="auto"/>
              <w:bottom w:val="single" w:sz="4" w:space="0" w:color="auto"/>
              <w:right w:val="single" w:sz="4" w:space="0" w:color="auto"/>
            </w:tcBorders>
          </w:tcPr>
          <w:p w14:paraId="4E9A8CDB" w14:textId="77777777" w:rsidR="004A67A3" w:rsidRPr="00946545" w:rsidRDefault="004A67A3" w:rsidP="006D0731">
            <w:pPr>
              <w:spacing w:after="0"/>
              <w:rPr>
                <w:rFonts w:ascii="Times New Roman" w:hAnsi="Times New Roman" w:cs="Times New Roman"/>
                <w:bCs/>
                <w:iCs/>
                <w:sz w:val="20"/>
                <w:szCs w:val="20"/>
              </w:rPr>
            </w:pPr>
            <w:r w:rsidRPr="00946545">
              <w:rPr>
                <w:rFonts w:ascii="Times New Roman" w:hAnsi="Times New Roman" w:cs="Times New Roman"/>
                <w:bCs/>
                <w:iCs/>
                <w:sz w:val="20"/>
                <w:szCs w:val="20"/>
              </w:rPr>
              <w:t>Lungimea drumurilor noi care beneficiaza de sprijin – altele</w:t>
            </w:r>
          </w:p>
        </w:tc>
        <w:tc>
          <w:tcPr>
            <w:tcW w:w="783" w:type="pct"/>
            <w:tcBorders>
              <w:top w:val="single" w:sz="4" w:space="0" w:color="auto"/>
              <w:left w:val="single" w:sz="4" w:space="0" w:color="auto"/>
              <w:bottom w:val="single" w:sz="4" w:space="0" w:color="auto"/>
              <w:right w:val="single" w:sz="4" w:space="0" w:color="auto"/>
            </w:tcBorders>
          </w:tcPr>
          <w:p w14:paraId="1A1A79C3" w14:textId="77777777" w:rsidR="004A67A3" w:rsidRPr="00946545" w:rsidRDefault="004A67A3" w:rsidP="006D0731">
            <w:pPr>
              <w:rPr>
                <w:rFonts w:ascii="Times New Roman" w:hAnsi="Times New Roman" w:cs="Times New Roman"/>
                <w:bCs/>
                <w:iCs/>
                <w:sz w:val="20"/>
                <w:szCs w:val="20"/>
                <w:lang w:val="en-US"/>
              </w:rPr>
            </w:pPr>
            <w:r w:rsidRPr="00946545">
              <w:rPr>
                <w:rFonts w:ascii="Times New Roman" w:hAnsi="Times New Roman" w:cs="Times New Roman"/>
                <w:bCs/>
                <w:iCs/>
                <w:sz w:val="20"/>
                <w:szCs w:val="20"/>
                <w:lang w:val="en-US"/>
              </w:rPr>
              <w:t>Km.</w:t>
            </w:r>
          </w:p>
        </w:tc>
        <w:tc>
          <w:tcPr>
            <w:tcW w:w="592" w:type="pct"/>
            <w:tcBorders>
              <w:top w:val="single" w:sz="4" w:space="0" w:color="auto"/>
              <w:left w:val="single" w:sz="4" w:space="0" w:color="auto"/>
              <w:bottom w:val="single" w:sz="4" w:space="0" w:color="auto"/>
              <w:right w:val="single" w:sz="4" w:space="0" w:color="auto"/>
            </w:tcBorders>
          </w:tcPr>
          <w:p w14:paraId="04BDFD45" w14:textId="1F16B286" w:rsidR="004A67A3" w:rsidRPr="008936BA" w:rsidRDefault="00FA142B" w:rsidP="006D0731">
            <w:pPr>
              <w:rPr>
                <w:rFonts w:ascii="Times New Roman" w:hAnsi="Times New Roman" w:cs="Times New Roman"/>
                <w:b/>
                <w:iCs/>
                <w:sz w:val="20"/>
                <w:szCs w:val="20"/>
                <w:lang w:val="en-US"/>
              </w:rPr>
            </w:pPr>
            <w:r w:rsidRPr="008936BA">
              <w:rPr>
                <w:rFonts w:ascii="Times New Roman" w:hAnsi="Times New Roman" w:cs="Times New Roman"/>
                <w:b/>
                <w:iCs/>
                <w:sz w:val="20"/>
                <w:szCs w:val="20"/>
                <w:lang w:val="en-US"/>
              </w:rPr>
              <w:t>0</w:t>
            </w:r>
          </w:p>
        </w:tc>
        <w:tc>
          <w:tcPr>
            <w:tcW w:w="418" w:type="pct"/>
            <w:tcBorders>
              <w:top w:val="single" w:sz="4" w:space="0" w:color="auto"/>
              <w:left w:val="single" w:sz="4" w:space="0" w:color="auto"/>
              <w:bottom w:val="single" w:sz="4" w:space="0" w:color="auto"/>
              <w:right w:val="single" w:sz="4" w:space="0" w:color="auto"/>
            </w:tcBorders>
          </w:tcPr>
          <w:p w14:paraId="07A9E1DD" w14:textId="0D16F987" w:rsidR="004A67A3" w:rsidRPr="008936BA" w:rsidRDefault="00783696" w:rsidP="006D0731">
            <w:pPr>
              <w:rPr>
                <w:rFonts w:ascii="Times New Roman" w:hAnsi="Times New Roman" w:cs="Times New Roman"/>
                <w:b/>
                <w:iCs/>
                <w:sz w:val="20"/>
                <w:szCs w:val="20"/>
                <w:lang w:val="en-US"/>
              </w:rPr>
            </w:pPr>
            <w:r w:rsidRPr="008936BA">
              <w:rPr>
                <w:rFonts w:ascii="Times New Roman" w:hAnsi="Times New Roman" w:cs="Times New Roman"/>
                <w:b/>
                <w:iCs/>
                <w:sz w:val="20"/>
                <w:szCs w:val="20"/>
                <w:lang w:val="en-US"/>
              </w:rPr>
              <w:t>2</w:t>
            </w:r>
            <w:r w:rsidR="00744F4E" w:rsidRPr="008936BA">
              <w:rPr>
                <w:rFonts w:ascii="Times New Roman" w:hAnsi="Times New Roman" w:cs="Times New Roman"/>
                <w:b/>
                <w:iCs/>
                <w:sz w:val="20"/>
                <w:szCs w:val="20"/>
                <w:lang w:val="en-US"/>
              </w:rPr>
              <w:t>0</w:t>
            </w:r>
            <w:r w:rsidRPr="008936BA">
              <w:rPr>
                <w:rFonts w:ascii="Times New Roman" w:hAnsi="Times New Roman" w:cs="Times New Roman"/>
                <w:b/>
                <w:iCs/>
                <w:sz w:val="20"/>
                <w:szCs w:val="20"/>
                <w:lang w:val="en-US"/>
              </w:rPr>
              <w:t>,</w:t>
            </w:r>
            <w:r w:rsidR="00744F4E" w:rsidRPr="008936BA">
              <w:rPr>
                <w:rFonts w:ascii="Times New Roman" w:hAnsi="Times New Roman" w:cs="Times New Roman"/>
                <w:b/>
                <w:iCs/>
                <w:sz w:val="20"/>
                <w:szCs w:val="20"/>
                <w:lang w:val="en-US"/>
              </w:rPr>
              <w:t>4</w:t>
            </w:r>
          </w:p>
        </w:tc>
      </w:tr>
      <w:tr w:rsidR="004A67A3" w:rsidRPr="00713284" w14:paraId="305E70B9" w14:textId="77777777" w:rsidTr="006D0731">
        <w:trPr>
          <w:trHeight w:val="332"/>
        </w:trPr>
        <w:tc>
          <w:tcPr>
            <w:tcW w:w="466" w:type="pct"/>
            <w:vMerge/>
            <w:tcBorders>
              <w:left w:val="single" w:sz="4" w:space="0" w:color="auto"/>
              <w:bottom w:val="single" w:sz="4" w:space="0" w:color="auto"/>
              <w:right w:val="single" w:sz="4" w:space="0" w:color="auto"/>
            </w:tcBorders>
          </w:tcPr>
          <w:p w14:paraId="15DDC5D1" w14:textId="77777777" w:rsidR="004A67A3" w:rsidRPr="00713284" w:rsidRDefault="004A67A3" w:rsidP="006D0731">
            <w:pPr>
              <w:rPr>
                <w:rFonts w:ascii="Times New Roman" w:hAnsi="Times New Roman" w:cs="Times New Roman"/>
                <w:b/>
                <w:i/>
                <w:lang w:val="en-US"/>
              </w:rPr>
            </w:pPr>
          </w:p>
        </w:tc>
        <w:tc>
          <w:tcPr>
            <w:tcW w:w="868" w:type="pct"/>
            <w:vMerge/>
            <w:tcBorders>
              <w:left w:val="single" w:sz="4" w:space="0" w:color="auto"/>
              <w:bottom w:val="single" w:sz="4" w:space="0" w:color="auto"/>
              <w:right w:val="single" w:sz="4" w:space="0" w:color="auto"/>
            </w:tcBorders>
          </w:tcPr>
          <w:p w14:paraId="77FAA576" w14:textId="77777777" w:rsidR="004A67A3" w:rsidRPr="00946545" w:rsidRDefault="004A67A3" w:rsidP="006D0731">
            <w:pPr>
              <w:rPr>
                <w:rFonts w:ascii="Times New Roman" w:hAnsi="Times New Roman" w:cs="Times New Roman"/>
                <w:b/>
                <w:i/>
                <w:sz w:val="20"/>
                <w:szCs w:val="20"/>
                <w:lang w:val="en-US"/>
              </w:rPr>
            </w:pPr>
          </w:p>
        </w:tc>
        <w:tc>
          <w:tcPr>
            <w:tcW w:w="357" w:type="pct"/>
            <w:vMerge/>
            <w:tcBorders>
              <w:left w:val="single" w:sz="4" w:space="0" w:color="auto"/>
              <w:bottom w:val="single" w:sz="4" w:space="0" w:color="auto"/>
              <w:right w:val="single" w:sz="4" w:space="0" w:color="auto"/>
            </w:tcBorders>
          </w:tcPr>
          <w:p w14:paraId="65AA8518" w14:textId="77777777" w:rsidR="004A67A3" w:rsidRPr="00946545" w:rsidRDefault="004A67A3" w:rsidP="006D0731">
            <w:pPr>
              <w:rPr>
                <w:rFonts w:ascii="Times New Roman" w:hAnsi="Times New Roman" w:cs="Times New Roman"/>
                <w:bCs/>
                <w:i/>
                <w:sz w:val="20"/>
                <w:szCs w:val="20"/>
                <w:lang w:val="en-US"/>
              </w:rPr>
            </w:pPr>
          </w:p>
        </w:tc>
        <w:tc>
          <w:tcPr>
            <w:tcW w:w="537" w:type="pct"/>
            <w:vMerge/>
            <w:tcBorders>
              <w:left w:val="single" w:sz="4" w:space="0" w:color="auto"/>
              <w:bottom w:val="single" w:sz="4" w:space="0" w:color="auto"/>
              <w:right w:val="single" w:sz="4" w:space="0" w:color="auto"/>
            </w:tcBorders>
          </w:tcPr>
          <w:p w14:paraId="59C0D2D8" w14:textId="77777777" w:rsidR="004A67A3" w:rsidRPr="00946545" w:rsidRDefault="004A67A3" w:rsidP="006D0731">
            <w:pPr>
              <w:rPr>
                <w:rFonts w:ascii="Times New Roman" w:hAnsi="Times New Roman" w:cs="Times New Roman"/>
                <w:bCs/>
                <w:i/>
                <w:sz w:val="20"/>
                <w:szCs w:val="20"/>
              </w:rPr>
            </w:pPr>
          </w:p>
        </w:tc>
        <w:tc>
          <w:tcPr>
            <w:tcW w:w="245" w:type="pct"/>
            <w:tcBorders>
              <w:top w:val="single" w:sz="4" w:space="0" w:color="auto"/>
              <w:left w:val="single" w:sz="4" w:space="0" w:color="auto"/>
              <w:bottom w:val="single" w:sz="4" w:space="0" w:color="auto"/>
              <w:right w:val="single" w:sz="4" w:space="0" w:color="auto"/>
            </w:tcBorders>
          </w:tcPr>
          <w:p w14:paraId="55657C3D" w14:textId="77777777" w:rsidR="004A67A3" w:rsidRPr="00946545" w:rsidRDefault="004A67A3" w:rsidP="006D0731">
            <w:pPr>
              <w:rPr>
                <w:rFonts w:ascii="Times New Roman" w:hAnsi="Times New Roman" w:cs="Times New Roman"/>
                <w:bCs/>
                <w:iCs/>
                <w:sz w:val="20"/>
                <w:szCs w:val="20"/>
              </w:rPr>
            </w:pPr>
            <w:r w:rsidRPr="00946545">
              <w:rPr>
                <w:rFonts w:ascii="Times New Roman" w:hAnsi="Times New Roman" w:cs="Times New Roman"/>
                <w:bCs/>
                <w:iCs/>
                <w:sz w:val="20"/>
                <w:szCs w:val="20"/>
              </w:rPr>
              <w:t>RCO 46</w:t>
            </w:r>
          </w:p>
        </w:tc>
        <w:tc>
          <w:tcPr>
            <w:tcW w:w="735" w:type="pct"/>
            <w:tcBorders>
              <w:top w:val="single" w:sz="4" w:space="0" w:color="auto"/>
              <w:left w:val="single" w:sz="4" w:space="0" w:color="auto"/>
              <w:bottom w:val="single" w:sz="4" w:space="0" w:color="auto"/>
              <w:right w:val="single" w:sz="4" w:space="0" w:color="auto"/>
            </w:tcBorders>
          </w:tcPr>
          <w:p w14:paraId="315C0CD9" w14:textId="77777777" w:rsidR="004A67A3" w:rsidRPr="00946545" w:rsidRDefault="004A67A3" w:rsidP="006D0731">
            <w:pPr>
              <w:rPr>
                <w:rFonts w:ascii="Times New Roman" w:hAnsi="Times New Roman" w:cs="Times New Roman"/>
                <w:bCs/>
                <w:iCs/>
                <w:sz w:val="20"/>
                <w:szCs w:val="20"/>
              </w:rPr>
            </w:pPr>
            <w:r w:rsidRPr="00946545">
              <w:rPr>
                <w:rFonts w:ascii="Times New Roman" w:hAnsi="Times New Roman" w:cs="Times New Roman"/>
                <w:bCs/>
                <w:iCs/>
                <w:sz w:val="20"/>
                <w:szCs w:val="20"/>
              </w:rPr>
              <w:t>Lungimea drumurilor reconstruite sau modernizate – altele</w:t>
            </w:r>
          </w:p>
        </w:tc>
        <w:tc>
          <w:tcPr>
            <w:tcW w:w="783" w:type="pct"/>
            <w:tcBorders>
              <w:top w:val="single" w:sz="4" w:space="0" w:color="auto"/>
              <w:left w:val="single" w:sz="4" w:space="0" w:color="auto"/>
              <w:bottom w:val="single" w:sz="4" w:space="0" w:color="auto"/>
              <w:right w:val="single" w:sz="4" w:space="0" w:color="auto"/>
            </w:tcBorders>
          </w:tcPr>
          <w:p w14:paraId="3365AEC2" w14:textId="77777777" w:rsidR="004A67A3" w:rsidRPr="00946545" w:rsidRDefault="004A67A3" w:rsidP="006D0731">
            <w:pPr>
              <w:rPr>
                <w:rFonts w:ascii="Times New Roman" w:hAnsi="Times New Roman" w:cs="Times New Roman"/>
                <w:bCs/>
                <w:iCs/>
                <w:sz w:val="20"/>
                <w:szCs w:val="20"/>
                <w:lang w:val="en-US"/>
              </w:rPr>
            </w:pPr>
            <w:r w:rsidRPr="00946545">
              <w:rPr>
                <w:rFonts w:ascii="Times New Roman" w:hAnsi="Times New Roman" w:cs="Times New Roman"/>
                <w:bCs/>
                <w:iCs/>
                <w:sz w:val="20"/>
                <w:szCs w:val="20"/>
                <w:lang w:val="en-US"/>
              </w:rPr>
              <w:t>Km.</w:t>
            </w:r>
          </w:p>
        </w:tc>
        <w:tc>
          <w:tcPr>
            <w:tcW w:w="592" w:type="pct"/>
            <w:tcBorders>
              <w:top w:val="single" w:sz="4" w:space="0" w:color="auto"/>
              <w:left w:val="single" w:sz="4" w:space="0" w:color="auto"/>
              <w:bottom w:val="single" w:sz="4" w:space="0" w:color="auto"/>
              <w:right w:val="single" w:sz="4" w:space="0" w:color="auto"/>
            </w:tcBorders>
          </w:tcPr>
          <w:p w14:paraId="5EEE1EB8" w14:textId="0C0C12AB" w:rsidR="004A67A3" w:rsidRPr="008936BA" w:rsidRDefault="00BD7542" w:rsidP="006D0731">
            <w:pPr>
              <w:rPr>
                <w:rFonts w:ascii="Times New Roman" w:hAnsi="Times New Roman" w:cs="Times New Roman"/>
                <w:b/>
                <w:sz w:val="20"/>
                <w:szCs w:val="20"/>
                <w:lang w:val="en-US"/>
              </w:rPr>
            </w:pPr>
            <w:r w:rsidRPr="008936BA">
              <w:rPr>
                <w:rFonts w:ascii="Times New Roman" w:hAnsi="Times New Roman" w:cs="Times New Roman"/>
                <w:b/>
                <w:sz w:val="20"/>
                <w:szCs w:val="20"/>
                <w:lang w:val="en-US"/>
              </w:rPr>
              <w:t>0</w:t>
            </w:r>
          </w:p>
        </w:tc>
        <w:tc>
          <w:tcPr>
            <w:tcW w:w="418" w:type="pct"/>
            <w:tcBorders>
              <w:top w:val="single" w:sz="4" w:space="0" w:color="auto"/>
              <w:left w:val="single" w:sz="4" w:space="0" w:color="auto"/>
              <w:bottom w:val="single" w:sz="4" w:space="0" w:color="auto"/>
              <w:right w:val="single" w:sz="4" w:space="0" w:color="auto"/>
            </w:tcBorders>
          </w:tcPr>
          <w:p w14:paraId="701D554D" w14:textId="2E892B7E" w:rsidR="004A67A3" w:rsidRPr="008936BA" w:rsidRDefault="00F6195A" w:rsidP="006D0731">
            <w:pPr>
              <w:rPr>
                <w:rFonts w:ascii="Times New Roman" w:hAnsi="Times New Roman" w:cs="Times New Roman"/>
                <w:b/>
                <w:sz w:val="20"/>
                <w:szCs w:val="20"/>
                <w:lang w:val="en-US"/>
              </w:rPr>
            </w:pPr>
            <w:r w:rsidRPr="008936BA">
              <w:rPr>
                <w:rFonts w:ascii="Times New Roman" w:hAnsi="Times New Roman" w:cs="Times New Roman"/>
                <w:b/>
                <w:sz w:val="20"/>
                <w:szCs w:val="20"/>
                <w:lang w:val="en-US"/>
              </w:rPr>
              <w:t>330</w:t>
            </w:r>
          </w:p>
        </w:tc>
      </w:tr>
    </w:tbl>
    <w:p w14:paraId="6ABA5A31" w14:textId="0A230CDB" w:rsidR="004754E5" w:rsidRDefault="004754E5" w:rsidP="004A67A3">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1090"/>
        <w:gridCol w:w="568"/>
        <w:gridCol w:w="815"/>
        <w:gridCol w:w="493"/>
        <w:gridCol w:w="897"/>
        <w:gridCol w:w="788"/>
        <w:gridCol w:w="1146"/>
        <w:gridCol w:w="556"/>
        <w:gridCol w:w="1132"/>
        <w:gridCol w:w="851"/>
        <w:gridCol w:w="560"/>
      </w:tblGrid>
      <w:tr w:rsidR="004A67A3" w:rsidRPr="00713284" w14:paraId="602D145F" w14:textId="77777777" w:rsidTr="00F74E26">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D0767FC"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iCs/>
                <w:lang w:val="en-US"/>
              </w:rPr>
              <w:lastRenderedPageBreak/>
              <w:t>Table 3: Result indicators</w:t>
            </w:r>
          </w:p>
        </w:tc>
      </w:tr>
      <w:tr w:rsidR="00F74E26" w:rsidRPr="00713284" w14:paraId="4D96C9EA" w14:textId="77777777" w:rsidTr="00236FD5">
        <w:trPr>
          <w:trHeight w:val="1768"/>
        </w:trPr>
        <w:tc>
          <w:tcPr>
            <w:tcW w:w="380" w:type="pct"/>
            <w:tcBorders>
              <w:top w:val="single" w:sz="4" w:space="0" w:color="auto"/>
              <w:left w:val="single" w:sz="4" w:space="0" w:color="auto"/>
              <w:bottom w:val="single" w:sz="4" w:space="0" w:color="auto"/>
              <w:right w:val="single" w:sz="4" w:space="0" w:color="auto"/>
            </w:tcBorders>
            <w:hideMark/>
          </w:tcPr>
          <w:p w14:paraId="3C737AF2"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 xml:space="preserve">Priority </w:t>
            </w:r>
          </w:p>
        </w:tc>
        <w:tc>
          <w:tcPr>
            <w:tcW w:w="566" w:type="pct"/>
            <w:tcBorders>
              <w:top w:val="single" w:sz="4" w:space="0" w:color="auto"/>
              <w:left w:val="single" w:sz="4" w:space="0" w:color="auto"/>
              <w:bottom w:val="single" w:sz="4" w:space="0" w:color="auto"/>
              <w:right w:val="single" w:sz="4" w:space="0" w:color="auto"/>
            </w:tcBorders>
            <w:hideMark/>
          </w:tcPr>
          <w:p w14:paraId="3540681D" w14:textId="77777777" w:rsidR="004A67A3" w:rsidRPr="00713284" w:rsidRDefault="004A67A3" w:rsidP="0084458C">
            <w:pPr>
              <w:spacing w:after="0"/>
              <w:rPr>
                <w:rFonts w:ascii="Times New Roman" w:hAnsi="Times New Roman" w:cs="Times New Roman"/>
                <w:b/>
                <w:lang w:val="en-US"/>
              </w:rPr>
            </w:pPr>
            <w:r w:rsidRPr="00713284">
              <w:rPr>
                <w:rFonts w:ascii="Times New Roman" w:hAnsi="Times New Roman" w:cs="Times New Roman"/>
                <w:b/>
                <w:lang w:val="en-US"/>
              </w:rPr>
              <w:t>Specific objective (Investment for Jobs and Growth goal or EMFF)</w:t>
            </w:r>
          </w:p>
        </w:tc>
        <w:tc>
          <w:tcPr>
            <w:tcW w:w="295" w:type="pct"/>
            <w:tcBorders>
              <w:top w:val="single" w:sz="4" w:space="0" w:color="auto"/>
              <w:left w:val="single" w:sz="4" w:space="0" w:color="auto"/>
              <w:bottom w:val="single" w:sz="4" w:space="0" w:color="auto"/>
              <w:right w:val="single" w:sz="4" w:space="0" w:color="auto"/>
            </w:tcBorders>
            <w:hideMark/>
          </w:tcPr>
          <w:p w14:paraId="02E6DDFB"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Fund</w:t>
            </w:r>
          </w:p>
        </w:tc>
        <w:tc>
          <w:tcPr>
            <w:tcW w:w="423" w:type="pct"/>
            <w:tcBorders>
              <w:top w:val="single" w:sz="4" w:space="0" w:color="auto"/>
              <w:left w:val="single" w:sz="4" w:space="0" w:color="auto"/>
              <w:bottom w:val="single" w:sz="4" w:space="0" w:color="auto"/>
              <w:right w:val="single" w:sz="4" w:space="0" w:color="auto"/>
            </w:tcBorders>
            <w:hideMark/>
          </w:tcPr>
          <w:p w14:paraId="6DDE978F"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Category of region</w:t>
            </w:r>
            <w:r w:rsidRPr="00713284">
              <w:rPr>
                <w:rFonts w:ascii="Times New Roman" w:hAnsi="Times New Roman" w:cs="Times New Roman"/>
                <w:lang w:val="en-US"/>
              </w:rPr>
              <w:t xml:space="preserve"> </w:t>
            </w:r>
          </w:p>
        </w:tc>
        <w:tc>
          <w:tcPr>
            <w:tcW w:w="256" w:type="pct"/>
            <w:tcBorders>
              <w:top w:val="single" w:sz="4" w:space="0" w:color="auto"/>
              <w:left w:val="single" w:sz="4" w:space="0" w:color="auto"/>
              <w:bottom w:val="single" w:sz="4" w:space="0" w:color="auto"/>
              <w:right w:val="single" w:sz="4" w:space="0" w:color="auto"/>
            </w:tcBorders>
            <w:hideMark/>
          </w:tcPr>
          <w:p w14:paraId="0F693DB1"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ID [5]</w:t>
            </w:r>
          </w:p>
        </w:tc>
        <w:tc>
          <w:tcPr>
            <w:tcW w:w="466" w:type="pct"/>
            <w:tcBorders>
              <w:top w:val="single" w:sz="4" w:space="0" w:color="auto"/>
              <w:left w:val="single" w:sz="4" w:space="0" w:color="auto"/>
              <w:bottom w:val="single" w:sz="4" w:space="0" w:color="auto"/>
              <w:right w:val="single" w:sz="4" w:space="0" w:color="auto"/>
            </w:tcBorders>
            <w:hideMark/>
          </w:tcPr>
          <w:p w14:paraId="537079B4"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Indicator [255]</w:t>
            </w:r>
          </w:p>
        </w:tc>
        <w:tc>
          <w:tcPr>
            <w:tcW w:w="409" w:type="pct"/>
            <w:tcBorders>
              <w:top w:val="single" w:sz="4" w:space="0" w:color="auto"/>
              <w:left w:val="single" w:sz="4" w:space="0" w:color="auto"/>
              <w:bottom w:val="single" w:sz="4" w:space="0" w:color="auto"/>
              <w:right w:val="single" w:sz="4" w:space="0" w:color="auto"/>
            </w:tcBorders>
            <w:hideMark/>
          </w:tcPr>
          <w:p w14:paraId="1CF9D665"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Measurement unit</w:t>
            </w:r>
          </w:p>
        </w:tc>
        <w:tc>
          <w:tcPr>
            <w:tcW w:w="595" w:type="pct"/>
            <w:tcBorders>
              <w:top w:val="single" w:sz="4" w:space="0" w:color="auto"/>
              <w:left w:val="single" w:sz="4" w:space="0" w:color="auto"/>
              <w:bottom w:val="single" w:sz="4" w:space="0" w:color="auto"/>
              <w:right w:val="single" w:sz="4" w:space="0" w:color="auto"/>
            </w:tcBorders>
            <w:hideMark/>
          </w:tcPr>
          <w:p w14:paraId="37A298AA"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Baseline or reference value</w:t>
            </w:r>
          </w:p>
        </w:tc>
        <w:tc>
          <w:tcPr>
            <w:tcW w:w="289" w:type="pct"/>
            <w:tcBorders>
              <w:top w:val="single" w:sz="4" w:space="0" w:color="auto"/>
              <w:left w:val="single" w:sz="4" w:space="0" w:color="auto"/>
              <w:bottom w:val="single" w:sz="4" w:space="0" w:color="auto"/>
              <w:right w:val="single" w:sz="4" w:space="0" w:color="auto"/>
            </w:tcBorders>
            <w:hideMark/>
          </w:tcPr>
          <w:p w14:paraId="73C77F88"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Reference year</w:t>
            </w:r>
          </w:p>
        </w:tc>
        <w:tc>
          <w:tcPr>
            <w:tcW w:w="588" w:type="pct"/>
            <w:tcBorders>
              <w:top w:val="single" w:sz="4" w:space="0" w:color="auto"/>
              <w:left w:val="single" w:sz="4" w:space="0" w:color="auto"/>
              <w:bottom w:val="single" w:sz="4" w:space="0" w:color="auto"/>
              <w:right w:val="single" w:sz="4" w:space="0" w:color="auto"/>
            </w:tcBorders>
          </w:tcPr>
          <w:p w14:paraId="47747313"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Target (2029)</w:t>
            </w:r>
          </w:p>
          <w:p w14:paraId="596F84AE" w14:textId="77777777" w:rsidR="004A67A3" w:rsidRPr="00713284" w:rsidRDefault="004A67A3" w:rsidP="006D0731">
            <w:pPr>
              <w:rPr>
                <w:rFonts w:ascii="Times New Roman" w:hAnsi="Times New Roman" w:cs="Times New Roman"/>
                <w:b/>
                <w:lang w:val="en-US"/>
              </w:rPr>
            </w:pPr>
          </w:p>
        </w:tc>
        <w:tc>
          <w:tcPr>
            <w:tcW w:w="442" w:type="pct"/>
            <w:tcBorders>
              <w:top w:val="single" w:sz="4" w:space="0" w:color="auto"/>
              <w:left w:val="single" w:sz="4" w:space="0" w:color="auto"/>
              <w:bottom w:val="single" w:sz="4" w:space="0" w:color="auto"/>
              <w:right w:val="single" w:sz="4" w:space="0" w:color="auto"/>
            </w:tcBorders>
            <w:hideMark/>
          </w:tcPr>
          <w:p w14:paraId="2641ECD1"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Source of data [200]</w:t>
            </w:r>
          </w:p>
        </w:tc>
        <w:tc>
          <w:tcPr>
            <w:tcW w:w="291" w:type="pct"/>
            <w:tcBorders>
              <w:top w:val="single" w:sz="4" w:space="0" w:color="auto"/>
              <w:left w:val="single" w:sz="4" w:space="0" w:color="auto"/>
              <w:bottom w:val="single" w:sz="4" w:space="0" w:color="auto"/>
              <w:right w:val="single" w:sz="4" w:space="0" w:color="auto"/>
            </w:tcBorders>
            <w:hideMark/>
          </w:tcPr>
          <w:p w14:paraId="4A26CD17" w14:textId="77777777" w:rsidR="004A67A3" w:rsidRPr="00713284" w:rsidRDefault="004A67A3" w:rsidP="006D0731">
            <w:pPr>
              <w:rPr>
                <w:rFonts w:ascii="Times New Roman" w:hAnsi="Times New Roman" w:cs="Times New Roman"/>
                <w:b/>
                <w:lang w:val="en-US"/>
              </w:rPr>
            </w:pPr>
            <w:r w:rsidRPr="00713284">
              <w:rPr>
                <w:rFonts w:ascii="Times New Roman" w:hAnsi="Times New Roman" w:cs="Times New Roman"/>
                <w:b/>
                <w:lang w:val="en-US"/>
              </w:rPr>
              <w:t>Comments [200]</w:t>
            </w:r>
          </w:p>
        </w:tc>
      </w:tr>
      <w:tr w:rsidR="00F74E26" w:rsidRPr="00713284" w14:paraId="41681EF7" w14:textId="77777777" w:rsidTr="00236FD5">
        <w:trPr>
          <w:trHeight w:val="434"/>
        </w:trPr>
        <w:tc>
          <w:tcPr>
            <w:tcW w:w="380" w:type="pct"/>
            <w:tcBorders>
              <w:top w:val="single" w:sz="4" w:space="0" w:color="auto"/>
              <w:left w:val="single" w:sz="4" w:space="0" w:color="auto"/>
              <w:right w:val="single" w:sz="4" w:space="0" w:color="auto"/>
            </w:tcBorders>
          </w:tcPr>
          <w:p w14:paraId="2CCCF8B1" w14:textId="3D2362AA" w:rsidR="004A67A3" w:rsidRPr="00002EF0" w:rsidRDefault="004A67A3" w:rsidP="006D0731">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 4</w:t>
            </w:r>
          </w:p>
        </w:tc>
        <w:tc>
          <w:tcPr>
            <w:tcW w:w="566" w:type="pct"/>
            <w:tcBorders>
              <w:top w:val="single" w:sz="4" w:space="0" w:color="auto"/>
              <w:left w:val="single" w:sz="4" w:space="0" w:color="auto"/>
              <w:right w:val="single" w:sz="4" w:space="0" w:color="auto"/>
            </w:tcBorders>
          </w:tcPr>
          <w:p w14:paraId="4E6D5A3E" w14:textId="385BE87B" w:rsidR="004A67A3" w:rsidRPr="00BC70E8" w:rsidRDefault="004A67A3" w:rsidP="006D0731">
            <w:pPr>
              <w:spacing w:after="0"/>
              <w:rPr>
                <w:rFonts w:ascii="Times New Roman" w:hAnsi="Times New Roman" w:cs="Times New Roman"/>
                <w:i/>
                <w:lang w:val="it-IT"/>
              </w:rPr>
            </w:pPr>
            <w:r w:rsidRPr="00713284">
              <w:rPr>
                <w:rFonts w:ascii="Times New Roman" w:hAnsi="Times New Roman" w:cs="Times New Roman"/>
                <w:i/>
                <w:sz w:val="20"/>
                <w:szCs w:val="20"/>
              </w:rPr>
              <w:t xml:space="preserve">c (iii) Dezvoltarea unei mobilitati nationale, regionale si locale durabile, reziliente </w:t>
            </w:r>
            <w:r w:rsidR="001713F2">
              <w:rPr>
                <w:rFonts w:ascii="Times New Roman" w:hAnsi="Times New Roman" w:cs="Times New Roman"/>
                <w:i/>
                <w:sz w:val="20"/>
                <w:szCs w:val="20"/>
              </w:rPr>
              <w:t>i</w:t>
            </w:r>
            <w:r w:rsidRPr="00713284">
              <w:rPr>
                <w:rFonts w:ascii="Times New Roman" w:hAnsi="Times New Roman" w:cs="Times New Roman"/>
                <w:i/>
                <w:sz w:val="20"/>
                <w:szCs w:val="20"/>
              </w:rPr>
              <w:t xml:space="preserve">n fata schimbarilor climatice, inteligente si intermodale, inclusiv </w:t>
            </w:r>
            <w:r w:rsidR="001713F2">
              <w:rPr>
                <w:rFonts w:ascii="Times New Roman" w:hAnsi="Times New Roman" w:cs="Times New Roman"/>
                <w:i/>
                <w:sz w:val="20"/>
                <w:szCs w:val="20"/>
              </w:rPr>
              <w:t>i</w:t>
            </w:r>
            <w:r w:rsidRPr="00713284">
              <w:rPr>
                <w:rFonts w:ascii="Times New Roman" w:hAnsi="Times New Roman" w:cs="Times New Roman"/>
                <w:i/>
                <w:sz w:val="20"/>
                <w:szCs w:val="20"/>
              </w:rPr>
              <w:t>mbunatatirea accesului la TEN-T si a mobilitatii transfrontaliere</w:t>
            </w:r>
          </w:p>
        </w:tc>
        <w:tc>
          <w:tcPr>
            <w:tcW w:w="295" w:type="pct"/>
            <w:tcBorders>
              <w:top w:val="single" w:sz="4" w:space="0" w:color="auto"/>
              <w:left w:val="single" w:sz="4" w:space="0" w:color="auto"/>
              <w:right w:val="single" w:sz="4" w:space="0" w:color="auto"/>
            </w:tcBorders>
          </w:tcPr>
          <w:p w14:paraId="542BE25A" w14:textId="0DE6B2FF" w:rsidR="004A67A3" w:rsidRPr="008936BA" w:rsidRDefault="004A67A3" w:rsidP="006D0731">
            <w:pPr>
              <w:rPr>
                <w:rFonts w:ascii="Times New Roman" w:hAnsi="Times New Roman" w:cs="Times New Roman"/>
                <w:bCs/>
                <w:i/>
                <w:sz w:val="20"/>
                <w:szCs w:val="20"/>
                <w:lang w:val="en-US"/>
              </w:rPr>
            </w:pPr>
            <w:r w:rsidRPr="008936BA">
              <w:rPr>
                <w:rFonts w:ascii="Times New Roman" w:hAnsi="Times New Roman" w:cs="Times New Roman"/>
                <w:bCs/>
                <w:i/>
                <w:sz w:val="20"/>
                <w:szCs w:val="20"/>
                <w:lang w:val="en-US"/>
              </w:rPr>
              <w:t>FEDR</w:t>
            </w:r>
            <w:r w:rsidR="008936BA" w:rsidRPr="008936BA">
              <w:rPr>
                <w:rFonts w:ascii="Times New Roman" w:hAnsi="Times New Roman" w:cs="Times New Roman"/>
                <w:bCs/>
                <w:i/>
                <w:sz w:val="20"/>
                <w:szCs w:val="20"/>
                <w:lang w:val="en-US"/>
              </w:rPr>
              <w:t>+BS</w:t>
            </w:r>
          </w:p>
        </w:tc>
        <w:tc>
          <w:tcPr>
            <w:tcW w:w="423" w:type="pct"/>
            <w:tcBorders>
              <w:top w:val="single" w:sz="4" w:space="0" w:color="auto"/>
              <w:left w:val="single" w:sz="4" w:space="0" w:color="auto"/>
              <w:right w:val="single" w:sz="4" w:space="0" w:color="auto"/>
            </w:tcBorders>
          </w:tcPr>
          <w:p w14:paraId="32976AC4" w14:textId="77777777" w:rsidR="004A67A3" w:rsidRPr="008936BA" w:rsidRDefault="004A67A3" w:rsidP="006D0731">
            <w:pPr>
              <w:rPr>
                <w:rFonts w:ascii="Times New Roman" w:hAnsi="Times New Roman" w:cs="Times New Roman"/>
                <w:i/>
                <w:sz w:val="20"/>
                <w:szCs w:val="20"/>
                <w:lang w:val="en-US"/>
              </w:rPr>
            </w:pPr>
            <w:r w:rsidRPr="008936BA">
              <w:rPr>
                <w:rFonts w:ascii="Times New Roman" w:hAnsi="Times New Roman" w:cs="Times New Roman"/>
                <w:i/>
                <w:sz w:val="20"/>
                <w:szCs w:val="20"/>
              </w:rPr>
              <w:t>Mai putin dezvoltata</w:t>
            </w:r>
          </w:p>
        </w:tc>
        <w:tc>
          <w:tcPr>
            <w:tcW w:w="256" w:type="pct"/>
            <w:tcBorders>
              <w:top w:val="single" w:sz="4" w:space="0" w:color="auto"/>
              <w:left w:val="single" w:sz="4" w:space="0" w:color="auto"/>
              <w:bottom w:val="single" w:sz="4" w:space="0" w:color="auto"/>
              <w:right w:val="single" w:sz="4" w:space="0" w:color="auto"/>
            </w:tcBorders>
          </w:tcPr>
          <w:p w14:paraId="75E7B366" w14:textId="77777777" w:rsidR="004A67A3" w:rsidRPr="0084458C" w:rsidRDefault="004A67A3" w:rsidP="006D0731">
            <w:pPr>
              <w:rPr>
                <w:rFonts w:ascii="Times New Roman" w:hAnsi="Times New Roman" w:cs="Times New Roman"/>
                <w:iCs/>
                <w:sz w:val="20"/>
                <w:szCs w:val="20"/>
                <w:lang w:val="en-US"/>
              </w:rPr>
            </w:pPr>
            <w:r w:rsidRPr="0084458C">
              <w:rPr>
                <w:rFonts w:ascii="Times New Roman" w:hAnsi="Times New Roman" w:cs="Times New Roman"/>
                <w:iCs/>
                <w:noProof/>
                <w:color w:val="000000"/>
                <w:sz w:val="20"/>
                <w:szCs w:val="20"/>
              </w:rPr>
              <w:t>RCR 55</w:t>
            </w:r>
          </w:p>
        </w:tc>
        <w:tc>
          <w:tcPr>
            <w:tcW w:w="466" w:type="pct"/>
            <w:tcBorders>
              <w:top w:val="single" w:sz="4" w:space="0" w:color="auto"/>
              <w:left w:val="single" w:sz="4" w:space="0" w:color="auto"/>
              <w:bottom w:val="single" w:sz="4" w:space="0" w:color="auto"/>
              <w:right w:val="single" w:sz="4" w:space="0" w:color="auto"/>
            </w:tcBorders>
          </w:tcPr>
          <w:p w14:paraId="54DA33DC" w14:textId="77777777" w:rsidR="004A67A3" w:rsidRPr="00F758BD" w:rsidRDefault="004A67A3" w:rsidP="006D0731">
            <w:pPr>
              <w:rPr>
                <w:rFonts w:ascii="Times New Roman" w:hAnsi="Times New Roman" w:cs="Times New Roman"/>
                <w:iCs/>
                <w:sz w:val="20"/>
                <w:szCs w:val="20"/>
              </w:rPr>
            </w:pPr>
            <w:r w:rsidRPr="00F758BD">
              <w:rPr>
                <w:rFonts w:ascii="Times New Roman" w:hAnsi="Times New Roman" w:cs="Times New Roman"/>
                <w:iCs/>
                <w:noProof/>
                <w:color w:val="000000"/>
                <w:sz w:val="20"/>
                <w:szCs w:val="20"/>
              </w:rPr>
              <w:t>Utilizatori de drumuri nou construite, reconstruite sau modernizate</w:t>
            </w:r>
          </w:p>
        </w:tc>
        <w:tc>
          <w:tcPr>
            <w:tcW w:w="409" w:type="pct"/>
            <w:tcBorders>
              <w:top w:val="single" w:sz="4" w:space="0" w:color="auto"/>
              <w:left w:val="single" w:sz="4" w:space="0" w:color="auto"/>
              <w:bottom w:val="single" w:sz="4" w:space="0" w:color="auto"/>
              <w:right w:val="single" w:sz="4" w:space="0" w:color="auto"/>
            </w:tcBorders>
          </w:tcPr>
          <w:p w14:paraId="520456AA" w14:textId="065CC514" w:rsidR="004A67A3" w:rsidRPr="00F758BD" w:rsidRDefault="00F758BD" w:rsidP="006D0731">
            <w:pPr>
              <w:rPr>
                <w:rFonts w:ascii="Times New Roman" w:hAnsi="Times New Roman" w:cs="Times New Roman"/>
                <w:iCs/>
                <w:sz w:val="20"/>
                <w:szCs w:val="20"/>
              </w:rPr>
            </w:pPr>
            <w:r>
              <w:rPr>
                <w:rFonts w:ascii="Times New Roman" w:hAnsi="Times New Roman" w:cs="Times New Roman"/>
                <w:iCs/>
                <w:sz w:val="20"/>
                <w:szCs w:val="20"/>
              </w:rPr>
              <w:t>Pasager-km/an</w:t>
            </w:r>
          </w:p>
        </w:tc>
        <w:tc>
          <w:tcPr>
            <w:tcW w:w="595" w:type="pct"/>
            <w:tcBorders>
              <w:top w:val="single" w:sz="4" w:space="0" w:color="auto"/>
              <w:left w:val="single" w:sz="4" w:space="0" w:color="auto"/>
              <w:bottom w:val="single" w:sz="4" w:space="0" w:color="auto"/>
              <w:right w:val="single" w:sz="4" w:space="0" w:color="auto"/>
            </w:tcBorders>
          </w:tcPr>
          <w:p w14:paraId="0B7D8623" w14:textId="74400B6F" w:rsidR="004A67A3" w:rsidRPr="008936BA" w:rsidRDefault="00B011EB" w:rsidP="006D0731">
            <w:pPr>
              <w:rPr>
                <w:rFonts w:ascii="Times New Roman" w:hAnsi="Times New Roman" w:cs="Times New Roman"/>
                <w:b/>
                <w:bCs/>
                <w:iCs/>
                <w:noProof/>
                <w:color w:val="000000"/>
                <w:sz w:val="20"/>
                <w:szCs w:val="20"/>
              </w:rPr>
            </w:pPr>
            <w:r w:rsidRPr="008936BA">
              <w:rPr>
                <w:rFonts w:ascii="Times New Roman" w:hAnsi="Times New Roman" w:cs="Times New Roman"/>
                <w:b/>
                <w:bCs/>
                <w:iCs/>
                <w:noProof/>
                <w:color w:val="000000"/>
                <w:sz w:val="20"/>
                <w:szCs w:val="20"/>
              </w:rPr>
              <w:t>10</w:t>
            </w:r>
            <w:r w:rsidR="00A73A4F">
              <w:rPr>
                <w:rFonts w:ascii="Times New Roman" w:hAnsi="Times New Roman" w:cs="Times New Roman"/>
                <w:b/>
                <w:bCs/>
                <w:iCs/>
                <w:noProof/>
                <w:color w:val="000000"/>
                <w:sz w:val="20"/>
                <w:szCs w:val="20"/>
              </w:rPr>
              <w:t>.</w:t>
            </w:r>
            <w:r w:rsidRPr="008936BA">
              <w:rPr>
                <w:rFonts w:ascii="Times New Roman" w:hAnsi="Times New Roman" w:cs="Times New Roman"/>
                <w:b/>
                <w:bCs/>
                <w:iCs/>
                <w:noProof/>
                <w:color w:val="000000"/>
                <w:sz w:val="20"/>
                <w:szCs w:val="20"/>
              </w:rPr>
              <w:t>765</w:t>
            </w:r>
            <w:r w:rsidR="00A73A4F">
              <w:rPr>
                <w:rFonts w:ascii="Times New Roman" w:hAnsi="Times New Roman" w:cs="Times New Roman"/>
                <w:b/>
                <w:bCs/>
                <w:iCs/>
                <w:noProof/>
                <w:color w:val="000000"/>
                <w:sz w:val="20"/>
                <w:szCs w:val="20"/>
              </w:rPr>
              <w:t>.</w:t>
            </w:r>
            <w:r w:rsidRPr="008936BA">
              <w:rPr>
                <w:rFonts w:ascii="Times New Roman" w:hAnsi="Times New Roman" w:cs="Times New Roman"/>
                <w:b/>
                <w:bCs/>
                <w:iCs/>
                <w:noProof/>
                <w:color w:val="000000"/>
                <w:sz w:val="20"/>
                <w:szCs w:val="20"/>
              </w:rPr>
              <w:t>339</w:t>
            </w:r>
          </w:p>
        </w:tc>
        <w:tc>
          <w:tcPr>
            <w:tcW w:w="289" w:type="pct"/>
            <w:tcBorders>
              <w:top w:val="single" w:sz="4" w:space="0" w:color="auto"/>
              <w:left w:val="single" w:sz="4" w:space="0" w:color="auto"/>
              <w:bottom w:val="single" w:sz="4" w:space="0" w:color="auto"/>
              <w:right w:val="single" w:sz="4" w:space="0" w:color="auto"/>
            </w:tcBorders>
          </w:tcPr>
          <w:p w14:paraId="698FA00A" w14:textId="409A3496" w:rsidR="004A67A3" w:rsidRPr="00F74E26" w:rsidRDefault="006D3E31" w:rsidP="006D0731">
            <w:pPr>
              <w:rPr>
                <w:rFonts w:ascii="Times New Roman" w:hAnsi="Times New Roman" w:cs="Times New Roman"/>
                <w:iCs/>
                <w:noProof/>
                <w:color w:val="000000"/>
                <w:sz w:val="20"/>
                <w:szCs w:val="20"/>
              </w:rPr>
            </w:pPr>
            <w:r w:rsidRPr="00F74E26">
              <w:rPr>
                <w:rFonts w:ascii="Times New Roman" w:hAnsi="Times New Roman" w:cs="Times New Roman"/>
                <w:iCs/>
                <w:noProof/>
                <w:color w:val="000000"/>
                <w:sz w:val="20"/>
                <w:szCs w:val="20"/>
              </w:rPr>
              <w:t>201</w:t>
            </w:r>
            <w:r w:rsidR="00B011EB" w:rsidRPr="00F74E26">
              <w:rPr>
                <w:rFonts w:ascii="Times New Roman" w:hAnsi="Times New Roman" w:cs="Times New Roman"/>
                <w:iCs/>
                <w:noProof/>
                <w:color w:val="000000"/>
                <w:sz w:val="20"/>
                <w:szCs w:val="20"/>
              </w:rPr>
              <w:t>6</w:t>
            </w:r>
          </w:p>
        </w:tc>
        <w:tc>
          <w:tcPr>
            <w:tcW w:w="588" w:type="pct"/>
            <w:tcBorders>
              <w:top w:val="single" w:sz="4" w:space="0" w:color="auto"/>
              <w:left w:val="single" w:sz="4" w:space="0" w:color="auto"/>
              <w:bottom w:val="single" w:sz="4" w:space="0" w:color="auto"/>
              <w:right w:val="single" w:sz="4" w:space="0" w:color="auto"/>
            </w:tcBorders>
          </w:tcPr>
          <w:p w14:paraId="45FB89BB" w14:textId="1DD16FCC" w:rsidR="004A67A3" w:rsidRPr="008936BA" w:rsidRDefault="00592C60" w:rsidP="006D0731">
            <w:pPr>
              <w:rPr>
                <w:rFonts w:ascii="Times New Roman" w:hAnsi="Times New Roman" w:cs="Times New Roman"/>
                <w:b/>
                <w:bCs/>
                <w:lang w:val="fr-FR"/>
              </w:rPr>
            </w:pPr>
            <w:r w:rsidRPr="008936BA">
              <w:rPr>
                <w:rFonts w:ascii="Times New Roman" w:hAnsi="Times New Roman" w:cs="Times New Roman"/>
                <w:b/>
                <w:bCs/>
                <w:iCs/>
                <w:noProof/>
                <w:color w:val="000000"/>
                <w:sz w:val="20"/>
                <w:szCs w:val="20"/>
              </w:rPr>
              <w:t>14</w:t>
            </w:r>
            <w:r w:rsidR="00A73A4F">
              <w:rPr>
                <w:rFonts w:ascii="Times New Roman" w:hAnsi="Times New Roman" w:cs="Times New Roman"/>
                <w:b/>
                <w:bCs/>
                <w:iCs/>
                <w:noProof/>
                <w:color w:val="000000"/>
                <w:sz w:val="20"/>
                <w:szCs w:val="20"/>
              </w:rPr>
              <w:t>.</w:t>
            </w:r>
            <w:r w:rsidRPr="008936BA">
              <w:rPr>
                <w:rFonts w:ascii="Times New Roman" w:hAnsi="Times New Roman" w:cs="Times New Roman"/>
                <w:b/>
                <w:bCs/>
                <w:iCs/>
                <w:noProof/>
                <w:color w:val="000000"/>
                <w:sz w:val="20"/>
                <w:szCs w:val="20"/>
              </w:rPr>
              <w:t>122</w:t>
            </w:r>
            <w:r w:rsidR="00A73A4F">
              <w:rPr>
                <w:rFonts w:ascii="Times New Roman" w:hAnsi="Times New Roman" w:cs="Times New Roman"/>
                <w:b/>
                <w:bCs/>
                <w:iCs/>
                <w:noProof/>
                <w:color w:val="000000"/>
                <w:sz w:val="20"/>
                <w:szCs w:val="20"/>
              </w:rPr>
              <w:t>.</w:t>
            </w:r>
            <w:r w:rsidRPr="008936BA">
              <w:rPr>
                <w:rFonts w:ascii="Times New Roman" w:hAnsi="Times New Roman" w:cs="Times New Roman"/>
                <w:b/>
                <w:bCs/>
                <w:iCs/>
                <w:noProof/>
                <w:color w:val="000000"/>
                <w:sz w:val="20"/>
                <w:szCs w:val="20"/>
              </w:rPr>
              <w:t>168</w:t>
            </w:r>
          </w:p>
        </w:tc>
        <w:tc>
          <w:tcPr>
            <w:tcW w:w="442" w:type="pct"/>
            <w:tcBorders>
              <w:top w:val="single" w:sz="4" w:space="0" w:color="auto"/>
              <w:left w:val="single" w:sz="4" w:space="0" w:color="auto"/>
              <w:bottom w:val="single" w:sz="4" w:space="0" w:color="auto"/>
              <w:right w:val="single" w:sz="4" w:space="0" w:color="auto"/>
            </w:tcBorders>
          </w:tcPr>
          <w:p w14:paraId="5DDFAC90" w14:textId="71EE0D58" w:rsidR="004A67A3" w:rsidRPr="00236FD5" w:rsidRDefault="0010624F" w:rsidP="006D0731">
            <w:pPr>
              <w:rPr>
                <w:rFonts w:ascii="Times New Roman" w:hAnsi="Times New Roman" w:cs="Times New Roman"/>
                <w:iCs/>
                <w:sz w:val="20"/>
                <w:szCs w:val="20"/>
              </w:rPr>
            </w:pPr>
            <w:r w:rsidRPr="00236FD5">
              <w:rPr>
                <w:rFonts w:ascii="Times New Roman" w:hAnsi="Times New Roman" w:cs="Times New Roman"/>
                <w:iCs/>
                <w:sz w:val="20"/>
                <w:szCs w:val="20"/>
              </w:rPr>
              <w:t>Proiecte implementate</w:t>
            </w:r>
          </w:p>
        </w:tc>
        <w:tc>
          <w:tcPr>
            <w:tcW w:w="291" w:type="pct"/>
            <w:tcBorders>
              <w:top w:val="single" w:sz="4" w:space="0" w:color="auto"/>
              <w:left w:val="single" w:sz="4" w:space="0" w:color="auto"/>
              <w:bottom w:val="single" w:sz="4" w:space="0" w:color="auto"/>
              <w:right w:val="single" w:sz="4" w:space="0" w:color="auto"/>
            </w:tcBorders>
          </w:tcPr>
          <w:p w14:paraId="68EC0426" w14:textId="77777777" w:rsidR="004A67A3" w:rsidRPr="00713284" w:rsidRDefault="004A67A3" w:rsidP="006D0731">
            <w:pPr>
              <w:rPr>
                <w:rFonts w:ascii="Times New Roman" w:hAnsi="Times New Roman" w:cs="Times New Roman"/>
                <w:i/>
                <w:lang w:val="fr-FR"/>
              </w:rPr>
            </w:pPr>
          </w:p>
        </w:tc>
      </w:tr>
    </w:tbl>
    <w:p w14:paraId="7E81DCC8" w14:textId="48E60628" w:rsidR="004A67A3" w:rsidRDefault="004A67A3" w:rsidP="004A67A3">
      <w:pPr>
        <w:rPr>
          <w:rFonts w:ascii="Times New Roman" w:hAnsi="Times New Roman" w:cs="Times New Roman"/>
          <w:i/>
          <w:lang w:val="en-GB"/>
        </w:rPr>
      </w:pPr>
      <w:r w:rsidRPr="00713284">
        <w:rPr>
          <w:rFonts w:ascii="Times New Roman" w:hAnsi="Times New Roman" w:cs="Times New Roman"/>
          <w:i/>
          <w:lang w:val="en-GB"/>
        </w:rPr>
        <w:t>[Point 2.1.1.3 in the Commission proposal has been moved up following changes in Article 17(3)(c) CPR and it is now point 2.1.1.bis]</w:t>
      </w:r>
    </w:p>
    <w:p w14:paraId="1EE28D73" w14:textId="77777777" w:rsidR="00236FD5" w:rsidRDefault="00236FD5" w:rsidP="00FB5DDA">
      <w:pPr>
        <w:rPr>
          <w:rFonts w:ascii="Times New Roman" w:hAnsi="Times New Roman" w:cs="Times New Roman"/>
          <w:b/>
          <w:bCs/>
          <w:sz w:val="28"/>
          <w:szCs w:val="28"/>
        </w:rPr>
      </w:pPr>
    </w:p>
    <w:p w14:paraId="1E4CD60D" w14:textId="77777777" w:rsidR="00236FD5" w:rsidRDefault="00236FD5" w:rsidP="00FB5DDA">
      <w:pPr>
        <w:rPr>
          <w:rFonts w:ascii="Times New Roman" w:hAnsi="Times New Roman" w:cs="Times New Roman"/>
          <w:b/>
          <w:bCs/>
          <w:sz w:val="28"/>
          <w:szCs w:val="28"/>
        </w:rPr>
      </w:pPr>
    </w:p>
    <w:p w14:paraId="4C9030DA" w14:textId="77777777" w:rsidR="00236FD5" w:rsidRDefault="00236FD5" w:rsidP="00FB5DDA">
      <w:pPr>
        <w:rPr>
          <w:rFonts w:ascii="Times New Roman" w:hAnsi="Times New Roman" w:cs="Times New Roman"/>
          <w:b/>
          <w:bCs/>
          <w:sz w:val="28"/>
          <w:szCs w:val="28"/>
        </w:rPr>
      </w:pPr>
    </w:p>
    <w:p w14:paraId="1C997057" w14:textId="77777777" w:rsidR="00236FD5" w:rsidRDefault="00236FD5" w:rsidP="00FB5DDA">
      <w:pPr>
        <w:rPr>
          <w:rFonts w:ascii="Times New Roman" w:hAnsi="Times New Roman" w:cs="Times New Roman"/>
          <w:b/>
          <w:bCs/>
          <w:sz w:val="28"/>
          <w:szCs w:val="28"/>
        </w:rPr>
      </w:pPr>
    </w:p>
    <w:p w14:paraId="1CD08785" w14:textId="77777777" w:rsidR="00236FD5" w:rsidRDefault="00236FD5" w:rsidP="00FB5DDA">
      <w:pPr>
        <w:rPr>
          <w:rFonts w:ascii="Times New Roman" w:hAnsi="Times New Roman" w:cs="Times New Roman"/>
          <w:b/>
          <w:bCs/>
          <w:sz w:val="28"/>
          <w:szCs w:val="28"/>
        </w:rPr>
      </w:pPr>
    </w:p>
    <w:p w14:paraId="3AAD6249" w14:textId="77777777" w:rsidR="00317686" w:rsidRDefault="00317686" w:rsidP="00FB5DDA">
      <w:pPr>
        <w:rPr>
          <w:rFonts w:ascii="Times New Roman" w:hAnsi="Times New Roman" w:cs="Times New Roman"/>
          <w:b/>
          <w:bCs/>
          <w:sz w:val="28"/>
          <w:szCs w:val="28"/>
        </w:rPr>
      </w:pPr>
    </w:p>
    <w:p w14:paraId="2CEC06F3" w14:textId="77777777" w:rsidR="00317686" w:rsidRDefault="00317686" w:rsidP="00FB5DDA">
      <w:pPr>
        <w:rPr>
          <w:rFonts w:ascii="Times New Roman" w:hAnsi="Times New Roman" w:cs="Times New Roman"/>
          <w:b/>
          <w:bCs/>
          <w:sz w:val="28"/>
          <w:szCs w:val="28"/>
        </w:rPr>
      </w:pPr>
    </w:p>
    <w:p w14:paraId="0FA92E0F" w14:textId="28A06915" w:rsidR="00FB5DDA" w:rsidRPr="004754E5" w:rsidRDefault="00FB5DDA" w:rsidP="00FB5DDA">
      <w:pPr>
        <w:rPr>
          <w:rFonts w:ascii="Times New Roman" w:hAnsi="Times New Roman" w:cs="Times New Roman"/>
          <w:b/>
          <w:bCs/>
          <w:sz w:val="28"/>
          <w:szCs w:val="28"/>
        </w:rPr>
      </w:pPr>
      <w:r w:rsidRPr="004754E5">
        <w:rPr>
          <w:rFonts w:ascii="Times New Roman" w:hAnsi="Times New Roman" w:cs="Times New Roman"/>
          <w:b/>
          <w:bCs/>
          <w:sz w:val="28"/>
          <w:szCs w:val="28"/>
        </w:rPr>
        <w:lastRenderedPageBreak/>
        <w:t>P</w:t>
      </w:r>
      <w:r w:rsidR="00002EF0">
        <w:rPr>
          <w:rFonts w:ascii="Times New Roman" w:hAnsi="Times New Roman" w:cs="Times New Roman"/>
          <w:b/>
          <w:bCs/>
          <w:sz w:val="28"/>
          <w:szCs w:val="28"/>
        </w:rPr>
        <w:t>rioritatea</w:t>
      </w:r>
      <w:r w:rsidRPr="004754E5">
        <w:rPr>
          <w:rFonts w:ascii="Times New Roman" w:hAnsi="Times New Roman" w:cs="Times New Roman"/>
          <w:b/>
          <w:bCs/>
          <w:sz w:val="28"/>
          <w:szCs w:val="28"/>
        </w:rPr>
        <w:t xml:space="preserve"> 5: Nord-Est – O regiune educata</w:t>
      </w:r>
    </w:p>
    <w:p w14:paraId="6858A76D" w14:textId="75D35438" w:rsidR="00FB5DDA" w:rsidRPr="00C705C1" w:rsidRDefault="00FB5DDA" w:rsidP="00FB5DDA">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B5DDA" w:rsidRPr="00C705C1" w14:paraId="447AE225"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2C1BE05C" w14:textId="77777777" w:rsidR="00FB5DDA" w:rsidRPr="00C705C1" w:rsidRDefault="00FB5DDA"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FB5DDA" w:rsidRPr="00C705C1" w14:paraId="443CBFCE"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39426C2D" w14:textId="77777777" w:rsidR="00FB5DDA" w:rsidRPr="00C705C1" w:rsidRDefault="00FB5DDA" w:rsidP="00FB5DDA">
            <w:pPr>
              <w:rPr>
                <w:rFonts w:ascii="Times New Roman" w:hAnsi="Times New Roman" w:cs="Times New Roman"/>
                <w:lang w:val="en-US"/>
              </w:rPr>
            </w:pPr>
            <w:r>
              <w:rPr>
                <w:rFonts w:ascii="Times New Roman" w:hAnsi="Times New Roman" w:cs="Times New Roman"/>
                <w:lang w:val="en-US"/>
              </w:rPr>
              <w:fldChar w:fldCharType="begin">
                <w:ffData>
                  <w:name w:val=""/>
                  <w:enabled/>
                  <w:calcOnExit w:val="0"/>
                  <w:checkBox>
                    <w:sizeAuto/>
                    <w:default w:val="0"/>
                  </w:checkBox>
                </w:ffData>
              </w:fldChar>
            </w:r>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r w:rsidRPr="00C705C1">
              <w:rPr>
                <w:rFonts w:ascii="Times New Roman" w:hAnsi="Times New Roman" w:cs="Times New Roman"/>
                <w:lang w:val="en-US"/>
              </w:rPr>
              <w:t xml:space="preserve"> This is a priority dedicated to innovative actions</w:t>
            </w:r>
          </w:p>
        </w:tc>
      </w:tr>
      <w:tr w:rsidR="00FB5DDA" w:rsidRPr="00C705C1" w14:paraId="673E144D"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69972A49" w14:textId="77777777" w:rsidR="00FB5DDA" w:rsidRPr="00C705C1" w:rsidRDefault="00FB5DDA"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FB5DDA" w:rsidRPr="00C705C1" w14:paraId="62780584" w14:textId="77777777" w:rsidTr="00FB5DDA">
        <w:tc>
          <w:tcPr>
            <w:tcW w:w="9322" w:type="dxa"/>
            <w:tcBorders>
              <w:top w:val="single" w:sz="4" w:space="0" w:color="auto"/>
              <w:left w:val="single" w:sz="4" w:space="0" w:color="auto"/>
              <w:bottom w:val="single" w:sz="4" w:space="0" w:color="auto"/>
              <w:right w:val="single" w:sz="4" w:space="0" w:color="auto"/>
            </w:tcBorders>
            <w:hideMark/>
          </w:tcPr>
          <w:p w14:paraId="539DA962" w14:textId="77777777" w:rsidR="00FB5DDA" w:rsidRPr="00C705C1" w:rsidRDefault="00FB5DDA" w:rsidP="00FB5DDA">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74"/>
            </w:r>
          </w:p>
        </w:tc>
      </w:tr>
    </w:tbl>
    <w:p w14:paraId="31788EE4" w14:textId="77777777" w:rsidR="00FB5DDA" w:rsidRPr="00C705C1" w:rsidRDefault="00FB5DDA" w:rsidP="00FB5DDA">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790E96EB" w14:textId="77777777" w:rsidR="00FB5DDA" w:rsidRPr="00C705C1" w:rsidRDefault="00FB5DDA" w:rsidP="00FB5DDA">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3FC0AA42" w14:textId="77777777" w:rsidR="00FB5DDA" w:rsidRPr="00C705C1" w:rsidRDefault="00FB5DDA" w:rsidP="00FB5DDA">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17(3)(c) CPR]</w:t>
      </w:r>
    </w:p>
    <w:p w14:paraId="5D508D9A" w14:textId="77777777" w:rsidR="00FB5DDA" w:rsidRPr="00C705C1" w:rsidRDefault="00FB5DDA" w:rsidP="00FB5DDA">
      <w:pPr>
        <w:rPr>
          <w:rFonts w:ascii="Times New Roman" w:hAnsi="Times New Roman" w:cs="Times New Roman"/>
          <w:b/>
          <w:i/>
          <w:iCs/>
          <w:lang w:val="en-GB"/>
        </w:rPr>
      </w:pPr>
      <w:r w:rsidRPr="00C705C1">
        <w:rPr>
          <w:rFonts w:ascii="Times New Roman" w:hAnsi="Times New Roman" w:cs="Times New Roman"/>
          <w:i/>
          <w:lang w:val="en-GB"/>
        </w:rPr>
        <w:t>Reference: Article 17(3)(c) CPR</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4820"/>
        <w:gridCol w:w="1559"/>
      </w:tblGrid>
      <w:tr w:rsidR="00FB5DDA" w:rsidRPr="00C705C1" w14:paraId="3CF150DB" w14:textId="77777777" w:rsidTr="00236FD5">
        <w:tc>
          <w:tcPr>
            <w:tcW w:w="9776" w:type="dxa"/>
            <w:gridSpan w:val="5"/>
            <w:tcBorders>
              <w:top w:val="single" w:sz="4" w:space="0" w:color="auto"/>
              <w:left w:val="single" w:sz="4" w:space="0" w:color="auto"/>
              <w:bottom w:val="single" w:sz="4" w:space="0" w:color="auto"/>
              <w:right w:val="single" w:sz="4" w:space="0" w:color="auto"/>
            </w:tcBorders>
            <w:hideMark/>
          </w:tcPr>
          <w:p w14:paraId="76552ECC"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FB5DDA" w:rsidRPr="00C705C1" w14:paraId="019E5678" w14:textId="77777777" w:rsidTr="00236FD5">
        <w:tc>
          <w:tcPr>
            <w:tcW w:w="1129" w:type="dxa"/>
            <w:tcBorders>
              <w:top w:val="single" w:sz="4" w:space="0" w:color="auto"/>
              <w:left w:val="single" w:sz="4" w:space="0" w:color="auto"/>
              <w:bottom w:val="single" w:sz="4" w:space="0" w:color="auto"/>
              <w:right w:val="single" w:sz="4" w:space="0" w:color="auto"/>
            </w:tcBorders>
            <w:hideMark/>
          </w:tcPr>
          <w:p w14:paraId="10B7A812"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993" w:type="dxa"/>
            <w:tcBorders>
              <w:top w:val="single" w:sz="4" w:space="0" w:color="auto"/>
              <w:left w:val="single" w:sz="4" w:space="0" w:color="auto"/>
              <w:bottom w:val="single" w:sz="4" w:space="0" w:color="auto"/>
              <w:right w:val="single" w:sz="4" w:space="0" w:color="auto"/>
            </w:tcBorders>
            <w:hideMark/>
          </w:tcPr>
          <w:p w14:paraId="70B76B17"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275" w:type="dxa"/>
            <w:tcBorders>
              <w:top w:val="single" w:sz="4" w:space="0" w:color="auto"/>
              <w:left w:val="single" w:sz="4" w:space="0" w:color="auto"/>
              <w:bottom w:val="single" w:sz="4" w:space="0" w:color="auto"/>
              <w:right w:val="single" w:sz="4" w:space="0" w:color="auto"/>
            </w:tcBorders>
            <w:hideMark/>
          </w:tcPr>
          <w:p w14:paraId="4794462B"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75"/>
            </w:r>
          </w:p>
        </w:tc>
        <w:tc>
          <w:tcPr>
            <w:tcW w:w="4820" w:type="dxa"/>
            <w:tcBorders>
              <w:top w:val="single" w:sz="4" w:space="0" w:color="auto"/>
              <w:left w:val="single" w:sz="4" w:space="0" w:color="auto"/>
              <w:bottom w:val="single" w:sz="4" w:space="0" w:color="auto"/>
              <w:right w:val="single" w:sz="4" w:space="0" w:color="auto"/>
            </w:tcBorders>
            <w:hideMark/>
          </w:tcPr>
          <w:p w14:paraId="1E54C05B"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559" w:type="dxa"/>
            <w:tcBorders>
              <w:top w:val="single" w:sz="4" w:space="0" w:color="auto"/>
              <w:left w:val="single" w:sz="4" w:space="0" w:color="auto"/>
              <w:bottom w:val="single" w:sz="4" w:space="0" w:color="auto"/>
              <w:right w:val="single" w:sz="4" w:space="0" w:color="auto"/>
            </w:tcBorders>
            <w:hideMark/>
          </w:tcPr>
          <w:p w14:paraId="346429A4"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Amount (</w:t>
            </w:r>
            <w:r>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FB5DDA" w:rsidRPr="00C705C1" w14:paraId="06566F38" w14:textId="77777777" w:rsidTr="00236FD5">
        <w:trPr>
          <w:trHeight w:val="390"/>
        </w:trPr>
        <w:tc>
          <w:tcPr>
            <w:tcW w:w="1129" w:type="dxa"/>
            <w:vMerge w:val="restart"/>
            <w:tcBorders>
              <w:top w:val="single" w:sz="4" w:space="0" w:color="auto"/>
              <w:left w:val="single" w:sz="4" w:space="0" w:color="auto"/>
              <w:right w:val="single" w:sz="4" w:space="0" w:color="auto"/>
            </w:tcBorders>
          </w:tcPr>
          <w:p w14:paraId="3267DD8F" w14:textId="6DD6A7EC" w:rsidR="00FB5DDA" w:rsidRPr="00236FD5" w:rsidRDefault="00FB5DDA" w:rsidP="00FB5DDA">
            <w:pPr>
              <w:spacing w:after="0"/>
              <w:rPr>
                <w:rFonts w:ascii="Times New Roman" w:hAnsi="Times New Roman" w:cs="Times New Roman"/>
                <w:b/>
                <w:bCs/>
                <w:iCs/>
                <w:lang w:val="en-US"/>
              </w:rPr>
            </w:pPr>
            <w:r w:rsidRPr="00236FD5">
              <w:rPr>
                <w:rFonts w:ascii="Times New Roman" w:hAnsi="Times New Roman" w:cs="Times New Roman"/>
                <w:b/>
                <w:bCs/>
                <w:iCs/>
                <w:lang w:val="en-US"/>
              </w:rPr>
              <w:t>P</w:t>
            </w:r>
            <w:r w:rsidR="00002EF0">
              <w:rPr>
                <w:rFonts w:ascii="Times New Roman" w:hAnsi="Times New Roman" w:cs="Times New Roman"/>
                <w:b/>
                <w:bCs/>
                <w:iCs/>
                <w:lang w:val="en-US"/>
              </w:rPr>
              <w:t xml:space="preserve"> </w:t>
            </w:r>
            <w:r w:rsidRPr="00236FD5">
              <w:rPr>
                <w:rFonts w:ascii="Times New Roman" w:hAnsi="Times New Roman" w:cs="Times New Roman"/>
                <w:b/>
                <w:bCs/>
                <w:iCs/>
                <w:lang w:val="en-US"/>
              </w:rPr>
              <w:t>5</w:t>
            </w:r>
          </w:p>
        </w:tc>
        <w:tc>
          <w:tcPr>
            <w:tcW w:w="993" w:type="dxa"/>
            <w:tcBorders>
              <w:top w:val="single" w:sz="4" w:space="0" w:color="auto"/>
              <w:left w:val="single" w:sz="4" w:space="0" w:color="auto"/>
              <w:bottom w:val="single" w:sz="4" w:space="0" w:color="auto"/>
              <w:right w:val="single" w:sz="4" w:space="0" w:color="auto"/>
            </w:tcBorders>
          </w:tcPr>
          <w:p w14:paraId="55AB97FB" w14:textId="77777777" w:rsidR="00FB5DDA" w:rsidRPr="002020B3" w:rsidRDefault="00FB5DDA" w:rsidP="00FB5DDA">
            <w:pPr>
              <w:spacing w:after="0"/>
              <w:rPr>
                <w:rFonts w:ascii="Times New Roman" w:hAnsi="Times New Roman" w:cs="Times New Roman"/>
                <w:iCs/>
                <w:lang w:val="en-US"/>
              </w:rPr>
            </w:pPr>
            <w:r w:rsidRPr="002020B3">
              <w:rPr>
                <w:rFonts w:ascii="Times New Roman" w:hAnsi="Times New Roman" w:cs="Times New Roman"/>
                <w:iCs/>
                <w:lang w:val="en-US"/>
              </w:rPr>
              <w:t>FEDR</w:t>
            </w:r>
          </w:p>
        </w:tc>
        <w:tc>
          <w:tcPr>
            <w:tcW w:w="1275" w:type="dxa"/>
            <w:vMerge w:val="restart"/>
            <w:tcBorders>
              <w:top w:val="single" w:sz="4" w:space="0" w:color="auto"/>
              <w:left w:val="single" w:sz="4" w:space="0" w:color="auto"/>
              <w:right w:val="single" w:sz="4" w:space="0" w:color="auto"/>
            </w:tcBorders>
          </w:tcPr>
          <w:p w14:paraId="32F26624" w14:textId="77777777" w:rsidR="00FB5DDA" w:rsidRPr="002020B3" w:rsidRDefault="00FB5DDA" w:rsidP="00FB5DDA">
            <w:pPr>
              <w:spacing w:after="0"/>
              <w:rPr>
                <w:rFonts w:ascii="Times New Roman" w:hAnsi="Times New Roman" w:cs="Times New Roman"/>
                <w:iCs/>
                <w:lang w:val="en-US"/>
              </w:rPr>
            </w:pPr>
            <w:r w:rsidRPr="002020B3">
              <w:rPr>
                <w:rFonts w:ascii="Times New Roman" w:hAnsi="Times New Roman" w:cs="Times New Roman"/>
                <w:i/>
              </w:rPr>
              <w:t>Mai putin dezvoltata</w:t>
            </w:r>
          </w:p>
        </w:tc>
        <w:tc>
          <w:tcPr>
            <w:tcW w:w="4820" w:type="dxa"/>
            <w:vMerge w:val="restart"/>
            <w:tcBorders>
              <w:top w:val="single" w:sz="4" w:space="0" w:color="auto"/>
              <w:left w:val="single" w:sz="4" w:space="0" w:color="auto"/>
              <w:right w:val="single" w:sz="4" w:space="0" w:color="auto"/>
            </w:tcBorders>
          </w:tcPr>
          <w:p w14:paraId="30593995" w14:textId="0C8111D9" w:rsidR="00A67FBB" w:rsidRPr="00382D0C" w:rsidRDefault="00A67FBB" w:rsidP="00A67FBB">
            <w:pPr>
              <w:spacing w:after="0"/>
              <w:rPr>
                <w:rFonts w:ascii="Times New Roman" w:hAnsi="Times New Roman" w:cs="Times New Roman"/>
                <w:b/>
                <w:iCs/>
                <w:lang w:val="en-US"/>
              </w:rPr>
            </w:pPr>
            <w:r w:rsidRPr="00382D0C">
              <w:rPr>
                <w:rFonts w:ascii="Times New Roman" w:hAnsi="Times New Roman" w:cs="Times New Roman"/>
                <w:b/>
                <w:iCs/>
                <w:lang w:val="en-US"/>
              </w:rPr>
              <w:t xml:space="preserve">085 </w:t>
            </w:r>
            <w:r w:rsidR="00236FD5">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7"/>
              </w:rPr>
              <w:t xml:space="preserve"> </w:t>
            </w:r>
            <w:r w:rsidRPr="00382D0C">
              <w:rPr>
                <w:rFonts w:ascii="Times New Roman"/>
                <w:spacing w:val="-1"/>
              </w:rPr>
              <w:t>for</w:t>
            </w:r>
            <w:r w:rsidRPr="00382D0C">
              <w:rPr>
                <w:rFonts w:ascii="Times New Roman"/>
                <w:spacing w:val="-7"/>
              </w:rPr>
              <w:t xml:space="preserve"> </w:t>
            </w:r>
            <w:r w:rsidRPr="00382D0C">
              <w:rPr>
                <w:rFonts w:ascii="Times New Roman"/>
              </w:rPr>
              <w:t>early</w:t>
            </w:r>
            <w:r w:rsidRPr="00382D0C">
              <w:rPr>
                <w:rFonts w:ascii="Times New Roman"/>
                <w:spacing w:val="-10"/>
              </w:rPr>
              <w:t xml:space="preserve"> </w:t>
            </w:r>
            <w:r w:rsidRPr="00382D0C">
              <w:rPr>
                <w:rFonts w:ascii="Times New Roman"/>
              </w:rPr>
              <w:t>childhood</w:t>
            </w:r>
            <w:r w:rsidRPr="00382D0C">
              <w:rPr>
                <w:rFonts w:ascii="Times New Roman"/>
                <w:spacing w:val="-5"/>
              </w:rPr>
              <w:t xml:space="preserve"> </w:t>
            </w:r>
            <w:r w:rsidRPr="00382D0C">
              <w:rPr>
                <w:rFonts w:ascii="Times New Roman"/>
                <w:spacing w:val="-1"/>
              </w:rPr>
              <w:t>education</w:t>
            </w:r>
            <w:r w:rsidRPr="00382D0C">
              <w:rPr>
                <w:rFonts w:ascii="Times New Roman"/>
                <w:spacing w:val="-8"/>
              </w:rPr>
              <w:t xml:space="preserve"> </w:t>
            </w:r>
            <w:r w:rsidRPr="00382D0C">
              <w:rPr>
                <w:rFonts w:ascii="Times New Roman"/>
                <w:spacing w:val="-1"/>
              </w:rPr>
              <w:t>and</w:t>
            </w:r>
            <w:r w:rsidRPr="00382D0C">
              <w:rPr>
                <w:rFonts w:ascii="Times New Roman"/>
                <w:spacing w:val="-6"/>
              </w:rPr>
              <w:t xml:space="preserve"> </w:t>
            </w:r>
            <w:r w:rsidRPr="00382D0C">
              <w:rPr>
                <w:rFonts w:ascii="Times New Roman"/>
              </w:rPr>
              <w:t>care</w:t>
            </w:r>
          </w:p>
          <w:p w14:paraId="6A02E357" w14:textId="789731F1" w:rsidR="00A67FBB" w:rsidRPr="00382D0C" w:rsidRDefault="00A67FBB" w:rsidP="00A67FBB">
            <w:pPr>
              <w:spacing w:after="0"/>
              <w:rPr>
                <w:rFonts w:ascii="Times New Roman" w:hAnsi="Times New Roman" w:cs="Times New Roman"/>
                <w:b/>
                <w:iCs/>
                <w:lang w:val="en-US"/>
              </w:rPr>
            </w:pPr>
            <w:r w:rsidRPr="00382D0C">
              <w:rPr>
                <w:rFonts w:ascii="Times New Roman" w:hAnsi="Times New Roman" w:cs="Times New Roman"/>
                <w:b/>
                <w:iCs/>
                <w:lang w:val="en-US"/>
              </w:rPr>
              <w:t xml:space="preserve">086 </w:t>
            </w:r>
            <w:r w:rsidR="00236FD5">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8"/>
              </w:rPr>
              <w:t xml:space="preserve"> </w:t>
            </w:r>
            <w:r w:rsidRPr="00382D0C">
              <w:rPr>
                <w:rFonts w:ascii="Times New Roman"/>
                <w:spacing w:val="-1"/>
              </w:rPr>
              <w:t>for</w:t>
            </w:r>
            <w:r w:rsidRPr="00382D0C">
              <w:rPr>
                <w:rFonts w:ascii="Times New Roman"/>
                <w:spacing w:val="-8"/>
              </w:rPr>
              <w:t xml:space="preserve"> </w:t>
            </w:r>
            <w:r w:rsidRPr="00382D0C">
              <w:rPr>
                <w:rFonts w:ascii="Times New Roman"/>
              </w:rPr>
              <w:t>primary</w:t>
            </w:r>
            <w:r w:rsidRPr="00382D0C">
              <w:rPr>
                <w:rFonts w:ascii="Times New Roman"/>
                <w:spacing w:val="-12"/>
              </w:rPr>
              <w:t xml:space="preserve"> </w:t>
            </w:r>
            <w:r w:rsidRPr="00382D0C">
              <w:rPr>
                <w:rFonts w:ascii="Times New Roman"/>
              </w:rPr>
              <w:t>and</w:t>
            </w:r>
            <w:r w:rsidRPr="00382D0C">
              <w:rPr>
                <w:rFonts w:ascii="Times New Roman"/>
                <w:spacing w:val="-7"/>
              </w:rPr>
              <w:t xml:space="preserve"> </w:t>
            </w:r>
            <w:r w:rsidRPr="00382D0C">
              <w:rPr>
                <w:rFonts w:ascii="Times New Roman"/>
              </w:rPr>
              <w:t>secondary</w:t>
            </w:r>
            <w:r w:rsidRPr="00382D0C">
              <w:rPr>
                <w:rFonts w:ascii="Times New Roman"/>
                <w:spacing w:val="-11"/>
              </w:rPr>
              <w:t xml:space="preserve"> </w:t>
            </w:r>
            <w:r w:rsidRPr="00382D0C">
              <w:rPr>
                <w:rFonts w:ascii="Times New Roman"/>
              </w:rPr>
              <w:t>education</w:t>
            </w:r>
          </w:p>
          <w:p w14:paraId="0BD8751F" w14:textId="1FBC67B2" w:rsidR="00A67FBB" w:rsidRPr="00382D0C" w:rsidRDefault="00A67FBB" w:rsidP="00A67FBB">
            <w:pPr>
              <w:spacing w:after="0"/>
              <w:rPr>
                <w:rFonts w:ascii="Times New Roman" w:hAnsi="Times New Roman" w:cs="Times New Roman"/>
                <w:b/>
                <w:iCs/>
                <w:lang w:val="en-US"/>
              </w:rPr>
            </w:pPr>
            <w:r w:rsidRPr="00382D0C">
              <w:rPr>
                <w:rFonts w:ascii="Times New Roman" w:hAnsi="Times New Roman" w:cs="Times New Roman"/>
                <w:b/>
                <w:iCs/>
                <w:lang w:val="en-US"/>
              </w:rPr>
              <w:t xml:space="preserve">087 </w:t>
            </w:r>
            <w:r w:rsidR="00236FD5">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10"/>
              </w:rPr>
              <w:t xml:space="preserve"> </w:t>
            </w:r>
            <w:r w:rsidRPr="00382D0C">
              <w:rPr>
                <w:rFonts w:ascii="Times New Roman"/>
                <w:spacing w:val="-1"/>
              </w:rPr>
              <w:t>for</w:t>
            </w:r>
            <w:r w:rsidRPr="00382D0C">
              <w:rPr>
                <w:rFonts w:ascii="Times New Roman"/>
                <w:spacing w:val="-9"/>
              </w:rPr>
              <w:t xml:space="preserve"> </w:t>
            </w:r>
            <w:r w:rsidRPr="00382D0C">
              <w:rPr>
                <w:rFonts w:ascii="Times New Roman"/>
              </w:rPr>
              <w:t>tertiary</w:t>
            </w:r>
            <w:r w:rsidRPr="00382D0C">
              <w:rPr>
                <w:rFonts w:ascii="Times New Roman"/>
                <w:spacing w:val="-12"/>
              </w:rPr>
              <w:t xml:space="preserve"> </w:t>
            </w:r>
            <w:r w:rsidRPr="00382D0C">
              <w:rPr>
                <w:rFonts w:ascii="Times New Roman"/>
              </w:rPr>
              <w:t>education</w:t>
            </w:r>
          </w:p>
          <w:p w14:paraId="18454F18" w14:textId="2E1084CF" w:rsidR="00FB5DDA" w:rsidRPr="00C705C1" w:rsidRDefault="00A67FBB" w:rsidP="00DE7502">
            <w:pPr>
              <w:spacing w:after="0"/>
              <w:rPr>
                <w:rFonts w:ascii="Times New Roman" w:hAnsi="Times New Roman" w:cs="Times New Roman"/>
                <w:b/>
                <w:iCs/>
                <w:lang w:val="en-US"/>
              </w:rPr>
            </w:pPr>
            <w:r w:rsidRPr="00382D0C">
              <w:rPr>
                <w:rFonts w:ascii="Times New Roman" w:hAnsi="Times New Roman" w:cs="Times New Roman"/>
                <w:b/>
                <w:iCs/>
                <w:lang w:val="en-US"/>
              </w:rPr>
              <w:t xml:space="preserve">088 </w:t>
            </w:r>
            <w:r w:rsidR="00236FD5">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7"/>
              </w:rPr>
              <w:t xml:space="preserve"> </w:t>
            </w:r>
            <w:r w:rsidRPr="00382D0C">
              <w:rPr>
                <w:rFonts w:ascii="Times New Roman"/>
                <w:spacing w:val="-1"/>
              </w:rPr>
              <w:t>for</w:t>
            </w:r>
            <w:r w:rsidRPr="00382D0C">
              <w:rPr>
                <w:rFonts w:ascii="Times New Roman"/>
                <w:spacing w:val="-6"/>
              </w:rPr>
              <w:t xml:space="preserve"> </w:t>
            </w:r>
            <w:r w:rsidRPr="00382D0C">
              <w:rPr>
                <w:rFonts w:ascii="Times New Roman"/>
                <w:spacing w:val="-1"/>
              </w:rPr>
              <w:t>vocational</w:t>
            </w:r>
            <w:r w:rsidRPr="00382D0C">
              <w:rPr>
                <w:rFonts w:ascii="Times New Roman"/>
                <w:spacing w:val="-7"/>
              </w:rPr>
              <w:t xml:space="preserve"> </w:t>
            </w:r>
            <w:r w:rsidRPr="00382D0C">
              <w:rPr>
                <w:rFonts w:ascii="Times New Roman"/>
              </w:rPr>
              <w:t>education</w:t>
            </w:r>
            <w:r w:rsidRPr="00382D0C">
              <w:rPr>
                <w:rFonts w:ascii="Times New Roman"/>
                <w:spacing w:val="-7"/>
              </w:rPr>
              <w:t xml:space="preserve"> </w:t>
            </w:r>
            <w:r w:rsidRPr="00382D0C">
              <w:rPr>
                <w:rFonts w:ascii="Times New Roman"/>
                <w:spacing w:val="-1"/>
              </w:rPr>
              <w:t>and</w:t>
            </w:r>
            <w:r w:rsidRPr="00382D0C">
              <w:rPr>
                <w:rFonts w:ascii="Times New Roman"/>
                <w:spacing w:val="-6"/>
              </w:rPr>
              <w:t xml:space="preserve"> </w:t>
            </w:r>
            <w:r w:rsidRPr="00382D0C">
              <w:rPr>
                <w:rFonts w:ascii="Times New Roman"/>
              </w:rPr>
              <w:t>training</w:t>
            </w:r>
            <w:r w:rsidRPr="00382D0C">
              <w:rPr>
                <w:rFonts w:ascii="Times New Roman"/>
                <w:spacing w:val="-7"/>
              </w:rPr>
              <w:t xml:space="preserve"> </w:t>
            </w:r>
            <w:r w:rsidRPr="00382D0C">
              <w:rPr>
                <w:rFonts w:ascii="Times New Roman"/>
              </w:rPr>
              <w:t>and</w:t>
            </w:r>
            <w:r w:rsidRPr="00382D0C">
              <w:rPr>
                <w:rFonts w:ascii="Times New Roman"/>
                <w:spacing w:val="-6"/>
              </w:rPr>
              <w:t xml:space="preserve"> </w:t>
            </w:r>
            <w:r w:rsidRPr="00382D0C">
              <w:rPr>
                <w:rFonts w:ascii="Times New Roman"/>
              </w:rPr>
              <w:t>adult</w:t>
            </w:r>
            <w:r w:rsidRPr="00382D0C">
              <w:rPr>
                <w:rFonts w:ascii="Times New Roman"/>
                <w:spacing w:val="-7"/>
              </w:rPr>
              <w:t xml:space="preserve"> </w:t>
            </w:r>
            <w:r w:rsidRPr="00382D0C">
              <w:rPr>
                <w:rFonts w:ascii="Times New Roman"/>
                <w:spacing w:val="-1"/>
              </w:rPr>
              <w:t>learning</w:t>
            </w:r>
          </w:p>
        </w:tc>
        <w:tc>
          <w:tcPr>
            <w:tcW w:w="1559" w:type="dxa"/>
            <w:tcBorders>
              <w:top w:val="single" w:sz="4" w:space="0" w:color="auto"/>
              <w:left w:val="single" w:sz="4" w:space="0" w:color="auto"/>
              <w:right w:val="single" w:sz="4" w:space="0" w:color="auto"/>
            </w:tcBorders>
          </w:tcPr>
          <w:p w14:paraId="35F8014B" w14:textId="60F77FC9" w:rsidR="00FB5DDA" w:rsidRPr="00236FD5" w:rsidRDefault="00516242" w:rsidP="00FB5DDA">
            <w:pPr>
              <w:spacing w:after="0"/>
              <w:rPr>
                <w:rFonts w:ascii="Times New Roman" w:hAnsi="Times New Roman" w:cs="Times New Roman"/>
                <w:b/>
                <w:iCs/>
                <w:lang w:val="en-US"/>
              </w:rPr>
            </w:pPr>
            <w:r w:rsidRPr="00236FD5">
              <w:rPr>
                <w:rFonts w:ascii="Times New Roman" w:hAnsi="Times New Roman" w:cs="Times New Roman"/>
                <w:b/>
                <w:iCs/>
                <w:lang w:val="en-US"/>
              </w:rPr>
              <w:t>156</w:t>
            </w:r>
            <w:r w:rsidR="004C794E" w:rsidRPr="00236FD5">
              <w:rPr>
                <w:rFonts w:ascii="Times New Roman" w:hAnsi="Times New Roman" w:cs="Times New Roman"/>
                <w:b/>
                <w:iCs/>
                <w:lang w:val="en-US"/>
              </w:rPr>
              <w:t>,</w:t>
            </w:r>
            <w:r w:rsidRPr="00236FD5">
              <w:rPr>
                <w:rFonts w:ascii="Times New Roman" w:hAnsi="Times New Roman" w:cs="Times New Roman"/>
                <w:b/>
                <w:iCs/>
                <w:lang w:val="en-US"/>
              </w:rPr>
              <w:t>0651</w:t>
            </w:r>
          </w:p>
        </w:tc>
      </w:tr>
      <w:tr w:rsidR="00FB5DDA" w:rsidRPr="00C705C1" w14:paraId="1FBF745B" w14:textId="77777777" w:rsidTr="00236FD5">
        <w:trPr>
          <w:trHeight w:val="390"/>
        </w:trPr>
        <w:tc>
          <w:tcPr>
            <w:tcW w:w="1129" w:type="dxa"/>
            <w:vMerge/>
            <w:tcBorders>
              <w:left w:val="single" w:sz="4" w:space="0" w:color="auto"/>
              <w:bottom w:val="single" w:sz="4" w:space="0" w:color="auto"/>
              <w:right w:val="single" w:sz="4" w:space="0" w:color="auto"/>
            </w:tcBorders>
          </w:tcPr>
          <w:p w14:paraId="3CF56A12" w14:textId="77777777" w:rsidR="00FB5DDA" w:rsidRDefault="00FB5DDA" w:rsidP="00FB5DDA">
            <w:pPr>
              <w:spacing w:after="0"/>
              <w:rPr>
                <w:rFonts w:ascii="Times New Roman" w:hAnsi="Times New Roman" w:cs="Times New Roman"/>
                <w:iCs/>
                <w:lang w:val="en-US"/>
              </w:rPr>
            </w:pPr>
          </w:p>
        </w:tc>
        <w:tc>
          <w:tcPr>
            <w:tcW w:w="993" w:type="dxa"/>
            <w:tcBorders>
              <w:top w:val="single" w:sz="4" w:space="0" w:color="auto"/>
              <w:left w:val="single" w:sz="4" w:space="0" w:color="auto"/>
              <w:bottom w:val="single" w:sz="4" w:space="0" w:color="auto"/>
              <w:right w:val="single" w:sz="4" w:space="0" w:color="auto"/>
            </w:tcBorders>
          </w:tcPr>
          <w:p w14:paraId="2DF30D41" w14:textId="77777777" w:rsidR="00FB5DDA" w:rsidRPr="002020B3" w:rsidRDefault="00FB5DDA" w:rsidP="00FB5DDA">
            <w:pPr>
              <w:spacing w:after="0"/>
              <w:rPr>
                <w:rFonts w:ascii="Times New Roman" w:hAnsi="Times New Roman" w:cs="Times New Roman"/>
                <w:bCs/>
                <w:iCs/>
                <w:lang w:val="en-US"/>
              </w:rPr>
            </w:pPr>
            <w:r w:rsidRPr="002020B3">
              <w:rPr>
                <w:rFonts w:ascii="Times New Roman" w:hAnsi="Times New Roman" w:cs="Times New Roman"/>
                <w:bCs/>
                <w:iCs/>
                <w:lang w:val="en-US"/>
              </w:rPr>
              <w:t>BS</w:t>
            </w:r>
          </w:p>
        </w:tc>
        <w:tc>
          <w:tcPr>
            <w:tcW w:w="1275" w:type="dxa"/>
            <w:vMerge/>
            <w:tcBorders>
              <w:left w:val="single" w:sz="4" w:space="0" w:color="auto"/>
              <w:bottom w:val="single" w:sz="4" w:space="0" w:color="auto"/>
              <w:right w:val="single" w:sz="4" w:space="0" w:color="auto"/>
            </w:tcBorders>
          </w:tcPr>
          <w:p w14:paraId="605052D9" w14:textId="77777777" w:rsidR="00FB5DDA" w:rsidRPr="00C705C1" w:rsidRDefault="00FB5DDA" w:rsidP="00FB5DDA">
            <w:pPr>
              <w:spacing w:after="0"/>
              <w:rPr>
                <w:rFonts w:ascii="Times New Roman" w:hAnsi="Times New Roman" w:cs="Times New Roman"/>
                <w:i/>
              </w:rPr>
            </w:pPr>
          </w:p>
        </w:tc>
        <w:tc>
          <w:tcPr>
            <w:tcW w:w="4820" w:type="dxa"/>
            <w:vMerge/>
            <w:tcBorders>
              <w:left w:val="single" w:sz="4" w:space="0" w:color="auto"/>
              <w:bottom w:val="single" w:sz="4" w:space="0" w:color="auto"/>
              <w:right w:val="single" w:sz="4" w:space="0" w:color="auto"/>
            </w:tcBorders>
          </w:tcPr>
          <w:p w14:paraId="04873FAE" w14:textId="77777777" w:rsidR="00FB5DDA" w:rsidRPr="00C705C1" w:rsidRDefault="00FB5DDA" w:rsidP="00FB5DDA">
            <w:pPr>
              <w:spacing w:after="0"/>
              <w:rPr>
                <w:rFonts w:ascii="Times New Roman" w:hAnsi="Times New Roman" w:cs="Times New Roman"/>
                <w:b/>
                <w:iCs/>
                <w:lang w:val="en-US"/>
              </w:rPr>
            </w:pPr>
          </w:p>
        </w:tc>
        <w:tc>
          <w:tcPr>
            <w:tcW w:w="1559" w:type="dxa"/>
            <w:tcBorders>
              <w:left w:val="single" w:sz="4" w:space="0" w:color="auto"/>
              <w:bottom w:val="single" w:sz="4" w:space="0" w:color="auto"/>
              <w:right w:val="single" w:sz="4" w:space="0" w:color="auto"/>
            </w:tcBorders>
          </w:tcPr>
          <w:p w14:paraId="53A29874" w14:textId="37B65A7F" w:rsidR="00FB5DDA" w:rsidRPr="00236FD5" w:rsidRDefault="00516242" w:rsidP="00FB5DDA">
            <w:pPr>
              <w:spacing w:after="0"/>
              <w:rPr>
                <w:rFonts w:ascii="Times New Roman" w:hAnsi="Times New Roman" w:cs="Times New Roman"/>
                <w:b/>
                <w:iCs/>
                <w:lang w:val="en-US"/>
              </w:rPr>
            </w:pPr>
            <w:r w:rsidRPr="00236FD5">
              <w:rPr>
                <w:rFonts w:ascii="Times New Roman" w:hAnsi="Times New Roman" w:cs="Times New Roman"/>
                <w:b/>
                <w:iCs/>
                <w:lang w:val="en-US"/>
              </w:rPr>
              <w:t>27,5409</w:t>
            </w:r>
          </w:p>
        </w:tc>
      </w:tr>
    </w:tbl>
    <w:p w14:paraId="0EDF9536" w14:textId="77777777" w:rsidR="00FB5DDA" w:rsidRPr="00C705C1" w:rsidRDefault="00FB5DDA" w:rsidP="00FB5DDA">
      <w:pPr>
        <w:rPr>
          <w:rFonts w:ascii="Times New Roman" w:hAnsi="Times New Roman" w:cs="Times New Roman"/>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72"/>
        <w:gridCol w:w="2118"/>
        <w:gridCol w:w="3798"/>
        <w:gridCol w:w="1559"/>
      </w:tblGrid>
      <w:tr w:rsidR="00FB5DDA" w:rsidRPr="00C705C1" w14:paraId="73E52883" w14:textId="77777777" w:rsidTr="00236FD5">
        <w:tc>
          <w:tcPr>
            <w:tcW w:w="9776" w:type="dxa"/>
            <w:gridSpan w:val="5"/>
            <w:tcBorders>
              <w:top w:val="single" w:sz="4" w:space="0" w:color="auto"/>
              <w:left w:val="single" w:sz="4" w:space="0" w:color="auto"/>
              <w:bottom w:val="single" w:sz="4" w:space="0" w:color="auto"/>
              <w:right w:val="single" w:sz="4" w:space="0" w:color="auto"/>
            </w:tcBorders>
            <w:hideMark/>
          </w:tcPr>
          <w:p w14:paraId="326BFD67"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Table 5: Dimension 2 – form of support</w:t>
            </w:r>
          </w:p>
        </w:tc>
      </w:tr>
      <w:tr w:rsidR="00FB5DDA" w:rsidRPr="00C705C1" w14:paraId="69CB081C" w14:textId="77777777" w:rsidTr="00236FD5">
        <w:tc>
          <w:tcPr>
            <w:tcW w:w="1129" w:type="dxa"/>
            <w:tcBorders>
              <w:top w:val="single" w:sz="4" w:space="0" w:color="auto"/>
              <w:left w:val="single" w:sz="4" w:space="0" w:color="auto"/>
              <w:bottom w:val="single" w:sz="4" w:space="0" w:color="auto"/>
              <w:right w:val="single" w:sz="4" w:space="0" w:color="auto"/>
            </w:tcBorders>
            <w:hideMark/>
          </w:tcPr>
          <w:p w14:paraId="39503076"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168" w:type="dxa"/>
            <w:tcBorders>
              <w:top w:val="single" w:sz="4" w:space="0" w:color="auto"/>
              <w:left w:val="single" w:sz="4" w:space="0" w:color="auto"/>
              <w:bottom w:val="single" w:sz="4" w:space="0" w:color="auto"/>
              <w:right w:val="single" w:sz="4" w:space="0" w:color="auto"/>
            </w:tcBorders>
            <w:hideMark/>
          </w:tcPr>
          <w:p w14:paraId="545FF6E8"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2119" w:type="dxa"/>
            <w:tcBorders>
              <w:top w:val="single" w:sz="4" w:space="0" w:color="auto"/>
              <w:left w:val="single" w:sz="4" w:space="0" w:color="auto"/>
              <w:bottom w:val="single" w:sz="4" w:space="0" w:color="auto"/>
              <w:right w:val="single" w:sz="4" w:space="0" w:color="auto"/>
            </w:tcBorders>
            <w:hideMark/>
          </w:tcPr>
          <w:p w14:paraId="00900C89"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76"/>
            </w:r>
          </w:p>
        </w:tc>
        <w:tc>
          <w:tcPr>
            <w:tcW w:w="3801" w:type="dxa"/>
            <w:tcBorders>
              <w:top w:val="single" w:sz="4" w:space="0" w:color="auto"/>
              <w:left w:val="single" w:sz="4" w:space="0" w:color="auto"/>
              <w:bottom w:val="single" w:sz="4" w:space="0" w:color="auto"/>
              <w:right w:val="single" w:sz="4" w:space="0" w:color="auto"/>
            </w:tcBorders>
            <w:hideMark/>
          </w:tcPr>
          <w:p w14:paraId="313D869D"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559" w:type="dxa"/>
            <w:tcBorders>
              <w:top w:val="single" w:sz="4" w:space="0" w:color="auto"/>
              <w:left w:val="single" w:sz="4" w:space="0" w:color="auto"/>
              <w:bottom w:val="single" w:sz="4" w:space="0" w:color="auto"/>
              <w:right w:val="single" w:sz="4" w:space="0" w:color="auto"/>
            </w:tcBorders>
            <w:hideMark/>
          </w:tcPr>
          <w:p w14:paraId="2061FA46"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B5DDA" w:rsidRPr="00C705C1" w14:paraId="3C5C8FF4" w14:textId="77777777" w:rsidTr="00236FD5">
        <w:tc>
          <w:tcPr>
            <w:tcW w:w="1129" w:type="dxa"/>
            <w:tcBorders>
              <w:top w:val="single" w:sz="4" w:space="0" w:color="auto"/>
              <w:left w:val="single" w:sz="4" w:space="0" w:color="auto"/>
              <w:bottom w:val="single" w:sz="4" w:space="0" w:color="auto"/>
              <w:right w:val="single" w:sz="4" w:space="0" w:color="auto"/>
            </w:tcBorders>
          </w:tcPr>
          <w:p w14:paraId="2D0316F7" w14:textId="75C9FA85" w:rsidR="00FB5DDA" w:rsidRPr="00236FD5" w:rsidRDefault="00511CFF" w:rsidP="00FB5DDA">
            <w:pPr>
              <w:rPr>
                <w:rFonts w:ascii="Times New Roman" w:hAnsi="Times New Roman" w:cs="Times New Roman"/>
                <w:b/>
                <w:iCs/>
                <w:lang w:val="en-US"/>
              </w:rPr>
            </w:pPr>
            <w:r w:rsidRPr="00236FD5">
              <w:rPr>
                <w:rFonts w:ascii="Times New Roman" w:hAnsi="Times New Roman" w:cs="Times New Roman"/>
                <w:b/>
                <w:iCs/>
                <w:lang w:val="en-US"/>
              </w:rPr>
              <w:t>P</w:t>
            </w:r>
            <w:r w:rsidR="00002EF0">
              <w:rPr>
                <w:rFonts w:ascii="Times New Roman" w:hAnsi="Times New Roman" w:cs="Times New Roman"/>
                <w:b/>
                <w:iCs/>
                <w:lang w:val="en-US"/>
              </w:rPr>
              <w:t xml:space="preserve"> </w:t>
            </w:r>
            <w:r w:rsidRPr="00236FD5">
              <w:rPr>
                <w:rFonts w:ascii="Times New Roman" w:hAnsi="Times New Roman" w:cs="Times New Roman"/>
                <w:b/>
                <w:iCs/>
                <w:lang w:val="en-US"/>
              </w:rPr>
              <w:t>5</w:t>
            </w:r>
          </w:p>
        </w:tc>
        <w:tc>
          <w:tcPr>
            <w:tcW w:w="1168" w:type="dxa"/>
            <w:tcBorders>
              <w:top w:val="single" w:sz="4" w:space="0" w:color="auto"/>
              <w:left w:val="single" w:sz="4" w:space="0" w:color="auto"/>
              <w:bottom w:val="single" w:sz="4" w:space="0" w:color="auto"/>
              <w:right w:val="single" w:sz="4" w:space="0" w:color="auto"/>
            </w:tcBorders>
          </w:tcPr>
          <w:p w14:paraId="6A94DC64" w14:textId="5945A61E" w:rsidR="00FB5DDA" w:rsidRPr="00DD4F90" w:rsidRDefault="00511CFF" w:rsidP="00FB5DDA">
            <w:pPr>
              <w:rPr>
                <w:rFonts w:ascii="Times New Roman" w:hAnsi="Times New Roman" w:cs="Times New Roman"/>
                <w:bCs/>
                <w:iCs/>
                <w:lang w:val="en-US"/>
              </w:rPr>
            </w:pPr>
            <w:r w:rsidRPr="00DD4F90">
              <w:rPr>
                <w:rFonts w:ascii="Times New Roman" w:hAnsi="Times New Roman" w:cs="Times New Roman"/>
                <w:bCs/>
                <w:iCs/>
                <w:lang w:val="en-US"/>
              </w:rPr>
              <w:t>FEDR+BS</w:t>
            </w:r>
          </w:p>
        </w:tc>
        <w:tc>
          <w:tcPr>
            <w:tcW w:w="2119" w:type="dxa"/>
            <w:tcBorders>
              <w:top w:val="single" w:sz="4" w:space="0" w:color="auto"/>
              <w:left w:val="single" w:sz="4" w:space="0" w:color="auto"/>
              <w:bottom w:val="single" w:sz="4" w:space="0" w:color="auto"/>
              <w:right w:val="single" w:sz="4" w:space="0" w:color="auto"/>
            </w:tcBorders>
          </w:tcPr>
          <w:p w14:paraId="6BD7E049" w14:textId="68984997" w:rsidR="00FB5DDA" w:rsidRPr="00DD4F90" w:rsidRDefault="00511CFF" w:rsidP="00FB5DDA">
            <w:pPr>
              <w:rPr>
                <w:rFonts w:ascii="Times New Roman" w:hAnsi="Times New Roman" w:cs="Times New Roman"/>
                <w:bCs/>
                <w:iCs/>
                <w:lang w:val="en-US"/>
              </w:rPr>
            </w:pPr>
            <w:r w:rsidRPr="00DD4F90">
              <w:rPr>
                <w:rFonts w:ascii="Times New Roman" w:hAnsi="Times New Roman" w:cs="Times New Roman"/>
                <w:bCs/>
                <w:i/>
              </w:rPr>
              <w:t>Mai putin dezvoltata</w:t>
            </w:r>
          </w:p>
        </w:tc>
        <w:tc>
          <w:tcPr>
            <w:tcW w:w="3801" w:type="dxa"/>
            <w:tcBorders>
              <w:top w:val="single" w:sz="4" w:space="0" w:color="auto"/>
              <w:left w:val="single" w:sz="4" w:space="0" w:color="auto"/>
              <w:bottom w:val="single" w:sz="4" w:space="0" w:color="auto"/>
              <w:right w:val="single" w:sz="4" w:space="0" w:color="auto"/>
            </w:tcBorders>
          </w:tcPr>
          <w:p w14:paraId="53C4494E" w14:textId="79D754B2" w:rsidR="00FB5DDA" w:rsidRPr="00DD4F90" w:rsidRDefault="00511CFF" w:rsidP="00FB5DDA">
            <w:pPr>
              <w:rPr>
                <w:rFonts w:ascii="Times New Roman" w:hAnsi="Times New Roman" w:cs="Times New Roman"/>
                <w:bCs/>
                <w:iCs/>
                <w:lang w:val="en-US"/>
              </w:rPr>
            </w:pPr>
            <w:r w:rsidRPr="00DD4F90">
              <w:rPr>
                <w:rFonts w:ascii="Times New Roman" w:hAnsi="Times New Roman" w:cs="Times New Roman"/>
                <w:bCs/>
                <w:iCs/>
                <w:lang w:val="en-US"/>
              </w:rPr>
              <w:t>01 - Grant</w:t>
            </w:r>
          </w:p>
        </w:tc>
        <w:tc>
          <w:tcPr>
            <w:tcW w:w="1559" w:type="dxa"/>
            <w:tcBorders>
              <w:top w:val="single" w:sz="4" w:space="0" w:color="auto"/>
              <w:left w:val="single" w:sz="4" w:space="0" w:color="auto"/>
              <w:bottom w:val="single" w:sz="4" w:space="0" w:color="auto"/>
              <w:right w:val="single" w:sz="4" w:space="0" w:color="auto"/>
            </w:tcBorders>
          </w:tcPr>
          <w:p w14:paraId="2C3D07AF" w14:textId="585C9058" w:rsidR="00FB5DDA" w:rsidRPr="00236FD5" w:rsidRDefault="00FA7985" w:rsidP="00FB5DDA">
            <w:pPr>
              <w:rPr>
                <w:rFonts w:ascii="Times New Roman" w:hAnsi="Times New Roman" w:cs="Times New Roman"/>
                <w:b/>
                <w:iCs/>
                <w:lang w:val="en-US"/>
              </w:rPr>
            </w:pPr>
            <w:r w:rsidRPr="00236FD5">
              <w:rPr>
                <w:rFonts w:ascii="Times New Roman" w:hAnsi="Times New Roman" w:cs="Times New Roman"/>
                <w:b/>
                <w:iCs/>
                <w:lang w:val="en-US"/>
              </w:rPr>
              <w:t>183,6060</w:t>
            </w:r>
          </w:p>
        </w:tc>
      </w:tr>
    </w:tbl>
    <w:p w14:paraId="460B5324" w14:textId="7E40428E" w:rsidR="00FB5DDA" w:rsidRDefault="00FB5DDA" w:rsidP="00FB5DDA">
      <w:pPr>
        <w:rPr>
          <w:rFonts w:ascii="Times New Roman" w:hAnsi="Times New Roman" w:cs="Times New Roman"/>
          <w:b/>
          <w:iCs/>
          <w:lang w:val="en-GB"/>
        </w:rPr>
      </w:pPr>
    </w:p>
    <w:p w14:paraId="02463C66" w14:textId="77777777" w:rsidR="00236FD5" w:rsidRPr="00C705C1" w:rsidRDefault="00236FD5" w:rsidP="00FB5DDA">
      <w:pPr>
        <w:rPr>
          <w:rFonts w:ascii="Times New Roman" w:hAnsi="Times New Roman" w:cs="Times New Roman"/>
          <w:b/>
          <w:iCs/>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3943"/>
        <w:gridCol w:w="1275"/>
      </w:tblGrid>
      <w:tr w:rsidR="00FB5DDA" w:rsidRPr="00C705C1" w14:paraId="6C94AC89" w14:textId="77777777" w:rsidTr="00236FD5">
        <w:tc>
          <w:tcPr>
            <w:tcW w:w="9634" w:type="dxa"/>
            <w:gridSpan w:val="5"/>
            <w:tcBorders>
              <w:top w:val="single" w:sz="4" w:space="0" w:color="auto"/>
              <w:left w:val="single" w:sz="4" w:space="0" w:color="auto"/>
              <w:bottom w:val="single" w:sz="4" w:space="0" w:color="auto"/>
              <w:right w:val="single" w:sz="4" w:space="0" w:color="auto"/>
            </w:tcBorders>
            <w:hideMark/>
          </w:tcPr>
          <w:p w14:paraId="3B815B34"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lastRenderedPageBreak/>
              <w:t>Table 6: Dimension 3 – territorial delivery mechanism and territorial focus</w:t>
            </w:r>
          </w:p>
        </w:tc>
      </w:tr>
      <w:tr w:rsidR="00FB5DDA" w:rsidRPr="00C705C1" w14:paraId="6201256A" w14:textId="77777777" w:rsidTr="00236FD5">
        <w:tc>
          <w:tcPr>
            <w:tcW w:w="1599" w:type="dxa"/>
            <w:tcBorders>
              <w:top w:val="single" w:sz="4" w:space="0" w:color="auto"/>
              <w:left w:val="single" w:sz="4" w:space="0" w:color="auto"/>
              <w:bottom w:val="single" w:sz="4" w:space="0" w:color="auto"/>
              <w:right w:val="single" w:sz="4" w:space="0" w:color="auto"/>
            </w:tcBorders>
            <w:hideMark/>
          </w:tcPr>
          <w:p w14:paraId="1EABEB06"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4640458"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4C078287"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77"/>
            </w:r>
          </w:p>
        </w:tc>
        <w:tc>
          <w:tcPr>
            <w:tcW w:w="3943" w:type="dxa"/>
            <w:tcBorders>
              <w:top w:val="single" w:sz="4" w:space="0" w:color="auto"/>
              <w:left w:val="single" w:sz="4" w:space="0" w:color="auto"/>
              <w:bottom w:val="single" w:sz="4" w:space="0" w:color="auto"/>
              <w:right w:val="single" w:sz="4" w:space="0" w:color="auto"/>
            </w:tcBorders>
            <w:hideMark/>
          </w:tcPr>
          <w:p w14:paraId="572757B9"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5" w:type="dxa"/>
            <w:tcBorders>
              <w:top w:val="single" w:sz="4" w:space="0" w:color="auto"/>
              <w:left w:val="single" w:sz="4" w:space="0" w:color="auto"/>
              <w:bottom w:val="single" w:sz="4" w:space="0" w:color="auto"/>
              <w:right w:val="single" w:sz="4" w:space="0" w:color="auto"/>
            </w:tcBorders>
            <w:hideMark/>
          </w:tcPr>
          <w:p w14:paraId="1B5D3684"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495839" w:rsidRPr="00C705C1" w14:paraId="79B208DD" w14:textId="77777777" w:rsidTr="00236FD5">
        <w:tc>
          <w:tcPr>
            <w:tcW w:w="1599" w:type="dxa"/>
            <w:tcBorders>
              <w:top w:val="single" w:sz="4" w:space="0" w:color="auto"/>
              <w:left w:val="single" w:sz="4" w:space="0" w:color="auto"/>
              <w:bottom w:val="single" w:sz="4" w:space="0" w:color="auto"/>
              <w:right w:val="single" w:sz="4" w:space="0" w:color="auto"/>
            </w:tcBorders>
          </w:tcPr>
          <w:p w14:paraId="61054DF0" w14:textId="779E2B21" w:rsidR="00495839" w:rsidRPr="00236FD5" w:rsidRDefault="00495839" w:rsidP="00FB5DDA">
            <w:pPr>
              <w:rPr>
                <w:rFonts w:ascii="Times New Roman" w:hAnsi="Times New Roman" w:cs="Times New Roman"/>
                <w:b/>
                <w:iCs/>
                <w:lang w:val="en-US"/>
              </w:rPr>
            </w:pPr>
            <w:r w:rsidRPr="00236FD5">
              <w:rPr>
                <w:rFonts w:ascii="Times New Roman" w:hAnsi="Times New Roman" w:cs="Times New Roman"/>
                <w:b/>
                <w:iCs/>
                <w:lang w:val="en-US"/>
              </w:rPr>
              <w:t>P</w:t>
            </w:r>
            <w:r w:rsidR="00002EF0">
              <w:rPr>
                <w:rFonts w:ascii="Times New Roman" w:hAnsi="Times New Roman" w:cs="Times New Roman"/>
                <w:b/>
                <w:iCs/>
                <w:lang w:val="en-US"/>
              </w:rPr>
              <w:t xml:space="preserve"> </w:t>
            </w:r>
            <w:r w:rsidRPr="00236FD5">
              <w:rPr>
                <w:rFonts w:ascii="Times New Roman" w:hAnsi="Times New Roman" w:cs="Times New Roman"/>
                <w:b/>
                <w:iCs/>
                <w:lang w:val="en-US"/>
              </w:rPr>
              <w:t>5</w:t>
            </w:r>
          </w:p>
        </w:tc>
        <w:tc>
          <w:tcPr>
            <w:tcW w:w="1384" w:type="dxa"/>
            <w:tcBorders>
              <w:top w:val="single" w:sz="4" w:space="0" w:color="auto"/>
              <w:left w:val="single" w:sz="4" w:space="0" w:color="auto"/>
              <w:bottom w:val="single" w:sz="4" w:space="0" w:color="auto"/>
              <w:right w:val="single" w:sz="4" w:space="0" w:color="auto"/>
            </w:tcBorders>
          </w:tcPr>
          <w:p w14:paraId="238BE8C0" w14:textId="1DF087B7" w:rsidR="00495839" w:rsidRPr="00495839" w:rsidRDefault="00495839" w:rsidP="00FB5DDA">
            <w:pPr>
              <w:rPr>
                <w:rFonts w:ascii="Times New Roman" w:hAnsi="Times New Roman" w:cs="Times New Roman"/>
                <w:bCs/>
                <w:iCs/>
                <w:lang w:val="en-US"/>
              </w:rPr>
            </w:pPr>
            <w:r w:rsidRPr="00495839">
              <w:rPr>
                <w:rFonts w:ascii="Times New Roman" w:hAnsi="Times New Roman" w:cs="Times New Roman"/>
                <w:bCs/>
                <w:iCs/>
                <w:lang w:val="en-US"/>
              </w:rPr>
              <w:t>FEDR+BS</w:t>
            </w:r>
          </w:p>
        </w:tc>
        <w:tc>
          <w:tcPr>
            <w:tcW w:w="1433" w:type="dxa"/>
            <w:tcBorders>
              <w:top w:val="single" w:sz="4" w:space="0" w:color="auto"/>
              <w:left w:val="single" w:sz="4" w:space="0" w:color="auto"/>
              <w:bottom w:val="single" w:sz="4" w:space="0" w:color="auto"/>
              <w:right w:val="single" w:sz="4" w:space="0" w:color="auto"/>
            </w:tcBorders>
          </w:tcPr>
          <w:p w14:paraId="496CCB31" w14:textId="7A0DBC3B" w:rsidR="00495839" w:rsidRPr="00495839" w:rsidRDefault="00495839" w:rsidP="00FB5DDA">
            <w:pPr>
              <w:rPr>
                <w:rFonts w:ascii="Times New Roman" w:hAnsi="Times New Roman" w:cs="Times New Roman"/>
                <w:bCs/>
                <w:iCs/>
                <w:lang w:val="en-US"/>
              </w:rPr>
            </w:pPr>
            <w:r w:rsidRPr="00495839">
              <w:rPr>
                <w:rFonts w:ascii="Times New Roman" w:hAnsi="Times New Roman" w:cs="Times New Roman"/>
                <w:bCs/>
                <w:i/>
              </w:rPr>
              <w:t>Mai putin dezvoltata</w:t>
            </w:r>
          </w:p>
        </w:tc>
        <w:tc>
          <w:tcPr>
            <w:tcW w:w="3943" w:type="dxa"/>
            <w:tcBorders>
              <w:top w:val="single" w:sz="4" w:space="0" w:color="auto"/>
              <w:left w:val="single" w:sz="4" w:space="0" w:color="auto"/>
              <w:bottom w:val="single" w:sz="4" w:space="0" w:color="auto"/>
              <w:right w:val="single" w:sz="4" w:space="0" w:color="auto"/>
            </w:tcBorders>
          </w:tcPr>
          <w:p w14:paraId="2BCC8DD3" w14:textId="77777777" w:rsidR="00B1071F" w:rsidRDefault="00B1071F" w:rsidP="00B1071F">
            <w:pPr>
              <w:rPr>
                <w:rFonts w:ascii="Times New Roman" w:hAnsi="Times New Roman" w:cs="Times New Roman"/>
                <w:bCs/>
                <w:iCs/>
                <w:lang w:val="en-US"/>
              </w:rPr>
            </w:pPr>
            <w:r>
              <w:rPr>
                <w:rFonts w:ascii="Times New Roman" w:hAnsi="Times New Roman" w:cs="Times New Roman"/>
                <w:bCs/>
                <w:iCs/>
                <w:lang w:val="en-US"/>
              </w:rPr>
              <w:t>32 cities, towns and suburbs</w:t>
            </w:r>
          </w:p>
          <w:p w14:paraId="6DBBEE8A" w14:textId="6169AB0C" w:rsidR="00495839" w:rsidRPr="00C705C1" w:rsidRDefault="00B1071F" w:rsidP="00B1071F">
            <w:pPr>
              <w:rPr>
                <w:rFonts w:ascii="Times New Roman" w:hAnsi="Times New Roman" w:cs="Times New Roman"/>
                <w:b/>
                <w:iCs/>
                <w:lang w:val="en-US"/>
              </w:rPr>
            </w:pPr>
            <w:r>
              <w:rPr>
                <w:rFonts w:ascii="Times New Roman" w:hAnsi="Times New Roman" w:cs="Times New Roman"/>
                <w:bCs/>
                <w:iCs/>
                <w:lang w:val="en-US"/>
              </w:rPr>
              <w:t>33 functional urban area</w:t>
            </w:r>
          </w:p>
        </w:tc>
        <w:tc>
          <w:tcPr>
            <w:tcW w:w="1275" w:type="dxa"/>
            <w:tcBorders>
              <w:top w:val="single" w:sz="4" w:space="0" w:color="auto"/>
              <w:left w:val="single" w:sz="4" w:space="0" w:color="auto"/>
              <w:bottom w:val="single" w:sz="4" w:space="0" w:color="auto"/>
              <w:right w:val="single" w:sz="4" w:space="0" w:color="auto"/>
            </w:tcBorders>
          </w:tcPr>
          <w:p w14:paraId="6DB5FCD9" w14:textId="1A1024C5" w:rsidR="00495839" w:rsidRPr="00C705C1" w:rsidRDefault="00495839" w:rsidP="00FB5DDA">
            <w:pPr>
              <w:rPr>
                <w:rFonts w:ascii="Times New Roman" w:hAnsi="Times New Roman" w:cs="Times New Roman"/>
                <w:b/>
                <w:iCs/>
                <w:lang w:val="en-US"/>
              </w:rPr>
            </w:pPr>
            <w:r>
              <w:rPr>
                <w:bCs/>
                <w:i/>
              </w:rPr>
              <w:t xml:space="preserve">In </w:t>
            </w:r>
            <w:r w:rsidRPr="004035F9">
              <w:rPr>
                <w:bCs/>
                <w:i/>
              </w:rPr>
              <w:t>derulare</w:t>
            </w:r>
          </w:p>
        </w:tc>
      </w:tr>
    </w:tbl>
    <w:p w14:paraId="3E0B0630" w14:textId="77777777" w:rsidR="00FB5DDA" w:rsidRPr="00C705C1" w:rsidRDefault="00FB5DDA" w:rsidP="00FB5DDA">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B5DDA" w:rsidRPr="00C705C1" w14:paraId="3F732654" w14:textId="77777777" w:rsidTr="00FB5DDA">
        <w:tc>
          <w:tcPr>
            <w:tcW w:w="7644" w:type="dxa"/>
            <w:gridSpan w:val="5"/>
            <w:tcBorders>
              <w:top w:val="single" w:sz="4" w:space="0" w:color="auto"/>
              <w:left w:val="single" w:sz="4" w:space="0" w:color="auto"/>
              <w:bottom w:val="single" w:sz="4" w:space="0" w:color="auto"/>
              <w:right w:val="single" w:sz="4" w:space="0" w:color="auto"/>
            </w:tcBorders>
            <w:hideMark/>
          </w:tcPr>
          <w:p w14:paraId="47F93BAD"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FB5DDA" w:rsidRPr="00C705C1" w14:paraId="0E8A2684" w14:textId="77777777" w:rsidTr="00FB5DDA">
        <w:tc>
          <w:tcPr>
            <w:tcW w:w="1599" w:type="dxa"/>
            <w:tcBorders>
              <w:top w:val="single" w:sz="4" w:space="0" w:color="auto"/>
              <w:left w:val="single" w:sz="4" w:space="0" w:color="auto"/>
              <w:bottom w:val="single" w:sz="4" w:space="0" w:color="auto"/>
              <w:right w:val="single" w:sz="4" w:space="0" w:color="auto"/>
            </w:tcBorders>
            <w:hideMark/>
          </w:tcPr>
          <w:p w14:paraId="3F922D1F"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5D9D879"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71528E78"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07307CBF"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A2E5545" w14:textId="77777777" w:rsidR="00FB5DDA" w:rsidRPr="00C705C1" w:rsidRDefault="00FB5DDA" w:rsidP="00FB5DDA">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B5DDA" w:rsidRPr="00C705C1" w14:paraId="2AADB261" w14:textId="77777777" w:rsidTr="00FB5DDA">
        <w:tc>
          <w:tcPr>
            <w:tcW w:w="1599" w:type="dxa"/>
            <w:tcBorders>
              <w:top w:val="single" w:sz="4" w:space="0" w:color="auto"/>
              <w:left w:val="single" w:sz="4" w:space="0" w:color="auto"/>
              <w:bottom w:val="single" w:sz="4" w:space="0" w:color="auto"/>
              <w:right w:val="single" w:sz="4" w:space="0" w:color="auto"/>
            </w:tcBorders>
          </w:tcPr>
          <w:p w14:paraId="64F43F63" w14:textId="06F3C7B3" w:rsidR="00FB5DDA" w:rsidRPr="00C705C1" w:rsidRDefault="00310239" w:rsidP="00310239">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0930A3F7" w14:textId="40C2FBBD" w:rsidR="00FB5DDA" w:rsidRPr="00C705C1" w:rsidRDefault="00310239" w:rsidP="00310239">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2A0EFCE5" w14:textId="284AC06E" w:rsidR="00FB5DDA" w:rsidRPr="00C705C1" w:rsidRDefault="00310239" w:rsidP="00310239">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1C089F95" w14:textId="6066BC37" w:rsidR="00FB5DDA" w:rsidRPr="00C705C1" w:rsidRDefault="00310239" w:rsidP="00310239">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11DEC80F" w14:textId="61AC75D6" w:rsidR="00FB5DDA" w:rsidRPr="00C705C1" w:rsidRDefault="00310239" w:rsidP="00310239">
            <w:pPr>
              <w:jc w:val="center"/>
              <w:rPr>
                <w:rFonts w:ascii="Times New Roman" w:hAnsi="Times New Roman" w:cs="Times New Roman"/>
                <w:b/>
                <w:iCs/>
                <w:lang w:val="en-US"/>
              </w:rPr>
            </w:pPr>
            <w:r>
              <w:rPr>
                <w:rFonts w:ascii="Times New Roman" w:hAnsi="Times New Roman" w:cs="Times New Roman"/>
                <w:b/>
                <w:iCs/>
                <w:lang w:val="en-US"/>
              </w:rPr>
              <w:t>-</w:t>
            </w:r>
          </w:p>
        </w:tc>
      </w:tr>
    </w:tbl>
    <w:p w14:paraId="7CE2974B" w14:textId="77777777" w:rsidR="00FB5DDA" w:rsidRPr="005B3908" w:rsidRDefault="00FB5DDA" w:rsidP="00FB5DDA">
      <w:pPr>
        <w:spacing w:before="240" w:after="240" w:line="360" w:lineRule="auto"/>
        <w:rPr>
          <w:rFonts w:ascii="Times New Roman" w:eastAsia="Times New Roman" w:hAnsi="Times New Roman" w:cs="Times New Roman"/>
          <w:b/>
          <w:iCs/>
          <w:noProof/>
          <w:sz w:val="24"/>
          <w:szCs w:val="24"/>
          <w:lang w:val="en-GB"/>
        </w:rPr>
      </w:pPr>
      <w:r w:rsidRPr="005B3908">
        <w:rPr>
          <w:rFonts w:ascii="Times New Roman" w:eastAsia="Times New Roman" w:hAnsi="Times New Roman" w:cs="Times New Roman"/>
          <w:b/>
          <w:iCs/>
          <w:noProof/>
          <w:sz w:val="24"/>
          <w:szCs w:val="24"/>
          <w:lang w:val="en-GB"/>
        </w:rPr>
        <w:t>2.A.3 Specific objective</w:t>
      </w:r>
      <w:r w:rsidRPr="005B3908">
        <w:rPr>
          <w:rFonts w:ascii="Times New Roman" w:eastAsia="Times New Roman" w:hAnsi="Times New Roman" w:cs="Times New Roman"/>
          <w:b/>
          <w:bCs/>
          <w:iCs/>
          <w:noProof/>
          <w:sz w:val="24"/>
          <w:szCs w:val="24"/>
          <w:vertAlign w:val="superscript"/>
          <w:lang w:val="en-GB"/>
        </w:rPr>
        <w:footnoteReference w:id="78"/>
      </w:r>
      <w:r w:rsidRPr="005B3908">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14:paraId="1BD324BD" w14:textId="77777777" w:rsidR="00FB5DDA" w:rsidRPr="004754E5" w:rsidRDefault="00FB5DDA" w:rsidP="00FB5DDA">
      <w:pPr>
        <w:rPr>
          <w:rFonts w:ascii="Times New Roman" w:hAnsi="Times New Roman" w:cs="Times New Roman"/>
          <w:b/>
          <w:bCs/>
          <w:i/>
          <w:sz w:val="24"/>
          <w:szCs w:val="24"/>
        </w:rPr>
      </w:pPr>
      <w:r w:rsidRPr="004754E5">
        <w:rPr>
          <w:rFonts w:ascii="Times New Roman" w:hAnsi="Times New Roman" w:cs="Times New Roman"/>
          <w:b/>
          <w:bCs/>
          <w:i/>
          <w:sz w:val="24"/>
          <w:szCs w:val="24"/>
        </w:rPr>
        <w:t>d (ii) imbunatatirea accesului la servicii de calitate si favorabile incluziunii in educatie, formare si invatarea pe tot parcursul vietii prin dezvoltarea infrastructurii;</w:t>
      </w:r>
    </w:p>
    <w:p w14:paraId="0E353051" w14:textId="77777777" w:rsidR="00FB5DDA" w:rsidRPr="005B3908" w:rsidRDefault="00FB5DDA" w:rsidP="00FB5DDA">
      <w:pPr>
        <w:spacing w:before="240" w:after="240" w:line="360" w:lineRule="auto"/>
        <w:rPr>
          <w:rFonts w:ascii="Times New Roman" w:eastAsia="Times New Roman" w:hAnsi="Times New Roman" w:cs="Times New Roman"/>
          <w:b/>
          <w:iCs/>
          <w:noProof/>
          <w:sz w:val="24"/>
          <w:szCs w:val="24"/>
          <w:lang w:val="en-GB"/>
        </w:rPr>
      </w:pPr>
      <w:r w:rsidRPr="005B3908">
        <w:rPr>
          <w:rFonts w:ascii="Times New Roman" w:eastAsia="Times New Roman" w:hAnsi="Times New Roman" w:cs="Times New Roman"/>
          <w:b/>
          <w:iCs/>
          <w:noProof/>
          <w:sz w:val="24"/>
          <w:szCs w:val="24"/>
          <w:lang w:val="en-GB"/>
        </w:rPr>
        <w:t>2.A.3.1 Interventions of the Funds</w:t>
      </w:r>
    </w:p>
    <w:p w14:paraId="298B5C1C" w14:textId="77777777" w:rsidR="00FB5DDA" w:rsidRPr="00BC70E8" w:rsidRDefault="00FB5DDA" w:rsidP="00FB5DDA">
      <w:pPr>
        <w:spacing w:before="120" w:after="120" w:line="360" w:lineRule="auto"/>
        <w:rPr>
          <w:rFonts w:ascii="Times New Roman" w:eastAsia="Times New Roman" w:hAnsi="Times New Roman" w:cs="Times New Roman"/>
          <w:i/>
          <w:noProof/>
          <w:sz w:val="24"/>
          <w:szCs w:val="24"/>
          <w:lang w:val="en-GB"/>
        </w:rPr>
      </w:pPr>
      <w:r w:rsidRPr="00BC70E8">
        <w:rPr>
          <w:rFonts w:ascii="Times New Roman" w:eastAsia="Times New Roman" w:hAnsi="Times New Roman" w:cs="Times New Roman"/>
          <w:i/>
          <w:noProof/>
          <w:sz w:val="24"/>
          <w:szCs w:val="24"/>
          <w:lang w:val="en-GB"/>
        </w:rPr>
        <w:t>Reference: Article 17(3)(d)(i),(iii),(iv),(v),(vi);</w:t>
      </w:r>
    </w:p>
    <w:p w14:paraId="625958FD" w14:textId="77777777" w:rsidR="00FB5DDA" w:rsidRPr="005B3908" w:rsidRDefault="00FB5DDA" w:rsidP="00FB5DDA">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5B3908">
        <w:rPr>
          <w:rFonts w:ascii="Times New Roman" w:eastAsia="Times New Roman" w:hAnsi="Times New Roman" w:cs="Times New Roman"/>
          <w:i/>
          <w:noProof/>
          <w:sz w:val="24"/>
          <w:szCs w:val="24"/>
          <w:lang w:val="en-GB"/>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FB5DDA" w:rsidRPr="00996AA1" w14:paraId="2AFC0953" w14:textId="77777777" w:rsidTr="00AD5EA2">
        <w:tc>
          <w:tcPr>
            <w:tcW w:w="9715" w:type="dxa"/>
            <w:tcBorders>
              <w:top w:val="single" w:sz="4" w:space="0" w:color="auto"/>
              <w:left w:val="single" w:sz="4" w:space="0" w:color="auto"/>
              <w:bottom w:val="single" w:sz="4" w:space="0" w:color="auto"/>
              <w:right w:val="single" w:sz="4" w:space="0" w:color="auto"/>
            </w:tcBorders>
            <w:hideMark/>
          </w:tcPr>
          <w:p w14:paraId="46EDFD08" w14:textId="25F38F01" w:rsidR="00955B70" w:rsidRDefault="00955B70" w:rsidP="00955B7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Pana in prezent</w:t>
            </w:r>
            <w:r w:rsidRPr="004411C8">
              <w:rPr>
                <w:rFonts w:ascii="Times New Roman" w:hAnsi="Times New Roman" w:cs="Times New Roman"/>
                <w:sz w:val="20"/>
                <w:szCs w:val="20"/>
              </w:rPr>
              <w:t xml:space="preserve"> au fost intreprinse demersuri pentru modernizarea si echiparea unitatilor de invatamant, materializate prin implementarea de proiecte de infrastructura finantate din </w:t>
            </w:r>
            <w:r>
              <w:rPr>
                <w:rFonts w:ascii="Times New Roman" w:hAnsi="Times New Roman" w:cs="Times New Roman"/>
                <w:sz w:val="20"/>
                <w:szCs w:val="20"/>
              </w:rPr>
              <w:t>POR 2007-2013 si 2014-2020</w:t>
            </w:r>
            <w:r w:rsidRPr="004411C8">
              <w:rPr>
                <w:rFonts w:ascii="Times New Roman" w:hAnsi="Times New Roman" w:cs="Times New Roman"/>
                <w:sz w:val="20"/>
                <w:szCs w:val="20"/>
              </w:rPr>
              <w:t xml:space="preserve">, Programul National de Dezvoltare Locala si din bugetele locale. Cu toate acestea o parte a infrastructurii educationale se confrunta in continuare cu o serie de probleme dintre care cele mai importante sunt: lipsa unor spatii adecvate procesului de instruire, lipsa unor dotari care sa tina pasul cu nevoile mereu in schimbare ale pietei fortei de munca, lipsa de cooperare cu unitatile economice si, ceea ce este foarte important, necorelarea in multe unitati de invatamant a procesului de instruire cu cerintele pietei fortei de munca. </w:t>
            </w:r>
            <w:r w:rsidRPr="004C37D4">
              <w:rPr>
                <w:rFonts w:ascii="Times New Roman" w:hAnsi="Times New Roman" w:cs="Times New Roman"/>
                <w:sz w:val="20"/>
                <w:szCs w:val="20"/>
              </w:rPr>
              <w:t xml:space="preserve">In vizitele de monitorizare aferente PDR NE 2014-2020 s-au identificat </w:t>
            </w:r>
            <w:r>
              <w:rPr>
                <w:rFonts w:ascii="Times New Roman" w:hAnsi="Times New Roman" w:cs="Times New Roman"/>
                <w:sz w:val="20"/>
                <w:szCs w:val="20"/>
              </w:rPr>
              <w:t xml:space="preserve">o serie de </w:t>
            </w:r>
            <w:r w:rsidRPr="004C37D4">
              <w:rPr>
                <w:rFonts w:ascii="Times New Roman" w:hAnsi="Times New Roman" w:cs="Times New Roman"/>
                <w:sz w:val="20"/>
                <w:szCs w:val="20"/>
              </w:rPr>
              <w:t>nevoi/probleme privind infrastructura educationala:</w:t>
            </w:r>
            <w:r>
              <w:rPr>
                <w:rFonts w:ascii="Times New Roman" w:hAnsi="Times New Roman" w:cs="Times New Roman"/>
                <w:sz w:val="20"/>
                <w:szCs w:val="20"/>
              </w:rPr>
              <w:t xml:space="preserve"> l</w:t>
            </w:r>
            <w:r w:rsidRPr="004C37D4">
              <w:rPr>
                <w:rFonts w:ascii="Times New Roman" w:hAnsi="Times New Roman" w:cs="Times New Roman"/>
                <w:sz w:val="20"/>
                <w:szCs w:val="20"/>
              </w:rPr>
              <w:t>ipsa</w:t>
            </w:r>
            <w:r>
              <w:rPr>
                <w:rFonts w:ascii="Times New Roman" w:hAnsi="Times New Roman" w:cs="Times New Roman"/>
                <w:sz w:val="20"/>
                <w:szCs w:val="20"/>
              </w:rPr>
              <w:t>/</w:t>
            </w:r>
            <w:r w:rsidRPr="004C37D4">
              <w:rPr>
                <w:rFonts w:ascii="Times New Roman" w:hAnsi="Times New Roman" w:cs="Times New Roman"/>
                <w:sz w:val="20"/>
                <w:szCs w:val="20"/>
              </w:rPr>
              <w:t>insuficienta creselor: Buhusi, Campulung Moldovenesc, Bucecea, Comanesti, Dolhasca, Falticeni, Gura Humorului, Hirlau, Liteni, Moinesti, Radauti, Tg. Frumos, Roman, Roznov, Slanic Moldova, Salcea, Tg. Ocna;</w:t>
            </w:r>
            <w:r>
              <w:rPr>
                <w:rFonts w:ascii="Times New Roman" w:hAnsi="Times New Roman" w:cs="Times New Roman"/>
                <w:sz w:val="20"/>
                <w:szCs w:val="20"/>
              </w:rPr>
              <w:t xml:space="preserve"> c</w:t>
            </w:r>
            <w:r w:rsidRPr="004C37D4">
              <w:rPr>
                <w:rFonts w:ascii="Times New Roman" w:hAnsi="Times New Roman" w:cs="Times New Roman"/>
                <w:sz w:val="20"/>
                <w:szCs w:val="20"/>
              </w:rPr>
              <w:t>apacitate insuficienta a gradinitelor fata de cererea existenta: Comanesti, Dorohoi, Flamanzi, Frasin, Gura Humorului, Milisauti, Negresti, Pascani, Podu Iloaiei, Tg. Frumos, Vicovu de Sus, Bicaz;</w:t>
            </w:r>
            <w:r>
              <w:rPr>
                <w:rFonts w:ascii="Times New Roman" w:hAnsi="Times New Roman" w:cs="Times New Roman"/>
                <w:sz w:val="20"/>
                <w:szCs w:val="20"/>
              </w:rPr>
              <w:t xml:space="preserve"> n</w:t>
            </w:r>
            <w:r w:rsidRPr="004C37D4">
              <w:rPr>
                <w:rFonts w:ascii="Times New Roman" w:hAnsi="Times New Roman" w:cs="Times New Roman"/>
                <w:sz w:val="20"/>
                <w:szCs w:val="20"/>
              </w:rPr>
              <w:t>evoi investitionale in infrastructura scolara, lucrari de reabilitare (inclusiv termica), modernizare, dotare, constructii de noi sali de sport: toate localitatile urbane</w:t>
            </w:r>
            <w:r>
              <w:rPr>
                <w:rFonts w:ascii="Times New Roman" w:hAnsi="Times New Roman" w:cs="Times New Roman"/>
                <w:sz w:val="20"/>
                <w:szCs w:val="20"/>
              </w:rPr>
              <w:t>; absenta</w:t>
            </w:r>
            <w:r w:rsidRPr="004C37D4">
              <w:rPr>
                <w:rFonts w:ascii="Times New Roman" w:hAnsi="Times New Roman" w:cs="Times New Roman"/>
                <w:sz w:val="20"/>
                <w:szCs w:val="20"/>
              </w:rPr>
              <w:t xml:space="preserve"> autorizatiilor de functionare a scolilor: Darabani, Dolhasca, Liteni; </w:t>
            </w:r>
            <w:r>
              <w:rPr>
                <w:rFonts w:ascii="Times New Roman" w:hAnsi="Times New Roman" w:cs="Times New Roman"/>
                <w:sz w:val="20"/>
                <w:szCs w:val="20"/>
              </w:rPr>
              <w:t>l</w:t>
            </w:r>
            <w:r w:rsidRPr="004C37D4">
              <w:rPr>
                <w:rFonts w:ascii="Times New Roman" w:hAnsi="Times New Roman" w:cs="Times New Roman"/>
                <w:sz w:val="20"/>
                <w:szCs w:val="20"/>
              </w:rPr>
              <w:t>ipsa</w:t>
            </w:r>
            <w:r>
              <w:rPr>
                <w:rFonts w:ascii="Times New Roman" w:hAnsi="Times New Roman" w:cs="Times New Roman"/>
                <w:sz w:val="20"/>
                <w:szCs w:val="20"/>
              </w:rPr>
              <w:t>/</w:t>
            </w:r>
            <w:r w:rsidRPr="004C37D4">
              <w:rPr>
                <w:rFonts w:ascii="Times New Roman" w:hAnsi="Times New Roman" w:cs="Times New Roman"/>
                <w:sz w:val="20"/>
                <w:szCs w:val="20"/>
              </w:rPr>
              <w:t>numar insuficient de microbuze pentru transportul local al elevilor: Dolhasca, Flamanzi, Hirlau, Liteni, Roznov, Tg. Ocna;</w:t>
            </w:r>
            <w:r>
              <w:rPr>
                <w:rFonts w:ascii="Times New Roman" w:hAnsi="Times New Roman" w:cs="Times New Roman"/>
                <w:sz w:val="20"/>
                <w:szCs w:val="20"/>
              </w:rPr>
              <w:t xml:space="preserve"> l</w:t>
            </w:r>
            <w:r w:rsidRPr="004C37D4">
              <w:rPr>
                <w:rFonts w:ascii="Times New Roman" w:hAnsi="Times New Roman" w:cs="Times New Roman"/>
                <w:sz w:val="20"/>
                <w:szCs w:val="20"/>
              </w:rPr>
              <w:t>ipsa unei structuri de invatamant liceal: Frasin, Milisauti;</w:t>
            </w:r>
            <w:r>
              <w:rPr>
                <w:rFonts w:ascii="Times New Roman" w:hAnsi="Times New Roman" w:cs="Times New Roman"/>
                <w:sz w:val="20"/>
                <w:szCs w:val="20"/>
              </w:rPr>
              <w:t xml:space="preserve"> l</w:t>
            </w:r>
            <w:r w:rsidRPr="004C37D4">
              <w:rPr>
                <w:rFonts w:ascii="Times New Roman" w:hAnsi="Times New Roman" w:cs="Times New Roman"/>
                <w:sz w:val="20"/>
                <w:szCs w:val="20"/>
              </w:rPr>
              <w:t>ipsa structuri</w:t>
            </w:r>
            <w:r>
              <w:rPr>
                <w:rFonts w:ascii="Times New Roman" w:hAnsi="Times New Roman" w:cs="Times New Roman"/>
                <w:sz w:val="20"/>
                <w:szCs w:val="20"/>
              </w:rPr>
              <w:t>lor</w:t>
            </w:r>
            <w:r w:rsidRPr="004C37D4">
              <w:rPr>
                <w:rFonts w:ascii="Times New Roman" w:hAnsi="Times New Roman" w:cs="Times New Roman"/>
                <w:sz w:val="20"/>
                <w:szCs w:val="20"/>
              </w:rPr>
              <w:t xml:space="preserve"> de invatamant profesional Salcea;</w:t>
            </w:r>
            <w:r>
              <w:rPr>
                <w:rFonts w:ascii="Times New Roman" w:hAnsi="Times New Roman" w:cs="Times New Roman"/>
                <w:sz w:val="20"/>
                <w:szCs w:val="20"/>
              </w:rPr>
              <w:t xml:space="preserve"> a</w:t>
            </w:r>
            <w:r w:rsidRPr="004C37D4">
              <w:rPr>
                <w:rFonts w:ascii="Times New Roman" w:hAnsi="Times New Roman" w:cs="Times New Roman"/>
                <w:sz w:val="20"/>
                <w:szCs w:val="20"/>
              </w:rPr>
              <w:t>bandon scolar ridicat: Murgeni (in ciclul gimnazial in randul comunitatii rome), Podu Iloaiei, Tg. Ocna</w:t>
            </w:r>
            <w:r>
              <w:rPr>
                <w:rFonts w:ascii="Times New Roman" w:hAnsi="Times New Roman" w:cs="Times New Roman"/>
                <w:sz w:val="20"/>
                <w:szCs w:val="20"/>
              </w:rPr>
              <w:t xml:space="preserve">. </w:t>
            </w:r>
          </w:p>
          <w:p w14:paraId="0BC1E86B" w14:textId="28FDF630" w:rsidR="00955B70" w:rsidRDefault="00955B70" w:rsidP="00955B70">
            <w:pPr>
              <w:autoSpaceDE w:val="0"/>
              <w:autoSpaceDN w:val="0"/>
              <w:adjustRightInd w:val="0"/>
              <w:spacing w:after="0" w:line="240" w:lineRule="auto"/>
              <w:jc w:val="both"/>
              <w:rPr>
                <w:rFonts w:ascii="Times New Roman" w:hAnsi="Times New Roman" w:cs="Times New Roman"/>
                <w:sz w:val="20"/>
                <w:szCs w:val="20"/>
              </w:rPr>
            </w:pPr>
          </w:p>
          <w:p w14:paraId="1FE67E6B" w14:textId="77777777" w:rsidR="00955B70" w:rsidRDefault="00955B70" w:rsidP="00955B7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La nivelul regiunii Nord-Est strategiile integrate de dezvoltare urbana, precum si cele de dezvoltare locala prevad actiuni cu un orizont de realizare la nivelul anului 2030. Acestea cuprind peste 200 de proiecte dedicate dezvoltarii </w:t>
            </w:r>
            <w:r>
              <w:rPr>
                <w:rFonts w:ascii="Times New Roman" w:hAnsi="Times New Roman" w:cs="Times New Roman"/>
                <w:sz w:val="20"/>
                <w:szCs w:val="20"/>
              </w:rPr>
              <w:lastRenderedPageBreak/>
              <w:t>infrastructurii educatioonale, cu un buget total de aproximativ 180 mil Euro, incluzand operatiuni precum: construire de crese, gradinite, modernizare, reabilitare dotare de scoli generale, gimnaziale, licee tehnologice, etc.</w:t>
            </w:r>
          </w:p>
          <w:p w14:paraId="325648AE" w14:textId="77777777" w:rsidR="009D166C" w:rsidRDefault="009D166C" w:rsidP="009D166C">
            <w:pPr>
              <w:autoSpaceDE w:val="0"/>
              <w:autoSpaceDN w:val="0"/>
              <w:adjustRightInd w:val="0"/>
              <w:spacing w:after="0" w:line="240" w:lineRule="auto"/>
              <w:jc w:val="both"/>
              <w:rPr>
                <w:rFonts w:ascii="Times New Roman" w:hAnsi="Times New Roman" w:cs="Times New Roman"/>
                <w:sz w:val="20"/>
                <w:szCs w:val="20"/>
              </w:rPr>
            </w:pPr>
          </w:p>
          <w:p w14:paraId="4DAC0FC5" w14:textId="77777777" w:rsidR="009D015A" w:rsidRDefault="009D015A" w:rsidP="009D015A">
            <w:pPr>
              <w:rPr>
                <w:rFonts w:ascii="Times New Roman" w:hAnsi="Times New Roman" w:cs="Times New Roman"/>
                <w:sz w:val="20"/>
                <w:szCs w:val="20"/>
              </w:rPr>
            </w:pPr>
            <w:r>
              <w:rPr>
                <w:rFonts w:ascii="Times New Roman" w:hAnsi="Times New Roman" w:cs="Times New Roman"/>
                <w:sz w:val="20"/>
                <w:szCs w:val="20"/>
              </w:rPr>
              <w:t xml:space="preserve">Operatiuni vizate: </w:t>
            </w:r>
          </w:p>
          <w:p w14:paraId="78F0A400" w14:textId="020CDEEF" w:rsidR="009D015A" w:rsidRPr="009D166C" w:rsidRDefault="00A53B49" w:rsidP="00C26FD2">
            <w:pPr>
              <w:pStyle w:val="ListParagraph"/>
              <w:numPr>
                <w:ilvl w:val="0"/>
                <w:numId w:val="74"/>
              </w:numPr>
              <w:autoSpaceDE w:val="0"/>
              <w:autoSpaceDN w:val="0"/>
              <w:adjustRightInd w:val="0"/>
              <w:spacing w:after="0" w:line="240" w:lineRule="auto"/>
              <w:jc w:val="both"/>
              <w:rPr>
                <w:sz w:val="20"/>
                <w:szCs w:val="20"/>
                <w:lang w:val="ro-RO"/>
              </w:rPr>
            </w:pPr>
            <w:r>
              <w:rPr>
                <w:sz w:val="20"/>
                <w:szCs w:val="20"/>
                <w:lang w:val="ro-RO"/>
              </w:rPr>
              <w:t>d</w:t>
            </w:r>
            <w:r w:rsidR="009D015A" w:rsidRPr="009D166C">
              <w:rPr>
                <w:sz w:val="20"/>
                <w:szCs w:val="20"/>
                <w:lang w:val="ro-RO"/>
              </w:rPr>
              <w:t xml:space="preserve">ezvoltarea infrastructurii educationale pentru nivel anteprescolar si prescolar, </w:t>
            </w:r>
            <w:r>
              <w:rPr>
                <w:sz w:val="20"/>
                <w:szCs w:val="20"/>
                <w:lang w:val="ro-RO"/>
              </w:rPr>
              <w:t>i</w:t>
            </w:r>
            <w:r w:rsidR="009D015A" w:rsidRPr="009D166C">
              <w:rPr>
                <w:sz w:val="20"/>
                <w:szCs w:val="20"/>
                <w:lang w:val="ro-RO"/>
              </w:rPr>
              <w:t>nvatam</w:t>
            </w:r>
            <w:r>
              <w:rPr>
                <w:sz w:val="20"/>
                <w:szCs w:val="20"/>
                <w:lang w:val="ro-RO"/>
              </w:rPr>
              <w:t>a</w:t>
            </w:r>
            <w:r w:rsidR="009D015A" w:rsidRPr="009D166C">
              <w:rPr>
                <w:sz w:val="20"/>
                <w:szCs w:val="20"/>
                <w:lang w:val="ro-RO"/>
              </w:rPr>
              <w:t>nt primar si gimnazial;</w:t>
            </w:r>
          </w:p>
          <w:p w14:paraId="42D08D29" w14:textId="6D354035" w:rsidR="009D015A" w:rsidRPr="009D166C" w:rsidRDefault="00A53B49" w:rsidP="00C26FD2">
            <w:pPr>
              <w:pStyle w:val="ListParagraph"/>
              <w:numPr>
                <w:ilvl w:val="0"/>
                <w:numId w:val="74"/>
              </w:numPr>
              <w:autoSpaceDE w:val="0"/>
              <w:autoSpaceDN w:val="0"/>
              <w:adjustRightInd w:val="0"/>
              <w:spacing w:after="0" w:line="240" w:lineRule="auto"/>
              <w:jc w:val="both"/>
              <w:rPr>
                <w:sz w:val="20"/>
                <w:szCs w:val="20"/>
                <w:lang w:val="ro-RO"/>
              </w:rPr>
            </w:pPr>
            <w:r>
              <w:rPr>
                <w:sz w:val="20"/>
                <w:szCs w:val="20"/>
                <w:lang w:val="ro-RO"/>
              </w:rPr>
              <w:t>d</w:t>
            </w:r>
            <w:r w:rsidR="009D015A" w:rsidRPr="009D166C">
              <w:rPr>
                <w:sz w:val="20"/>
                <w:szCs w:val="20"/>
                <w:lang w:val="ro-RO"/>
              </w:rPr>
              <w:t>ezvoltarea infrastructurii educationale pentru invatamant secundar superior, filiera vocationala si tehnologica si invatamant profesional;</w:t>
            </w:r>
          </w:p>
          <w:p w14:paraId="55C42CCB" w14:textId="5BEE2E7E" w:rsidR="009D015A" w:rsidRPr="009D166C" w:rsidRDefault="00A53B49" w:rsidP="00C26FD2">
            <w:pPr>
              <w:pStyle w:val="ListParagraph"/>
              <w:numPr>
                <w:ilvl w:val="0"/>
                <w:numId w:val="74"/>
              </w:numPr>
              <w:autoSpaceDE w:val="0"/>
              <w:autoSpaceDN w:val="0"/>
              <w:adjustRightInd w:val="0"/>
              <w:spacing w:after="0" w:line="240" w:lineRule="auto"/>
              <w:jc w:val="both"/>
              <w:rPr>
                <w:sz w:val="20"/>
                <w:szCs w:val="20"/>
                <w:lang w:val="ro-RO"/>
              </w:rPr>
            </w:pPr>
            <w:r>
              <w:rPr>
                <w:sz w:val="20"/>
                <w:szCs w:val="20"/>
                <w:lang w:val="ro-RO"/>
              </w:rPr>
              <w:t>d</w:t>
            </w:r>
            <w:r w:rsidR="009D015A" w:rsidRPr="009D166C">
              <w:rPr>
                <w:sz w:val="20"/>
                <w:szCs w:val="20"/>
                <w:lang w:val="ro-RO"/>
              </w:rPr>
              <w:t>ezvoltarea infrastructurii de invatamant universitar.</w:t>
            </w:r>
          </w:p>
          <w:p w14:paraId="21243A6F" w14:textId="77777777" w:rsidR="009D166C" w:rsidRPr="00A53B49" w:rsidRDefault="009D166C" w:rsidP="009D166C">
            <w:pPr>
              <w:pStyle w:val="ListParagraph"/>
              <w:autoSpaceDE w:val="0"/>
              <w:autoSpaceDN w:val="0"/>
              <w:adjustRightInd w:val="0"/>
              <w:spacing w:after="0" w:line="240" w:lineRule="auto"/>
              <w:ind w:left="1080"/>
              <w:jc w:val="both"/>
              <w:rPr>
                <w:sz w:val="20"/>
                <w:szCs w:val="20"/>
                <w:lang w:val="fr-FR"/>
              </w:rPr>
            </w:pPr>
          </w:p>
          <w:p w14:paraId="74D28B13" w14:textId="77777777" w:rsidR="009D166C" w:rsidRDefault="009D015A" w:rsidP="009D166C">
            <w:pPr>
              <w:rPr>
                <w:rFonts w:ascii="Times New Roman" w:hAnsi="Times New Roman" w:cs="Times New Roman"/>
                <w:sz w:val="20"/>
                <w:szCs w:val="20"/>
              </w:rPr>
            </w:pPr>
            <w:r>
              <w:rPr>
                <w:rFonts w:ascii="Times New Roman" w:hAnsi="Times New Roman" w:cs="Times New Roman"/>
                <w:sz w:val="20"/>
                <w:szCs w:val="20"/>
              </w:rPr>
              <w:t xml:space="preserve">Vor fi sprijinite urmatoarele tipuri de actiuni: </w:t>
            </w:r>
          </w:p>
          <w:p w14:paraId="52FCC665" w14:textId="2BE1EFB0" w:rsidR="009D166C" w:rsidRPr="00653A19" w:rsidRDefault="009D015A" w:rsidP="00C26FD2">
            <w:pPr>
              <w:pStyle w:val="ListParagraph"/>
              <w:numPr>
                <w:ilvl w:val="0"/>
                <w:numId w:val="74"/>
              </w:numPr>
              <w:autoSpaceDE w:val="0"/>
              <w:autoSpaceDN w:val="0"/>
              <w:adjustRightInd w:val="0"/>
              <w:spacing w:after="0" w:line="240" w:lineRule="auto"/>
              <w:jc w:val="both"/>
              <w:rPr>
                <w:sz w:val="20"/>
                <w:szCs w:val="20"/>
                <w:lang w:val="ro-RO"/>
              </w:rPr>
            </w:pPr>
            <w:r w:rsidRPr="00653A19">
              <w:rPr>
                <w:sz w:val="20"/>
                <w:szCs w:val="20"/>
                <w:lang w:val="ro-RO"/>
              </w:rPr>
              <w:t>constructia, reabilitarea, modernizarea, extinderea si echiparea (inclusiv accesibilizare pentru persoane cu dizabilitati</w:t>
            </w:r>
            <w:r w:rsidR="003976A9">
              <w:rPr>
                <w:sz w:val="20"/>
                <w:szCs w:val="20"/>
                <w:lang w:val="ro-RO"/>
              </w:rPr>
              <w:t>,</w:t>
            </w:r>
            <w:r w:rsidR="003976A9" w:rsidRPr="00F35428">
              <w:rPr>
                <w:sz w:val="20"/>
                <w:szCs w:val="20"/>
                <w:lang w:val="ro-RO"/>
              </w:rPr>
              <w:t xml:space="preserve"> masuri de consolidare structurala in functie de nivelul de expunere si vulnerabilitate la riscurile identificate</w:t>
            </w:r>
            <w:r w:rsidRPr="00653A19">
              <w:rPr>
                <w:sz w:val="20"/>
                <w:szCs w:val="20"/>
                <w:lang w:val="ro-RO"/>
              </w:rPr>
              <w:t>) infrastructurii educationale pentru educatia timpurie anteprescolara (crese) si prescolara (gradinite) in mediul urban si rural</w:t>
            </w:r>
            <w:r w:rsidR="00653A19">
              <w:rPr>
                <w:sz w:val="20"/>
                <w:szCs w:val="20"/>
                <w:lang w:val="ro-RO"/>
              </w:rPr>
              <w:t>;</w:t>
            </w:r>
          </w:p>
          <w:p w14:paraId="306775B6" w14:textId="6775CF5F" w:rsidR="009D015A" w:rsidRPr="00653A19" w:rsidRDefault="009D015A" w:rsidP="00C26FD2">
            <w:pPr>
              <w:pStyle w:val="ListParagraph"/>
              <w:numPr>
                <w:ilvl w:val="0"/>
                <w:numId w:val="74"/>
              </w:numPr>
              <w:autoSpaceDE w:val="0"/>
              <w:autoSpaceDN w:val="0"/>
              <w:adjustRightInd w:val="0"/>
              <w:spacing w:after="0" w:line="240" w:lineRule="auto"/>
              <w:jc w:val="both"/>
              <w:rPr>
                <w:sz w:val="20"/>
                <w:szCs w:val="20"/>
                <w:lang w:val="ro-RO"/>
              </w:rPr>
            </w:pPr>
            <w:r w:rsidRPr="00653A19">
              <w:rPr>
                <w:sz w:val="20"/>
                <w:szCs w:val="20"/>
                <w:lang w:val="ro-RO"/>
              </w:rPr>
              <w:t>constructia, reabilitarea, modernizarea, extinderea si echiparea (inclusiv accesibilizare pentru persoane cu dizabilitati</w:t>
            </w:r>
            <w:r w:rsidR="003976A9">
              <w:rPr>
                <w:sz w:val="20"/>
                <w:szCs w:val="20"/>
                <w:lang w:val="ro-RO"/>
              </w:rPr>
              <w:t xml:space="preserve">, </w:t>
            </w:r>
            <w:r w:rsidR="003976A9" w:rsidRPr="00F35428">
              <w:rPr>
                <w:sz w:val="20"/>
                <w:szCs w:val="20"/>
                <w:lang w:val="ro-RO"/>
              </w:rPr>
              <w:t>masuri de consolidare structurala in functie de nivelul de expunere si vulnerabilitate la riscurile identificate</w:t>
            </w:r>
            <w:r w:rsidR="003976A9">
              <w:rPr>
                <w:sz w:val="20"/>
                <w:szCs w:val="20"/>
                <w:lang w:val="ro-RO"/>
              </w:rPr>
              <w:t>.</w:t>
            </w:r>
            <w:r w:rsidRPr="00653A19">
              <w:rPr>
                <w:sz w:val="20"/>
                <w:szCs w:val="20"/>
                <w:lang w:val="ro-RO"/>
              </w:rPr>
              <w:t>) infrastructurii educationale pentru invatamantul general obligatoriu (scoli I-VIII, inclusiv nivelul clasei pregatitoare) in mediul urban si rural</w:t>
            </w:r>
            <w:r w:rsidR="00653A19">
              <w:rPr>
                <w:sz w:val="20"/>
                <w:szCs w:val="20"/>
                <w:lang w:val="ro-RO"/>
              </w:rPr>
              <w:t>;</w:t>
            </w:r>
          </w:p>
          <w:p w14:paraId="0C1BA30F" w14:textId="2404A878" w:rsidR="009D015A" w:rsidRDefault="009D015A" w:rsidP="00C26FD2">
            <w:pPr>
              <w:pStyle w:val="ListParagraph"/>
              <w:numPr>
                <w:ilvl w:val="0"/>
                <w:numId w:val="74"/>
              </w:numPr>
              <w:autoSpaceDE w:val="0"/>
              <w:autoSpaceDN w:val="0"/>
              <w:adjustRightInd w:val="0"/>
              <w:spacing w:after="0" w:line="240" w:lineRule="auto"/>
              <w:jc w:val="both"/>
              <w:rPr>
                <w:sz w:val="20"/>
                <w:szCs w:val="20"/>
                <w:lang w:val="ro-RO"/>
              </w:rPr>
            </w:pPr>
            <w:r w:rsidRPr="00653A19">
              <w:rPr>
                <w:sz w:val="20"/>
                <w:szCs w:val="20"/>
                <w:lang w:val="ro-RO"/>
              </w:rPr>
              <w:t>constructia, reabilitarea, modernizarea, extinderea, echiparea (inclusiv accesibilizare pentru persoane cu dizabilitati</w:t>
            </w:r>
            <w:r w:rsidR="003976A9">
              <w:rPr>
                <w:sz w:val="20"/>
                <w:szCs w:val="20"/>
                <w:lang w:val="ro-RO"/>
              </w:rPr>
              <w:t>,</w:t>
            </w:r>
            <w:r w:rsidR="003976A9" w:rsidRPr="00F35428">
              <w:rPr>
                <w:sz w:val="20"/>
                <w:szCs w:val="20"/>
                <w:lang w:val="ro-RO"/>
              </w:rPr>
              <w:t xml:space="preserve"> masuri de consolidare structurala in functie de nivelul de expunere si vulnerabilitate la riscurile identificate</w:t>
            </w:r>
            <w:r w:rsidR="003976A9">
              <w:rPr>
                <w:sz w:val="20"/>
                <w:szCs w:val="20"/>
                <w:lang w:val="ro-RO"/>
              </w:rPr>
              <w:t>.</w:t>
            </w:r>
            <w:r w:rsidRPr="00653A19">
              <w:rPr>
                <w:sz w:val="20"/>
                <w:szCs w:val="20"/>
                <w:lang w:val="ro-RO"/>
              </w:rPr>
              <w:t>) infrastructurii educationale pentru invatamantul profesional si tehnic (licee tehnologice si scoli profesionale) si cel vocational, in mediul urban si rural</w:t>
            </w:r>
            <w:r w:rsidR="00653A19">
              <w:rPr>
                <w:sz w:val="20"/>
                <w:szCs w:val="20"/>
                <w:lang w:val="ro-RO"/>
              </w:rPr>
              <w:t>;</w:t>
            </w:r>
          </w:p>
          <w:p w14:paraId="670D334A" w14:textId="1B327F3C" w:rsidR="00556789" w:rsidRPr="00556789" w:rsidRDefault="00B5528E" w:rsidP="00C26FD2">
            <w:pPr>
              <w:pStyle w:val="ListParagraph"/>
              <w:numPr>
                <w:ilvl w:val="0"/>
                <w:numId w:val="74"/>
              </w:numPr>
              <w:autoSpaceDE w:val="0"/>
              <w:autoSpaceDN w:val="0"/>
              <w:adjustRightInd w:val="0"/>
              <w:spacing w:after="0" w:line="240" w:lineRule="auto"/>
              <w:jc w:val="both"/>
              <w:rPr>
                <w:sz w:val="20"/>
                <w:szCs w:val="20"/>
                <w:lang w:val="ro-RO"/>
              </w:rPr>
            </w:pPr>
            <w:r>
              <w:rPr>
                <w:sz w:val="20"/>
                <w:szCs w:val="20"/>
                <w:lang w:val="ro-RO"/>
              </w:rPr>
              <w:t>constructia, reabilitarea, modernizarea</w:t>
            </w:r>
            <w:r w:rsidR="00556789">
              <w:rPr>
                <w:sz w:val="20"/>
                <w:szCs w:val="20"/>
                <w:lang w:val="ro-RO"/>
              </w:rPr>
              <w:t xml:space="preserve"> si dotarea</w:t>
            </w:r>
            <w:r>
              <w:rPr>
                <w:sz w:val="20"/>
                <w:szCs w:val="20"/>
                <w:lang w:val="ro-RO"/>
              </w:rPr>
              <w:t xml:space="preserve"> infrastructurii sportive asociate unitatilor de invatamant</w:t>
            </w:r>
            <w:r w:rsidR="00556789">
              <w:rPr>
                <w:sz w:val="20"/>
                <w:szCs w:val="20"/>
                <w:lang w:val="ro-RO"/>
              </w:rPr>
              <w:t>, inclusiv a centrelor de pregatire sportiva (inclusiv olimpice, stabilite pe langa scoli sau institutii de invatamant);</w:t>
            </w:r>
          </w:p>
          <w:p w14:paraId="1B4B250F" w14:textId="36DD4879" w:rsidR="009D015A" w:rsidRPr="00BC70E8" w:rsidRDefault="009D015A" w:rsidP="00C26FD2">
            <w:pPr>
              <w:pStyle w:val="ListParagraph"/>
              <w:numPr>
                <w:ilvl w:val="0"/>
                <w:numId w:val="74"/>
              </w:numPr>
              <w:autoSpaceDE w:val="0"/>
              <w:autoSpaceDN w:val="0"/>
              <w:adjustRightInd w:val="0"/>
              <w:spacing w:after="0" w:line="240" w:lineRule="auto"/>
              <w:jc w:val="both"/>
              <w:rPr>
                <w:sz w:val="20"/>
                <w:szCs w:val="20"/>
                <w:lang w:val="it-IT"/>
              </w:rPr>
            </w:pPr>
            <w:r w:rsidRPr="00653A19">
              <w:rPr>
                <w:sz w:val="20"/>
                <w:szCs w:val="20"/>
                <w:lang w:val="ro-RO"/>
              </w:rPr>
              <w:t>reabilitarea, modernizarea, extinderea si echiparea (inclusiv accesibilizare pentru persoane cu dizabilitati</w:t>
            </w:r>
            <w:r w:rsidR="003976A9">
              <w:rPr>
                <w:sz w:val="20"/>
                <w:szCs w:val="20"/>
                <w:lang w:val="ro-RO"/>
              </w:rPr>
              <w:t>,</w:t>
            </w:r>
            <w:r w:rsidR="003976A9" w:rsidRPr="00F35428">
              <w:rPr>
                <w:sz w:val="20"/>
                <w:szCs w:val="20"/>
                <w:lang w:val="ro-RO"/>
              </w:rPr>
              <w:t xml:space="preserve"> masuri de consolidare structurala in functie de nivelul de expunere si vulnerabilitate la riscurile identificate</w:t>
            </w:r>
            <w:r w:rsidR="003976A9">
              <w:rPr>
                <w:sz w:val="20"/>
                <w:szCs w:val="20"/>
                <w:lang w:val="ro-RO"/>
              </w:rPr>
              <w:t>.</w:t>
            </w:r>
            <w:r w:rsidRPr="00653A19">
              <w:rPr>
                <w:sz w:val="20"/>
                <w:szCs w:val="20"/>
                <w:lang w:val="ro-RO"/>
              </w:rPr>
              <w:t>) infrastructurii educationale universitare</w:t>
            </w:r>
            <w:r w:rsidR="00653A19">
              <w:rPr>
                <w:sz w:val="20"/>
                <w:szCs w:val="20"/>
                <w:lang w:val="ro-RO"/>
              </w:rPr>
              <w:t>;</w:t>
            </w:r>
          </w:p>
          <w:p w14:paraId="4DBFB2F3" w14:textId="3FF3AD6F" w:rsidR="00D8076D" w:rsidRPr="00D8076D" w:rsidRDefault="00D8076D" w:rsidP="00C26FD2">
            <w:pPr>
              <w:pStyle w:val="ListParagraph"/>
              <w:numPr>
                <w:ilvl w:val="0"/>
                <w:numId w:val="74"/>
              </w:numPr>
              <w:snapToGrid w:val="0"/>
              <w:spacing w:after="0" w:line="240" w:lineRule="auto"/>
              <w:jc w:val="both"/>
              <w:rPr>
                <w:sz w:val="20"/>
                <w:szCs w:val="20"/>
                <w:lang w:val="ro-RO"/>
              </w:rPr>
            </w:pPr>
            <w:r w:rsidRPr="0045340F">
              <w:rPr>
                <w:sz w:val="20"/>
                <w:szCs w:val="20"/>
                <w:lang w:val="ro-RO"/>
              </w:rPr>
              <w:t>crearea si dezvoltarea de platforme digitale de comunicare si schimb de documente (inclusiv lectii digitalizate), baze de date si biblioteci virtuale pentru elevi si studenti, parinti si scoala, live streaming, dotarea cu echipamente si infrastructura de proiectare si mapare video.</w:t>
            </w:r>
          </w:p>
          <w:p w14:paraId="67B5F91B" w14:textId="209062CB" w:rsidR="009D015A" w:rsidRPr="00A53B49" w:rsidRDefault="009D166C" w:rsidP="00C26FD2">
            <w:pPr>
              <w:pStyle w:val="ListParagraph"/>
              <w:numPr>
                <w:ilvl w:val="0"/>
                <w:numId w:val="74"/>
              </w:numPr>
              <w:spacing w:after="0" w:line="240" w:lineRule="auto"/>
              <w:jc w:val="both"/>
              <w:rPr>
                <w:sz w:val="20"/>
                <w:szCs w:val="20"/>
                <w:lang w:val="ro-RO"/>
              </w:rPr>
            </w:pPr>
            <w:r w:rsidRPr="009D166C">
              <w:rPr>
                <w:rFonts w:eastAsia="Times New Roman"/>
                <w:color w:val="000000"/>
                <w:sz w:val="20"/>
                <w:szCs w:val="20"/>
                <w:lang w:val="ro-RO"/>
              </w:rPr>
              <w:t>a</w:t>
            </w:r>
            <w:r w:rsidR="009D015A" w:rsidRPr="009D166C">
              <w:rPr>
                <w:rFonts w:eastAsia="Times New Roman"/>
                <w:color w:val="000000"/>
                <w:sz w:val="20"/>
                <w:szCs w:val="20"/>
                <w:lang w:val="ro-RO"/>
              </w:rPr>
              <w:t>ctiuni de cresterea/dezvoltarea capacitatii administrative a beneficiarilor</w:t>
            </w:r>
            <w:r w:rsidR="00653A19">
              <w:rPr>
                <w:rFonts w:eastAsia="Times New Roman"/>
                <w:color w:val="000000"/>
                <w:sz w:val="20"/>
                <w:szCs w:val="20"/>
                <w:lang w:val="ro-RO"/>
              </w:rPr>
              <w:t>.</w:t>
            </w:r>
          </w:p>
          <w:p w14:paraId="665C1641" w14:textId="179944AE" w:rsidR="00A53B49" w:rsidRDefault="00A53B49" w:rsidP="00A53B49">
            <w:pPr>
              <w:spacing w:after="0" w:line="240" w:lineRule="auto"/>
              <w:jc w:val="both"/>
              <w:rPr>
                <w:sz w:val="20"/>
                <w:szCs w:val="20"/>
              </w:rPr>
            </w:pPr>
          </w:p>
          <w:p w14:paraId="3D8C2238" w14:textId="01FA7BC9" w:rsidR="0051321D" w:rsidRDefault="0051321D" w:rsidP="0051321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Vor fi sprijinite cu precadere unitatile de invatamant care au un bazin de recrutare extins, cele din randul comunitatilor izolate, periferice si/sau ai caror elevi provin din comunitatile marginalizate</w:t>
            </w:r>
            <w:r w:rsidR="00DD2BD4">
              <w:rPr>
                <w:rFonts w:ascii="Times New Roman" w:hAnsi="Times New Roman" w:cs="Times New Roman"/>
                <w:sz w:val="20"/>
                <w:szCs w:val="20"/>
              </w:rPr>
              <w:t>/dezavantajate</w:t>
            </w:r>
            <w:r w:rsidR="00AA22CE">
              <w:rPr>
                <w:rFonts w:ascii="Times New Roman" w:hAnsi="Times New Roman" w:cs="Times New Roman"/>
                <w:sz w:val="20"/>
                <w:szCs w:val="20"/>
              </w:rPr>
              <w:t xml:space="preserve"> confruntate cu un nivel ridicat al parasirii timpurii si abandonului scolar.</w:t>
            </w:r>
            <w:r w:rsidR="006102E2">
              <w:rPr>
                <w:rFonts w:ascii="Times New Roman" w:hAnsi="Times New Roman" w:cs="Times New Roman"/>
                <w:sz w:val="20"/>
                <w:szCs w:val="20"/>
              </w:rPr>
              <w:t xml:space="preserve"> </w:t>
            </w:r>
          </w:p>
          <w:p w14:paraId="016B841F" w14:textId="446242DF" w:rsidR="006102E2" w:rsidRDefault="006102E2" w:rsidP="0051321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Actiunile </w:t>
            </w:r>
            <w:r w:rsidR="008906A7">
              <w:rPr>
                <w:rFonts w:ascii="Times New Roman" w:hAnsi="Times New Roman" w:cs="Times New Roman"/>
                <w:sz w:val="20"/>
                <w:szCs w:val="20"/>
              </w:rPr>
              <w:t xml:space="preserve">care vizeaza </w:t>
            </w:r>
            <w:r>
              <w:rPr>
                <w:rFonts w:ascii="Times New Roman" w:hAnsi="Times New Roman" w:cs="Times New Roman"/>
                <w:sz w:val="20"/>
                <w:szCs w:val="20"/>
              </w:rPr>
              <w:t>construire</w:t>
            </w:r>
            <w:r w:rsidR="008906A7">
              <w:rPr>
                <w:rFonts w:ascii="Times New Roman" w:hAnsi="Times New Roman" w:cs="Times New Roman"/>
                <w:sz w:val="20"/>
                <w:szCs w:val="20"/>
              </w:rPr>
              <w:t xml:space="preserve">a </w:t>
            </w:r>
            <w:r>
              <w:rPr>
                <w:rFonts w:ascii="Times New Roman" w:hAnsi="Times New Roman" w:cs="Times New Roman"/>
                <w:sz w:val="20"/>
                <w:szCs w:val="20"/>
              </w:rPr>
              <w:t>infrastructur</w:t>
            </w:r>
            <w:r w:rsidR="008906A7">
              <w:rPr>
                <w:rFonts w:ascii="Times New Roman" w:hAnsi="Times New Roman" w:cs="Times New Roman"/>
                <w:sz w:val="20"/>
                <w:szCs w:val="20"/>
              </w:rPr>
              <w:t>ii</w:t>
            </w:r>
            <w:r>
              <w:rPr>
                <w:rFonts w:ascii="Times New Roman" w:hAnsi="Times New Roman" w:cs="Times New Roman"/>
                <w:sz w:val="20"/>
                <w:szCs w:val="20"/>
              </w:rPr>
              <w:t xml:space="preserve"> educational</w:t>
            </w:r>
            <w:r w:rsidR="008906A7">
              <w:rPr>
                <w:rFonts w:ascii="Times New Roman" w:hAnsi="Times New Roman" w:cs="Times New Roman"/>
                <w:sz w:val="20"/>
                <w:szCs w:val="20"/>
              </w:rPr>
              <w:t>e</w:t>
            </w:r>
            <w:r>
              <w:rPr>
                <w:rFonts w:ascii="Times New Roman" w:hAnsi="Times New Roman" w:cs="Times New Roman"/>
                <w:sz w:val="20"/>
                <w:szCs w:val="20"/>
              </w:rPr>
              <w:t xml:space="preserve"> vor fi avute in vedere </w:t>
            </w:r>
            <w:r w:rsidR="009B72EE">
              <w:rPr>
                <w:rFonts w:ascii="Times New Roman" w:hAnsi="Times New Roman" w:cs="Times New Roman"/>
                <w:sz w:val="20"/>
                <w:szCs w:val="20"/>
              </w:rPr>
              <w:t xml:space="preserve">in special </w:t>
            </w:r>
            <w:r>
              <w:rPr>
                <w:rFonts w:ascii="Times New Roman" w:hAnsi="Times New Roman" w:cs="Times New Roman"/>
                <w:sz w:val="20"/>
                <w:szCs w:val="20"/>
              </w:rPr>
              <w:t>pentru invatamant</w:t>
            </w:r>
            <w:r w:rsidR="009B72EE">
              <w:rPr>
                <w:rFonts w:ascii="Times New Roman" w:hAnsi="Times New Roman" w:cs="Times New Roman"/>
                <w:sz w:val="20"/>
                <w:szCs w:val="20"/>
              </w:rPr>
              <w:t>ul</w:t>
            </w:r>
            <w:r>
              <w:rPr>
                <w:rFonts w:ascii="Times New Roman" w:hAnsi="Times New Roman" w:cs="Times New Roman"/>
                <w:sz w:val="20"/>
                <w:szCs w:val="20"/>
              </w:rPr>
              <w:t xml:space="preserve"> timpuriu ante si prescolar</w:t>
            </w:r>
            <w:r w:rsidR="008906A7">
              <w:rPr>
                <w:rFonts w:ascii="Times New Roman" w:hAnsi="Times New Roman" w:cs="Times New Roman"/>
                <w:sz w:val="20"/>
                <w:szCs w:val="20"/>
              </w:rPr>
              <w:t>.</w:t>
            </w:r>
            <w:r>
              <w:rPr>
                <w:rFonts w:ascii="Times New Roman" w:hAnsi="Times New Roman" w:cs="Times New Roman"/>
                <w:sz w:val="20"/>
                <w:szCs w:val="20"/>
              </w:rPr>
              <w:t xml:space="preserve"> </w:t>
            </w:r>
            <w:r w:rsidR="009B72EE">
              <w:rPr>
                <w:rFonts w:ascii="Times New Roman" w:hAnsi="Times New Roman" w:cs="Times New Roman"/>
                <w:sz w:val="20"/>
                <w:szCs w:val="20"/>
              </w:rPr>
              <w:t>In cazul celorlalte unitati scolare</w:t>
            </w:r>
            <w:r w:rsidR="00DF0D8E">
              <w:rPr>
                <w:rFonts w:ascii="Times New Roman" w:hAnsi="Times New Roman" w:cs="Times New Roman"/>
                <w:sz w:val="20"/>
                <w:szCs w:val="20"/>
              </w:rPr>
              <w:t>,</w:t>
            </w:r>
            <w:r w:rsidR="009B72EE">
              <w:rPr>
                <w:rFonts w:ascii="Times New Roman" w:hAnsi="Times New Roman" w:cs="Times New Roman"/>
                <w:sz w:val="20"/>
                <w:szCs w:val="20"/>
              </w:rPr>
              <w:t xml:space="preserve"> acestea trebuie sa demonstreze o tendinta demografica pozitiva pentru populatia scolara din bazinul lor de cuprindere. </w:t>
            </w:r>
          </w:p>
          <w:p w14:paraId="3A0FDEF6" w14:textId="77777777" w:rsidR="00DD2BD4" w:rsidRDefault="00DD2BD4" w:rsidP="0051321D">
            <w:pPr>
              <w:autoSpaceDE w:val="0"/>
              <w:autoSpaceDN w:val="0"/>
              <w:adjustRightInd w:val="0"/>
              <w:spacing w:after="0" w:line="240" w:lineRule="auto"/>
              <w:jc w:val="both"/>
              <w:rPr>
                <w:rFonts w:ascii="Times New Roman" w:hAnsi="Times New Roman" w:cs="Times New Roman"/>
                <w:sz w:val="20"/>
                <w:szCs w:val="20"/>
              </w:rPr>
            </w:pPr>
          </w:p>
          <w:p w14:paraId="18893BD8" w14:textId="38D71A79" w:rsidR="00DD2BD4" w:rsidRDefault="00E538B3" w:rsidP="0051321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P</w:t>
            </w:r>
            <w:r w:rsidR="00AA22CE">
              <w:rPr>
                <w:rFonts w:ascii="Times New Roman" w:hAnsi="Times New Roman" w:cs="Times New Roman"/>
                <w:sz w:val="20"/>
                <w:szCs w:val="20"/>
              </w:rPr>
              <w:t>rioritate</w:t>
            </w:r>
            <w:r>
              <w:rPr>
                <w:rFonts w:ascii="Times New Roman" w:hAnsi="Times New Roman" w:cs="Times New Roman"/>
                <w:sz w:val="20"/>
                <w:szCs w:val="20"/>
              </w:rPr>
              <w:t>a</w:t>
            </w:r>
            <w:r w:rsidR="00AA22CE">
              <w:rPr>
                <w:rFonts w:ascii="Times New Roman" w:hAnsi="Times New Roman" w:cs="Times New Roman"/>
                <w:sz w:val="20"/>
                <w:szCs w:val="20"/>
              </w:rPr>
              <w:t xml:space="preserve"> vizeaza adresarea aspectelor care tin de asigurarea participarii la un proces educational de calitate</w:t>
            </w:r>
            <w:r>
              <w:rPr>
                <w:rFonts w:ascii="Times New Roman" w:hAnsi="Times New Roman" w:cs="Times New Roman"/>
                <w:sz w:val="20"/>
                <w:szCs w:val="20"/>
              </w:rPr>
              <w:t>,</w:t>
            </w:r>
            <w:r w:rsidR="00AA22CE">
              <w:rPr>
                <w:rFonts w:ascii="Times New Roman" w:hAnsi="Times New Roman" w:cs="Times New Roman"/>
                <w:sz w:val="20"/>
                <w:szCs w:val="20"/>
              </w:rPr>
              <w:t xml:space="preserve"> modern, prin modernizarea infrastructurii scolare si </w:t>
            </w:r>
            <w:r>
              <w:rPr>
                <w:rFonts w:ascii="Times New Roman" w:hAnsi="Times New Roman" w:cs="Times New Roman"/>
                <w:sz w:val="20"/>
                <w:szCs w:val="20"/>
              </w:rPr>
              <w:t xml:space="preserve">a </w:t>
            </w:r>
            <w:r w:rsidR="00AA22CE">
              <w:rPr>
                <w:rFonts w:ascii="Times New Roman" w:hAnsi="Times New Roman" w:cs="Times New Roman"/>
                <w:sz w:val="20"/>
                <w:szCs w:val="20"/>
              </w:rPr>
              <w:t>dotar</w:t>
            </w:r>
            <w:r>
              <w:rPr>
                <w:rFonts w:ascii="Times New Roman" w:hAnsi="Times New Roman" w:cs="Times New Roman"/>
                <w:sz w:val="20"/>
                <w:szCs w:val="20"/>
              </w:rPr>
              <w:t>ii</w:t>
            </w:r>
            <w:r w:rsidR="00AA22CE">
              <w:rPr>
                <w:rFonts w:ascii="Times New Roman" w:hAnsi="Times New Roman" w:cs="Times New Roman"/>
                <w:sz w:val="20"/>
                <w:szCs w:val="20"/>
              </w:rPr>
              <w:t xml:space="preserve"> aferent</w:t>
            </w:r>
            <w:r>
              <w:rPr>
                <w:rFonts w:ascii="Times New Roman" w:hAnsi="Times New Roman" w:cs="Times New Roman"/>
                <w:sz w:val="20"/>
                <w:szCs w:val="20"/>
              </w:rPr>
              <w:t>e</w:t>
            </w:r>
            <w:r w:rsidR="00AA22CE">
              <w:rPr>
                <w:rFonts w:ascii="Times New Roman" w:hAnsi="Times New Roman" w:cs="Times New Roman"/>
                <w:sz w:val="20"/>
                <w:szCs w:val="20"/>
              </w:rPr>
              <w:t xml:space="preserve">, </w:t>
            </w:r>
            <w:r>
              <w:rPr>
                <w:rFonts w:ascii="Times New Roman" w:hAnsi="Times New Roman" w:cs="Times New Roman"/>
                <w:sz w:val="20"/>
                <w:szCs w:val="20"/>
              </w:rPr>
              <w:t xml:space="preserve">in </w:t>
            </w:r>
            <w:r w:rsidR="00AA22CE">
              <w:rPr>
                <w:rFonts w:ascii="Times New Roman" w:hAnsi="Times New Roman" w:cs="Times New Roman"/>
                <w:sz w:val="20"/>
                <w:szCs w:val="20"/>
              </w:rPr>
              <w:t>corela</w:t>
            </w:r>
            <w:r>
              <w:rPr>
                <w:rFonts w:ascii="Times New Roman" w:hAnsi="Times New Roman" w:cs="Times New Roman"/>
                <w:sz w:val="20"/>
                <w:szCs w:val="20"/>
              </w:rPr>
              <w:t>re</w:t>
            </w:r>
            <w:r w:rsidR="00AA22CE">
              <w:rPr>
                <w:rFonts w:ascii="Times New Roman" w:hAnsi="Times New Roman" w:cs="Times New Roman"/>
                <w:sz w:val="20"/>
                <w:szCs w:val="20"/>
              </w:rPr>
              <w:t xml:space="preserve"> cu nevoile prezente si viitoare ale pietii muncii locale</w:t>
            </w:r>
            <w:r w:rsidR="00753CDC">
              <w:rPr>
                <w:rFonts w:ascii="Times New Roman" w:hAnsi="Times New Roman" w:cs="Times New Roman"/>
                <w:sz w:val="20"/>
                <w:szCs w:val="20"/>
              </w:rPr>
              <w:t xml:space="preserve"> si</w:t>
            </w:r>
            <w:r w:rsidR="00AA22CE">
              <w:rPr>
                <w:rFonts w:ascii="Times New Roman" w:hAnsi="Times New Roman" w:cs="Times New Roman"/>
                <w:sz w:val="20"/>
                <w:szCs w:val="20"/>
              </w:rPr>
              <w:t xml:space="preserve"> regionale</w:t>
            </w:r>
            <w:r w:rsidR="00753CDC">
              <w:rPr>
                <w:rFonts w:ascii="Times New Roman" w:hAnsi="Times New Roman" w:cs="Times New Roman"/>
                <w:sz w:val="20"/>
                <w:szCs w:val="20"/>
              </w:rPr>
              <w:t xml:space="preserve">. </w:t>
            </w:r>
          </w:p>
          <w:p w14:paraId="2F1F7896" w14:textId="77777777" w:rsidR="00930A25" w:rsidRDefault="00930A25" w:rsidP="0051321D">
            <w:pPr>
              <w:autoSpaceDE w:val="0"/>
              <w:autoSpaceDN w:val="0"/>
              <w:adjustRightInd w:val="0"/>
              <w:spacing w:after="0" w:line="240" w:lineRule="auto"/>
              <w:jc w:val="both"/>
              <w:rPr>
                <w:rFonts w:ascii="Times New Roman" w:hAnsi="Times New Roman" w:cs="Times New Roman"/>
                <w:sz w:val="20"/>
                <w:szCs w:val="20"/>
              </w:rPr>
            </w:pPr>
          </w:p>
          <w:p w14:paraId="658C2BF1" w14:textId="65196015" w:rsidR="00930A25" w:rsidRDefault="00863D6A" w:rsidP="00930A2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Totodata, vizam o imbunatatire substantiala a calitatii actului educational, prin corelarea </w:t>
            </w:r>
            <w:r w:rsidR="00557FE0">
              <w:rPr>
                <w:rFonts w:ascii="Times New Roman" w:hAnsi="Times New Roman" w:cs="Times New Roman"/>
                <w:sz w:val="20"/>
                <w:szCs w:val="20"/>
              </w:rPr>
              <w:t xml:space="preserve">acestor </w:t>
            </w:r>
            <w:r>
              <w:rPr>
                <w:rFonts w:ascii="Times New Roman" w:hAnsi="Times New Roman" w:cs="Times New Roman"/>
                <w:sz w:val="20"/>
                <w:szCs w:val="20"/>
              </w:rPr>
              <w:t xml:space="preserve">interventii cu cele ce vor fi </w:t>
            </w:r>
            <w:r w:rsidR="00E538B3">
              <w:rPr>
                <w:rFonts w:ascii="Times New Roman" w:hAnsi="Times New Roman" w:cs="Times New Roman"/>
                <w:sz w:val="20"/>
                <w:szCs w:val="20"/>
              </w:rPr>
              <w:t>incluse</w:t>
            </w:r>
            <w:r>
              <w:rPr>
                <w:rFonts w:ascii="Times New Roman" w:hAnsi="Times New Roman" w:cs="Times New Roman"/>
                <w:sz w:val="20"/>
                <w:szCs w:val="20"/>
              </w:rPr>
              <w:t xml:space="preserve"> in viitorul Program </w:t>
            </w:r>
            <w:r w:rsidR="007A5297">
              <w:rPr>
                <w:rFonts w:ascii="Times New Roman" w:hAnsi="Times New Roman" w:cs="Times New Roman"/>
                <w:sz w:val="20"/>
                <w:szCs w:val="20"/>
              </w:rPr>
              <w:t>O</w:t>
            </w:r>
            <w:r>
              <w:rPr>
                <w:rFonts w:ascii="Times New Roman" w:hAnsi="Times New Roman" w:cs="Times New Roman"/>
                <w:sz w:val="20"/>
                <w:szCs w:val="20"/>
              </w:rPr>
              <w:t xml:space="preserve">perational de </w:t>
            </w:r>
            <w:r w:rsidR="007A5297">
              <w:rPr>
                <w:rFonts w:ascii="Times New Roman" w:hAnsi="Times New Roman" w:cs="Times New Roman"/>
                <w:sz w:val="20"/>
                <w:szCs w:val="20"/>
              </w:rPr>
              <w:t>E</w:t>
            </w:r>
            <w:r>
              <w:rPr>
                <w:rFonts w:ascii="Times New Roman" w:hAnsi="Times New Roman" w:cs="Times New Roman"/>
                <w:sz w:val="20"/>
                <w:szCs w:val="20"/>
              </w:rPr>
              <w:t>ducatie si Ocupare. Pentru a putea reduce substantial nivelul ridicat al ratei de parasire timpurie, vor fi necesare si actiuni active dedicate reducerii riscului de saracie sau excluziune sociala prin intermediul viitorului Programul Operational de Incluziune si Demnitate Sociala</w:t>
            </w:r>
            <w:r w:rsidR="00C87AF0">
              <w:rPr>
                <w:rFonts w:ascii="Times New Roman" w:hAnsi="Times New Roman" w:cs="Times New Roman"/>
                <w:sz w:val="20"/>
                <w:szCs w:val="20"/>
              </w:rPr>
              <w:t xml:space="preserve"> si </w:t>
            </w:r>
            <w:r w:rsidR="000B28CB">
              <w:rPr>
                <w:rFonts w:ascii="Times New Roman" w:hAnsi="Times New Roman" w:cs="Times New Roman"/>
                <w:sz w:val="20"/>
                <w:szCs w:val="20"/>
              </w:rPr>
              <w:t xml:space="preserve">pentru dezvoltarea sustenabila a zonelor rurale prin </w:t>
            </w:r>
            <w:r w:rsidR="00930A25">
              <w:rPr>
                <w:rFonts w:ascii="Times New Roman" w:hAnsi="Times New Roman" w:cs="Times New Roman"/>
                <w:sz w:val="20"/>
                <w:szCs w:val="20"/>
              </w:rPr>
              <w:t>Planul National Strategic PAC 2021-2027</w:t>
            </w:r>
            <w:r w:rsidR="00C87AF0">
              <w:rPr>
                <w:rFonts w:ascii="Times New Roman" w:hAnsi="Times New Roman" w:cs="Times New Roman"/>
                <w:sz w:val="20"/>
                <w:szCs w:val="20"/>
              </w:rPr>
              <w:t>.</w:t>
            </w:r>
            <w:r w:rsidR="00CB206A">
              <w:rPr>
                <w:rFonts w:ascii="Times New Roman" w:hAnsi="Times New Roman" w:cs="Times New Roman"/>
                <w:sz w:val="20"/>
                <w:szCs w:val="20"/>
              </w:rPr>
              <w:t xml:space="preserve"> </w:t>
            </w:r>
          </w:p>
          <w:p w14:paraId="6ADCEF59" w14:textId="77777777" w:rsidR="00930A25" w:rsidRDefault="00930A25" w:rsidP="00930A25">
            <w:pPr>
              <w:autoSpaceDE w:val="0"/>
              <w:autoSpaceDN w:val="0"/>
              <w:adjustRightInd w:val="0"/>
              <w:spacing w:after="0" w:line="240" w:lineRule="auto"/>
              <w:jc w:val="both"/>
              <w:rPr>
                <w:rFonts w:ascii="Times New Roman" w:hAnsi="Times New Roman" w:cs="Times New Roman"/>
                <w:sz w:val="20"/>
                <w:szCs w:val="20"/>
              </w:rPr>
            </w:pPr>
          </w:p>
          <w:p w14:paraId="75612602" w14:textId="009ED1D0" w:rsidR="00FB5DDA" w:rsidRPr="00996AA1" w:rsidRDefault="00A53B49" w:rsidP="00930A25">
            <w:pPr>
              <w:autoSpaceDE w:val="0"/>
              <w:autoSpaceDN w:val="0"/>
              <w:adjustRightInd w:val="0"/>
              <w:spacing w:after="0" w:line="240" w:lineRule="auto"/>
              <w:jc w:val="both"/>
              <w:rPr>
                <w:rFonts w:ascii="Times New Roman" w:eastAsia="Times New Roman" w:hAnsi="Times New Roman" w:cs="Times New Roman"/>
                <w:i/>
                <w:noProof/>
              </w:rPr>
            </w:pPr>
            <w:r w:rsidRPr="0051321D">
              <w:rPr>
                <w:rFonts w:ascii="Times New Roman" w:hAnsi="Times New Roman" w:cs="Times New Roman"/>
                <w:sz w:val="20"/>
                <w:szCs w:val="20"/>
              </w:rPr>
              <w:t>Prioritatea este sustinuta de elementele de ordin strategic prezente in PDR NE 2021-2027, prioritatea nr</w:t>
            </w:r>
            <w:r w:rsidR="00930A25">
              <w:rPr>
                <w:rFonts w:ascii="Times New Roman" w:hAnsi="Times New Roman" w:cs="Times New Roman"/>
                <w:sz w:val="20"/>
                <w:szCs w:val="20"/>
              </w:rPr>
              <w:t>.</w:t>
            </w:r>
            <w:r w:rsidRPr="0051321D">
              <w:rPr>
                <w:rFonts w:ascii="Times New Roman" w:hAnsi="Times New Roman" w:cs="Times New Roman"/>
                <w:sz w:val="20"/>
                <w:szCs w:val="20"/>
              </w:rPr>
              <w:t xml:space="preserve"> 2 </w:t>
            </w:r>
            <w:r w:rsidR="00930A25">
              <w:rPr>
                <w:rFonts w:ascii="Times New Roman" w:hAnsi="Times New Roman" w:cs="Times New Roman"/>
                <w:sz w:val="20"/>
                <w:szCs w:val="20"/>
              </w:rPr>
              <w:t>D</w:t>
            </w:r>
            <w:r w:rsidRPr="0051321D">
              <w:rPr>
                <w:rFonts w:ascii="Times New Roman" w:hAnsi="Times New Roman" w:cs="Times New Roman"/>
                <w:sz w:val="20"/>
                <w:szCs w:val="20"/>
              </w:rPr>
              <w:t xml:space="preserve">ezvoltarea capitalului uman, masura </w:t>
            </w:r>
            <w:r w:rsidR="0051321D" w:rsidRPr="0051321D">
              <w:rPr>
                <w:rFonts w:ascii="Times New Roman" w:hAnsi="Times New Roman" w:cs="Times New Roman"/>
                <w:sz w:val="20"/>
                <w:szCs w:val="20"/>
              </w:rPr>
              <w:t xml:space="preserve">2.2.1 </w:t>
            </w:r>
            <w:r w:rsidR="00930A25">
              <w:rPr>
                <w:rFonts w:ascii="Times New Roman" w:hAnsi="Times New Roman" w:cs="Times New Roman"/>
                <w:sz w:val="20"/>
                <w:szCs w:val="20"/>
              </w:rPr>
              <w:t>C</w:t>
            </w:r>
            <w:r w:rsidRPr="0051321D">
              <w:rPr>
                <w:rFonts w:ascii="Times New Roman" w:hAnsi="Times New Roman" w:cs="Times New Roman"/>
                <w:sz w:val="20"/>
                <w:szCs w:val="20"/>
              </w:rPr>
              <w:t>resterea participarii la un invatamant de calitate, modern, corelat la cerintele pietii muncii, inclusiv prin modernizarea infrastructurii aferente si la formarea continua</w:t>
            </w:r>
            <w:r w:rsidR="0051321D" w:rsidRPr="0051321D">
              <w:rPr>
                <w:rFonts w:ascii="Times New Roman" w:hAnsi="Times New Roman" w:cs="Times New Roman"/>
                <w:sz w:val="20"/>
                <w:szCs w:val="20"/>
              </w:rPr>
              <w:t xml:space="preserve"> care prevede </w:t>
            </w:r>
            <w:r w:rsidR="000B28CB">
              <w:rPr>
                <w:rFonts w:ascii="Times New Roman" w:hAnsi="Times New Roman" w:cs="Times New Roman"/>
                <w:sz w:val="20"/>
                <w:szCs w:val="20"/>
              </w:rPr>
              <w:t>si</w:t>
            </w:r>
            <w:r w:rsidR="00C87AF0">
              <w:rPr>
                <w:rFonts w:ascii="Times New Roman" w:hAnsi="Times New Roman" w:cs="Times New Roman"/>
                <w:sz w:val="20"/>
                <w:szCs w:val="20"/>
              </w:rPr>
              <w:t xml:space="preserve"> </w:t>
            </w:r>
            <w:r w:rsidR="0051321D" w:rsidRPr="0051321D">
              <w:rPr>
                <w:rFonts w:ascii="Times New Roman" w:hAnsi="Times New Roman" w:cs="Times New Roman"/>
                <w:sz w:val="20"/>
                <w:szCs w:val="20"/>
              </w:rPr>
              <w:t xml:space="preserve">actiuni dedicate pentru reabilitarea, modernizarea, accesibilizarea, extinderea unitatilor de invatamant (inclusiv </w:t>
            </w:r>
            <w:r w:rsidR="005D1349" w:rsidRPr="0051321D">
              <w:rPr>
                <w:rFonts w:ascii="Times New Roman" w:hAnsi="Times New Roman" w:cs="Times New Roman"/>
                <w:sz w:val="20"/>
                <w:szCs w:val="20"/>
              </w:rPr>
              <w:t>S</w:t>
            </w:r>
            <w:r w:rsidR="0051321D" w:rsidRPr="0051321D">
              <w:rPr>
                <w:rFonts w:ascii="Times New Roman" w:hAnsi="Times New Roman" w:cs="Times New Roman"/>
                <w:sz w:val="20"/>
                <w:szCs w:val="20"/>
              </w:rPr>
              <w:t xml:space="preserve">ali de sport), inclusiv realizarea de lucrari de crestere a eficientei energetice (reabilitare termica, sisteme de incalzire, climatizare, ventilare, sisteme de management energetic, iluminare, sisteme alternative de producere a energiei electrice si sau termice/surse regenerabile de energie pentru asigurarea energiei termice), dotarea unitatilor de invatamant cu mobilier, elemente de </w:t>
            </w:r>
            <w:r w:rsidR="0051321D" w:rsidRPr="0051321D">
              <w:rPr>
                <w:rFonts w:ascii="Times New Roman" w:hAnsi="Times New Roman" w:cs="Times New Roman"/>
                <w:sz w:val="20"/>
                <w:szCs w:val="20"/>
              </w:rPr>
              <w:lastRenderedPageBreak/>
              <w:t>birotica, calculatoare, dotarea laboratoarelor si atelierelor cu echipamente de specialitate, dotarea atelierelor si spatiilor unde se efectuaza practica productiva (licee tehnologice, scoli profesionale, colegii economice), etc.</w:t>
            </w:r>
          </w:p>
        </w:tc>
      </w:tr>
    </w:tbl>
    <w:p w14:paraId="21FE6C87" w14:textId="2A8A3CA0" w:rsidR="00FB5DDA" w:rsidRPr="005B3908" w:rsidRDefault="00FB5DDA" w:rsidP="00FB5DDA">
      <w:pPr>
        <w:spacing w:before="120" w:after="120" w:line="360" w:lineRule="auto"/>
        <w:rPr>
          <w:rFonts w:ascii="Times New Roman" w:eastAsia="Times New Roman" w:hAnsi="Times New Roman" w:cs="Times New Roman"/>
          <w:b/>
          <w:i/>
          <w:iCs/>
          <w:noProof/>
          <w:sz w:val="24"/>
          <w:szCs w:val="24"/>
          <w:lang w:val="en-GB"/>
        </w:rPr>
      </w:pPr>
      <w:r w:rsidRPr="005B3908">
        <w:rPr>
          <w:rFonts w:ascii="Times New Roman" w:eastAsia="Times New Roman" w:hAnsi="Times New Roman" w:cs="Times New Roman"/>
          <w:i/>
          <w:noProof/>
          <w:sz w:val="24"/>
          <w:szCs w:val="24"/>
          <w:lang w:val="en-GB"/>
        </w:rPr>
        <w:lastRenderedPageBreak/>
        <w:t xml:space="preserve">The main target groups </w:t>
      </w:r>
      <w:r w:rsidR="005D1349">
        <w:rPr>
          <w:rFonts w:ascii="Times New Roman" w:eastAsia="Times New Roman" w:hAnsi="Times New Roman" w:cs="Times New Roman"/>
          <w:i/>
          <w:noProof/>
          <w:sz w:val="24"/>
          <w:szCs w:val="24"/>
          <w:lang w:val="en-GB"/>
        </w:rPr>
        <w:t>–</w:t>
      </w:r>
      <w:r w:rsidRPr="005B3908">
        <w:rPr>
          <w:rFonts w:ascii="Times New Roman" w:eastAsia="Times New Roman" w:hAnsi="Times New Roman" w:cs="Times New Roman"/>
          <w:i/>
          <w:noProof/>
          <w:sz w:val="24"/>
          <w:szCs w:val="24"/>
          <w:lang w:val="en-GB"/>
        </w:rPr>
        <w:t xml:space="preserve"> Article 17(3)(d)(iii):</w:t>
      </w:r>
    </w:p>
    <w:p w14:paraId="75401298" w14:textId="5CD2CDAD" w:rsidR="00FB5DDA" w:rsidRPr="009D166C" w:rsidRDefault="00FB5DDA" w:rsidP="009D166C">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D166C">
        <w:rPr>
          <w:rFonts w:ascii="Times New Roman" w:hAnsi="Times New Roman" w:cs="Times New Roman"/>
          <w:i/>
          <w:noProof/>
          <w:sz w:val="20"/>
          <w:szCs w:val="20"/>
        </w:rPr>
        <w:t>Elevi</w:t>
      </w:r>
      <w:r w:rsidR="00DD1859" w:rsidRPr="009D166C">
        <w:rPr>
          <w:rFonts w:ascii="Times New Roman" w:hAnsi="Times New Roman" w:cs="Times New Roman"/>
          <w:i/>
          <w:noProof/>
          <w:sz w:val="20"/>
          <w:szCs w:val="20"/>
        </w:rPr>
        <w:t>, prescolari</w:t>
      </w:r>
      <w:r w:rsidRPr="009D166C">
        <w:rPr>
          <w:rFonts w:ascii="Times New Roman" w:hAnsi="Times New Roman" w:cs="Times New Roman"/>
          <w:i/>
          <w:noProof/>
          <w:sz w:val="20"/>
          <w:szCs w:val="20"/>
        </w:rPr>
        <w:t xml:space="preserve"> care utilizeaza infrastructura de invatamant construita/ reabilitata/ modernizata/ extinsa/ echipata</w:t>
      </w:r>
    </w:p>
    <w:p w14:paraId="3616594A" w14:textId="77777777" w:rsidR="00FB5DDA" w:rsidRPr="009D166C" w:rsidRDefault="00FB5DDA" w:rsidP="009D166C">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D166C">
        <w:rPr>
          <w:rFonts w:ascii="Times New Roman" w:hAnsi="Times New Roman" w:cs="Times New Roman"/>
          <w:i/>
          <w:noProof/>
          <w:sz w:val="20"/>
          <w:szCs w:val="20"/>
        </w:rPr>
        <w:t>Studenti care utilizeaza infrastructura de invatamant construita/ reabilitata/ modernizata/ extinsa/ echipata</w:t>
      </w:r>
    </w:p>
    <w:p w14:paraId="126C4055" w14:textId="3D85249D" w:rsidR="00FB5DDA" w:rsidRPr="005B3908" w:rsidRDefault="00FB5DDA" w:rsidP="00FB5DDA">
      <w:pPr>
        <w:spacing w:before="120" w:after="120" w:line="360" w:lineRule="auto"/>
        <w:rPr>
          <w:rFonts w:ascii="Times New Roman" w:eastAsia="Times New Roman" w:hAnsi="Times New Roman" w:cs="Times New Roman"/>
          <w:i/>
          <w:noProof/>
          <w:sz w:val="24"/>
          <w:szCs w:val="24"/>
          <w:lang w:val="en-GB"/>
        </w:rPr>
      </w:pPr>
      <w:r w:rsidRPr="005B3908">
        <w:rPr>
          <w:rFonts w:ascii="Times New Roman" w:eastAsia="Times New Roman" w:hAnsi="Times New Roman" w:cs="Times New Roman"/>
          <w:i/>
          <w:noProof/>
          <w:sz w:val="24"/>
          <w:szCs w:val="24"/>
          <w:lang w:val="en-GB"/>
        </w:rPr>
        <w:t>Specific territories ta</w:t>
      </w:r>
      <w:r w:rsidR="0051321D">
        <w:rPr>
          <w:rFonts w:ascii="Times New Roman" w:eastAsia="Times New Roman" w:hAnsi="Times New Roman" w:cs="Times New Roman"/>
          <w:i/>
          <w:noProof/>
          <w:sz w:val="24"/>
          <w:szCs w:val="24"/>
          <w:lang w:val="en-GB"/>
        </w:rPr>
        <w:t>r</w:t>
      </w:r>
      <w:r w:rsidRPr="005B3908">
        <w:rPr>
          <w:rFonts w:ascii="Times New Roman" w:eastAsia="Times New Roman" w:hAnsi="Times New Roman" w:cs="Times New Roman"/>
          <w:i/>
          <w:noProof/>
          <w:sz w:val="24"/>
          <w:szCs w:val="24"/>
          <w:lang w:val="en-GB"/>
        </w:rPr>
        <w:t>geted, including the planned use of territorial tools – Article 17(3)(d)(iv)</w:t>
      </w:r>
    </w:p>
    <w:p w14:paraId="12FF7250" w14:textId="77777777" w:rsidR="009D166C" w:rsidRPr="009A4CA4" w:rsidRDefault="009D166C" w:rsidP="009D166C">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 sase municipii resedinta de judet vor putea accesa fondurile de pe aceasta prioritate doar prin utilizarea </w:t>
      </w:r>
      <w:r>
        <w:rPr>
          <w:rFonts w:ascii="Times New Roman" w:hAnsi="Times New Roman" w:cs="Times New Roman"/>
          <w:i/>
          <w:noProof/>
          <w:sz w:val="20"/>
          <w:szCs w:val="20"/>
        </w:rPr>
        <w:t xml:space="preserve">si repectand conditiile aferente </w:t>
      </w:r>
      <w:r w:rsidRPr="009A4CA4">
        <w:rPr>
          <w:rFonts w:ascii="Times New Roman" w:hAnsi="Times New Roman" w:cs="Times New Roman"/>
          <w:i/>
          <w:noProof/>
          <w:sz w:val="20"/>
          <w:szCs w:val="20"/>
        </w:rPr>
        <w:t xml:space="preserve">noului instrument de dezvoltare teritoriala intitulat «  Dezvoltare urbana integrata », </w:t>
      </w:r>
      <w:r>
        <w:rPr>
          <w:rFonts w:ascii="Times New Roman" w:hAnsi="Times New Roman" w:cs="Times New Roman"/>
          <w:i/>
          <w:noProof/>
          <w:sz w:val="20"/>
          <w:szCs w:val="20"/>
        </w:rPr>
        <w:t xml:space="preserve">dezvoltat in regiunea Nord-Est si </w:t>
      </w:r>
      <w:r w:rsidRPr="009A4CA4">
        <w:rPr>
          <w:rFonts w:ascii="Times New Roman" w:hAnsi="Times New Roman" w:cs="Times New Roman"/>
          <w:i/>
          <w:noProof/>
          <w:sz w:val="20"/>
          <w:szCs w:val="20"/>
        </w:rPr>
        <w:t xml:space="preserve">detaliat in anexa POR NE_dezvoltare_urbana. Proiectele </w:t>
      </w:r>
      <w:r>
        <w:rPr>
          <w:rFonts w:ascii="Times New Roman" w:hAnsi="Times New Roman" w:cs="Times New Roman"/>
          <w:i/>
          <w:noProof/>
          <w:sz w:val="20"/>
          <w:szCs w:val="20"/>
        </w:rPr>
        <w:t xml:space="preserve">depuse </w:t>
      </w:r>
      <w:r w:rsidRPr="009A4CA4">
        <w:rPr>
          <w:rFonts w:ascii="Times New Roman" w:hAnsi="Times New Roman" w:cs="Times New Roman"/>
          <w:i/>
          <w:noProof/>
          <w:sz w:val="20"/>
          <w:szCs w:val="20"/>
        </w:rPr>
        <w:t>trebui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sa faca parte din</w:t>
      </w:r>
      <w:r>
        <w:rPr>
          <w:rFonts w:ascii="Times New Roman" w:hAnsi="Times New Roman" w:cs="Times New Roman"/>
          <w:i/>
          <w:noProof/>
          <w:sz w:val="20"/>
          <w:szCs w:val="20"/>
        </w:rPr>
        <w:t>tr-o</w:t>
      </w:r>
      <w:r w:rsidRPr="009A4CA4">
        <w:rPr>
          <w:rFonts w:ascii="Times New Roman" w:hAnsi="Times New Roman" w:cs="Times New Roman"/>
          <w:i/>
          <w:noProof/>
          <w:sz w:val="20"/>
          <w:szCs w:val="20"/>
        </w:rPr>
        <w:t xml:space="preserve"> strategi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integrata de dezvoltare urbana</w:t>
      </w:r>
      <w:r>
        <w:rPr>
          <w:rFonts w:ascii="Times New Roman" w:hAnsi="Times New Roman" w:cs="Times New Roman"/>
          <w:i/>
          <w:noProof/>
          <w:sz w:val="20"/>
          <w:szCs w:val="20"/>
        </w:rPr>
        <w:t xml:space="preserve"> si din planul de mobilitate urbana</w:t>
      </w:r>
      <w:r w:rsidRPr="009A4CA4">
        <w:rPr>
          <w:rFonts w:ascii="Times New Roman" w:hAnsi="Times New Roman" w:cs="Times New Roman"/>
          <w:i/>
          <w:noProof/>
          <w:sz w:val="20"/>
          <w:szCs w:val="20"/>
        </w:rPr>
        <w:t>.</w:t>
      </w:r>
      <w:r>
        <w:rPr>
          <w:rFonts w:ascii="Times New Roman" w:hAnsi="Times New Roman" w:cs="Times New Roman"/>
          <w:i/>
          <w:noProof/>
          <w:sz w:val="20"/>
          <w:szCs w:val="20"/>
        </w:rPr>
        <w:t xml:space="preserve"> </w:t>
      </w:r>
      <w:r w:rsidRPr="009A4CA4">
        <w:rPr>
          <w:rFonts w:ascii="Times New Roman" w:hAnsi="Times New Roman" w:cs="Times New Roman"/>
          <w:i/>
          <w:noProof/>
          <w:sz w:val="20"/>
          <w:szCs w:val="20"/>
        </w:rPr>
        <w:t xml:space="preserve"> </w:t>
      </w:r>
    </w:p>
    <w:p w14:paraId="347B17AF" w14:textId="2D2EF744" w:rsidR="009D166C" w:rsidRDefault="009D166C" w:rsidP="009D166C">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Celelalte municipii si orase din regiune vor putea accesa fondurile de pe aceasta prioritate cu conditia ca proiectele </w:t>
      </w:r>
      <w:r>
        <w:rPr>
          <w:rFonts w:ascii="Times New Roman" w:hAnsi="Times New Roman" w:cs="Times New Roman"/>
          <w:i/>
          <w:noProof/>
          <w:sz w:val="20"/>
          <w:szCs w:val="20"/>
        </w:rPr>
        <w:t>depuse</w:t>
      </w:r>
      <w:r w:rsidRPr="009A4CA4">
        <w:rPr>
          <w:rFonts w:ascii="Times New Roman" w:hAnsi="Times New Roman" w:cs="Times New Roman"/>
          <w:i/>
          <w:noProof/>
          <w:sz w:val="20"/>
          <w:szCs w:val="20"/>
        </w:rPr>
        <w:t xml:space="preserve"> sa faca parte dintr-o strategie integrata de dezvoltare urbana sau o strategie de dezvoltare</w:t>
      </w:r>
      <w:r>
        <w:rPr>
          <w:rFonts w:ascii="Times New Roman" w:hAnsi="Times New Roman" w:cs="Times New Roman"/>
          <w:i/>
          <w:noProof/>
          <w:sz w:val="20"/>
          <w:szCs w:val="20"/>
        </w:rPr>
        <w:t xml:space="preserve"> si din planul de mobilitate urbana.</w:t>
      </w:r>
    </w:p>
    <w:p w14:paraId="7DD0AFE2" w14:textId="1FC0B2E8" w:rsidR="00AE0F48" w:rsidRPr="00AE0F48" w:rsidRDefault="00AE0F48" w:rsidP="009D166C">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AE0F48">
        <w:rPr>
          <w:rFonts w:ascii="Times New Roman" w:hAnsi="Times New Roman" w:cs="Times New Roman"/>
          <w:i/>
          <w:noProof/>
          <w:sz w:val="20"/>
          <w:szCs w:val="20"/>
        </w:rPr>
        <w:t xml:space="preserve">Vor fi sprijinite cu precadere unitatile de invatamant </w:t>
      </w:r>
      <w:r>
        <w:rPr>
          <w:rFonts w:ascii="Times New Roman" w:hAnsi="Times New Roman" w:cs="Times New Roman"/>
          <w:i/>
          <w:noProof/>
          <w:sz w:val="20"/>
          <w:szCs w:val="20"/>
        </w:rPr>
        <w:t xml:space="preserve">aflate in teritorii </w:t>
      </w:r>
      <w:r w:rsidRPr="00AE0F48">
        <w:rPr>
          <w:rFonts w:ascii="Times New Roman" w:hAnsi="Times New Roman" w:cs="Times New Roman"/>
          <w:i/>
          <w:noProof/>
          <w:sz w:val="20"/>
          <w:szCs w:val="20"/>
        </w:rPr>
        <w:t>care au un bazin de recrutare extins, cele din randul comunitatilor izolate, periferice si/sau ai caror elevi provin din comunitatile marginalizate</w:t>
      </w:r>
      <w:r w:rsidR="006102E2">
        <w:rPr>
          <w:rFonts w:ascii="Times New Roman" w:hAnsi="Times New Roman" w:cs="Times New Roman"/>
          <w:i/>
          <w:noProof/>
          <w:sz w:val="20"/>
          <w:szCs w:val="20"/>
        </w:rPr>
        <w:t>/dezavantajate</w:t>
      </w:r>
      <w:r w:rsidRPr="00AE0F48">
        <w:rPr>
          <w:rFonts w:ascii="Times New Roman" w:hAnsi="Times New Roman" w:cs="Times New Roman"/>
          <w:i/>
          <w:noProof/>
          <w:sz w:val="20"/>
          <w:szCs w:val="20"/>
        </w:rPr>
        <w:t xml:space="preserve"> confruntate cu un nivel ridicat al parasirii timpurii si abandonulunui scolar</w:t>
      </w:r>
      <w:r w:rsidR="006102E2">
        <w:rPr>
          <w:rFonts w:ascii="Times New Roman" w:hAnsi="Times New Roman" w:cs="Times New Roman"/>
          <w:i/>
          <w:noProof/>
          <w:sz w:val="20"/>
          <w:szCs w:val="20"/>
        </w:rPr>
        <w:t xml:space="preserve">. </w:t>
      </w:r>
    </w:p>
    <w:p w14:paraId="5A8A1800" w14:textId="77777777" w:rsidR="00FB5DDA" w:rsidRPr="005B3908" w:rsidRDefault="00FB5DDA" w:rsidP="00FB5DDA">
      <w:pPr>
        <w:spacing w:before="120" w:after="120" w:line="360" w:lineRule="auto"/>
        <w:rPr>
          <w:rFonts w:ascii="Times New Roman" w:eastAsia="Times New Roman" w:hAnsi="Times New Roman" w:cs="Times New Roman"/>
          <w:b/>
          <w:i/>
          <w:iCs/>
          <w:noProof/>
          <w:sz w:val="24"/>
          <w:szCs w:val="24"/>
          <w:lang w:val="en-GB"/>
        </w:rPr>
      </w:pPr>
      <w:r w:rsidRPr="005B3908">
        <w:rPr>
          <w:rFonts w:ascii="Times New Roman" w:eastAsia="Times New Roman" w:hAnsi="Times New Roman" w:cs="Times New Roman"/>
          <w:i/>
          <w:noProof/>
          <w:sz w:val="24"/>
          <w:szCs w:val="24"/>
          <w:lang w:val="en-GB"/>
        </w:rPr>
        <w:t>The interregional and transnational actions  –Article – 17(3)(d)(v)</w:t>
      </w:r>
    </w:p>
    <w:p w14:paraId="7EC7919C" w14:textId="77777777" w:rsidR="00FB5DDA" w:rsidRPr="005B3908" w:rsidRDefault="00FB5DDA" w:rsidP="00FB5DD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5B3908">
        <w:rPr>
          <w:rFonts w:ascii="Times New Roman" w:eastAsia="Times New Roman" w:hAnsi="Times New Roman" w:cs="Times New Roman"/>
          <w:i/>
          <w:iCs/>
          <w:noProof/>
          <w:sz w:val="24"/>
          <w:szCs w:val="24"/>
          <w:lang w:val="en-GB"/>
        </w:rPr>
        <w:t>Text field [2 000]</w:t>
      </w:r>
    </w:p>
    <w:p w14:paraId="492A172A" w14:textId="77777777" w:rsidR="00FB5DDA" w:rsidRPr="005B3908" w:rsidRDefault="00FB5DDA" w:rsidP="00FB5DDA">
      <w:pPr>
        <w:spacing w:before="120" w:after="120" w:line="360" w:lineRule="auto"/>
        <w:rPr>
          <w:rFonts w:ascii="Times New Roman" w:eastAsia="Times New Roman" w:hAnsi="Times New Roman" w:cs="Times New Roman"/>
          <w:b/>
          <w:i/>
          <w:iCs/>
          <w:noProof/>
          <w:sz w:val="24"/>
          <w:szCs w:val="24"/>
          <w:lang w:val="en-GB"/>
        </w:rPr>
      </w:pPr>
      <w:r w:rsidRPr="005B3908">
        <w:rPr>
          <w:rFonts w:ascii="Times New Roman" w:eastAsia="Times New Roman" w:hAnsi="Times New Roman" w:cs="Times New Roman"/>
          <w:i/>
          <w:noProof/>
          <w:sz w:val="24"/>
          <w:szCs w:val="24"/>
          <w:lang w:val="en-GB"/>
        </w:rPr>
        <w:t>The planned use of financial instruments – Article – 17(3)(d)(vi)</w:t>
      </w:r>
    </w:p>
    <w:p w14:paraId="6EC78C15" w14:textId="77777777" w:rsidR="00FB5DDA" w:rsidRPr="005B3908" w:rsidRDefault="00FB5DDA" w:rsidP="00FB5DD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5B3908">
        <w:rPr>
          <w:rFonts w:ascii="Times New Roman" w:eastAsia="Times New Roman" w:hAnsi="Times New Roman" w:cs="Times New Roman"/>
          <w:i/>
          <w:iCs/>
          <w:noProof/>
          <w:sz w:val="24"/>
          <w:szCs w:val="24"/>
          <w:lang w:val="en-GB"/>
        </w:rPr>
        <w:t>Text field [1 000]</w:t>
      </w:r>
    </w:p>
    <w:p w14:paraId="29A3FBC8" w14:textId="77777777" w:rsidR="00F758BD" w:rsidRDefault="00F758BD" w:rsidP="00F758BD">
      <w:pPr>
        <w:spacing w:before="120" w:after="120" w:line="240" w:lineRule="auto"/>
        <w:rPr>
          <w:rFonts w:ascii="Times New Roman" w:eastAsia="Times New Roman" w:hAnsi="Times New Roman" w:cs="Times New Roman"/>
          <w:b/>
          <w:iCs/>
          <w:noProof/>
          <w:sz w:val="24"/>
          <w:szCs w:val="24"/>
          <w:lang w:val="en-GB"/>
        </w:rPr>
      </w:pPr>
    </w:p>
    <w:p w14:paraId="4107701D" w14:textId="77777777" w:rsidR="00317686" w:rsidRDefault="00317686" w:rsidP="00F758BD">
      <w:pPr>
        <w:spacing w:before="120" w:after="120" w:line="240" w:lineRule="auto"/>
        <w:rPr>
          <w:rFonts w:ascii="Times New Roman" w:hAnsi="Times New Roman" w:cs="Times New Roman"/>
          <w:b/>
          <w:iCs/>
          <w:lang w:val="en-GB"/>
        </w:rPr>
      </w:pPr>
    </w:p>
    <w:p w14:paraId="18D79F5D" w14:textId="77777777" w:rsidR="00317686" w:rsidRDefault="00317686" w:rsidP="00F758BD">
      <w:pPr>
        <w:spacing w:before="120" w:after="120" w:line="240" w:lineRule="auto"/>
        <w:rPr>
          <w:rFonts w:ascii="Times New Roman" w:hAnsi="Times New Roman" w:cs="Times New Roman"/>
          <w:b/>
          <w:iCs/>
          <w:lang w:val="en-GB"/>
        </w:rPr>
      </w:pPr>
    </w:p>
    <w:p w14:paraId="3A5FED1E" w14:textId="77777777" w:rsidR="00317686" w:rsidRDefault="00317686" w:rsidP="00F758BD">
      <w:pPr>
        <w:spacing w:before="120" w:after="120" w:line="240" w:lineRule="auto"/>
        <w:rPr>
          <w:rFonts w:ascii="Times New Roman" w:hAnsi="Times New Roman" w:cs="Times New Roman"/>
          <w:b/>
          <w:iCs/>
          <w:lang w:val="en-GB"/>
        </w:rPr>
      </w:pPr>
    </w:p>
    <w:p w14:paraId="7B520E0A" w14:textId="77777777" w:rsidR="00317686" w:rsidRDefault="00317686" w:rsidP="00F758BD">
      <w:pPr>
        <w:spacing w:before="120" w:after="120" w:line="240" w:lineRule="auto"/>
        <w:rPr>
          <w:rFonts w:ascii="Times New Roman" w:hAnsi="Times New Roman" w:cs="Times New Roman"/>
          <w:b/>
          <w:iCs/>
          <w:lang w:val="en-GB"/>
        </w:rPr>
      </w:pPr>
    </w:p>
    <w:p w14:paraId="6F1C8F5A" w14:textId="77777777" w:rsidR="00317686" w:rsidRDefault="00317686" w:rsidP="00F758BD">
      <w:pPr>
        <w:spacing w:before="120" w:after="120" w:line="240" w:lineRule="auto"/>
        <w:rPr>
          <w:rFonts w:ascii="Times New Roman" w:hAnsi="Times New Roman" w:cs="Times New Roman"/>
          <w:b/>
          <w:iCs/>
          <w:lang w:val="en-GB"/>
        </w:rPr>
      </w:pPr>
    </w:p>
    <w:p w14:paraId="619271C9" w14:textId="77777777" w:rsidR="00317686" w:rsidRDefault="00317686" w:rsidP="00F758BD">
      <w:pPr>
        <w:spacing w:before="120" w:after="120" w:line="240" w:lineRule="auto"/>
        <w:rPr>
          <w:rFonts w:ascii="Times New Roman" w:hAnsi="Times New Roman" w:cs="Times New Roman"/>
          <w:b/>
          <w:iCs/>
          <w:lang w:val="en-GB"/>
        </w:rPr>
      </w:pPr>
    </w:p>
    <w:p w14:paraId="67208B21" w14:textId="77777777" w:rsidR="00317686" w:rsidRDefault="00317686" w:rsidP="00F758BD">
      <w:pPr>
        <w:spacing w:before="120" w:after="120" w:line="240" w:lineRule="auto"/>
        <w:rPr>
          <w:rFonts w:ascii="Times New Roman" w:hAnsi="Times New Roman" w:cs="Times New Roman"/>
          <w:b/>
          <w:iCs/>
          <w:lang w:val="en-GB"/>
        </w:rPr>
      </w:pPr>
    </w:p>
    <w:p w14:paraId="4C303350" w14:textId="77777777" w:rsidR="00317686" w:rsidRDefault="00317686" w:rsidP="00F758BD">
      <w:pPr>
        <w:spacing w:before="120" w:after="120" w:line="240" w:lineRule="auto"/>
        <w:rPr>
          <w:rFonts w:ascii="Times New Roman" w:hAnsi="Times New Roman" w:cs="Times New Roman"/>
          <w:b/>
          <w:iCs/>
          <w:lang w:val="en-GB"/>
        </w:rPr>
      </w:pPr>
    </w:p>
    <w:p w14:paraId="1724DC58" w14:textId="77777777" w:rsidR="00317686" w:rsidRDefault="00317686" w:rsidP="00F758BD">
      <w:pPr>
        <w:spacing w:before="120" w:after="120" w:line="240" w:lineRule="auto"/>
        <w:rPr>
          <w:rFonts w:ascii="Times New Roman" w:hAnsi="Times New Roman" w:cs="Times New Roman"/>
          <w:b/>
          <w:iCs/>
          <w:lang w:val="en-GB"/>
        </w:rPr>
      </w:pPr>
    </w:p>
    <w:p w14:paraId="522F531A" w14:textId="77777777" w:rsidR="00317686" w:rsidRDefault="00317686" w:rsidP="00F758BD">
      <w:pPr>
        <w:spacing w:before="120" w:after="120" w:line="240" w:lineRule="auto"/>
        <w:rPr>
          <w:rFonts w:ascii="Times New Roman" w:hAnsi="Times New Roman" w:cs="Times New Roman"/>
          <w:b/>
          <w:iCs/>
          <w:lang w:val="en-GB"/>
        </w:rPr>
      </w:pPr>
    </w:p>
    <w:p w14:paraId="520A43C6" w14:textId="77777777" w:rsidR="00317686" w:rsidRDefault="00317686" w:rsidP="00F758BD">
      <w:pPr>
        <w:spacing w:before="120" w:after="120" w:line="240" w:lineRule="auto"/>
        <w:rPr>
          <w:rFonts w:ascii="Times New Roman" w:hAnsi="Times New Roman" w:cs="Times New Roman"/>
          <w:b/>
          <w:iCs/>
          <w:lang w:val="en-GB"/>
        </w:rPr>
      </w:pPr>
    </w:p>
    <w:p w14:paraId="47C8963C" w14:textId="77777777" w:rsidR="00317686" w:rsidRDefault="00317686" w:rsidP="00F758BD">
      <w:pPr>
        <w:spacing w:before="120" w:after="120" w:line="240" w:lineRule="auto"/>
        <w:rPr>
          <w:rFonts w:ascii="Times New Roman" w:hAnsi="Times New Roman" w:cs="Times New Roman"/>
          <w:b/>
          <w:iCs/>
          <w:lang w:val="en-GB"/>
        </w:rPr>
      </w:pPr>
    </w:p>
    <w:p w14:paraId="0AFB39C1" w14:textId="77777777" w:rsidR="00317686" w:rsidRDefault="00317686" w:rsidP="00F758BD">
      <w:pPr>
        <w:spacing w:before="120" w:after="120" w:line="240" w:lineRule="auto"/>
        <w:rPr>
          <w:rFonts w:ascii="Times New Roman" w:hAnsi="Times New Roman" w:cs="Times New Roman"/>
          <w:b/>
          <w:iCs/>
          <w:lang w:val="en-GB"/>
        </w:rPr>
      </w:pPr>
    </w:p>
    <w:p w14:paraId="48EE56F9" w14:textId="77777777" w:rsidR="00317686" w:rsidRDefault="00317686" w:rsidP="00F758BD">
      <w:pPr>
        <w:spacing w:before="120" w:after="120" w:line="240" w:lineRule="auto"/>
        <w:rPr>
          <w:rFonts w:ascii="Times New Roman" w:hAnsi="Times New Roman" w:cs="Times New Roman"/>
          <w:b/>
          <w:iCs/>
          <w:lang w:val="en-GB"/>
        </w:rPr>
      </w:pPr>
    </w:p>
    <w:p w14:paraId="4FE54C06" w14:textId="77777777" w:rsidR="00317686" w:rsidRDefault="00317686" w:rsidP="00F758BD">
      <w:pPr>
        <w:spacing w:before="120" w:after="120" w:line="240" w:lineRule="auto"/>
        <w:rPr>
          <w:rFonts w:ascii="Times New Roman" w:hAnsi="Times New Roman" w:cs="Times New Roman"/>
          <w:b/>
          <w:iCs/>
          <w:lang w:val="en-GB"/>
        </w:rPr>
      </w:pPr>
    </w:p>
    <w:p w14:paraId="3309EDF8" w14:textId="77777777" w:rsidR="00317686" w:rsidRDefault="00317686" w:rsidP="00F758BD">
      <w:pPr>
        <w:spacing w:before="120" w:after="120" w:line="240" w:lineRule="auto"/>
        <w:rPr>
          <w:rFonts w:ascii="Times New Roman" w:hAnsi="Times New Roman" w:cs="Times New Roman"/>
          <w:b/>
          <w:iCs/>
          <w:lang w:val="en-GB"/>
        </w:rPr>
      </w:pPr>
    </w:p>
    <w:p w14:paraId="23218808" w14:textId="77777777" w:rsidR="00317686" w:rsidRDefault="00317686" w:rsidP="00F758BD">
      <w:pPr>
        <w:spacing w:before="120" w:after="120" w:line="240" w:lineRule="auto"/>
        <w:rPr>
          <w:rFonts w:ascii="Times New Roman" w:hAnsi="Times New Roman" w:cs="Times New Roman"/>
          <w:b/>
          <w:iCs/>
          <w:lang w:val="en-GB"/>
        </w:rPr>
      </w:pPr>
    </w:p>
    <w:p w14:paraId="51942E68" w14:textId="77777777" w:rsidR="00317686" w:rsidRDefault="00317686" w:rsidP="00F758BD">
      <w:pPr>
        <w:spacing w:before="120" w:after="120" w:line="240" w:lineRule="auto"/>
        <w:rPr>
          <w:rFonts w:ascii="Times New Roman" w:hAnsi="Times New Roman" w:cs="Times New Roman"/>
          <w:b/>
          <w:iCs/>
          <w:lang w:val="en-GB"/>
        </w:rPr>
      </w:pPr>
    </w:p>
    <w:p w14:paraId="15B3C429" w14:textId="586C660F" w:rsidR="00FB5DDA" w:rsidRPr="00F758BD" w:rsidRDefault="00FB5DDA" w:rsidP="00F758BD">
      <w:pPr>
        <w:spacing w:before="120" w:after="120" w:line="240" w:lineRule="auto"/>
        <w:rPr>
          <w:rFonts w:ascii="Times New Roman" w:eastAsia="Times New Roman" w:hAnsi="Times New Roman" w:cs="Times New Roman"/>
          <w:b/>
          <w:iCs/>
          <w:noProof/>
          <w:sz w:val="24"/>
          <w:szCs w:val="24"/>
          <w:lang w:val="en-GB"/>
        </w:rPr>
      </w:pPr>
      <w:r w:rsidRPr="005B3908">
        <w:rPr>
          <w:rFonts w:ascii="Times New Roman" w:hAnsi="Times New Roman" w:cs="Times New Roman"/>
          <w:b/>
          <w:iCs/>
          <w:lang w:val="en-GB"/>
        </w:rPr>
        <w:lastRenderedPageBreak/>
        <w:t>2.A.3.2 Indicators</w:t>
      </w:r>
    </w:p>
    <w:p w14:paraId="2C792459" w14:textId="77777777" w:rsidR="00FB5DDA" w:rsidRPr="005B3908" w:rsidRDefault="00FB5DDA" w:rsidP="00FB5DDA">
      <w:pPr>
        <w:rPr>
          <w:rFonts w:ascii="Times New Roman" w:hAnsi="Times New Roman" w:cs="Times New Roman"/>
          <w:b/>
          <w:bCs/>
          <w:i/>
          <w:u w:val="single"/>
          <w:lang w:val="en-GB"/>
        </w:rPr>
      </w:pPr>
      <w:r w:rsidRPr="005B3908">
        <w:rPr>
          <w:rFonts w:ascii="Times New Roman" w:hAnsi="Times New Roman" w:cs="Times New Roman"/>
          <w:i/>
          <w:lang w:val="en-GB"/>
        </w:rPr>
        <w:t xml:space="preserve">Reference: Article 17(3)(d)(ii) CPR </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417"/>
        <w:gridCol w:w="1171"/>
        <w:gridCol w:w="1121"/>
        <w:gridCol w:w="628"/>
        <w:gridCol w:w="1483"/>
        <w:gridCol w:w="1512"/>
        <w:gridCol w:w="1133"/>
        <w:gridCol w:w="866"/>
      </w:tblGrid>
      <w:tr w:rsidR="00FB5DDA" w:rsidRPr="005B3908" w14:paraId="0CE6C37B" w14:textId="77777777" w:rsidTr="00EC2E74">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E7440CD"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iCs/>
                <w:lang w:val="en-US"/>
              </w:rPr>
              <w:t>Table 2: Output indicators</w:t>
            </w:r>
          </w:p>
        </w:tc>
      </w:tr>
      <w:tr w:rsidR="00FB5DDA" w:rsidRPr="005B3908" w14:paraId="4D0AF6BC" w14:textId="77777777" w:rsidTr="00EC2E74">
        <w:trPr>
          <w:trHeight w:val="1647"/>
        </w:trPr>
        <w:tc>
          <w:tcPr>
            <w:tcW w:w="465" w:type="pct"/>
            <w:tcBorders>
              <w:top w:val="single" w:sz="4" w:space="0" w:color="auto"/>
              <w:left w:val="single" w:sz="4" w:space="0" w:color="auto"/>
              <w:bottom w:val="single" w:sz="4" w:space="0" w:color="auto"/>
              <w:right w:val="single" w:sz="4" w:space="0" w:color="auto"/>
            </w:tcBorders>
            <w:hideMark/>
          </w:tcPr>
          <w:p w14:paraId="0BE5F258"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 xml:space="preserve">Priority </w:t>
            </w:r>
          </w:p>
        </w:tc>
        <w:tc>
          <w:tcPr>
            <w:tcW w:w="680" w:type="pct"/>
            <w:tcBorders>
              <w:top w:val="single" w:sz="4" w:space="0" w:color="auto"/>
              <w:left w:val="single" w:sz="4" w:space="0" w:color="auto"/>
              <w:bottom w:val="single" w:sz="4" w:space="0" w:color="auto"/>
              <w:right w:val="single" w:sz="4" w:space="0" w:color="auto"/>
            </w:tcBorders>
            <w:hideMark/>
          </w:tcPr>
          <w:p w14:paraId="0F8ED757"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Specific objective (Investment for Jobs and Growth goal or EMFF)</w:t>
            </w:r>
          </w:p>
        </w:tc>
        <w:tc>
          <w:tcPr>
            <w:tcW w:w="564" w:type="pct"/>
            <w:tcBorders>
              <w:top w:val="single" w:sz="4" w:space="0" w:color="auto"/>
              <w:left w:val="single" w:sz="4" w:space="0" w:color="auto"/>
              <w:bottom w:val="single" w:sz="4" w:space="0" w:color="auto"/>
              <w:right w:val="single" w:sz="4" w:space="0" w:color="auto"/>
            </w:tcBorders>
            <w:hideMark/>
          </w:tcPr>
          <w:p w14:paraId="75E7CF03"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Fund</w:t>
            </w:r>
          </w:p>
        </w:tc>
        <w:tc>
          <w:tcPr>
            <w:tcW w:w="540" w:type="pct"/>
            <w:tcBorders>
              <w:top w:val="single" w:sz="4" w:space="0" w:color="auto"/>
              <w:left w:val="single" w:sz="4" w:space="0" w:color="auto"/>
              <w:bottom w:val="single" w:sz="4" w:space="0" w:color="auto"/>
              <w:right w:val="single" w:sz="4" w:space="0" w:color="auto"/>
            </w:tcBorders>
            <w:hideMark/>
          </w:tcPr>
          <w:p w14:paraId="58FD9EF3"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Category of region</w:t>
            </w:r>
          </w:p>
        </w:tc>
        <w:tc>
          <w:tcPr>
            <w:tcW w:w="306" w:type="pct"/>
            <w:tcBorders>
              <w:top w:val="single" w:sz="4" w:space="0" w:color="auto"/>
              <w:left w:val="single" w:sz="4" w:space="0" w:color="auto"/>
              <w:bottom w:val="single" w:sz="4" w:space="0" w:color="auto"/>
              <w:right w:val="single" w:sz="4" w:space="0" w:color="auto"/>
            </w:tcBorders>
            <w:hideMark/>
          </w:tcPr>
          <w:p w14:paraId="14C7A9AB"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ID [5]</w:t>
            </w:r>
          </w:p>
        </w:tc>
        <w:tc>
          <w:tcPr>
            <w:tcW w:w="711" w:type="pct"/>
            <w:tcBorders>
              <w:top w:val="single" w:sz="4" w:space="0" w:color="auto"/>
              <w:left w:val="single" w:sz="4" w:space="0" w:color="auto"/>
              <w:bottom w:val="single" w:sz="4" w:space="0" w:color="auto"/>
              <w:right w:val="single" w:sz="4" w:space="0" w:color="auto"/>
            </w:tcBorders>
            <w:hideMark/>
          </w:tcPr>
          <w:p w14:paraId="4AC4D359"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 xml:space="preserve">Indicator [255] </w:t>
            </w:r>
          </w:p>
        </w:tc>
        <w:tc>
          <w:tcPr>
            <w:tcW w:w="725" w:type="pct"/>
            <w:tcBorders>
              <w:top w:val="single" w:sz="4" w:space="0" w:color="auto"/>
              <w:left w:val="single" w:sz="4" w:space="0" w:color="auto"/>
              <w:bottom w:val="single" w:sz="4" w:space="0" w:color="auto"/>
              <w:right w:val="single" w:sz="4" w:space="0" w:color="auto"/>
            </w:tcBorders>
            <w:hideMark/>
          </w:tcPr>
          <w:p w14:paraId="7BECC915"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Measurement unit</w:t>
            </w:r>
          </w:p>
        </w:tc>
        <w:tc>
          <w:tcPr>
            <w:tcW w:w="546" w:type="pct"/>
            <w:tcBorders>
              <w:top w:val="single" w:sz="4" w:space="0" w:color="auto"/>
              <w:left w:val="single" w:sz="4" w:space="0" w:color="auto"/>
              <w:bottom w:val="single" w:sz="4" w:space="0" w:color="auto"/>
              <w:right w:val="single" w:sz="4" w:space="0" w:color="auto"/>
            </w:tcBorders>
          </w:tcPr>
          <w:p w14:paraId="45EB1CF8"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Milestone (2024)</w:t>
            </w:r>
          </w:p>
          <w:p w14:paraId="67C33720" w14:textId="77777777" w:rsidR="00FB5DDA" w:rsidRPr="005B3908" w:rsidRDefault="00FB5DDA" w:rsidP="00FB5DDA">
            <w:pPr>
              <w:rPr>
                <w:rFonts w:ascii="Times New Roman" w:hAnsi="Times New Roman" w:cs="Times New Roman"/>
                <w:b/>
                <w:lang w:val="en-US"/>
              </w:rPr>
            </w:pPr>
          </w:p>
        </w:tc>
        <w:tc>
          <w:tcPr>
            <w:tcW w:w="464" w:type="pct"/>
            <w:tcBorders>
              <w:top w:val="single" w:sz="4" w:space="0" w:color="auto"/>
              <w:left w:val="single" w:sz="4" w:space="0" w:color="auto"/>
              <w:bottom w:val="single" w:sz="4" w:space="0" w:color="auto"/>
              <w:right w:val="single" w:sz="4" w:space="0" w:color="auto"/>
            </w:tcBorders>
          </w:tcPr>
          <w:p w14:paraId="4726A915"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Target (2029)</w:t>
            </w:r>
          </w:p>
          <w:p w14:paraId="31315808" w14:textId="77777777" w:rsidR="00FB5DDA" w:rsidRPr="005B3908" w:rsidRDefault="00FB5DDA" w:rsidP="00FB5DDA">
            <w:pPr>
              <w:rPr>
                <w:rFonts w:ascii="Times New Roman" w:hAnsi="Times New Roman" w:cs="Times New Roman"/>
                <w:b/>
                <w:lang w:val="en-US"/>
              </w:rPr>
            </w:pPr>
          </w:p>
        </w:tc>
      </w:tr>
      <w:tr w:rsidR="0084458C" w:rsidRPr="005B3908" w14:paraId="2A305D66" w14:textId="77777777" w:rsidTr="00EC2E74">
        <w:trPr>
          <w:trHeight w:val="340"/>
        </w:trPr>
        <w:tc>
          <w:tcPr>
            <w:tcW w:w="465" w:type="pct"/>
            <w:vMerge w:val="restart"/>
            <w:tcBorders>
              <w:top w:val="single" w:sz="4" w:space="0" w:color="auto"/>
              <w:left w:val="single" w:sz="4" w:space="0" w:color="auto"/>
              <w:right w:val="single" w:sz="4" w:space="0" w:color="auto"/>
            </w:tcBorders>
          </w:tcPr>
          <w:p w14:paraId="38A85D3E" w14:textId="5D7A18E4" w:rsidR="0084458C" w:rsidRPr="00002EF0" w:rsidRDefault="0084458C" w:rsidP="00FB5DDA">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w:t>
            </w:r>
            <w:r w:rsidR="00002EF0" w:rsidRPr="00002EF0">
              <w:rPr>
                <w:rFonts w:ascii="Times New Roman" w:hAnsi="Times New Roman" w:cs="Times New Roman"/>
                <w:b/>
                <w:iCs/>
                <w:sz w:val="20"/>
                <w:szCs w:val="20"/>
                <w:lang w:val="en-US"/>
              </w:rPr>
              <w:t xml:space="preserve"> </w:t>
            </w:r>
            <w:r w:rsidRPr="00002EF0">
              <w:rPr>
                <w:rFonts w:ascii="Times New Roman" w:hAnsi="Times New Roman" w:cs="Times New Roman"/>
                <w:b/>
                <w:iCs/>
                <w:sz w:val="20"/>
                <w:szCs w:val="20"/>
                <w:lang w:val="en-US"/>
              </w:rPr>
              <w:t>5</w:t>
            </w:r>
          </w:p>
        </w:tc>
        <w:tc>
          <w:tcPr>
            <w:tcW w:w="680" w:type="pct"/>
            <w:vMerge w:val="restart"/>
            <w:tcBorders>
              <w:top w:val="single" w:sz="4" w:space="0" w:color="auto"/>
              <w:left w:val="single" w:sz="4" w:space="0" w:color="auto"/>
              <w:right w:val="single" w:sz="4" w:space="0" w:color="auto"/>
            </w:tcBorders>
          </w:tcPr>
          <w:p w14:paraId="2E0DF049" w14:textId="77777777" w:rsidR="0084458C" w:rsidRPr="004754E5" w:rsidRDefault="0084458C" w:rsidP="00FB5DDA">
            <w:pPr>
              <w:rPr>
                <w:rFonts w:ascii="Times New Roman" w:hAnsi="Times New Roman" w:cs="Times New Roman"/>
                <w:i/>
                <w:sz w:val="20"/>
                <w:szCs w:val="20"/>
              </w:rPr>
            </w:pPr>
            <w:r w:rsidRPr="004754E5">
              <w:rPr>
                <w:rFonts w:ascii="Times New Roman" w:hAnsi="Times New Roman" w:cs="Times New Roman"/>
                <w:i/>
                <w:sz w:val="20"/>
                <w:szCs w:val="20"/>
              </w:rPr>
              <w:t>d (ii) imbunatatirea accesului la servicii de calitate si favorabile incluziunii in educatie, formare si invatarea pe tot parcursul vietii prin dezvoltarea infrastructurii;</w:t>
            </w:r>
          </w:p>
        </w:tc>
        <w:tc>
          <w:tcPr>
            <w:tcW w:w="564" w:type="pct"/>
            <w:vMerge w:val="restart"/>
            <w:tcBorders>
              <w:top w:val="single" w:sz="4" w:space="0" w:color="auto"/>
              <w:left w:val="single" w:sz="4" w:space="0" w:color="auto"/>
              <w:right w:val="single" w:sz="4" w:space="0" w:color="auto"/>
            </w:tcBorders>
          </w:tcPr>
          <w:p w14:paraId="67C7F569" w14:textId="1B34DC8E" w:rsidR="0084458C" w:rsidRPr="00996AA1" w:rsidRDefault="0084458C" w:rsidP="00FB5DDA">
            <w:pPr>
              <w:rPr>
                <w:rFonts w:ascii="Times New Roman" w:hAnsi="Times New Roman" w:cs="Times New Roman"/>
                <w:b/>
                <w:i/>
                <w:lang w:val="en-US"/>
              </w:rPr>
            </w:pPr>
            <w:r w:rsidRPr="00996AA1">
              <w:rPr>
                <w:rFonts w:ascii="Times New Roman" w:hAnsi="Times New Roman" w:cs="Times New Roman"/>
                <w:i/>
              </w:rPr>
              <w:t>FEDR</w:t>
            </w:r>
            <w:r w:rsidR="008936BA">
              <w:rPr>
                <w:rFonts w:ascii="Times New Roman" w:hAnsi="Times New Roman" w:cs="Times New Roman"/>
                <w:i/>
              </w:rPr>
              <w:t>+BS</w:t>
            </w:r>
          </w:p>
        </w:tc>
        <w:tc>
          <w:tcPr>
            <w:tcW w:w="540" w:type="pct"/>
            <w:vMerge w:val="restart"/>
            <w:tcBorders>
              <w:top w:val="single" w:sz="4" w:space="0" w:color="auto"/>
              <w:left w:val="single" w:sz="4" w:space="0" w:color="auto"/>
              <w:right w:val="single" w:sz="4" w:space="0" w:color="auto"/>
            </w:tcBorders>
          </w:tcPr>
          <w:p w14:paraId="7D1EB5A0" w14:textId="77777777" w:rsidR="0084458C" w:rsidRPr="00996AA1" w:rsidRDefault="0084458C" w:rsidP="00FB5DDA">
            <w:pPr>
              <w:rPr>
                <w:rFonts w:ascii="Times New Roman" w:hAnsi="Times New Roman" w:cs="Times New Roman"/>
                <w:b/>
                <w:i/>
                <w:lang w:val="en-US"/>
              </w:rPr>
            </w:pPr>
            <w:r w:rsidRPr="00996AA1">
              <w:rPr>
                <w:rFonts w:ascii="Times New Roman" w:hAnsi="Times New Roman" w:cs="Times New Roman"/>
                <w:i/>
              </w:rPr>
              <w:t>Mai putin dezvoltata</w:t>
            </w:r>
          </w:p>
        </w:tc>
        <w:tc>
          <w:tcPr>
            <w:tcW w:w="306" w:type="pct"/>
            <w:tcBorders>
              <w:top w:val="single" w:sz="4" w:space="0" w:color="auto"/>
              <w:left w:val="single" w:sz="4" w:space="0" w:color="auto"/>
              <w:bottom w:val="single" w:sz="4" w:space="0" w:color="auto"/>
              <w:right w:val="single" w:sz="4" w:space="0" w:color="auto"/>
            </w:tcBorders>
          </w:tcPr>
          <w:p w14:paraId="1E2ABE54" w14:textId="77777777" w:rsidR="0084458C" w:rsidRPr="004754E5" w:rsidRDefault="0084458C" w:rsidP="00FB5DDA">
            <w:pPr>
              <w:rPr>
                <w:rFonts w:ascii="Times New Roman" w:hAnsi="Times New Roman" w:cs="Times New Roman"/>
                <w:b/>
                <w:iCs/>
                <w:lang w:val="en-US"/>
              </w:rPr>
            </w:pPr>
            <w:r w:rsidRPr="004754E5">
              <w:rPr>
                <w:rFonts w:ascii="Times New Roman" w:hAnsi="Times New Roman" w:cs="Times New Roman"/>
                <w:iCs/>
                <w:noProof/>
                <w:color w:val="000000"/>
                <w:sz w:val="20"/>
              </w:rPr>
              <w:t>RCO 66</w:t>
            </w:r>
          </w:p>
        </w:tc>
        <w:tc>
          <w:tcPr>
            <w:tcW w:w="711" w:type="pct"/>
            <w:tcBorders>
              <w:top w:val="single" w:sz="4" w:space="0" w:color="auto"/>
              <w:left w:val="single" w:sz="4" w:space="0" w:color="auto"/>
              <w:bottom w:val="single" w:sz="4" w:space="0" w:color="auto"/>
              <w:right w:val="single" w:sz="4" w:space="0" w:color="auto"/>
            </w:tcBorders>
          </w:tcPr>
          <w:p w14:paraId="68D45216" w14:textId="77777777" w:rsidR="0084458C" w:rsidRPr="00F758BD" w:rsidRDefault="0084458C" w:rsidP="004754E5">
            <w:pPr>
              <w:spacing w:after="0"/>
              <w:rPr>
                <w:rFonts w:ascii="Times New Roman" w:hAnsi="Times New Roman" w:cs="Times New Roman"/>
                <w:b/>
                <w:i/>
              </w:rPr>
            </w:pPr>
            <w:r w:rsidRPr="00F758BD">
              <w:rPr>
                <w:rFonts w:ascii="Times New Roman" w:hAnsi="Times New Roman" w:cs="Times New Roman"/>
                <w:noProof/>
                <w:color w:val="000000"/>
                <w:sz w:val="20"/>
              </w:rPr>
              <w:t>Capacitatea claselor din cadrul infrastructurilor pentru ingrijirea copiilor care beneficiaza de sprijin (noi sau modernizate)</w:t>
            </w:r>
          </w:p>
        </w:tc>
        <w:tc>
          <w:tcPr>
            <w:tcW w:w="725" w:type="pct"/>
            <w:tcBorders>
              <w:top w:val="single" w:sz="4" w:space="0" w:color="auto"/>
              <w:left w:val="single" w:sz="4" w:space="0" w:color="auto"/>
              <w:bottom w:val="single" w:sz="4" w:space="0" w:color="auto"/>
              <w:right w:val="single" w:sz="4" w:space="0" w:color="auto"/>
            </w:tcBorders>
          </w:tcPr>
          <w:p w14:paraId="345E1153" w14:textId="77777777" w:rsidR="0084458C" w:rsidRPr="00F758BD" w:rsidRDefault="0084458C" w:rsidP="00FB5DDA">
            <w:pPr>
              <w:rPr>
                <w:rFonts w:ascii="Times New Roman" w:hAnsi="Times New Roman" w:cs="Times New Roman"/>
                <w:bCs/>
                <w:iCs/>
                <w:sz w:val="20"/>
                <w:szCs w:val="20"/>
              </w:rPr>
            </w:pPr>
            <w:r w:rsidRPr="00F758BD">
              <w:rPr>
                <w:rFonts w:ascii="Times New Roman" w:hAnsi="Times New Roman" w:cs="Times New Roman"/>
                <w:bCs/>
                <w:iCs/>
                <w:sz w:val="20"/>
                <w:szCs w:val="20"/>
              </w:rPr>
              <w:t>Nr. copii</w:t>
            </w:r>
          </w:p>
        </w:tc>
        <w:tc>
          <w:tcPr>
            <w:tcW w:w="546" w:type="pct"/>
            <w:tcBorders>
              <w:top w:val="single" w:sz="4" w:space="0" w:color="auto"/>
              <w:left w:val="single" w:sz="4" w:space="0" w:color="auto"/>
              <w:bottom w:val="single" w:sz="4" w:space="0" w:color="auto"/>
              <w:right w:val="single" w:sz="4" w:space="0" w:color="auto"/>
            </w:tcBorders>
          </w:tcPr>
          <w:p w14:paraId="17CB763F" w14:textId="3823B76D" w:rsidR="0084458C" w:rsidRPr="008936BA" w:rsidRDefault="006346D3" w:rsidP="00FB5DDA">
            <w:pPr>
              <w:rPr>
                <w:rFonts w:ascii="Times New Roman" w:hAnsi="Times New Roman" w:cs="Times New Roman"/>
                <w:b/>
                <w:iCs/>
                <w:sz w:val="20"/>
                <w:szCs w:val="20"/>
              </w:rPr>
            </w:pPr>
            <w:r w:rsidRPr="008936BA">
              <w:rPr>
                <w:rFonts w:ascii="Times New Roman" w:hAnsi="Times New Roman" w:cs="Times New Roman"/>
                <w:b/>
                <w:iCs/>
                <w:sz w:val="20"/>
                <w:szCs w:val="20"/>
              </w:rPr>
              <w:t>0</w:t>
            </w:r>
          </w:p>
        </w:tc>
        <w:tc>
          <w:tcPr>
            <w:tcW w:w="464" w:type="pct"/>
            <w:tcBorders>
              <w:top w:val="single" w:sz="4" w:space="0" w:color="auto"/>
              <w:left w:val="single" w:sz="4" w:space="0" w:color="auto"/>
              <w:bottom w:val="single" w:sz="4" w:space="0" w:color="auto"/>
              <w:right w:val="single" w:sz="4" w:space="0" w:color="auto"/>
            </w:tcBorders>
          </w:tcPr>
          <w:p w14:paraId="7384013C" w14:textId="62DD7A00" w:rsidR="0084458C" w:rsidRPr="008936BA" w:rsidRDefault="007A5297" w:rsidP="00FB5DDA">
            <w:pPr>
              <w:rPr>
                <w:rFonts w:ascii="Times New Roman" w:hAnsi="Times New Roman" w:cs="Times New Roman"/>
                <w:b/>
                <w:iCs/>
                <w:sz w:val="20"/>
                <w:szCs w:val="20"/>
                <w:lang w:val="en-US"/>
              </w:rPr>
            </w:pPr>
            <w:r w:rsidRPr="008936BA">
              <w:rPr>
                <w:rFonts w:ascii="Times New Roman" w:hAnsi="Times New Roman" w:cs="Times New Roman"/>
                <w:b/>
                <w:iCs/>
                <w:sz w:val="20"/>
                <w:szCs w:val="20"/>
                <w:lang w:val="en-US"/>
              </w:rPr>
              <w:t>3</w:t>
            </w:r>
            <w:r w:rsidR="002D4904">
              <w:rPr>
                <w:rFonts w:ascii="Times New Roman" w:hAnsi="Times New Roman" w:cs="Times New Roman"/>
                <w:b/>
                <w:iCs/>
                <w:sz w:val="20"/>
                <w:szCs w:val="20"/>
                <w:lang w:val="en-US"/>
              </w:rPr>
              <w:t>.</w:t>
            </w:r>
            <w:r w:rsidR="00893A1E" w:rsidRPr="008936BA">
              <w:rPr>
                <w:rFonts w:ascii="Times New Roman" w:hAnsi="Times New Roman" w:cs="Times New Roman"/>
                <w:b/>
                <w:iCs/>
                <w:sz w:val="20"/>
                <w:szCs w:val="20"/>
                <w:lang w:val="en-US"/>
              </w:rPr>
              <w:t>1</w:t>
            </w:r>
            <w:r w:rsidRPr="008936BA">
              <w:rPr>
                <w:rFonts w:ascii="Times New Roman" w:hAnsi="Times New Roman" w:cs="Times New Roman"/>
                <w:b/>
                <w:iCs/>
                <w:sz w:val="20"/>
                <w:szCs w:val="20"/>
                <w:lang w:val="en-US"/>
              </w:rPr>
              <w:t>30</w:t>
            </w:r>
          </w:p>
        </w:tc>
      </w:tr>
      <w:tr w:rsidR="0084458C" w:rsidRPr="005B3908" w14:paraId="23208A83" w14:textId="77777777" w:rsidTr="00EC2E74">
        <w:trPr>
          <w:trHeight w:val="332"/>
        </w:trPr>
        <w:tc>
          <w:tcPr>
            <w:tcW w:w="465" w:type="pct"/>
            <w:vMerge/>
            <w:tcBorders>
              <w:left w:val="single" w:sz="4" w:space="0" w:color="auto"/>
              <w:bottom w:val="single" w:sz="4" w:space="0" w:color="auto"/>
              <w:right w:val="single" w:sz="4" w:space="0" w:color="auto"/>
            </w:tcBorders>
          </w:tcPr>
          <w:p w14:paraId="1C7BDC9C" w14:textId="77777777" w:rsidR="0084458C" w:rsidRPr="004754E5" w:rsidRDefault="0084458C" w:rsidP="00FB5DDA">
            <w:pPr>
              <w:rPr>
                <w:rFonts w:ascii="Times New Roman" w:hAnsi="Times New Roman" w:cs="Times New Roman"/>
                <w:b/>
                <w:i/>
                <w:lang w:val="en-US"/>
              </w:rPr>
            </w:pPr>
          </w:p>
        </w:tc>
        <w:tc>
          <w:tcPr>
            <w:tcW w:w="680" w:type="pct"/>
            <w:vMerge/>
            <w:tcBorders>
              <w:left w:val="single" w:sz="4" w:space="0" w:color="auto"/>
              <w:bottom w:val="single" w:sz="4" w:space="0" w:color="auto"/>
              <w:right w:val="single" w:sz="4" w:space="0" w:color="auto"/>
            </w:tcBorders>
          </w:tcPr>
          <w:p w14:paraId="56CB1C3F" w14:textId="77777777" w:rsidR="0084458C" w:rsidRPr="004754E5" w:rsidRDefault="0084458C" w:rsidP="00FB5DDA">
            <w:pPr>
              <w:rPr>
                <w:rFonts w:ascii="Times New Roman" w:hAnsi="Times New Roman" w:cs="Times New Roman"/>
                <w:b/>
                <w:i/>
                <w:lang w:val="en-US"/>
              </w:rPr>
            </w:pPr>
          </w:p>
        </w:tc>
        <w:tc>
          <w:tcPr>
            <w:tcW w:w="564" w:type="pct"/>
            <w:vMerge/>
            <w:tcBorders>
              <w:left w:val="single" w:sz="4" w:space="0" w:color="auto"/>
              <w:bottom w:val="single" w:sz="4" w:space="0" w:color="auto"/>
              <w:right w:val="single" w:sz="4" w:space="0" w:color="auto"/>
            </w:tcBorders>
          </w:tcPr>
          <w:p w14:paraId="490772FB" w14:textId="77777777" w:rsidR="0084458C" w:rsidRPr="004754E5" w:rsidRDefault="0084458C" w:rsidP="00FB5DDA">
            <w:pPr>
              <w:rPr>
                <w:rFonts w:ascii="Times New Roman" w:hAnsi="Times New Roman" w:cs="Times New Roman"/>
                <w:b/>
                <w:iCs/>
                <w:lang w:val="en-US"/>
              </w:rPr>
            </w:pPr>
          </w:p>
        </w:tc>
        <w:tc>
          <w:tcPr>
            <w:tcW w:w="540" w:type="pct"/>
            <w:vMerge/>
            <w:tcBorders>
              <w:left w:val="single" w:sz="4" w:space="0" w:color="auto"/>
              <w:bottom w:val="single" w:sz="4" w:space="0" w:color="auto"/>
              <w:right w:val="single" w:sz="4" w:space="0" w:color="auto"/>
            </w:tcBorders>
          </w:tcPr>
          <w:p w14:paraId="3DD2D5B5" w14:textId="77777777" w:rsidR="0084458C" w:rsidRPr="004754E5" w:rsidRDefault="0084458C" w:rsidP="00FB5DDA">
            <w:pPr>
              <w:rPr>
                <w:rFonts w:ascii="Times New Roman" w:hAnsi="Times New Roman" w:cs="Times New Roman"/>
                <w:b/>
                <w:iCs/>
                <w:lang w:val="en-US"/>
              </w:rPr>
            </w:pPr>
          </w:p>
        </w:tc>
        <w:tc>
          <w:tcPr>
            <w:tcW w:w="306" w:type="pct"/>
            <w:tcBorders>
              <w:top w:val="single" w:sz="4" w:space="0" w:color="auto"/>
              <w:left w:val="single" w:sz="4" w:space="0" w:color="auto"/>
              <w:bottom w:val="single" w:sz="4" w:space="0" w:color="auto"/>
              <w:right w:val="single" w:sz="4" w:space="0" w:color="auto"/>
            </w:tcBorders>
          </w:tcPr>
          <w:p w14:paraId="5C5D6861" w14:textId="77777777" w:rsidR="0084458C" w:rsidRPr="004754E5" w:rsidRDefault="0084458C" w:rsidP="00FB5DDA">
            <w:pPr>
              <w:rPr>
                <w:rFonts w:ascii="Times New Roman" w:hAnsi="Times New Roman" w:cs="Times New Roman"/>
                <w:b/>
                <w:iCs/>
                <w:lang w:val="en-US"/>
              </w:rPr>
            </w:pPr>
            <w:r w:rsidRPr="004754E5">
              <w:rPr>
                <w:rFonts w:ascii="Times New Roman" w:hAnsi="Times New Roman" w:cs="Times New Roman"/>
                <w:iCs/>
                <w:noProof/>
                <w:color w:val="000000"/>
                <w:sz w:val="20"/>
              </w:rPr>
              <w:t>RCO 67</w:t>
            </w:r>
          </w:p>
        </w:tc>
        <w:tc>
          <w:tcPr>
            <w:tcW w:w="711" w:type="pct"/>
            <w:tcBorders>
              <w:top w:val="single" w:sz="4" w:space="0" w:color="auto"/>
              <w:left w:val="single" w:sz="4" w:space="0" w:color="auto"/>
              <w:bottom w:val="single" w:sz="4" w:space="0" w:color="auto"/>
              <w:right w:val="single" w:sz="4" w:space="0" w:color="auto"/>
            </w:tcBorders>
          </w:tcPr>
          <w:p w14:paraId="067A3319" w14:textId="77777777" w:rsidR="0084458C" w:rsidRPr="00F758BD" w:rsidRDefault="0084458C" w:rsidP="004754E5">
            <w:pPr>
              <w:spacing w:after="0"/>
              <w:rPr>
                <w:rFonts w:ascii="Times New Roman" w:hAnsi="Times New Roman" w:cs="Times New Roman"/>
                <w:b/>
                <w:i/>
              </w:rPr>
            </w:pPr>
            <w:r w:rsidRPr="00F758BD">
              <w:rPr>
                <w:rFonts w:ascii="Times New Roman" w:hAnsi="Times New Roman" w:cs="Times New Roman"/>
                <w:noProof/>
                <w:color w:val="000000"/>
                <w:sz w:val="20"/>
              </w:rPr>
              <w:t>Capacitatea claselor din cadrul infrastructurilor din domeniul invatamantului care beneficiaza de sprijin (noi sau modernizate)</w:t>
            </w:r>
          </w:p>
        </w:tc>
        <w:tc>
          <w:tcPr>
            <w:tcW w:w="725" w:type="pct"/>
            <w:tcBorders>
              <w:top w:val="single" w:sz="4" w:space="0" w:color="auto"/>
              <w:left w:val="single" w:sz="4" w:space="0" w:color="auto"/>
              <w:bottom w:val="single" w:sz="4" w:space="0" w:color="auto"/>
              <w:right w:val="single" w:sz="4" w:space="0" w:color="auto"/>
            </w:tcBorders>
          </w:tcPr>
          <w:p w14:paraId="1907021A" w14:textId="34FEA965" w:rsidR="0084458C" w:rsidRPr="00F758BD" w:rsidRDefault="0084458C" w:rsidP="00FB5DDA">
            <w:pPr>
              <w:rPr>
                <w:rFonts w:ascii="Times New Roman" w:hAnsi="Times New Roman" w:cs="Times New Roman"/>
                <w:bCs/>
                <w:iCs/>
                <w:sz w:val="20"/>
                <w:szCs w:val="20"/>
              </w:rPr>
            </w:pPr>
            <w:r w:rsidRPr="00F758BD">
              <w:rPr>
                <w:rFonts w:ascii="Times New Roman" w:hAnsi="Times New Roman" w:cs="Times New Roman"/>
                <w:bCs/>
                <w:iCs/>
                <w:sz w:val="20"/>
                <w:szCs w:val="20"/>
              </w:rPr>
              <w:t xml:space="preserve">Nr. </w:t>
            </w:r>
            <w:r w:rsidR="00DD1859" w:rsidRPr="00F758BD">
              <w:rPr>
                <w:rFonts w:ascii="Times New Roman" w:hAnsi="Times New Roman" w:cs="Times New Roman"/>
                <w:bCs/>
                <w:iCs/>
                <w:sz w:val="20"/>
                <w:szCs w:val="20"/>
              </w:rPr>
              <w:t>E</w:t>
            </w:r>
            <w:r w:rsidRPr="00F758BD">
              <w:rPr>
                <w:rFonts w:ascii="Times New Roman" w:hAnsi="Times New Roman" w:cs="Times New Roman"/>
                <w:bCs/>
                <w:iCs/>
                <w:sz w:val="20"/>
                <w:szCs w:val="20"/>
              </w:rPr>
              <w:t>levi</w:t>
            </w:r>
            <w:r w:rsidR="00DD1859" w:rsidRPr="00F758BD">
              <w:rPr>
                <w:rFonts w:ascii="Times New Roman" w:hAnsi="Times New Roman" w:cs="Times New Roman"/>
                <w:bCs/>
                <w:iCs/>
                <w:sz w:val="20"/>
                <w:szCs w:val="20"/>
              </w:rPr>
              <w:t>/studenti</w:t>
            </w:r>
          </w:p>
        </w:tc>
        <w:tc>
          <w:tcPr>
            <w:tcW w:w="546" w:type="pct"/>
            <w:tcBorders>
              <w:top w:val="single" w:sz="4" w:space="0" w:color="auto"/>
              <w:left w:val="single" w:sz="4" w:space="0" w:color="auto"/>
              <w:bottom w:val="single" w:sz="4" w:space="0" w:color="auto"/>
              <w:right w:val="single" w:sz="4" w:space="0" w:color="auto"/>
            </w:tcBorders>
          </w:tcPr>
          <w:p w14:paraId="3CE865E1" w14:textId="393447F9" w:rsidR="0084458C" w:rsidRPr="008936BA" w:rsidRDefault="006346D3" w:rsidP="00FB5DDA">
            <w:pPr>
              <w:rPr>
                <w:rFonts w:ascii="Times New Roman" w:hAnsi="Times New Roman" w:cs="Times New Roman"/>
                <w:b/>
                <w:sz w:val="20"/>
                <w:szCs w:val="20"/>
              </w:rPr>
            </w:pPr>
            <w:r w:rsidRPr="008936BA">
              <w:rPr>
                <w:rFonts w:ascii="Times New Roman" w:hAnsi="Times New Roman" w:cs="Times New Roman"/>
                <w:b/>
                <w:sz w:val="20"/>
                <w:szCs w:val="20"/>
              </w:rPr>
              <w:t>0</w:t>
            </w:r>
          </w:p>
        </w:tc>
        <w:tc>
          <w:tcPr>
            <w:tcW w:w="464" w:type="pct"/>
            <w:tcBorders>
              <w:top w:val="single" w:sz="4" w:space="0" w:color="auto"/>
              <w:left w:val="single" w:sz="4" w:space="0" w:color="auto"/>
              <w:bottom w:val="single" w:sz="4" w:space="0" w:color="auto"/>
              <w:right w:val="single" w:sz="4" w:space="0" w:color="auto"/>
            </w:tcBorders>
          </w:tcPr>
          <w:p w14:paraId="3A9938B0" w14:textId="659E33B4" w:rsidR="0084458C" w:rsidRPr="008936BA" w:rsidRDefault="00E456C7" w:rsidP="00FB5DDA">
            <w:pPr>
              <w:rPr>
                <w:rFonts w:ascii="Times New Roman" w:hAnsi="Times New Roman" w:cs="Times New Roman"/>
                <w:b/>
                <w:sz w:val="20"/>
                <w:szCs w:val="20"/>
                <w:lang w:val="en-US"/>
              </w:rPr>
            </w:pPr>
            <w:r w:rsidRPr="008936BA">
              <w:rPr>
                <w:rFonts w:ascii="Times New Roman" w:hAnsi="Times New Roman" w:cs="Times New Roman"/>
                <w:b/>
                <w:sz w:val="20"/>
                <w:szCs w:val="20"/>
                <w:lang w:val="en-US"/>
              </w:rPr>
              <w:t>150</w:t>
            </w:r>
            <w:r w:rsidR="002D4904">
              <w:rPr>
                <w:rFonts w:ascii="Times New Roman" w:hAnsi="Times New Roman" w:cs="Times New Roman"/>
                <w:b/>
                <w:sz w:val="20"/>
                <w:szCs w:val="20"/>
                <w:lang w:val="en-US"/>
              </w:rPr>
              <w:t>.</w:t>
            </w:r>
            <w:r w:rsidRPr="008936BA">
              <w:rPr>
                <w:rFonts w:ascii="Times New Roman" w:hAnsi="Times New Roman" w:cs="Times New Roman"/>
                <w:b/>
                <w:sz w:val="20"/>
                <w:szCs w:val="20"/>
                <w:lang w:val="en-US"/>
              </w:rPr>
              <w:t>180</w:t>
            </w:r>
          </w:p>
        </w:tc>
      </w:tr>
    </w:tbl>
    <w:p w14:paraId="6BD3D6A4" w14:textId="72805396" w:rsidR="004754E5" w:rsidRDefault="004754E5" w:rsidP="00FB5DDA">
      <w:pPr>
        <w:rPr>
          <w:rFonts w:ascii="Times New Roman" w:hAnsi="Times New Roman" w:cs="Times New Roman"/>
          <w:lang w:val="en-GB"/>
        </w:rPr>
      </w:pPr>
    </w:p>
    <w:p w14:paraId="4013934F" w14:textId="4A07143E" w:rsidR="00317686" w:rsidRDefault="00317686" w:rsidP="00FB5DDA">
      <w:pPr>
        <w:rPr>
          <w:rFonts w:ascii="Times New Roman" w:hAnsi="Times New Roman" w:cs="Times New Roman"/>
          <w:lang w:val="en-GB"/>
        </w:rPr>
      </w:pPr>
    </w:p>
    <w:p w14:paraId="0CA06080" w14:textId="7FA2B708" w:rsidR="00317686" w:rsidRDefault="00317686" w:rsidP="00FB5DDA">
      <w:pPr>
        <w:rPr>
          <w:rFonts w:ascii="Times New Roman" w:hAnsi="Times New Roman" w:cs="Times New Roman"/>
          <w:lang w:val="en-GB"/>
        </w:rPr>
      </w:pPr>
    </w:p>
    <w:p w14:paraId="2054B860" w14:textId="6D320820" w:rsidR="00317686" w:rsidRDefault="00317686" w:rsidP="00FB5DDA">
      <w:pPr>
        <w:rPr>
          <w:rFonts w:ascii="Times New Roman" w:hAnsi="Times New Roman" w:cs="Times New Roman"/>
          <w:lang w:val="en-GB"/>
        </w:rPr>
      </w:pPr>
    </w:p>
    <w:p w14:paraId="336E97E1" w14:textId="34C56E14" w:rsidR="00317686" w:rsidRDefault="00317686" w:rsidP="00FB5DDA">
      <w:pPr>
        <w:rPr>
          <w:rFonts w:ascii="Times New Roman" w:hAnsi="Times New Roman" w:cs="Times New Roman"/>
          <w:lang w:val="en-GB"/>
        </w:rPr>
      </w:pPr>
    </w:p>
    <w:p w14:paraId="151CB8DB" w14:textId="09EC56E5" w:rsidR="00317686" w:rsidRDefault="00317686" w:rsidP="00FB5DDA">
      <w:pPr>
        <w:rPr>
          <w:rFonts w:ascii="Times New Roman" w:hAnsi="Times New Roman" w:cs="Times New Roman"/>
          <w:lang w:val="en-GB"/>
        </w:rPr>
      </w:pPr>
    </w:p>
    <w:p w14:paraId="4ACE3E8C" w14:textId="654252E7" w:rsidR="00317686" w:rsidRDefault="00317686" w:rsidP="00FB5DDA">
      <w:pPr>
        <w:rPr>
          <w:rFonts w:ascii="Times New Roman" w:hAnsi="Times New Roman" w:cs="Times New Roman"/>
          <w:lang w:val="en-GB"/>
        </w:rPr>
      </w:pPr>
    </w:p>
    <w:p w14:paraId="3C736426" w14:textId="7B0FBC37" w:rsidR="00317686" w:rsidRDefault="00317686" w:rsidP="00FB5DDA">
      <w:pPr>
        <w:rPr>
          <w:rFonts w:ascii="Times New Roman" w:hAnsi="Times New Roman" w:cs="Times New Roman"/>
          <w:lang w:val="en-GB"/>
        </w:rPr>
      </w:pPr>
    </w:p>
    <w:p w14:paraId="25B48D68" w14:textId="1AA19956" w:rsidR="00EC2E74" w:rsidRDefault="00EC2E74" w:rsidP="00FB5DDA">
      <w:pPr>
        <w:rPr>
          <w:rFonts w:ascii="Times New Roman" w:hAnsi="Times New Roman" w:cs="Times New Roman"/>
          <w:lang w:val="en-GB"/>
        </w:rPr>
      </w:pPr>
    </w:p>
    <w:p w14:paraId="448447D1" w14:textId="21C3F305" w:rsidR="00EC2E74" w:rsidRDefault="00EC2E74" w:rsidP="00FB5DDA">
      <w:pPr>
        <w:rPr>
          <w:rFonts w:ascii="Times New Roman" w:hAnsi="Times New Roman" w:cs="Times New Roman"/>
          <w:lang w:val="en-GB"/>
        </w:rPr>
      </w:pPr>
    </w:p>
    <w:p w14:paraId="754ED557" w14:textId="77777777" w:rsidR="00EC2E74" w:rsidRPr="005B3908" w:rsidRDefault="00EC2E74" w:rsidP="00FB5DDA">
      <w:pPr>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995"/>
        <w:gridCol w:w="549"/>
        <w:gridCol w:w="805"/>
        <w:gridCol w:w="478"/>
        <w:gridCol w:w="996"/>
        <w:gridCol w:w="1059"/>
        <w:gridCol w:w="934"/>
        <w:gridCol w:w="682"/>
        <w:gridCol w:w="876"/>
        <w:gridCol w:w="849"/>
        <w:gridCol w:w="705"/>
      </w:tblGrid>
      <w:tr w:rsidR="00FB5DDA" w:rsidRPr="005B3908" w14:paraId="32CE28D2" w14:textId="77777777" w:rsidTr="00236FD5">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3D1CDBA"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iCs/>
                <w:lang w:val="en-US"/>
              </w:rPr>
              <w:lastRenderedPageBreak/>
              <w:t>Table 3: Result indicators</w:t>
            </w:r>
          </w:p>
        </w:tc>
      </w:tr>
      <w:tr w:rsidR="006346D3" w:rsidRPr="005B3908" w14:paraId="432115B0" w14:textId="77777777" w:rsidTr="00236FD5">
        <w:trPr>
          <w:trHeight w:val="701"/>
        </w:trPr>
        <w:tc>
          <w:tcPr>
            <w:tcW w:w="364" w:type="pct"/>
            <w:tcBorders>
              <w:top w:val="single" w:sz="4" w:space="0" w:color="auto"/>
              <w:left w:val="single" w:sz="4" w:space="0" w:color="auto"/>
              <w:bottom w:val="single" w:sz="4" w:space="0" w:color="auto"/>
              <w:right w:val="single" w:sz="4" w:space="0" w:color="auto"/>
            </w:tcBorders>
            <w:hideMark/>
          </w:tcPr>
          <w:p w14:paraId="2A00C85F"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 xml:space="preserve">Priority </w:t>
            </w:r>
          </w:p>
        </w:tc>
        <w:tc>
          <w:tcPr>
            <w:tcW w:w="517" w:type="pct"/>
            <w:tcBorders>
              <w:top w:val="single" w:sz="4" w:space="0" w:color="auto"/>
              <w:left w:val="single" w:sz="4" w:space="0" w:color="auto"/>
              <w:bottom w:val="single" w:sz="4" w:space="0" w:color="auto"/>
              <w:right w:val="single" w:sz="4" w:space="0" w:color="auto"/>
            </w:tcBorders>
            <w:hideMark/>
          </w:tcPr>
          <w:p w14:paraId="7B13B44F"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Specific objective (Investment for Jobs and Growth goal or EMFF)</w:t>
            </w:r>
          </w:p>
        </w:tc>
        <w:tc>
          <w:tcPr>
            <w:tcW w:w="285" w:type="pct"/>
            <w:tcBorders>
              <w:top w:val="single" w:sz="4" w:space="0" w:color="auto"/>
              <w:left w:val="single" w:sz="4" w:space="0" w:color="auto"/>
              <w:bottom w:val="single" w:sz="4" w:space="0" w:color="auto"/>
              <w:right w:val="single" w:sz="4" w:space="0" w:color="auto"/>
            </w:tcBorders>
            <w:hideMark/>
          </w:tcPr>
          <w:p w14:paraId="3DF925B3"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Fund</w:t>
            </w:r>
          </w:p>
        </w:tc>
        <w:tc>
          <w:tcPr>
            <w:tcW w:w="418" w:type="pct"/>
            <w:tcBorders>
              <w:top w:val="single" w:sz="4" w:space="0" w:color="auto"/>
              <w:left w:val="single" w:sz="4" w:space="0" w:color="auto"/>
              <w:bottom w:val="single" w:sz="4" w:space="0" w:color="auto"/>
              <w:right w:val="single" w:sz="4" w:space="0" w:color="auto"/>
            </w:tcBorders>
            <w:hideMark/>
          </w:tcPr>
          <w:p w14:paraId="1A280631"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Category of region</w:t>
            </w:r>
            <w:r w:rsidRPr="005B3908">
              <w:rPr>
                <w:rFonts w:ascii="Times New Roman" w:hAnsi="Times New Roman" w:cs="Times New Roman"/>
                <w:lang w:val="en-US"/>
              </w:rPr>
              <w:t xml:space="preserve"> </w:t>
            </w:r>
          </w:p>
        </w:tc>
        <w:tc>
          <w:tcPr>
            <w:tcW w:w="248" w:type="pct"/>
            <w:tcBorders>
              <w:top w:val="single" w:sz="4" w:space="0" w:color="auto"/>
              <w:left w:val="single" w:sz="4" w:space="0" w:color="auto"/>
              <w:bottom w:val="single" w:sz="4" w:space="0" w:color="auto"/>
              <w:right w:val="single" w:sz="4" w:space="0" w:color="auto"/>
            </w:tcBorders>
            <w:hideMark/>
          </w:tcPr>
          <w:p w14:paraId="0C824831"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ID [5]</w:t>
            </w:r>
          </w:p>
        </w:tc>
        <w:tc>
          <w:tcPr>
            <w:tcW w:w="517" w:type="pct"/>
            <w:tcBorders>
              <w:top w:val="single" w:sz="4" w:space="0" w:color="auto"/>
              <w:left w:val="single" w:sz="4" w:space="0" w:color="auto"/>
              <w:bottom w:val="single" w:sz="4" w:space="0" w:color="auto"/>
              <w:right w:val="single" w:sz="4" w:space="0" w:color="auto"/>
            </w:tcBorders>
            <w:hideMark/>
          </w:tcPr>
          <w:p w14:paraId="7D1830BA"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Indicator [255]</w:t>
            </w:r>
          </w:p>
        </w:tc>
        <w:tc>
          <w:tcPr>
            <w:tcW w:w="550" w:type="pct"/>
            <w:tcBorders>
              <w:top w:val="single" w:sz="4" w:space="0" w:color="auto"/>
              <w:left w:val="single" w:sz="4" w:space="0" w:color="auto"/>
              <w:bottom w:val="single" w:sz="4" w:space="0" w:color="auto"/>
              <w:right w:val="single" w:sz="4" w:space="0" w:color="auto"/>
            </w:tcBorders>
            <w:hideMark/>
          </w:tcPr>
          <w:p w14:paraId="241240DD"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Measurement unit</w:t>
            </w:r>
          </w:p>
        </w:tc>
        <w:tc>
          <w:tcPr>
            <w:tcW w:w="485" w:type="pct"/>
            <w:tcBorders>
              <w:top w:val="single" w:sz="4" w:space="0" w:color="auto"/>
              <w:left w:val="single" w:sz="4" w:space="0" w:color="auto"/>
              <w:bottom w:val="single" w:sz="4" w:space="0" w:color="auto"/>
              <w:right w:val="single" w:sz="4" w:space="0" w:color="auto"/>
            </w:tcBorders>
            <w:hideMark/>
          </w:tcPr>
          <w:p w14:paraId="6B4F2A56"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Baseline or reference value</w:t>
            </w:r>
          </w:p>
        </w:tc>
        <w:tc>
          <w:tcPr>
            <w:tcW w:w="354" w:type="pct"/>
            <w:tcBorders>
              <w:top w:val="single" w:sz="4" w:space="0" w:color="auto"/>
              <w:left w:val="single" w:sz="4" w:space="0" w:color="auto"/>
              <w:bottom w:val="single" w:sz="4" w:space="0" w:color="auto"/>
              <w:right w:val="single" w:sz="4" w:space="0" w:color="auto"/>
            </w:tcBorders>
            <w:hideMark/>
          </w:tcPr>
          <w:p w14:paraId="57180D17"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Reference year</w:t>
            </w:r>
          </w:p>
        </w:tc>
        <w:tc>
          <w:tcPr>
            <w:tcW w:w="455" w:type="pct"/>
            <w:tcBorders>
              <w:top w:val="single" w:sz="4" w:space="0" w:color="auto"/>
              <w:left w:val="single" w:sz="4" w:space="0" w:color="auto"/>
              <w:bottom w:val="single" w:sz="4" w:space="0" w:color="auto"/>
              <w:right w:val="single" w:sz="4" w:space="0" w:color="auto"/>
            </w:tcBorders>
          </w:tcPr>
          <w:p w14:paraId="50BB2244"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Target (2029)</w:t>
            </w:r>
          </w:p>
          <w:p w14:paraId="361E6EA9" w14:textId="77777777" w:rsidR="00FB5DDA" w:rsidRPr="005B3908" w:rsidRDefault="00FB5DDA" w:rsidP="00FB5DDA">
            <w:pPr>
              <w:rPr>
                <w:rFonts w:ascii="Times New Roman" w:hAnsi="Times New Roman" w:cs="Times New Roman"/>
                <w:b/>
                <w:lang w:val="en-US"/>
              </w:rPr>
            </w:pPr>
          </w:p>
        </w:tc>
        <w:tc>
          <w:tcPr>
            <w:tcW w:w="441" w:type="pct"/>
            <w:tcBorders>
              <w:top w:val="single" w:sz="4" w:space="0" w:color="auto"/>
              <w:left w:val="single" w:sz="4" w:space="0" w:color="auto"/>
              <w:bottom w:val="single" w:sz="4" w:space="0" w:color="auto"/>
              <w:right w:val="single" w:sz="4" w:space="0" w:color="auto"/>
            </w:tcBorders>
            <w:hideMark/>
          </w:tcPr>
          <w:p w14:paraId="488808B5"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Source of data [200]</w:t>
            </w:r>
          </w:p>
        </w:tc>
        <w:tc>
          <w:tcPr>
            <w:tcW w:w="365" w:type="pct"/>
            <w:tcBorders>
              <w:top w:val="single" w:sz="4" w:space="0" w:color="auto"/>
              <w:left w:val="single" w:sz="4" w:space="0" w:color="auto"/>
              <w:bottom w:val="single" w:sz="4" w:space="0" w:color="auto"/>
              <w:right w:val="single" w:sz="4" w:space="0" w:color="auto"/>
            </w:tcBorders>
            <w:hideMark/>
          </w:tcPr>
          <w:p w14:paraId="25C2F441" w14:textId="77777777" w:rsidR="00FB5DDA" w:rsidRPr="005B3908" w:rsidRDefault="00FB5DDA" w:rsidP="00FB5DDA">
            <w:pPr>
              <w:rPr>
                <w:rFonts w:ascii="Times New Roman" w:hAnsi="Times New Roman" w:cs="Times New Roman"/>
                <w:b/>
                <w:lang w:val="en-US"/>
              </w:rPr>
            </w:pPr>
            <w:r w:rsidRPr="005B3908">
              <w:rPr>
                <w:rFonts w:ascii="Times New Roman" w:hAnsi="Times New Roman" w:cs="Times New Roman"/>
                <w:b/>
                <w:lang w:val="en-US"/>
              </w:rPr>
              <w:t>Comments [200]</w:t>
            </w:r>
          </w:p>
        </w:tc>
      </w:tr>
      <w:tr w:rsidR="006346D3" w:rsidRPr="005B3908" w14:paraId="53C00AA1" w14:textId="77777777" w:rsidTr="00236FD5">
        <w:trPr>
          <w:trHeight w:val="434"/>
        </w:trPr>
        <w:tc>
          <w:tcPr>
            <w:tcW w:w="364" w:type="pct"/>
            <w:vMerge w:val="restart"/>
            <w:tcBorders>
              <w:top w:val="single" w:sz="4" w:space="0" w:color="auto"/>
              <w:left w:val="single" w:sz="4" w:space="0" w:color="auto"/>
              <w:right w:val="single" w:sz="4" w:space="0" w:color="auto"/>
            </w:tcBorders>
          </w:tcPr>
          <w:p w14:paraId="6749E3FE" w14:textId="6B1C279A" w:rsidR="00FB5DDA" w:rsidRPr="00002EF0" w:rsidRDefault="00996AA1" w:rsidP="00FB5DDA">
            <w:pPr>
              <w:rPr>
                <w:rFonts w:ascii="Times New Roman" w:hAnsi="Times New Roman" w:cs="Times New Roman"/>
                <w:b/>
                <w:iCs/>
                <w:sz w:val="20"/>
                <w:szCs w:val="20"/>
                <w:lang w:val="en-US"/>
              </w:rPr>
            </w:pPr>
            <w:r w:rsidRPr="00002EF0">
              <w:rPr>
                <w:rFonts w:ascii="Times New Roman" w:hAnsi="Times New Roman" w:cs="Times New Roman"/>
                <w:b/>
                <w:iCs/>
                <w:sz w:val="20"/>
                <w:szCs w:val="20"/>
                <w:lang w:val="en-US"/>
              </w:rPr>
              <w:t>P</w:t>
            </w:r>
            <w:r w:rsidR="00002EF0" w:rsidRPr="00002EF0">
              <w:rPr>
                <w:rFonts w:ascii="Times New Roman" w:hAnsi="Times New Roman" w:cs="Times New Roman"/>
                <w:b/>
                <w:iCs/>
                <w:sz w:val="20"/>
                <w:szCs w:val="20"/>
                <w:lang w:val="en-US"/>
              </w:rPr>
              <w:t xml:space="preserve"> </w:t>
            </w:r>
            <w:r w:rsidRPr="00002EF0">
              <w:rPr>
                <w:rFonts w:ascii="Times New Roman" w:hAnsi="Times New Roman" w:cs="Times New Roman"/>
                <w:b/>
                <w:iCs/>
                <w:sz w:val="20"/>
                <w:szCs w:val="20"/>
                <w:lang w:val="en-US"/>
              </w:rPr>
              <w:t>5</w:t>
            </w:r>
          </w:p>
        </w:tc>
        <w:tc>
          <w:tcPr>
            <w:tcW w:w="517" w:type="pct"/>
            <w:vMerge w:val="restart"/>
            <w:tcBorders>
              <w:top w:val="single" w:sz="4" w:space="0" w:color="auto"/>
              <w:left w:val="single" w:sz="4" w:space="0" w:color="auto"/>
              <w:right w:val="single" w:sz="4" w:space="0" w:color="auto"/>
            </w:tcBorders>
          </w:tcPr>
          <w:p w14:paraId="18BC660F" w14:textId="77777777" w:rsidR="00FB5DDA" w:rsidRPr="00BC70E8" w:rsidRDefault="00FB5DDA" w:rsidP="00FB5DDA">
            <w:pPr>
              <w:rPr>
                <w:rFonts w:ascii="Times New Roman" w:hAnsi="Times New Roman" w:cs="Times New Roman"/>
                <w:i/>
                <w:sz w:val="20"/>
                <w:szCs w:val="20"/>
                <w:lang w:val="it-IT"/>
              </w:rPr>
            </w:pPr>
            <w:r w:rsidRPr="0084458C">
              <w:rPr>
                <w:rFonts w:ascii="Times New Roman" w:hAnsi="Times New Roman" w:cs="Times New Roman"/>
                <w:i/>
                <w:sz w:val="20"/>
                <w:szCs w:val="20"/>
              </w:rPr>
              <w:t>d (ii) imbunatatirea accesului la servicii de calitate si favorabile incluziunii in educatie, formare si invatarea pe tot parcursul vietii prin dezvoltarea infrastructurii;</w:t>
            </w:r>
          </w:p>
        </w:tc>
        <w:tc>
          <w:tcPr>
            <w:tcW w:w="285" w:type="pct"/>
            <w:vMerge w:val="restart"/>
            <w:tcBorders>
              <w:top w:val="single" w:sz="4" w:space="0" w:color="auto"/>
              <w:left w:val="single" w:sz="4" w:space="0" w:color="auto"/>
              <w:right w:val="single" w:sz="4" w:space="0" w:color="auto"/>
            </w:tcBorders>
          </w:tcPr>
          <w:p w14:paraId="0EA41EAD" w14:textId="0718FA18" w:rsidR="00FB5DDA" w:rsidRPr="00996AA1" w:rsidRDefault="00FB5DDA" w:rsidP="00FB5DDA">
            <w:pPr>
              <w:rPr>
                <w:rFonts w:ascii="Times New Roman" w:hAnsi="Times New Roman" w:cs="Times New Roman"/>
                <w:i/>
                <w:sz w:val="20"/>
                <w:szCs w:val="20"/>
                <w:lang w:val="en-US"/>
              </w:rPr>
            </w:pPr>
            <w:r w:rsidRPr="00996AA1">
              <w:rPr>
                <w:rFonts w:ascii="Times New Roman" w:hAnsi="Times New Roman" w:cs="Times New Roman"/>
                <w:i/>
                <w:sz w:val="20"/>
                <w:szCs w:val="20"/>
              </w:rPr>
              <w:t>FEDR</w:t>
            </w:r>
            <w:r w:rsidR="008936BA">
              <w:rPr>
                <w:rFonts w:ascii="Times New Roman" w:hAnsi="Times New Roman" w:cs="Times New Roman"/>
                <w:i/>
                <w:sz w:val="20"/>
                <w:szCs w:val="20"/>
              </w:rPr>
              <w:t>+BS</w:t>
            </w:r>
          </w:p>
        </w:tc>
        <w:tc>
          <w:tcPr>
            <w:tcW w:w="418" w:type="pct"/>
            <w:vMerge w:val="restart"/>
            <w:tcBorders>
              <w:top w:val="single" w:sz="4" w:space="0" w:color="auto"/>
              <w:left w:val="single" w:sz="4" w:space="0" w:color="auto"/>
              <w:right w:val="single" w:sz="4" w:space="0" w:color="auto"/>
            </w:tcBorders>
          </w:tcPr>
          <w:p w14:paraId="4939826D" w14:textId="77777777" w:rsidR="00FB5DDA" w:rsidRPr="00996AA1" w:rsidRDefault="00FB5DDA" w:rsidP="00FB5DDA">
            <w:pPr>
              <w:rPr>
                <w:rFonts w:ascii="Times New Roman" w:hAnsi="Times New Roman" w:cs="Times New Roman"/>
                <w:i/>
                <w:lang w:val="en-US"/>
              </w:rPr>
            </w:pPr>
            <w:r w:rsidRPr="00996AA1">
              <w:rPr>
                <w:rFonts w:ascii="Times New Roman" w:hAnsi="Times New Roman" w:cs="Times New Roman"/>
                <w:i/>
              </w:rPr>
              <w:t>Mai putin dezvoltata</w:t>
            </w:r>
          </w:p>
        </w:tc>
        <w:tc>
          <w:tcPr>
            <w:tcW w:w="248" w:type="pct"/>
            <w:tcBorders>
              <w:top w:val="single" w:sz="4" w:space="0" w:color="auto"/>
              <w:left w:val="single" w:sz="4" w:space="0" w:color="auto"/>
              <w:bottom w:val="single" w:sz="4" w:space="0" w:color="auto"/>
              <w:right w:val="single" w:sz="4" w:space="0" w:color="auto"/>
            </w:tcBorders>
          </w:tcPr>
          <w:p w14:paraId="3E4D768D" w14:textId="77777777" w:rsidR="00FB5DDA" w:rsidRPr="0084458C" w:rsidRDefault="00FB5DDA" w:rsidP="00FB5DDA">
            <w:pPr>
              <w:rPr>
                <w:rFonts w:ascii="Times New Roman" w:hAnsi="Times New Roman" w:cs="Times New Roman"/>
                <w:iCs/>
                <w:lang w:val="en-US"/>
              </w:rPr>
            </w:pPr>
            <w:r w:rsidRPr="0084458C">
              <w:rPr>
                <w:rFonts w:ascii="Times New Roman" w:hAnsi="Times New Roman" w:cs="Times New Roman"/>
                <w:iCs/>
                <w:noProof/>
                <w:color w:val="000000"/>
                <w:sz w:val="20"/>
              </w:rPr>
              <w:t>RCR 70</w:t>
            </w:r>
          </w:p>
        </w:tc>
        <w:tc>
          <w:tcPr>
            <w:tcW w:w="517" w:type="pct"/>
            <w:tcBorders>
              <w:top w:val="single" w:sz="4" w:space="0" w:color="auto"/>
              <w:left w:val="single" w:sz="4" w:space="0" w:color="auto"/>
              <w:bottom w:val="single" w:sz="4" w:space="0" w:color="auto"/>
              <w:right w:val="single" w:sz="4" w:space="0" w:color="auto"/>
            </w:tcBorders>
          </w:tcPr>
          <w:p w14:paraId="3CC9C8BA" w14:textId="77777777" w:rsidR="00FB5DDA" w:rsidRPr="0084458C" w:rsidRDefault="00FB5DDA" w:rsidP="00FB5DDA">
            <w:pPr>
              <w:rPr>
                <w:rFonts w:ascii="Times New Roman" w:hAnsi="Times New Roman" w:cs="Times New Roman"/>
                <w:iCs/>
                <w:lang w:val="en-US"/>
              </w:rPr>
            </w:pPr>
            <w:r w:rsidRPr="0084458C">
              <w:rPr>
                <w:rFonts w:ascii="Times New Roman" w:hAnsi="Times New Roman" w:cs="Times New Roman"/>
                <w:iCs/>
                <w:noProof/>
                <w:color w:val="000000"/>
                <w:sz w:val="20"/>
              </w:rPr>
              <w:t>Numarul anual al copiilor care utilizeaza infrastructurile pentru ingrijirea copiilor ce beneficiaza de sprijin</w:t>
            </w:r>
          </w:p>
        </w:tc>
        <w:tc>
          <w:tcPr>
            <w:tcW w:w="550" w:type="pct"/>
            <w:tcBorders>
              <w:top w:val="single" w:sz="4" w:space="0" w:color="auto"/>
              <w:left w:val="single" w:sz="4" w:space="0" w:color="auto"/>
              <w:bottom w:val="single" w:sz="4" w:space="0" w:color="auto"/>
              <w:right w:val="single" w:sz="4" w:space="0" w:color="auto"/>
            </w:tcBorders>
          </w:tcPr>
          <w:p w14:paraId="242668AE" w14:textId="77777777" w:rsidR="00FB5DDA" w:rsidRPr="0084458C" w:rsidRDefault="00FB5DDA" w:rsidP="00FB5DDA">
            <w:pPr>
              <w:rPr>
                <w:rFonts w:ascii="Times New Roman" w:hAnsi="Times New Roman" w:cs="Times New Roman"/>
                <w:iCs/>
                <w:sz w:val="20"/>
                <w:szCs w:val="20"/>
                <w:lang w:val="en-US"/>
              </w:rPr>
            </w:pPr>
            <w:r w:rsidRPr="0084458C">
              <w:rPr>
                <w:rFonts w:ascii="Times New Roman" w:hAnsi="Times New Roman" w:cs="Times New Roman"/>
                <w:iCs/>
                <w:sz w:val="20"/>
                <w:szCs w:val="20"/>
                <w:lang w:val="en-US"/>
              </w:rPr>
              <w:t>Nr.</w:t>
            </w:r>
          </w:p>
        </w:tc>
        <w:tc>
          <w:tcPr>
            <w:tcW w:w="485" w:type="pct"/>
            <w:tcBorders>
              <w:top w:val="single" w:sz="4" w:space="0" w:color="auto"/>
              <w:left w:val="single" w:sz="4" w:space="0" w:color="auto"/>
              <w:bottom w:val="single" w:sz="4" w:space="0" w:color="auto"/>
              <w:right w:val="single" w:sz="4" w:space="0" w:color="auto"/>
            </w:tcBorders>
          </w:tcPr>
          <w:p w14:paraId="708A9E45" w14:textId="01327B34" w:rsidR="00FB5DDA" w:rsidRPr="008936BA" w:rsidRDefault="00E00221" w:rsidP="00FB5DDA">
            <w:pPr>
              <w:rPr>
                <w:rFonts w:ascii="Times New Roman" w:hAnsi="Times New Roman" w:cs="Times New Roman"/>
                <w:b/>
                <w:bCs/>
                <w:iCs/>
                <w:sz w:val="20"/>
                <w:szCs w:val="20"/>
                <w:lang w:val="en-US"/>
              </w:rPr>
            </w:pPr>
            <w:r w:rsidRPr="008936BA">
              <w:rPr>
                <w:rFonts w:ascii="Times New Roman" w:hAnsi="Times New Roman" w:cs="Times New Roman"/>
                <w:b/>
                <w:bCs/>
                <w:iCs/>
                <w:sz w:val="20"/>
                <w:szCs w:val="20"/>
                <w:lang w:val="en-US"/>
              </w:rPr>
              <w:t>2</w:t>
            </w:r>
            <w:r w:rsidR="002D4904">
              <w:rPr>
                <w:rFonts w:ascii="Times New Roman" w:hAnsi="Times New Roman" w:cs="Times New Roman"/>
                <w:b/>
                <w:bCs/>
                <w:iCs/>
                <w:sz w:val="20"/>
                <w:szCs w:val="20"/>
                <w:lang w:val="en-US"/>
              </w:rPr>
              <w:t>.</w:t>
            </w:r>
            <w:r w:rsidRPr="008936BA">
              <w:rPr>
                <w:rFonts w:ascii="Times New Roman" w:hAnsi="Times New Roman" w:cs="Times New Roman"/>
                <w:b/>
                <w:bCs/>
                <w:iCs/>
                <w:sz w:val="20"/>
                <w:szCs w:val="20"/>
                <w:lang w:val="en-US"/>
              </w:rPr>
              <w:t>285</w:t>
            </w:r>
          </w:p>
        </w:tc>
        <w:tc>
          <w:tcPr>
            <w:tcW w:w="354" w:type="pct"/>
            <w:tcBorders>
              <w:top w:val="single" w:sz="4" w:space="0" w:color="auto"/>
              <w:left w:val="single" w:sz="4" w:space="0" w:color="auto"/>
              <w:bottom w:val="single" w:sz="4" w:space="0" w:color="auto"/>
              <w:right w:val="single" w:sz="4" w:space="0" w:color="auto"/>
            </w:tcBorders>
          </w:tcPr>
          <w:p w14:paraId="10E6ACB6" w14:textId="5D5D0D9F" w:rsidR="00FB5DDA" w:rsidRPr="007D52A2" w:rsidRDefault="006346D3" w:rsidP="00FB5DDA">
            <w:pPr>
              <w:rPr>
                <w:rFonts w:ascii="Times New Roman" w:hAnsi="Times New Roman" w:cs="Times New Roman"/>
                <w:iCs/>
                <w:sz w:val="20"/>
                <w:szCs w:val="20"/>
                <w:lang w:val="en-US"/>
              </w:rPr>
            </w:pPr>
            <w:r w:rsidRPr="007D52A2">
              <w:rPr>
                <w:rFonts w:ascii="Times New Roman" w:hAnsi="Times New Roman" w:cs="Times New Roman"/>
                <w:iCs/>
                <w:sz w:val="20"/>
                <w:szCs w:val="20"/>
                <w:lang w:val="en-US"/>
              </w:rPr>
              <w:t>2020</w:t>
            </w:r>
          </w:p>
        </w:tc>
        <w:tc>
          <w:tcPr>
            <w:tcW w:w="455" w:type="pct"/>
            <w:tcBorders>
              <w:top w:val="single" w:sz="4" w:space="0" w:color="auto"/>
              <w:left w:val="single" w:sz="4" w:space="0" w:color="auto"/>
              <w:bottom w:val="single" w:sz="4" w:space="0" w:color="auto"/>
              <w:right w:val="single" w:sz="4" w:space="0" w:color="auto"/>
            </w:tcBorders>
          </w:tcPr>
          <w:p w14:paraId="7C7C8E77" w14:textId="08AD2235" w:rsidR="00FB5DDA" w:rsidRPr="008936BA" w:rsidRDefault="008551FC" w:rsidP="00FB5DDA">
            <w:pPr>
              <w:rPr>
                <w:rFonts w:ascii="Times New Roman" w:hAnsi="Times New Roman" w:cs="Times New Roman"/>
                <w:b/>
                <w:bCs/>
                <w:iCs/>
                <w:sz w:val="20"/>
                <w:szCs w:val="20"/>
                <w:lang w:val="en-US"/>
              </w:rPr>
            </w:pPr>
            <w:r w:rsidRPr="008936BA">
              <w:rPr>
                <w:rFonts w:ascii="Times New Roman" w:hAnsi="Times New Roman" w:cs="Times New Roman"/>
                <w:b/>
                <w:bCs/>
                <w:iCs/>
                <w:sz w:val="20"/>
                <w:szCs w:val="20"/>
                <w:lang w:val="en-US"/>
              </w:rPr>
              <w:t>3</w:t>
            </w:r>
            <w:r w:rsidR="002D4904">
              <w:rPr>
                <w:rFonts w:ascii="Times New Roman" w:hAnsi="Times New Roman" w:cs="Times New Roman"/>
                <w:b/>
                <w:bCs/>
                <w:iCs/>
                <w:sz w:val="20"/>
                <w:szCs w:val="20"/>
                <w:lang w:val="en-US"/>
              </w:rPr>
              <w:t>.</w:t>
            </w:r>
            <w:r w:rsidR="00E00221" w:rsidRPr="008936BA">
              <w:rPr>
                <w:rFonts w:ascii="Times New Roman" w:hAnsi="Times New Roman" w:cs="Times New Roman"/>
                <w:b/>
                <w:bCs/>
                <w:iCs/>
                <w:sz w:val="20"/>
                <w:szCs w:val="20"/>
                <w:lang w:val="en-US"/>
              </w:rPr>
              <w:t>1</w:t>
            </w:r>
            <w:r w:rsidRPr="008936BA">
              <w:rPr>
                <w:rFonts w:ascii="Times New Roman" w:hAnsi="Times New Roman" w:cs="Times New Roman"/>
                <w:b/>
                <w:bCs/>
                <w:iCs/>
                <w:sz w:val="20"/>
                <w:szCs w:val="20"/>
                <w:lang w:val="en-US"/>
              </w:rPr>
              <w:t>30</w:t>
            </w:r>
          </w:p>
        </w:tc>
        <w:tc>
          <w:tcPr>
            <w:tcW w:w="441" w:type="pct"/>
            <w:tcBorders>
              <w:top w:val="single" w:sz="4" w:space="0" w:color="auto"/>
              <w:left w:val="single" w:sz="4" w:space="0" w:color="auto"/>
              <w:bottom w:val="single" w:sz="4" w:space="0" w:color="auto"/>
              <w:right w:val="single" w:sz="4" w:space="0" w:color="auto"/>
            </w:tcBorders>
          </w:tcPr>
          <w:p w14:paraId="51726EF4" w14:textId="18EB9681" w:rsidR="00FB5DDA" w:rsidRPr="00F758BD" w:rsidRDefault="006346D3" w:rsidP="00FB5DDA">
            <w:pPr>
              <w:rPr>
                <w:rFonts w:ascii="Times New Roman" w:hAnsi="Times New Roman" w:cs="Times New Roman"/>
                <w:iCs/>
                <w:sz w:val="20"/>
                <w:szCs w:val="20"/>
              </w:rPr>
            </w:pPr>
            <w:r w:rsidRPr="00F758BD">
              <w:rPr>
                <w:rFonts w:ascii="Times New Roman" w:hAnsi="Times New Roman" w:cs="Times New Roman"/>
                <w:iCs/>
                <w:sz w:val="20"/>
                <w:szCs w:val="20"/>
              </w:rPr>
              <w:t>Proiecte implementate</w:t>
            </w:r>
          </w:p>
        </w:tc>
        <w:tc>
          <w:tcPr>
            <w:tcW w:w="365" w:type="pct"/>
            <w:tcBorders>
              <w:top w:val="single" w:sz="4" w:space="0" w:color="auto"/>
              <w:left w:val="single" w:sz="4" w:space="0" w:color="auto"/>
              <w:bottom w:val="single" w:sz="4" w:space="0" w:color="auto"/>
              <w:right w:val="single" w:sz="4" w:space="0" w:color="auto"/>
            </w:tcBorders>
          </w:tcPr>
          <w:p w14:paraId="2E176D12" w14:textId="77777777" w:rsidR="00FB5DDA" w:rsidRPr="005B3908" w:rsidRDefault="00FB5DDA" w:rsidP="00FB5DDA">
            <w:pPr>
              <w:rPr>
                <w:rFonts w:ascii="Times New Roman" w:hAnsi="Times New Roman" w:cs="Times New Roman"/>
                <w:i/>
                <w:lang w:val="en-US"/>
              </w:rPr>
            </w:pPr>
          </w:p>
        </w:tc>
      </w:tr>
      <w:tr w:rsidR="006346D3" w:rsidRPr="005B3908" w14:paraId="77897F9D" w14:textId="77777777" w:rsidTr="00236FD5">
        <w:trPr>
          <w:trHeight w:val="286"/>
        </w:trPr>
        <w:tc>
          <w:tcPr>
            <w:tcW w:w="364" w:type="pct"/>
            <w:vMerge/>
            <w:tcBorders>
              <w:left w:val="single" w:sz="4" w:space="0" w:color="auto"/>
              <w:bottom w:val="single" w:sz="4" w:space="0" w:color="auto"/>
              <w:right w:val="single" w:sz="4" w:space="0" w:color="auto"/>
            </w:tcBorders>
          </w:tcPr>
          <w:p w14:paraId="09649A15" w14:textId="77777777" w:rsidR="00FB5DDA" w:rsidRPr="005B3908" w:rsidRDefault="00FB5DDA" w:rsidP="00FB5DDA">
            <w:pPr>
              <w:rPr>
                <w:rFonts w:ascii="Times New Roman" w:hAnsi="Times New Roman" w:cs="Times New Roman"/>
                <w:i/>
                <w:lang w:val="en-US"/>
              </w:rPr>
            </w:pPr>
          </w:p>
        </w:tc>
        <w:tc>
          <w:tcPr>
            <w:tcW w:w="517" w:type="pct"/>
            <w:vMerge/>
            <w:tcBorders>
              <w:left w:val="single" w:sz="4" w:space="0" w:color="auto"/>
              <w:bottom w:val="single" w:sz="4" w:space="0" w:color="auto"/>
              <w:right w:val="single" w:sz="4" w:space="0" w:color="auto"/>
            </w:tcBorders>
          </w:tcPr>
          <w:p w14:paraId="7377D810" w14:textId="77777777" w:rsidR="00FB5DDA" w:rsidRPr="005B3908" w:rsidRDefault="00FB5DDA" w:rsidP="00FB5DDA">
            <w:pPr>
              <w:rPr>
                <w:rFonts w:ascii="Times New Roman" w:hAnsi="Times New Roman" w:cs="Times New Roman"/>
                <w:i/>
                <w:lang w:val="en-US"/>
              </w:rPr>
            </w:pPr>
          </w:p>
        </w:tc>
        <w:tc>
          <w:tcPr>
            <w:tcW w:w="285" w:type="pct"/>
            <w:vMerge/>
            <w:tcBorders>
              <w:left w:val="single" w:sz="4" w:space="0" w:color="auto"/>
              <w:bottom w:val="single" w:sz="4" w:space="0" w:color="auto"/>
              <w:right w:val="single" w:sz="4" w:space="0" w:color="auto"/>
            </w:tcBorders>
          </w:tcPr>
          <w:p w14:paraId="57A8E61B" w14:textId="77777777" w:rsidR="00FB5DDA" w:rsidRPr="0084458C" w:rsidRDefault="00FB5DDA" w:rsidP="00FB5DDA">
            <w:pPr>
              <w:rPr>
                <w:rFonts w:ascii="Times New Roman" w:hAnsi="Times New Roman" w:cs="Times New Roman"/>
                <w:iCs/>
                <w:lang w:val="en-US"/>
              </w:rPr>
            </w:pPr>
          </w:p>
        </w:tc>
        <w:tc>
          <w:tcPr>
            <w:tcW w:w="418" w:type="pct"/>
            <w:vMerge/>
            <w:tcBorders>
              <w:left w:val="single" w:sz="4" w:space="0" w:color="auto"/>
              <w:bottom w:val="single" w:sz="4" w:space="0" w:color="auto"/>
              <w:right w:val="single" w:sz="4" w:space="0" w:color="auto"/>
            </w:tcBorders>
          </w:tcPr>
          <w:p w14:paraId="0590833D" w14:textId="77777777" w:rsidR="00FB5DDA" w:rsidRPr="0084458C" w:rsidRDefault="00FB5DDA" w:rsidP="00FB5DDA">
            <w:pPr>
              <w:rPr>
                <w:rFonts w:ascii="Times New Roman" w:hAnsi="Times New Roman" w:cs="Times New Roman"/>
                <w:iCs/>
                <w:lang w:val="en-US"/>
              </w:rPr>
            </w:pPr>
          </w:p>
        </w:tc>
        <w:tc>
          <w:tcPr>
            <w:tcW w:w="248" w:type="pct"/>
            <w:tcBorders>
              <w:top w:val="single" w:sz="4" w:space="0" w:color="auto"/>
              <w:left w:val="single" w:sz="4" w:space="0" w:color="auto"/>
              <w:bottom w:val="single" w:sz="4" w:space="0" w:color="auto"/>
              <w:right w:val="single" w:sz="4" w:space="0" w:color="auto"/>
            </w:tcBorders>
          </w:tcPr>
          <w:p w14:paraId="14075E14" w14:textId="77777777" w:rsidR="00FB5DDA" w:rsidRPr="0084458C" w:rsidRDefault="00FB5DDA" w:rsidP="00FB5DDA">
            <w:pPr>
              <w:rPr>
                <w:rFonts w:ascii="Times New Roman" w:hAnsi="Times New Roman" w:cs="Times New Roman"/>
                <w:iCs/>
                <w:lang w:val="en-US"/>
              </w:rPr>
            </w:pPr>
            <w:r w:rsidRPr="0084458C">
              <w:rPr>
                <w:rFonts w:ascii="Times New Roman" w:hAnsi="Times New Roman" w:cs="Times New Roman"/>
                <w:iCs/>
                <w:noProof/>
                <w:color w:val="000000"/>
                <w:sz w:val="20"/>
              </w:rPr>
              <w:t>RCR 71</w:t>
            </w:r>
          </w:p>
        </w:tc>
        <w:tc>
          <w:tcPr>
            <w:tcW w:w="517" w:type="pct"/>
            <w:tcBorders>
              <w:top w:val="single" w:sz="4" w:space="0" w:color="auto"/>
              <w:left w:val="single" w:sz="4" w:space="0" w:color="auto"/>
              <w:bottom w:val="single" w:sz="4" w:space="0" w:color="auto"/>
              <w:right w:val="single" w:sz="4" w:space="0" w:color="auto"/>
            </w:tcBorders>
          </w:tcPr>
          <w:p w14:paraId="79B0F177" w14:textId="77777777" w:rsidR="00FB5DDA" w:rsidRPr="0084458C" w:rsidRDefault="00FB5DDA" w:rsidP="00FB5DDA">
            <w:pPr>
              <w:rPr>
                <w:rFonts w:ascii="Times New Roman" w:hAnsi="Times New Roman" w:cs="Times New Roman"/>
                <w:iCs/>
                <w:lang w:val="en-US"/>
              </w:rPr>
            </w:pPr>
            <w:r w:rsidRPr="0084458C">
              <w:rPr>
                <w:rFonts w:ascii="Times New Roman" w:hAnsi="Times New Roman" w:cs="Times New Roman"/>
                <w:iCs/>
                <w:noProof/>
                <w:color w:val="000000"/>
                <w:sz w:val="20"/>
              </w:rPr>
              <w:t>Numarul anual al elevilor care utilizeaza infrastructurile din domeniul invatamantului ce beneficiaza de sprijin</w:t>
            </w:r>
          </w:p>
        </w:tc>
        <w:tc>
          <w:tcPr>
            <w:tcW w:w="550" w:type="pct"/>
            <w:tcBorders>
              <w:top w:val="single" w:sz="4" w:space="0" w:color="auto"/>
              <w:left w:val="single" w:sz="4" w:space="0" w:color="auto"/>
              <w:bottom w:val="single" w:sz="4" w:space="0" w:color="auto"/>
              <w:right w:val="single" w:sz="4" w:space="0" w:color="auto"/>
            </w:tcBorders>
          </w:tcPr>
          <w:p w14:paraId="142C5805" w14:textId="77777777" w:rsidR="00FB5DDA" w:rsidRPr="0084458C" w:rsidRDefault="00FB5DDA" w:rsidP="00FB5DDA">
            <w:pPr>
              <w:rPr>
                <w:rFonts w:ascii="Times New Roman" w:hAnsi="Times New Roman" w:cs="Times New Roman"/>
                <w:iCs/>
                <w:sz w:val="20"/>
                <w:szCs w:val="20"/>
                <w:lang w:val="en-US"/>
              </w:rPr>
            </w:pPr>
            <w:r w:rsidRPr="0084458C">
              <w:rPr>
                <w:rFonts w:ascii="Times New Roman" w:hAnsi="Times New Roman" w:cs="Times New Roman"/>
                <w:iCs/>
                <w:sz w:val="20"/>
                <w:szCs w:val="20"/>
                <w:lang w:val="en-US"/>
              </w:rPr>
              <w:t>Nr.</w:t>
            </w:r>
          </w:p>
        </w:tc>
        <w:tc>
          <w:tcPr>
            <w:tcW w:w="485" w:type="pct"/>
            <w:tcBorders>
              <w:top w:val="single" w:sz="4" w:space="0" w:color="auto"/>
              <w:left w:val="single" w:sz="4" w:space="0" w:color="auto"/>
              <w:bottom w:val="single" w:sz="4" w:space="0" w:color="auto"/>
              <w:right w:val="single" w:sz="4" w:space="0" w:color="auto"/>
            </w:tcBorders>
          </w:tcPr>
          <w:p w14:paraId="04397FFA" w14:textId="4A283692" w:rsidR="002D4904" w:rsidRPr="008936BA" w:rsidRDefault="002D4904" w:rsidP="00FB5DDA">
            <w:pPr>
              <w:rPr>
                <w:rFonts w:ascii="Times New Roman" w:hAnsi="Times New Roman" w:cs="Times New Roman"/>
                <w:b/>
                <w:bCs/>
                <w:iCs/>
                <w:sz w:val="20"/>
                <w:szCs w:val="20"/>
                <w:lang w:val="en-US"/>
              </w:rPr>
            </w:pPr>
            <w:r w:rsidRPr="008936BA">
              <w:rPr>
                <w:rFonts w:ascii="Times New Roman" w:hAnsi="Times New Roman" w:cs="Times New Roman"/>
                <w:b/>
                <w:bCs/>
                <w:sz w:val="20"/>
                <w:szCs w:val="20"/>
                <w:lang w:val="en-US"/>
              </w:rPr>
              <w:t>135</w:t>
            </w:r>
            <w:r>
              <w:rPr>
                <w:rFonts w:ascii="Times New Roman" w:hAnsi="Times New Roman" w:cs="Times New Roman"/>
                <w:b/>
                <w:bCs/>
                <w:sz w:val="20"/>
                <w:szCs w:val="20"/>
                <w:lang w:val="en-US"/>
              </w:rPr>
              <w:t>.</w:t>
            </w:r>
            <w:r w:rsidRPr="008936BA">
              <w:rPr>
                <w:rFonts w:ascii="Times New Roman" w:hAnsi="Times New Roman" w:cs="Times New Roman"/>
                <w:b/>
                <w:bCs/>
                <w:sz w:val="20"/>
                <w:szCs w:val="20"/>
                <w:lang w:val="en-US"/>
              </w:rPr>
              <w:t>162</w:t>
            </w:r>
          </w:p>
        </w:tc>
        <w:tc>
          <w:tcPr>
            <w:tcW w:w="354" w:type="pct"/>
            <w:tcBorders>
              <w:top w:val="single" w:sz="4" w:space="0" w:color="auto"/>
              <w:left w:val="single" w:sz="4" w:space="0" w:color="auto"/>
              <w:bottom w:val="single" w:sz="4" w:space="0" w:color="auto"/>
              <w:right w:val="single" w:sz="4" w:space="0" w:color="auto"/>
            </w:tcBorders>
          </w:tcPr>
          <w:p w14:paraId="2CEF4A3A" w14:textId="4B63D6BA" w:rsidR="00FB5DDA" w:rsidRPr="007D52A2" w:rsidRDefault="00F758BD" w:rsidP="00FB5DDA">
            <w:pPr>
              <w:rPr>
                <w:rFonts w:ascii="Times New Roman" w:hAnsi="Times New Roman" w:cs="Times New Roman"/>
                <w:sz w:val="20"/>
                <w:szCs w:val="20"/>
                <w:lang w:val="en-US"/>
              </w:rPr>
            </w:pPr>
            <w:r w:rsidRPr="007D52A2">
              <w:rPr>
                <w:rFonts w:ascii="Times New Roman" w:hAnsi="Times New Roman" w:cs="Times New Roman"/>
                <w:sz w:val="20"/>
                <w:szCs w:val="20"/>
                <w:lang w:val="en-US"/>
              </w:rPr>
              <w:t>2020</w:t>
            </w:r>
          </w:p>
        </w:tc>
        <w:tc>
          <w:tcPr>
            <w:tcW w:w="455" w:type="pct"/>
            <w:tcBorders>
              <w:top w:val="single" w:sz="4" w:space="0" w:color="auto"/>
              <w:left w:val="single" w:sz="4" w:space="0" w:color="auto"/>
              <w:bottom w:val="single" w:sz="4" w:space="0" w:color="auto"/>
              <w:right w:val="single" w:sz="4" w:space="0" w:color="auto"/>
            </w:tcBorders>
          </w:tcPr>
          <w:p w14:paraId="4185EED5" w14:textId="03C26D0A" w:rsidR="002D4904" w:rsidRDefault="002D4904" w:rsidP="002D4904">
            <w:pPr>
              <w:rPr>
                <w:rFonts w:ascii="Times New Roman" w:hAnsi="Times New Roman" w:cs="Times New Roman"/>
                <w:b/>
                <w:bCs/>
                <w:iCs/>
                <w:sz w:val="20"/>
                <w:szCs w:val="20"/>
                <w:lang w:val="en-US"/>
              </w:rPr>
            </w:pPr>
            <w:r w:rsidRPr="008936BA">
              <w:rPr>
                <w:rFonts w:ascii="Times New Roman" w:hAnsi="Times New Roman" w:cs="Times New Roman"/>
                <w:b/>
                <w:bCs/>
                <w:iCs/>
                <w:sz w:val="20"/>
                <w:szCs w:val="20"/>
                <w:lang w:val="en-US"/>
              </w:rPr>
              <w:t>150</w:t>
            </w:r>
            <w:r>
              <w:rPr>
                <w:rFonts w:ascii="Times New Roman" w:hAnsi="Times New Roman" w:cs="Times New Roman"/>
                <w:b/>
                <w:bCs/>
                <w:iCs/>
                <w:sz w:val="20"/>
                <w:szCs w:val="20"/>
                <w:lang w:val="en-US"/>
              </w:rPr>
              <w:t>.</w:t>
            </w:r>
            <w:r w:rsidRPr="008936BA">
              <w:rPr>
                <w:rFonts w:ascii="Times New Roman" w:hAnsi="Times New Roman" w:cs="Times New Roman"/>
                <w:b/>
                <w:bCs/>
                <w:iCs/>
                <w:sz w:val="20"/>
                <w:szCs w:val="20"/>
                <w:lang w:val="en-US"/>
              </w:rPr>
              <w:t>180</w:t>
            </w:r>
          </w:p>
          <w:p w14:paraId="72FF5395" w14:textId="435797F2" w:rsidR="00FB5DDA" w:rsidRPr="008936BA" w:rsidRDefault="00FB5DDA" w:rsidP="00FB5DDA">
            <w:pPr>
              <w:rPr>
                <w:rFonts w:ascii="Times New Roman" w:hAnsi="Times New Roman" w:cs="Times New Roman"/>
                <w:b/>
                <w:bCs/>
                <w:sz w:val="20"/>
                <w:szCs w:val="20"/>
                <w:lang w:val="en-US"/>
              </w:rPr>
            </w:pPr>
          </w:p>
        </w:tc>
        <w:tc>
          <w:tcPr>
            <w:tcW w:w="441" w:type="pct"/>
            <w:tcBorders>
              <w:top w:val="single" w:sz="4" w:space="0" w:color="auto"/>
              <w:left w:val="single" w:sz="4" w:space="0" w:color="auto"/>
              <w:bottom w:val="single" w:sz="4" w:space="0" w:color="auto"/>
              <w:right w:val="single" w:sz="4" w:space="0" w:color="auto"/>
            </w:tcBorders>
          </w:tcPr>
          <w:p w14:paraId="48366407" w14:textId="5751916A" w:rsidR="00FB5DDA" w:rsidRPr="005B3908" w:rsidRDefault="00F758BD" w:rsidP="00FB5DDA">
            <w:pPr>
              <w:rPr>
                <w:rFonts w:ascii="Times New Roman" w:hAnsi="Times New Roman" w:cs="Times New Roman"/>
                <w:i/>
                <w:lang w:val="en-US"/>
              </w:rPr>
            </w:pPr>
            <w:r w:rsidRPr="00F758BD">
              <w:rPr>
                <w:rFonts w:ascii="Times New Roman" w:hAnsi="Times New Roman" w:cs="Times New Roman"/>
                <w:iCs/>
                <w:sz w:val="20"/>
                <w:szCs w:val="20"/>
              </w:rPr>
              <w:t>Proiecte implementate</w:t>
            </w:r>
          </w:p>
        </w:tc>
        <w:tc>
          <w:tcPr>
            <w:tcW w:w="365" w:type="pct"/>
            <w:tcBorders>
              <w:top w:val="single" w:sz="4" w:space="0" w:color="auto"/>
              <w:left w:val="single" w:sz="4" w:space="0" w:color="auto"/>
              <w:bottom w:val="single" w:sz="4" w:space="0" w:color="auto"/>
              <w:right w:val="single" w:sz="4" w:space="0" w:color="auto"/>
            </w:tcBorders>
          </w:tcPr>
          <w:p w14:paraId="69A845C5" w14:textId="77777777" w:rsidR="00FB5DDA" w:rsidRPr="005B3908" w:rsidRDefault="00FB5DDA" w:rsidP="00FB5DDA">
            <w:pPr>
              <w:rPr>
                <w:rFonts w:ascii="Times New Roman" w:hAnsi="Times New Roman" w:cs="Times New Roman"/>
                <w:i/>
                <w:lang w:val="en-US"/>
              </w:rPr>
            </w:pPr>
          </w:p>
        </w:tc>
      </w:tr>
    </w:tbl>
    <w:p w14:paraId="70F19D33" w14:textId="77777777" w:rsidR="00FB5DDA" w:rsidRPr="005B3908" w:rsidRDefault="00FB5DDA" w:rsidP="00FB5DDA">
      <w:pPr>
        <w:rPr>
          <w:rFonts w:ascii="Times New Roman" w:hAnsi="Times New Roman" w:cs="Times New Roman"/>
          <w:b/>
          <w:iCs/>
          <w:lang w:val="en-GB"/>
        </w:rPr>
      </w:pPr>
      <w:r w:rsidRPr="005B3908">
        <w:rPr>
          <w:rFonts w:ascii="Times New Roman" w:hAnsi="Times New Roman" w:cs="Times New Roman"/>
          <w:i/>
          <w:lang w:val="en-GB"/>
        </w:rPr>
        <w:t>[Point 2.1.1.3 in the Commission proposal has been moved up following changes in Article 17(3)(c) CPR and it is now point 2.1.1.bis]</w:t>
      </w:r>
    </w:p>
    <w:p w14:paraId="6689FDE9" w14:textId="77777777" w:rsidR="008936BA" w:rsidRDefault="008936BA" w:rsidP="005B6F1C">
      <w:pPr>
        <w:rPr>
          <w:rFonts w:ascii="Times New Roman" w:hAnsi="Times New Roman" w:cs="Times New Roman"/>
          <w:b/>
          <w:bCs/>
          <w:sz w:val="28"/>
          <w:szCs w:val="28"/>
        </w:rPr>
      </w:pPr>
    </w:p>
    <w:p w14:paraId="385BD817" w14:textId="77777777" w:rsidR="008936BA" w:rsidRDefault="008936BA" w:rsidP="005B6F1C">
      <w:pPr>
        <w:rPr>
          <w:rFonts w:ascii="Times New Roman" w:hAnsi="Times New Roman" w:cs="Times New Roman"/>
          <w:b/>
          <w:bCs/>
          <w:sz w:val="28"/>
          <w:szCs w:val="28"/>
        </w:rPr>
      </w:pPr>
    </w:p>
    <w:p w14:paraId="0FD9FAFD" w14:textId="77777777" w:rsidR="008936BA" w:rsidRDefault="008936BA" w:rsidP="005B6F1C">
      <w:pPr>
        <w:rPr>
          <w:rFonts w:ascii="Times New Roman" w:hAnsi="Times New Roman" w:cs="Times New Roman"/>
          <w:b/>
          <w:bCs/>
          <w:sz w:val="28"/>
          <w:szCs w:val="28"/>
        </w:rPr>
      </w:pPr>
    </w:p>
    <w:p w14:paraId="66C30C48" w14:textId="77777777" w:rsidR="008936BA" w:rsidRDefault="008936BA" w:rsidP="005B6F1C">
      <w:pPr>
        <w:rPr>
          <w:rFonts w:ascii="Times New Roman" w:hAnsi="Times New Roman" w:cs="Times New Roman"/>
          <w:b/>
          <w:bCs/>
          <w:sz w:val="28"/>
          <w:szCs w:val="28"/>
        </w:rPr>
      </w:pPr>
    </w:p>
    <w:p w14:paraId="60B261FE" w14:textId="5AE6AC92" w:rsidR="005B6F1C" w:rsidRPr="004754E5" w:rsidRDefault="005B6F1C" w:rsidP="005B6F1C">
      <w:pPr>
        <w:rPr>
          <w:rFonts w:ascii="Times New Roman" w:hAnsi="Times New Roman" w:cs="Times New Roman"/>
          <w:b/>
          <w:bCs/>
          <w:sz w:val="28"/>
          <w:szCs w:val="28"/>
        </w:rPr>
      </w:pPr>
      <w:r w:rsidRPr="004754E5">
        <w:rPr>
          <w:rFonts w:ascii="Times New Roman" w:hAnsi="Times New Roman" w:cs="Times New Roman"/>
          <w:b/>
          <w:bCs/>
          <w:sz w:val="28"/>
          <w:szCs w:val="28"/>
        </w:rPr>
        <w:lastRenderedPageBreak/>
        <w:t>P</w:t>
      </w:r>
      <w:r w:rsidR="00002EF0">
        <w:rPr>
          <w:rFonts w:ascii="Times New Roman" w:hAnsi="Times New Roman" w:cs="Times New Roman"/>
          <w:b/>
          <w:bCs/>
          <w:sz w:val="28"/>
          <w:szCs w:val="28"/>
        </w:rPr>
        <w:t>rioritatea</w:t>
      </w:r>
      <w:r w:rsidRPr="004754E5">
        <w:rPr>
          <w:rFonts w:ascii="Times New Roman" w:hAnsi="Times New Roman" w:cs="Times New Roman"/>
          <w:b/>
          <w:bCs/>
          <w:sz w:val="28"/>
          <w:szCs w:val="28"/>
        </w:rPr>
        <w:t xml:space="preserve"> 6: Nord-Est – O regiune mai atractiva</w:t>
      </w:r>
    </w:p>
    <w:p w14:paraId="366638F2" w14:textId="08DE18B6" w:rsidR="005B6F1C" w:rsidRPr="00C705C1" w:rsidRDefault="005B6F1C" w:rsidP="005B6F1C">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B6F1C" w:rsidRPr="00C705C1" w14:paraId="3C031D9F"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0AA3766E" w14:textId="77777777" w:rsidR="005B6F1C" w:rsidRPr="00C705C1" w:rsidRDefault="005B6F1C" w:rsidP="00AF3677">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5B6F1C" w:rsidRPr="00C705C1" w14:paraId="771F2231"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5E94376C" w14:textId="77777777" w:rsidR="005B6F1C" w:rsidRPr="00C705C1" w:rsidRDefault="005B6F1C" w:rsidP="00AF3677">
            <w:pPr>
              <w:rPr>
                <w:rFonts w:ascii="Times New Roman" w:hAnsi="Times New Roman" w:cs="Times New Roman"/>
                <w:lang w:val="en-US"/>
              </w:rPr>
            </w:pPr>
            <w:r>
              <w:rPr>
                <w:rFonts w:ascii="Times New Roman" w:hAnsi="Times New Roman" w:cs="Times New Roman"/>
                <w:lang w:val="en-US"/>
              </w:rPr>
              <w:fldChar w:fldCharType="begin">
                <w:ffData>
                  <w:name w:val=""/>
                  <w:enabled/>
                  <w:calcOnExit w:val="0"/>
                  <w:checkBox>
                    <w:sizeAuto/>
                    <w:default w:val="0"/>
                  </w:checkBox>
                </w:ffData>
              </w:fldChar>
            </w:r>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r w:rsidRPr="00C705C1">
              <w:rPr>
                <w:rFonts w:ascii="Times New Roman" w:hAnsi="Times New Roman" w:cs="Times New Roman"/>
                <w:lang w:val="en-US"/>
              </w:rPr>
              <w:t xml:space="preserve"> This is a priority dedicated to innovative actions</w:t>
            </w:r>
          </w:p>
        </w:tc>
      </w:tr>
      <w:tr w:rsidR="005B6F1C" w:rsidRPr="00C705C1" w14:paraId="56F00ED6"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006FAA97" w14:textId="77777777" w:rsidR="005B6F1C" w:rsidRPr="00C705C1" w:rsidRDefault="005B6F1C" w:rsidP="00AF3677">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5B6F1C" w:rsidRPr="00C705C1" w14:paraId="17BC8503"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5276197C" w14:textId="77777777" w:rsidR="005B6F1C" w:rsidRPr="00C705C1" w:rsidRDefault="005B6F1C" w:rsidP="00AF3677">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79"/>
            </w:r>
          </w:p>
        </w:tc>
      </w:tr>
    </w:tbl>
    <w:p w14:paraId="36478B33" w14:textId="77777777" w:rsidR="005B6F1C" w:rsidRPr="00C705C1" w:rsidRDefault="005B6F1C" w:rsidP="005B6F1C">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71B3E576" w14:textId="77777777" w:rsidR="005B6F1C" w:rsidRPr="00C705C1" w:rsidRDefault="005B6F1C" w:rsidP="005B6F1C">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1D76DA14" w14:textId="77777777" w:rsidR="005B6F1C" w:rsidRPr="00C705C1" w:rsidRDefault="005B6F1C" w:rsidP="005B6F1C">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17(3)(c) CPR]</w:t>
      </w:r>
    </w:p>
    <w:p w14:paraId="7398EEA1" w14:textId="77777777" w:rsidR="005B6F1C" w:rsidRPr="00C705C1" w:rsidRDefault="005B6F1C" w:rsidP="005B6F1C">
      <w:pPr>
        <w:rPr>
          <w:rFonts w:ascii="Times New Roman" w:hAnsi="Times New Roman" w:cs="Times New Roman"/>
          <w:b/>
          <w:i/>
          <w:iCs/>
          <w:lang w:val="en-GB"/>
        </w:rPr>
      </w:pPr>
      <w:r w:rsidRPr="00C705C1">
        <w:rPr>
          <w:rFonts w:ascii="Times New Roman" w:hAnsi="Times New Roman" w:cs="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992"/>
        <w:gridCol w:w="1276"/>
        <w:gridCol w:w="4961"/>
        <w:gridCol w:w="1276"/>
      </w:tblGrid>
      <w:tr w:rsidR="005B6F1C" w:rsidRPr="00C705C1" w14:paraId="35D105C6" w14:textId="77777777" w:rsidTr="00236FD5">
        <w:tc>
          <w:tcPr>
            <w:tcW w:w="9493" w:type="dxa"/>
            <w:gridSpan w:val="5"/>
            <w:tcBorders>
              <w:top w:val="single" w:sz="4" w:space="0" w:color="auto"/>
              <w:left w:val="single" w:sz="4" w:space="0" w:color="auto"/>
              <w:bottom w:val="single" w:sz="4" w:space="0" w:color="auto"/>
              <w:right w:val="single" w:sz="4" w:space="0" w:color="auto"/>
            </w:tcBorders>
            <w:hideMark/>
          </w:tcPr>
          <w:p w14:paraId="4D078DA0"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5B6F1C" w:rsidRPr="00C705C1" w14:paraId="3050EDB1" w14:textId="77777777" w:rsidTr="00236FD5">
        <w:tc>
          <w:tcPr>
            <w:tcW w:w="988" w:type="dxa"/>
            <w:tcBorders>
              <w:top w:val="single" w:sz="4" w:space="0" w:color="auto"/>
              <w:left w:val="single" w:sz="4" w:space="0" w:color="auto"/>
              <w:bottom w:val="single" w:sz="4" w:space="0" w:color="auto"/>
              <w:right w:val="single" w:sz="4" w:space="0" w:color="auto"/>
            </w:tcBorders>
            <w:hideMark/>
          </w:tcPr>
          <w:p w14:paraId="2ED73DD2"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992" w:type="dxa"/>
            <w:tcBorders>
              <w:top w:val="single" w:sz="4" w:space="0" w:color="auto"/>
              <w:left w:val="single" w:sz="4" w:space="0" w:color="auto"/>
              <w:bottom w:val="single" w:sz="4" w:space="0" w:color="auto"/>
              <w:right w:val="single" w:sz="4" w:space="0" w:color="auto"/>
            </w:tcBorders>
            <w:hideMark/>
          </w:tcPr>
          <w:p w14:paraId="126B604F"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276" w:type="dxa"/>
            <w:tcBorders>
              <w:top w:val="single" w:sz="4" w:space="0" w:color="auto"/>
              <w:left w:val="single" w:sz="4" w:space="0" w:color="auto"/>
              <w:bottom w:val="single" w:sz="4" w:space="0" w:color="auto"/>
              <w:right w:val="single" w:sz="4" w:space="0" w:color="auto"/>
            </w:tcBorders>
            <w:hideMark/>
          </w:tcPr>
          <w:p w14:paraId="3C5A60F6"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80"/>
            </w:r>
          </w:p>
        </w:tc>
        <w:tc>
          <w:tcPr>
            <w:tcW w:w="4961" w:type="dxa"/>
            <w:tcBorders>
              <w:top w:val="single" w:sz="4" w:space="0" w:color="auto"/>
              <w:left w:val="single" w:sz="4" w:space="0" w:color="auto"/>
              <w:bottom w:val="single" w:sz="4" w:space="0" w:color="auto"/>
              <w:right w:val="single" w:sz="4" w:space="0" w:color="auto"/>
            </w:tcBorders>
            <w:hideMark/>
          </w:tcPr>
          <w:p w14:paraId="724681ED"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6" w:type="dxa"/>
            <w:tcBorders>
              <w:top w:val="single" w:sz="4" w:space="0" w:color="auto"/>
              <w:left w:val="single" w:sz="4" w:space="0" w:color="auto"/>
              <w:bottom w:val="single" w:sz="4" w:space="0" w:color="auto"/>
              <w:right w:val="single" w:sz="4" w:space="0" w:color="auto"/>
            </w:tcBorders>
            <w:hideMark/>
          </w:tcPr>
          <w:p w14:paraId="15F342A8"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Amount (</w:t>
            </w:r>
            <w:r>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5B6F1C" w:rsidRPr="00C705C1" w14:paraId="478F066D" w14:textId="77777777" w:rsidTr="00236FD5">
        <w:trPr>
          <w:trHeight w:val="390"/>
        </w:trPr>
        <w:tc>
          <w:tcPr>
            <w:tcW w:w="988" w:type="dxa"/>
            <w:vMerge w:val="restart"/>
            <w:tcBorders>
              <w:top w:val="single" w:sz="4" w:space="0" w:color="auto"/>
              <w:left w:val="single" w:sz="4" w:space="0" w:color="auto"/>
              <w:right w:val="single" w:sz="4" w:space="0" w:color="auto"/>
            </w:tcBorders>
          </w:tcPr>
          <w:p w14:paraId="2BBB5DCB" w14:textId="2A218226" w:rsidR="005B6F1C" w:rsidRPr="00236FD5" w:rsidRDefault="005B6F1C" w:rsidP="005B6F1C">
            <w:pPr>
              <w:spacing w:after="0"/>
              <w:rPr>
                <w:rFonts w:ascii="Times New Roman" w:hAnsi="Times New Roman" w:cs="Times New Roman"/>
                <w:b/>
                <w:bCs/>
                <w:iCs/>
                <w:lang w:val="en-US"/>
              </w:rPr>
            </w:pPr>
            <w:r w:rsidRPr="00236FD5">
              <w:rPr>
                <w:rFonts w:ascii="Times New Roman" w:hAnsi="Times New Roman" w:cs="Times New Roman"/>
                <w:b/>
                <w:bCs/>
                <w:iCs/>
                <w:lang w:val="en-US"/>
              </w:rPr>
              <w:t>P</w:t>
            </w:r>
            <w:r w:rsidR="004035F9" w:rsidRPr="00236FD5">
              <w:rPr>
                <w:rFonts w:ascii="Times New Roman" w:hAnsi="Times New Roman" w:cs="Times New Roman"/>
                <w:b/>
                <w:bCs/>
                <w:iCs/>
                <w:lang w:val="en-US"/>
              </w:rPr>
              <w:t xml:space="preserve"> 6</w:t>
            </w:r>
          </w:p>
        </w:tc>
        <w:tc>
          <w:tcPr>
            <w:tcW w:w="992" w:type="dxa"/>
            <w:tcBorders>
              <w:top w:val="single" w:sz="4" w:space="0" w:color="auto"/>
              <w:left w:val="single" w:sz="4" w:space="0" w:color="auto"/>
              <w:bottom w:val="single" w:sz="4" w:space="0" w:color="auto"/>
              <w:right w:val="single" w:sz="4" w:space="0" w:color="auto"/>
            </w:tcBorders>
          </w:tcPr>
          <w:p w14:paraId="4E09FAF4" w14:textId="77777777" w:rsidR="005B6F1C" w:rsidRPr="00176FFF" w:rsidRDefault="005B6F1C" w:rsidP="005B6F1C">
            <w:pPr>
              <w:spacing w:after="0"/>
              <w:rPr>
                <w:rFonts w:ascii="Times New Roman" w:hAnsi="Times New Roman" w:cs="Times New Roman"/>
                <w:iCs/>
                <w:lang w:val="en-US"/>
              </w:rPr>
            </w:pPr>
            <w:r w:rsidRPr="00176FFF">
              <w:rPr>
                <w:rFonts w:ascii="Times New Roman" w:hAnsi="Times New Roman" w:cs="Times New Roman"/>
                <w:iCs/>
                <w:lang w:val="en-US"/>
              </w:rPr>
              <w:t>FEDR</w:t>
            </w:r>
          </w:p>
        </w:tc>
        <w:tc>
          <w:tcPr>
            <w:tcW w:w="1276" w:type="dxa"/>
            <w:vMerge w:val="restart"/>
            <w:tcBorders>
              <w:top w:val="single" w:sz="4" w:space="0" w:color="auto"/>
              <w:left w:val="single" w:sz="4" w:space="0" w:color="auto"/>
              <w:right w:val="single" w:sz="4" w:space="0" w:color="auto"/>
            </w:tcBorders>
          </w:tcPr>
          <w:p w14:paraId="6FED440B" w14:textId="77777777" w:rsidR="005B6F1C" w:rsidRPr="00176FFF" w:rsidRDefault="005B6F1C" w:rsidP="005B6F1C">
            <w:pPr>
              <w:spacing w:after="0"/>
              <w:rPr>
                <w:rFonts w:ascii="Times New Roman" w:hAnsi="Times New Roman" w:cs="Times New Roman"/>
                <w:iCs/>
                <w:lang w:val="en-US"/>
              </w:rPr>
            </w:pPr>
            <w:r w:rsidRPr="00176FFF">
              <w:rPr>
                <w:rFonts w:ascii="Times New Roman" w:hAnsi="Times New Roman" w:cs="Times New Roman"/>
                <w:i/>
              </w:rPr>
              <w:t>Mai putin dezvoltata</w:t>
            </w:r>
          </w:p>
        </w:tc>
        <w:tc>
          <w:tcPr>
            <w:tcW w:w="4961" w:type="dxa"/>
            <w:vMerge w:val="restart"/>
            <w:tcBorders>
              <w:top w:val="single" w:sz="4" w:space="0" w:color="auto"/>
              <w:left w:val="single" w:sz="4" w:space="0" w:color="auto"/>
              <w:right w:val="single" w:sz="4" w:space="0" w:color="auto"/>
            </w:tcBorders>
          </w:tcPr>
          <w:p w14:paraId="268E2972" w14:textId="3FD2D9A3" w:rsidR="00A67FBB" w:rsidRPr="00256561" w:rsidRDefault="00A67FBB" w:rsidP="00A67FBB">
            <w:pPr>
              <w:spacing w:after="0"/>
              <w:rPr>
                <w:rFonts w:ascii="Times New Roman" w:hAnsi="Times New Roman" w:cs="Times New Roman"/>
                <w:b/>
                <w:iCs/>
                <w:lang w:val="en-US"/>
              </w:rPr>
            </w:pPr>
            <w:r w:rsidRPr="00256561">
              <w:rPr>
                <w:rFonts w:ascii="Times New Roman" w:hAnsi="Times New Roman" w:cs="Times New Roman"/>
                <w:b/>
                <w:iCs/>
                <w:lang w:val="en-US"/>
              </w:rPr>
              <w:t xml:space="preserve">128 </w:t>
            </w:r>
            <w:r w:rsidR="00236FD5">
              <w:rPr>
                <w:rFonts w:ascii="Times New Roman" w:hAnsi="Times New Roman" w:cs="Times New Roman"/>
                <w:b/>
                <w:iCs/>
                <w:lang w:val="en-US"/>
              </w:rPr>
              <w:t xml:space="preserve">- </w:t>
            </w:r>
            <w:r w:rsidRPr="00256561">
              <w:rPr>
                <w:rFonts w:ascii="Times New Roman"/>
              </w:rPr>
              <w:t>Protection,</w:t>
            </w:r>
            <w:r w:rsidRPr="00256561">
              <w:rPr>
                <w:rFonts w:ascii="Times New Roman"/>
                <w:spacing w:val="-7"/>
              </w:rPr>
              <w:t xml:space="preserve"> </w:t>
            </w:r>
            <w:r w:rsidRPr="00256561">
              <w:rPr>
                <w:rFonts w:ascii="Times New Roman"/>
                <w:spacing w:val="-1"/>
              </w:rPr>
              <w:t>development</w:t>
            </w:r>
            <w:r w:rsidRPr="00256561">
              <w:rPr>
                <w:rFonts w:ascii="Times New Roman"/>
                <w:spacing w:val="-7"/>
              </w:rPr>
              <w:t xml:space="preserve"> </w:t>
            </w:r>
            <w:r w:rsidRPr="00256561">
              <w:rPr>
                <w:rFonts w:ascii="Times New Roman"/>
                <w:spacing w:val="-1"/>
              </w:rPr>
              <w:t>and</w:t>
            </w:r>
            <w:r w:rsidRPr="00256561">
              <w:rPr>
                <w:rFonts w:ascii="Times New Roman"/>
                <w:spacing w:val="-5"/>
              </w:rPr>
              <w:t xml:space="preserve"> </w:t>
            </w:r>
            <w:r w:rsidRPr="00256561">
              <w:rPr>
                <w:rFonts w:ascii="Times New Roman"/>
              </w:rPr>
              <w:t>promotion</w:t>
            </w:r>
            <w:r w:rsidRPr="00256561">
              <w:rPr>
                <w:rFonts w:ascii="Times New Roman"/>
                <w:spacing w:val="-8"/>
              </w:rPr>
              <w:t xml:space="preserve"> </w:t>
            </w:r>
            <w:r w:rsidRPr="00256561">
              <w:rPr>
                <w:rFonts w:ascii="Times New Roman"/>
              </w:rPr>
              <w:t>of</w:t>
            </w:r>
            <w:r w:rsidRPr="00256561">
              <w:rPr>
                <w:rFonts w:ascii="Times New Roman"/>
                <w:spacing w:val="-8"/>
              </w:rPr>
              <w:t xml:space="preserve"> </w:t>
            </w:r>
            <w:r w:rsidRPr="00256561">
              <w:rPr>
                <w:rFonts w:ascii="Times New Roman"/>
              </w:rPr>
              <w:t>public</w:t>
            </w:r>
            <w:r w:rsidRPr="00256561">
              <w:rPr>
                <w:rFonts w:ascii="Times New Roman"/>
                <w:spacing w:val="-6"/>
              </w:rPr>
              <w:t xml:space="preserve"> </w:t>
            </w:r>
            <w:r w:rsidRPr="00256561">
              <w:rPr>
                <w:rFonts w:ascii="Times New Roman"/>
              </w:rPr>
              <w:t>tourism</w:t>
            </w:r>
            <w:r w:rsidRPr="00256561">
              <w:rPr>
                <w:rFonts w:ascii="Times New Roman"/>
                <w:spacing w:val="-10"/>
              </w:rPr>
              <w:t xml:space="preserve"> </w:t>
            </w:r>
            <w:r w:rsidRPr="00256561">
              <w:rPr>
                <w:rFonts w:ascii="Times New Roman"/>
              </w:rPr>
              <w:t>assets</w:t>
            </w:r>
            <w:r w:rsidRPr="00256561">
              <w:rPr>
                <w:rFonts w:ascii="Times New Roman"/>
                <w:spacing w:val="-7"/>
              </w:rPr>
              <w:t xml:space="preserve"> </w:t>
            </w:r>
            <w:r w:rsidRPr="00256561">
              <w:rPr>
                <w:rFonts w:ascii="Times New Roman"/>
                <w:spacing w:val="-1"/>
              </w:rPr>
              <w:t>and</w:t>
            </w:r>
            <w:r w:rsidRPr="00256561">
              <w:rPr>
                <w:rFonts w:ascii="Times New Roman"/>
                <w:spacing w:val="-6"/>
              </w:rPr>
              <w:t xml:space="preserve"> </w:t>
            </w:r>
            <w:r w:rsidRPr="00256561">
              <w:rPr>
                <w:rFonts w:ascii="Times New Roman"/>
              </w:rPr>
              <w:t>related</w:t>
            </w:r>
            <w:r w:rsidRPr="00256561">
              <w:rPr>
                <w:rFonts w:ascii="Times New Roman"/>
                <w:spacing w:val="-5"/>
              </w:rPr>
              <w:t xml:space="preserve"> </w:t>
            </w:r>
            <w:r w:rsidRPr="00256561">
              <w:rPr>
                <w:rFonts w:ascii="Times New Roman"/>
                <w:spacing w:val="-1"/>
              </w:rPr>
              <w:t>tourism</w:t>
            </w:r>
            <w:r w:rsidRPr="00256561">
              <w:rPr>
                <w:rFonts w:ascii="Times New Roman"/>
                <w:spacing w:val="-8"/>
              </w:rPr>
              <w:t xml:space="preserve"> </w:t>
            </w:r>
            <w:r w:rsidRPr="00256561">
              <w:rPr>
                <w:rFonts w:ascii="Times New Roman"/>
              </w:rPr>
              <w:t>services</w:t>
            </w:r>
          </w:p>
          <w:p w14:paraId="36D8C498" w14:textId="2B24D672" w:rsidR="00A67FBB" w:rsidRPr="00256561" w:rsidRDefault="00A67FBB" w:rsidP="00A67FBB">
            <w:pPr>
              <w:spacing w:after="0"/>
              <w:rPr>
                <w:rFonts w:ascii="Times New Roman" w:hAnsi="Times New Roman" w:cs="Times New Roman"/>
                <w:b/>
                <w:iCs/>
                <w:lang w:val="en-US"/>
              </w:rPr>
            </w:pPr>
            <w:r w:rsidRPr="00256561">
              <w:rPr>
                <w:rFonts w:ascii="Times New Roman" w:hAnsi="Times New Roman" w:cs="Times New Roman"/>
                <w:b/>
                <w:iCs/>
                <w:lang w:val="en-US"/>
              </w:rPr>
              <w:t xml:space="preserve">129 </w:t>
            </w:r>
            <w:r w:rsidR="00236FD5">
              <w:rPr>
                <w:rFonts w:ascii="Times New Roman" w:hAnsi="Times New Roman" w:cs="Times New Roman"/>
                <w:b/>
                <w:iCs/>
                <w:lang w:val="en-US"/>
              </w:rPr>
              <w:t xml:space="preserve">- </w:t>
            </w:r>
            <w:r w:rsidRPr="00256561">
              <w:rPr>
                <w:rFonts w:ascii="Times New Roman"/>
              </w:rPr>
              <w:t>Protection,</w:t>
            </w:r>
            <w:r w:rsidRPr="00256561">
              <w:rPr>
                <w:rFonts w:ascii="Times New Roman"/>
                <w:spacing w:val="-7"/>
              </w:rPr>
              <w:t xml:space="preserve"> </w:t>
            </w:r>
            <w:r w:rsidRPr="00256561">
              <w:rPr>
                <w:rFonts w:ascii="Times New Roman"/>
                <w:spacing w:val="-1"/>
              </w:rPr>
              <w:t>development</w:t>
            </w:r>
            <w:r w:rsidRPr="00256561">
              <w:rPr>
                <w:rFonts w:ascii="Times New Roman"/>
                <w:spacing w:val="-8"/>
              </w:rPr>
              <w:t xml:space="preserve"> </w:t>
            </w:r>
            <w:r w:rsidRPr="00256561">
              <w:rPr>
                <w:rFonts w:ascii="Times New Roman"/>
                <w:spacing w:val="-1"/>
              </w:rPr>
              <w:t>and</w:t>
            </w:r>
            <w:r w:rsidRPr="00256561">
              <w:rPr>
                <w:rFonts w:ascii="Times New Roman"/>
                <w:spacing w:val="-5"/>
              </w:rPr>
              <w:t xml:space="preserve"> </w:t>
            </w:r>
            <w:r w:rsidRPr="00256561">
              <w:rPr>
                <w:rFonts w:ascii="Times New Roman"/>
              </w:rPr>
              <w:t>promotion</w:t>
            </w:r>
            <w:r w:rsidRPr="00256561">
              <w:rPr>
                <w:rFonts w:ascii="Times New Roman"/>
                <w:spacing w:val="-8"/>
              </w:rPr>
              <w:t xml:space="preserve"> </w:t>
            </w:r>
            <w:r w:rsidRPr="00256561">
              <w:rPr>
                <w:rFonts w:ascii="Times New Roman"/>
              </w:rPr>
              <w:t>of</w:t>
            </w:r>
            <w:r w:rsidRPr="00256561">
              <w:rPr>
                <w:rFonts w:ascii="Times New Roman"/>
                <w:spacing w:val="-8"/>
              </w:rPr>
              <w:t xml:space="preserve"> </w:t>
            </w:r>
            <w:r w:rsidRPr="00256561">
              <w:rPr>
                <w:rFonts w:ascii="Times New Roman"/>
                <w:spacing w:val="-1"/>
              </w:rPr>
              <w:t>cultural</w:t>
            </w:r>
            <w:r w:rsidRPr="00256561">
              <w:rPr>
                <w:rFonts w:ascii="Times New Roman"/>
                <w:spacing w:val="-5"/>
              </w:rPr>
              <w:t xml:space="preserve"> </w:t>
            </w:r>
            <w:r w:rsidRPr="00256561">
              <w:rPr>
                <w:rFonts w:ascii="Times New Roman"/>
                <w:spacing w:val="-1"/>
              </w:rPr>
              <w:t>heritage</w:t>
            </w:r>
            <w:r w:rsidRPr="00256561">
              <w:rPr>
                <w:rFonts w:ascii="Times New Roman"/>
                <w:spacing w:val="-7"/>
              </w:rPr>
              <w:t xml:space="preserve"> </w:t>
            </w:r>
            <w:r w:rsidRPr="00256561">
              <w:rPr>
                <w:rFonts w:ascii="Times New Roman"/>
              </w:rPr>
              <w:t>and</w:t>
            </w:r>
            <w:r w:rsidRPr="00256561">
              <w:rPr>
                <w:rFonts w:ascii="Times New Roman"/>
                <w:spacing w:val="-6"/>
              </w:rPr>
              <w:t xml:space="preserve"> </w:t>
            </w:r>
            <w:r w:rsidRPr="00256561">
              <w:rPr>
                <w:rFonts w:ascii="Times New Roman"/>
                <w:spacing w:val="-1"/>
              </w:rPr>
              <w:t>cultural</w:t>
            </w:r>
            <w:r w:rsidRPr="00256561">
              <w:rPr>
                <w:rFonts w:ascii="Times New Roman"/>
                <w:spacing w:val="-6"/>
              </w:rPr>
              <w:t xml:space="preserve"> </w:t>
            </w:r>
            <w:r w:rsidRPr="00256561">
              <w:rPr>
                <w:rFonts w:ascii="Times New Roman"/>
              </w:rPr>
              <w:t>services</w:t>
            </w:r>
          </w:p>
          <w:p w14:paraId="6EFA64D2" w14:textId="1E5DF633" w:rsidR="005B6F1C" w:rsidRPr="00236FD5" w:rsidRDefault="00A67FBB" w:rsidP="00A67FBB">
            <w:pPr>
              <w:spacing w:after="0"/>
              <w:rPr>
                <w:rFonts w:ascii="Times New Roman"/>
              </w:rPr>
            </w:pPr>
            <w:r w:rsidRPr="00236FD5">
              <w:rPr>
                <w:rFonts w:ascii="Times New Roman" w:hAnsi="Times New Roman" w:cs="Times New Roman"/>
                <w:b/>
                <w:iCs/>
                <w:lang w:val="en-US"/>
              </w:rPr>
              <w:t xml:space="preserve">131 </w:t>
            </w:r>
            <w:r w:rsidR="00236FD5" w:rsidRPr="00236FD5">
              <w:rPr>
                <w:rFonts w:ascii="Times New Roman" w:hAnsi="Times New Roman" w:cs="Times New Roman"/>
                <w:b/>
                <w:iCs/>
                <w:lang w:val="en-US"/>
              </w:rPr>
              <w:t xml:space="preserve">- </w:t>
            </w:r>
            <w:r w:rsidRPr="00236FD5">
              <w:rPr>
                <w:rFonts w:ascii="Times New Roman"/>
                <w:spacing w:val="-1"/>
              </w:rPr>
              <w:t>Physical</w:t>
            </w:r>
            <w:r w:rsidRPr="00236FD5">
              <w:rPr>
                <w:rFonts w:ascii="Times New Roman"/>
                <w:spacing w:val="-7"/>
              </w:rPr>
              <w:t xml:space="preserve"> </w:t>
            </w:r>
            <w:r w:rsidRPr="00236FD5">
              <w:rPr>
                <w:rFonts w:ascii="Times New Roman"/>
              </w:rPr>
              <w:t>regeneration</w:t>
            </w:r>
            <w:r w:rsidRPr="00236FD5">
              <w:rPr>
                <w:rFonts w:ascii="Times New Roman"/>
                <w:spacing w:val="-7"/>
              </w:rPr>
              <w:t xml:space="preserve"> </w:t>
            </w:r>
            <w:r w:rsidRPr="00236FD5">
              <w:rPr>
                <w:rFonts w:ascii="Times New Roman"/>
                <w:spacing w:val="-1"/>
              </w:rPr>
              <w:t>and</w:t>
            </w:r>
            <w:r w:rsidRPr="00236FD5">
              <w:rPr>
                <w:rFonts w:ascii="Times New Roman"/>
                <w:spacing w:val="-6"/>
              </w:rPr>
              <w:t xml:space="preserve"> </w:t>
            </w:r>
            <w:r w:rsidRPr="00236FD5">
              <w:rPr>
                <w:rFonts w:ascii="Times New Roman"/>
              </w:rPr>
              <w:t>security</w:t>
            </w:r>
            <w:r w:rsidRPr="00236FD5">
              <w:rPr>
                <w:rFonts w:ascii="Times New Roman"/>
                <w:spacing w:val="-10"/>
              </w:rPr>
              <w:t xml:space="preserve"> </w:t>
            </w:r>
            <w:r w:rsidRPr="00236FD5">
              <w:rPr>
                <w:rFonts w:ascii="Times New Roman"/>
                <w:spacing w:val="1"/>
              </w:rPr>
              <w:t>of</w:t>
            </w:r>
            <w:r w:rsidRPr="00236FD5">
              <w:rPr>
                <w:rFonts w:ascii="Times New Roman"/>
                <w:spacing w:val="-8"/>
              </w:rPr>
              <w:t xml:space="preserve"> </w:t>
            </w:r>
            <w:r w:rsidRPr="00236FD5">
              <w:rPr>
                <w:rFonts w:ascii="Times New Roman"/>
              </w:rPr>
              <w:t>public</w:t>
            </w:r>
            <w:r w:rsidRPr="00236FD5">
              <w:rPr>
                <w:rFonts w:ascii="Times New Roman"/>
                <w:spacing w:val="-6"/>
              </w:rPr>
              <w:t xml:space="preserve"> </w:t>
            </w:r>
            <w:r w:rsidRPr="00236FD5">
              <w:rPr>
                <w:rFonts w:ascii="Times New Roman"/>
              </w:rPr>
              <w:t>spaces</w:t>
            </w:r>
          </w:p>
          <w:p w14:paraId="58DD1A67" w14:textId="379A2DE3" w:rsidR="00933108" w:rsidRPr="00236FD5" w:rsidRDefault="00933108" w:rsidP="00A67FBB">
            <w:pPr>
              <w:spacing w:after="0"/>
              <w:rPr>
                <w:rFonts w:ascii="Times New Roman"/>
                <w:b/>
              </w:rPr>
            </w:pPr>
            <w:r w:rsidRPr="00236FD5">
              <w:rPr>
                <w:rFonts w:ascii="Times New Roman"/>
                <w:b/>
              </w:rPr>
              <w:t xml:space="preserve">011 </w:t>
            </w:r>
            <w:r w:rsidR="00236FD5" w:rsidRPr="00236FD5">
              <w:rPr>
                <w:rFonts w:ascii="Times New Roman"/>
                <w:b/>
              </w:rPr>
              <w:t xml:space="preserve">- </w:t>
            </w:r>
            <w:r w:rsidRPr="00236FD5">
              <w:rPr>
                <w:rFonts w:ascii="Times New Roman"/>
                <w:bCs/>
              </w:rPr>
              <w:t>Government ICT solutions, e-services, applications</w:t>
            </w:r>
          </w:p>
          <w:p w14:paraId="7C585F4A" w14:textId="2395A7E4" w:rsidR="005244FE" w:rsidRPr="00933108" w:rsidRDefault="005244FE" w:rsidP="00A67FBB">
            <w:pPr>
              <w:spacing w:after="0"/>
              <w:rPr>
                <w:rFonts w:ascii="Times New Roman" w:hAnsi="Times New Roman" w:cs="Times New Roman"/>
                <w:b/>
                <w:bCs/>
                <w:iCs/>
              </w:rPr>
            </w:pPr>
            <w:r w:rsidRPr="00236FD5">
              <w:rPr>
                <w:rFonts w:ascii="Times New Roman"/>
                <w:b/>
              </w:rPr>
              <w:t xml:space="preserve">010 </w:t>
            </w:r>
            <w:r w:rsidR="00236FD5" w:rsidRPr="00236FD5">
              <w:rPr>
                <w:rFonts w:ascii="Times New Roman"/>
                <w:b/>
              </w:rPr>
              <w:t xml:space="preserve">- </w:t>
            </w:r>
            <w:r w:rsidR="00236FD5" w:rsidRPr="00236FD5">
              <w:rPr>
                <w:rFonts w:ascii="Times New Roman"/>
                <w:spacing w:val="-1"/>
              </w:rPr>
              <w:t>Digitizing</w:t>
            </w:r>
            <w:r w:rsidR="00236FD5" w:rsidRPr="00236FD5">
              <w:rPr>
                <w:rFonts w:ascii="Times New Roman"/>
                <w:spacing w:val="-9"/>
              </w:rPr>
              <w:t xml:space="preserve"> </w:t>
            </w:r>
            <w:r w:rsidR="00236FD5" w:rsidRPr="00236FD5">
              <w:rPr>
                <w:rFonts w:ascii="Times New Roman"/>
              </w:rPr>
              <w:t>SMEs</w:t>
            </w:r>
            <w:r w:rsidR="00236FD5" w:rsidRPr="00236FD5">
              <w:rPr>
                <w:rFonts w:ascii="Times New Roman"/>
                <w:spacing w:val="-8"/>
              </w:rPr>
              <w:t xml:space="preserve"> </w:t>
            </w:r>
            <w:r w:rsidR="00236FD5" w:rsidRPr="00236FD5">
              <w:rPr>
                <w:rFonts w:ascii="Times New Roman"/>
                <w:spacing w:val="-1"/>
              </w:rPr>
              <w:t>(including</w:t>
            </w:r>
            <w:r w:rsidR="00236FD5" w:rsidRPr="00236FD5">
              <w:rPr>
                <w:rFonts w:ascii="Times New Roman"/>
                <w:spacing w:val="-9"/>
              </w:rPr>
              <w:t xml:space="preserve"> </w:t>
            </w:r>
            <w:r w:rsidR="00236FD5" w:rsidRPr="00236FD5">
              <w:rPr>
                <w:rFonts w:ascii="Times New Roman"/>
              </w:rPr>
              <w:t>e-Commerce,</w:t>
            </w:r>
            <w:r w:rsidR="00236FD5" w:rsidRPr="00236FD5">
              <w:rPr>
                <w:rFonts w:ascii="Times New Roman"/>
                <w:spacing w:val="-7"/>
              </w:rPr>
              <w:t xml:space="preserve"> </w:t>
            </w:r>
            <w:r w:rsidR="00236FD5" w:rsidRPr="00236FD5">
              <w:rPr>
                <w:rFonts w:ascii="Times New Roman"/>
              </w:rPr>
              <w:t>e-Business</w:t>
            </w:r>
            <w:r w:rsidR="00236FD5" w:rsidRPr="00236FD5">
              <w:rPr>
                <w:rFonts w:ascii="Times New Roman"/>
                <w:spacing w:val="-8"/>
              </w:rPr>
              <w:t xml:space="preserve"> </w:t>
            </w:r>
            <w:r w:rsidR="00236FD5" w:rsidRPr="00236FD5">
              <w:rPr>
                <w:rFonts w:ascii="Times New Roman"/>
              </w:rPr>
              <w:t>and</w:t>
            </w:r>
            <w:r w:rsidR="00236FD5" w:rsidRPr="00236FD5">
              <w:rPr>
                <w:rFonts w:ascii="Times New Roman"/>
                <w:spacing w:val="-6"/>
              </w:rPr>
              <w:t xml:space="preserve"> </w:t>
            </w:r>
            <w:r w:rsidR="00236FD5" w:rsidRPr="00236FD5">
              <w:rPr>
                <w:rFonts w:ascii="Times New Roman"/>
                <w:spacing w:val="-1"/>
              </w:rPr>
              <w:t>networked</w:t>
            </w:r>
            <w:r w:rsidR="00236FD5" w:rsidRPr="00236FD5">
              <w:rPr>
                <w:rFonts w:ascii="Times New Roman"/>
                <w:spacing w:val="-7"/>
              </w:rPr>
              <w:t xml:space="preserve"> </w:t>
            </w:r>
            <w:r w:rsidR="00236FD5" w:rsidRPr="00236FD5">
              <w:rPr>
                <w:rFonts w:ascii="Times New Roman"/>
              </w:rPr>
              <w:t>business</w:t>
            </w:r>
            <w:r w:rsidR="00236FD5" w:rsidRPr="00236FD5">
              <w:rPr>
                <w:rFonts w:ascii="Times New Roman"/>
                <w:spacing w:val="-8"/>
              </w:rPr>
              <w:t xml:space="preserve"> </w:t>
            </w:r>
            <w:r w:rsidR="00236FD5" w:rsidRPr="00236FD5">
              <w:rPr>
                <w:rFonts w:ascii="Times New Roman"/>
              </w:rPr>
              <w:t>processes,</w:t>
            </w:r>
            <w:r w:rsidR="00236FD5" w:rsidRPr="00236FD5">
              <w:rPr>
                <w:rFonts w:ascii="Times New Roman"/>
                <w:spacing w:val="-8"/>
              </w:rPr>
              <w:t xml:space="preserve"> </w:t>
            </w:r>
            <w:r w:rsidR="00236FD5" w:rsidRPr="00236FD5">
              <w:rPr>
                <w:rFonts w:ascii="Times New Roman"/>
                <w:spacing w:val="-1"/>
              </w:rPr>
              <w:t>digital</w:t>
            </w:r>
            <w:r w:rsidR="00236FD5" w:rsidRPr="00236FD5">
              <w:rPr>
                <w:rFonts w:ascii="Times New Roman"/>
                <w:spacing w:val="-8"/>
              </w:rPr>
              <w:t xml:space="preserve"> </w:t>
            </w:r>
            <w:r w:rsidR="00236FD5" w:rsidRPr="00236FD5">
              <w:rPr>
                <w:rFonts w:ascii="Times New Roman"/>
              </w:rPr>
              <w:t>innovation</w:t>
            </w:r>
            <w:r w:rsidR="00236FD5" w:rsidRPr="00236FD5">
              <w:rPr>
                <w:rFonts w:ascii="Times New Roman"/>
                <w:spacing w:val="-7"/>
              </w:rPr>
              <w:t xml:space="preserve"> </w:t>
            </w:r>
            <w:r w:rsidR="00236FD5" w:rsidRPr="00236FD5">
              <w:rPr>
                <w:rFonts w:ascii="Times New Roman"/>
                <w:spacing w:val="-1"/>
              </w:rPr>
              <w:t>hubs,</w:t>
            </w:r>
            <w:r w:rsidR="00236FD5" w:rsidRPr="00236FD5">
              <w:rPr>
                <w:rFonts w:ascii="Times New Roman"/>
                <w:spacing w:val="-7"/>
              </w:rPr>
              <w:t xml:space="preserve"> </w:t>
            </w:r>
            <w:r w:rsidR="00236FD5" w:rsidRPr="00236FD5">
              <w:rPr>
                <w:rFonts w:ascii="Times New Roman"/>
              </w:rPr>
              <w:t>living</w:t>
            </w:r>
            <w:r w:rsidR="00236FD5" w:rsidRPr="00236FD5">
              <w:rPr>
                <w:rFonts w:ascii="Times New Roman"/>
                <w:spacing w:val="76"/>
                <w:w w:val="99"/>
              </w:rPr>
              <w:t xml:space="preserve"> </w:t>
            </w:r>
            <w:r w:rsidR="00236FD5" w:rsidRPr="00236FD5">
              <w:rPr>
                <w:rFonts w:ascii="Times New Roman"/>
              </w:rPr>
              <w:t>labs,</w:t>
            </w:r>
            <w:r w:rsidR="00236FD5" w:rsidRPr="00236FD5">
              <w:rPr>
                <w:rFonts w:ascii="Times New Roman"/>
                <w:spacing w:val="-4"/>
              </w:rPr>
              <w:t xml:space="preserve"> </w:t>
            </w:r>
            <w:r w:rsidR="00236FD5" w:rsidRPr="00236FD5">
              <w:rPr>
                <w:rFonts w:ascii="Times New Roman"/>
                <w:spacing w:val="-2"/>
              </w:rPr>
              <w:t>web</w:t>
            </w:r>
            <w:r w:rsidR="00236FD5" w:rsidRPr="00236FD5">
              <w:rPr>
                <w:rFonts w:ascii="Times New Roman"/>
                <w:spacing w:val="-5"/>
              </w:rPr>
              <w:t xml:space="preserve"> </w:t>
            </w:r>
            <w:r w:rsidR="00236FD5" w:rsidRPr="00236FD5">
              <w:rPr>
                <w:rFonts w:ascii="Times New Roman"/>
                <w:spacing w:val="-1"/>
              </w:rPr>
              <w:t>entrepreneurs</w:t>
            </w:r>
            <w:r w:rsidR="00236FD5" w:rsidRPr="00236FD5">
              <w:rPr>
                <w:rFonts w:ascii="Times New Roman"/>
                <w:spacing w:val="-6"/>
              </w:rPr>
              <w:t xml:space="preserve"> </w:t>
            </w:r>
            <w:r w:rsidR="00236FD5" w:rsidRPr="00236FD5">
              <w:rPr>
                <w:rFonts w:ascii="Times New Roman"/>
              </w:rPr>
              <w:t>and</w:t>
            </w:r>
            <w:r w:rsidR="00236FD5" w:rsidRPr="00236FD5">
              <w:rPr>
                <w:rFonts w:ascii="Times New Roman"/>
                <w:spacing w:val="-5"/>
              </w:rPr>
              <w:t xml:space="preserve"> </w:t>
            </w:r>
            <w:r w:rsidR="00236FD5" w:rsidRPr="00236FD5">
              <w:rPr>
                <w:rFonts w:ascii="Times New Roman"/>
                <w:spacing w:val="-1"/>
              </w:rPr>
              <w:t>ICT</w:t>
            </w:r>
            <w:r w:rsidR="00236FD5" w:rsidRPr="00236FD5">
              <w:rPr>
                <w:rFonts w:ascii="Times New Roman"/>
                <w:spacing w:val="-3"/>
              </w:rPr>
              <w:t xml:space="preserve"> </w:t>
            </w:r>
            <w:r w:rsidR="00236FD5" w:rsidRPr="00236FD5">
              <w:rPr>
                <w:rFonts w:ascii="Times New Roman"/>
                <w:spacing w:val="-1"/>
              </w:rPr>
              <w:t>start-ups,</w:t>
            </w:r>
            <w:r w:rsidR="00236FD5" w:rsidRPr="00236FD5">
              <w:rPr>
                <w:rFonts w:ascii="Times New Roman"/>
                <w:spacing w:val="-6"/>
              </w:rPr>
              <w:t xml:space="preserve"> </w:t>
            </w:r>
            <w:r w:rsidR="00236FD5" w:rsidRPr="00236FD5">
              <w:rPr>
                <w:rFonts w:ascii="Times New Roman"/>
              </w:rPr>
              <w:t>B2B)</w:t>
            </w:r>
          </w:p>
        </w:tc>
        <w:tc>
          <w:tcPr>
            <w:tcW w:w="1276" w:type="dxa"/>
            <w:tcBorders>
              <w:top w:val="single" w:sz="4" w:space="0" w:color="auto"/>
              <w:left w:val="single" w:sz="4" w:space="0" w:color="auto"/>
              <w:right w:val="single" w:sz="4" w:space="0" w:color="auto"/>
            </w:tcBorders>
          </w:tcPr>
          <w:p w14:paraId="654C9F7A" w14:textId="224DCE59" w:rsidR="005B6F1C" w:rsidRPr="00236FD5" w:rsidRDefault="008A298C" w:rsidP="005B6F1C">
            <w:pPr>
              <w:spacing w:after="0"/>
              <w:rPr>
                <w:rFonts w:ascii="Times New Roman" w:hAnsi="Times New Roman" w:cs="Times New Roman"/>
                <w:b/>
                <w:bCs/>
                <w:iCs/>
                <w:lang w:val="en-US"/>
              </w:rPr>
            </w:pPr>
            <w:r w:rsidRPr="00236FD5">
              <w:rPr>
                <w:rFonts w:ascii="Times New Roman" w:hAnsi="Times New Roman" w:cs="Times New Roman"/>
                <w:b/>
                <w:bCs/>
                <w:iCs/>
                <w:lang w:val="en-US"/>
              </w:rPr>
              <w:t>103,6040</w:t>
            </w:r>
          </w:p>
        </w:tc>
      </w:tr>
      <w:tr w:rsidR="005B6F1C" w:rsidRPr="00C705C1" w14:paraId="7542FDD3" w14:textId="77777777" w:rsidTr="00236FD5">
        <w:trPr>
          <w:trHeight w:val="390"/>
        </w:trPr>
        <w:tc>
          <w:tcPr>
            <w:tcW w:w="988" w:type="dxa"/>
            <w:vMerge/>
            <w:tcBorders>
              <w:left w:val="single" w:sz="4" w:space="0" w:color="auto"/>
              <w:bottom w:val="single" w:sz="4" w:space="0" w:color="auto"/>
              <w:right w:val="single" w:sz="4" w:space="0" w:color="auto"/>
            </w:tcBorders>
          </w:tcPr>
          <w:p w14:paraId="54F66E25" w14:textId="77777777" w:rsidR="005B6F1C" w:rsidRPr="004035F9" w:rsidRDefault="005B6F1C" w:rsidP="005B6F1C">
            <w:pPr>
              <w:spacing w:after="0"/>
              <w:rPr>
                <w:rFonts w:ascii="Times New Roman" w:hAnsi="Times New Roman" w:cs="Times New Roman"/>
                <w:b/>
                <w:bCs/>
                <w:iCs/>
                <w:lang w:val="en-US"/>
              </w:rPr>
            </w:pPr>
          </w:p>
        </w:tc>
        <w:tc>
          <w:tcPr>
            <w:tcW w:w="992" w:type="dxa"/>
            <w:tcBorders>
              <w:top w:val="single" w:sz="4" w:space="0" w:color="auto"/>
              <w:left w:val="single" w:sz="4" w:space="0" w:color="auto"/>
              <w:bottom w:val="single" w:sz="4" w:space="0" w:color="auto"/>
              <w:right w:val="single" w:sz="4" w:space="0" w:color="auto"/>
            </w:tcBorders>
          </w:tcPr>
          <w:p w14:paraId="0CEC6686" w14:textId="77777777" w:rsidR="005B6F1C" w:rsidRPr="00176FFF" w:rsidRDefault="005B6F1C" w:rsidP="005B6F1C">
            <w:pPr>
              <w:spacing w:after="0"/>
              <w:rPr>
                <w:rFonts w:ascii="Times New Roman" w:hAnsi="Times New Roman" w:cs="Times New Roman"/>
                <w:iCs/>
                <w:lang w:val="en-US"/>
              </w:rPr>
            </w:pPr>
            <w:r w:rsidRPr="00176FFF">
              <w:rPr>
                <w:rFonts w:ascii="Times New Roman" w:hAnsi="Times New Roman" w:cs="Times New Roman"/>
                <w:iCs/>
                <w:lang w:val="en-US"/>
              </w:rPr>
              <w:t>BS</w:t>
            </w:r>
          </w:p>
        </w:tc>
        <w:tc>
          <w:tcPr>
            <w:tcW w:w="1276" w:type="dxa"/>
            <w:vMerge/>
            <w:tcBorders>
              <w:left w:val="single" w:sz="4" w:space="0" w:color="auto"/>
              <w:bottom w:val="single" w:sz="4" w:space="0" w:color="auto"/>
              <w:right w:val="single" w:sz="4" w:space="0" w:color="auto"/>
            </w:tcBorders>
          </w:tcPr>
          <w:p w14:paraId="6425D76D" w14:textId="77777777" w:rsidR="005B6F1C" w:rsidRPr="004035F9" w:rsidRDefault="005B6F1C" w:rsidP="005B6F1C">
            <w:pPr>
              <w:spacing w:after="0"/>
              <w:rPr>
                <w:rFonts w:ascii="Times New Roman" w:hAnsi="Times New Roman" w:cs="Times New Roman"/>
                <w:b/>
                <w:bCs/>
                <w:i/>
              </w:rPr>
            </w:pPr>
          </w:p>
        </w:tc>
        <w:tc>
          <w:tcPr>
            <w:tcW w:w="4961" w:type="dxa"/>
            <w:vMerge/>
            <w:tcBorders>
              <w:left w:val="single" w:sz="4" w:space="0" w:color="auto"/>
              <w:bottom w:val="single" w:sz="4" w:space="0" w:color="auto"/>
              <w:right w:val="single" w:sz="4" w:space="0" w:color="auto"/>
            </w:tcBorders>
          </w:tcPr>
          <w:p w14:paraId="1AC66C02" w14:textId="77777777" w:rsidR="005B6F1C" w:rsidRPr="004035F9" w:rsidRDefault="005B6F1C" w:rsidP="005B6F1C">
            <w:pPr>
              <w:spacing w:after="0"/>
              <w:rPr>
                <w:rFonts w:ascii="Times New Roman" w:hAnsi="Times New Roman" w:cs="Times New Roman"/>
                <w:b/>
                <w:bCs/>
                <w:iCs/>
                <w:lang w:val="en-US"/>
              </w:rPr>
            </w:pPr>
          </w:p>
        </w:tc>
        <w:tc>
          <w:tcPr>
            <w:tcW w:w="1276" w:type="dxa"/>
            <w:tcBorders>
              <w:left w:val="single" w:sz="4" w:space="0" w:color="auto"/>
              <w:bottom w:val="single" w:sz="4" w:space="0" w:color="auto"/>
              <w:right w:val="single" w:sz="4" w:space="0" w:color="auto"/>
            </w:tcBorders>
          </w:tcPr>
          <w:p w14:paraId="492A426C" w14:textId="06BEE548" w:rsidR="005B6F1C" w:rsidRPr="00236FD5" w:rsidRDefault="008A298C" w:rsidP="005B6F1C">
            <w:pPr>
              <w:spacing w:after="0"/>
              <w:rPr>
                <w:rFonts w:ascii="Times New Roman" w:hAnsi="Times New Roman" w:cs="Times New Roman"/>
                <w:b/>
                <w:bCs/>
                <w:iCs/>
                <w:lang w:val="en-US"/>
              </w:rPr>
            </w:pPr>
            <w:r w:rsidRPr="00236FD5">
              <w:rPr>
                <w:rFonts w:ascii="Times New Roman" w:hAnsi="Times New Roman" w:cs="Times New Roman"/>
                <w:b/>
                <w:bCs/>
                <w:iCs/>
                <w:lang w:val="en-US"/>
              </w:rPr>
              <w:t>18,2835</w:t>
            </w:r>
          </w:p>
        </w:tc>
      </w:tr>
    </w:tbl>
    <w:p w14:paraId="26108AA1" w14:textId="5F61AAB2" w:rsidR="005B6F1C" w:rsidRDefault="005B6F1C" w:rsidP="005B6F1C">
      <w:pPr>
        <w:rPr>
          <w:rFonts w:ascii="Times New Roman" w:hAnsi="Times New Roman" w:cs="Times New Roman"/>
          <w:lang w:val="en-GB"/>
        </w:rPr>
      </w:pPr>
    </w:p>
    <w:p w14:paraId="40DE6786" w14:textId="2F3658FF" w:rsidR="00236FD5" w:rsidRDefault="00236FD5" w:rsidP="005B6F1C">
      <w:pPr>
        <w:rPr>
          <w:rFonts w:ascii="Times New Roman" w:hAnsi="Times New Roman" w:cs="Times New Roman"/>
          <w:lang w:val="en-GB"/>
        </w:rPr>
      </w:pPr>
    </w:p>
    <w:p w14:paraId="5300F5E5" w14:textId="66E62210" w:rsidR="00236FD5" w:rsidRDefault="00236FD5" w:rsidP="005B6F1C">
      <w:pPr>
        <w:rPr>
          <w:rFonts w:ascii="Times New Roman" w:hAnsi="Times New Roman" w:cs="Times New Roman"/>
          <w:lang w:val="en-GB"/>
        </w:rPr>
      </w:pPr>
    </w:p>
    <w:p w14:paraId="25B5B1C8" w14:textId="77777777" w:rsidR="00236FD5" w:rsidRPr="00C705C1" w:rsidRDefault="00236FD5" w:rsidP="005B6F1C">
      <w:pPr>
        <w:rPr>
          <w:rFonts w:ascii="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3234"/>
        <w:gridCol w:w="1843"/>
      </w:tblGrid>
      <w:tr w:rsidR="005B6F1C" w:rsidRPr="00C705C1" w14:paraId="00AE34C8" w14:textId="77777777" w:rsidTr="00236FD5">
        <w:tc>
          <w:tcPr>
            <w:tcW w:w="9493" w:type="dxa"/>
            <w:gridSpan w:val="5"/>
            <w:tcBorders>
              <w:top w:val="single" w:sz="4" w:space="0" w:color="auto"/>
              <w:left w:val="single" w:sz="4" w:space="0" w:color="auto"/>
              <w:bottom w:val="single" w:sz="4" w:space="0" w:color="auto"/>
              <w:right w:val="single" w:sz="4" w:space="0" w:color="auto"/>
            </w:tcBorders>
            <w:hideMark/>
          </w:tcPr>
          <w:p w14:paraId="63A30972"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lastRenderedPageBreak/>
              <w:t>Table 5: Dimension 2 – form of support</w:t>
            </w:r>
          </w:p>
        </w:tc>
      </w:tr>
      <w:tr w:rsidR="005B6F1C" w:rsidRPr="00C705C1" w14:paraId="0F3D22B3" w14:textId="77777777" w:rsidTr="00236FD5">
        <w:tc>
          <w:tcPr>
            <w:tcW w:w="1599" w:type="dxa"/>
            <w:tcBorders>
              <w:top w:val="single" w:sz="4" w:space="0" w:color="auto"/>
              <w:left w:val="single" w:sz="4" w:space="0" w:color="auto"/>
              <w:bottom w:val="single" w:sz="4" w:space="0" w:color="auto"/>
              <w:right w:val="single" w:sz="4" w:space="0" w:color="auto"/>
            </w:tcBorders>
            <w:hideMark/>
          </w:tcPr>
          <w:p w14:paraId="362B9261"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09B7625"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271045C1"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81"/>
            </w:r>
          </w:p>
        </w:tc>
        <w:tc>
          <w:tcPr>
            <w:tcW w:w="3234" w:type="dxa"/>
            <w:tcBorders>
              <w:top w:val="single" w:sz="4" w:space="0" w:color="auto"/>
              <w:left w:val="single" w:sz="4" w:space="0" w:color="auto"/>
              <w:bottom w:val="single" w:sz="4" w:space="0" w:color="auto"/>
              <w:right w:val="single" w:sz="4" w:space="0" w:color="auto"/>
            </w:tcBorders>
            <w:hideMark/>
          </w:tcPr>
          <w:p w14:paraId="3650CE90"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843" w:type="dxa"/>
            <w:tcBorders>
              <w:top w:val="single" w:sz="4" w:space="0" w:color="auto"/>
              <w:left w:val="single" w:sz="4" w:space="0" w:color="auto"/>
              <w:bottom w:val="single" w:sz="4" w:space="0" w:color="auto"/>
              <w:right w:val="single" w:sz="4" w:space="0" w:color="auto"/>
            </w:tcBorders>
            <w:hideMark/>
          </w:tcPr>
          <w:p w14:paraId="55112ECC"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5B6F1C" w:rsidRPr="00C705C1" w14:paraId="6A6F4A85" w14:textId="77777777" w:rsidTr="00236FD5">
        <w:tc>
          <w:tcPr>
            <w:tcW w:w="1599" w:type="dxa"/>
            <w:tcBorders>
              <w:top w:val="single" w:sz="4" w:space="0" w:color="auto"/>
              <w:left w:val="single" w:sz="4" w:space="0" w:color="auto"/>
              <w:bottom w:val="single" w:sz="4" w:space="0" w:color="auto"/>
              <w:right w:val="single" w:sz="4" w:space="0" w:color="auto"/>
            </w:tcBorders>
          </w:tcPr>
          <w:p w14:paraId="3768F7A8" w14:textId="628AB6E2" w:rsidR="005B6F1C" w:rsidRPr="00236FD5" w:rsidRDefault="004035F9" w:rsidP="00AF3677">
            <w:pPr>
              <w:rPr>
                <w:rFonts w:ascii="Times New Roman" w:hAnsi="Times New Roman" w:cs="Times New Roman"/>
                <w:b/>
                <w:iCs/>
                <w:lang w:val="en-US"/>
              </w:rPr>
            </w:pPr>
            <w:r w:rsidRPr="00236FD5">
              <w:rPr>
                <w:rFonts w:ascii="Times New Roman" w:hAnsi="Times New Roman" w:cs="Times New Roman"/>
                <w:b/>
                <w:iCs/>
                <w:lang w:val="en-US"/>
              </w:rPr>
              <w:t>P 6</w:t>
            </w:r>
          </w:p>
        </w:tc>
        <w:tc>
          <w:tcPr>
            <w:tcW w:w="1384" w:type="dxa"/>
            <w:tcBorders>
              <w:top w:val="single" w:sz="4" w:space="0" w:color="auto"/>
              <w:left w:val="single" w:sz="4" w:space="0" w:color="auto"/>
              <w:bottom w:val="single" w:sz="4" w:space="0" w:color="auto"/>
              <w:right w:val="single" w:sz="4" w:space="0" w:color="auto"/>
            </w:tcBorders>
          </w:tcPr>
          <w:p w14:paraId="50F1BE93" w14:textId="799CDE2C" w:rsidR="005B6F1C" w:rsidRPr="008A298C" w:rsidRDefault="004035F9" w:rsidP="00AF3677">
            <w:pPr>
              <w:rPr>
                <w:rFonts w:ascii="Times New Roman" w:hAnsi="Times New Roman" w:cs="Times New Roman"/>
                <w:bCs/>
                <w:iCs/>
                <w:lang w:val="en-US"/>
              </w:rPr>
            </w:pPr>
            <w:r w:rsidRPr="008A298C">
              <w:rPr>
                <w:rFonts w:ascii="Times New Roman" w:hAnsi="Times New Roman" w:cs="Times New Roman"/>
                <w:bCs/>
                <w:iCs/>
                <w:lang w:val="en-US"/>
              </w:rPr>
              <w:t>FEDR+BS</w:t>
            </w:r>
          </w:p>
        </w:tc>
        <w:tc>
          <w:tcPr>
            <w:tcW w:w="1433" w:type="dxa"/>
            <w:tcBorders>
              <w:top w:val="single" w:sz="4" w:space="0" w:color="auto"/>
              <w:left w:val="single" w:sz="4" w:space="0" w:color="auto"/>
              <w:bottom w:val="single" w:sz="4" w:space="0" w:color="auto"/>
              <w:right w:val="single" w:sz="4" w:space="0" w:color="auto"/>
            </w:tcBorders>
          </w:tcPr>
          <w:p w14:paraId="6528DF5F" w14:textId="4D8BA026" w:rsidR="005B6F1C" w:rsidRPr="008A298C" w:rsidRDefault="004035F9" w:rsidP="00AF3677">
            <w:pPr>
              <w:rPr>
                <w:rFonts w:ascii="Times New Roman" w:hAnsi="Times New Roman" w:cs="Times New Roman"/>
                <w:bCs/>
                <w:iCs/>
                <w:lang w:val="en-US"/>
              </w:rPr>
            </w:pPr>
            <w:r w:rsidRPr="008A298C">
              <w:rPr>
                <w:rFonts w:ascii="Times New Roman" w:hAnsi="Times New Roman" w:cs="Times New Roman"/>
                <w:bCs/>
                <w:i/>
              </w:rPr>
              <w:t>Mai putin dezvoltata</w:t>
            </w:r>
          </w:p>
        </w:tc>
        <w:tc>
          <w:tcPr>
            <w:tcW w:w="3234" w:type="dxa"/>
            <w:tcBorders>
              <w:top w:val="single" w:sz="4" w:space="0" w:color="auto"/>
              <w:left w:val="single" w:sz="4" w:space="0" w:color="auto"/>
              <w:bottom w:val="single" w:sz="4" w:space="0" w:color="auto"/>
              <w:right w:val="single" w:sz="4" w:space="0" w:color="auto"/>
            </w:tcBorders>
          </w:tcPr>
          <w:p w14:paraId="6C0E34C6" w14:textId="54D93044" w:rsidR="005B6F1C" w:rsidRPr="008A298C" w:rsidRDefault="008A298C" w:rsidP="00AF3677">
            <w:pPr>
              <w:rPr>
                <w:rFonts w:ascii="Times New Roman" w:hAnsi="Times New Roman" w:cs="Times New Roman"/>
                <w:bCs/>
                <w:iCs/>
                <w:lang w:val="en-US"/>
              </w:rPr>
            </w:pPr>
            <w:r>
              <w:rPr>
                <w:rFonts w:ascii="Times New Roman" w:hAnsi="Times New Roman" w:cs="Times New Roman"/>
                <w:bCs/>
                <w:iCs/>
                <w:lang w:val="en-US"/>
              </w:rPr>
              <w:t>01 Grant</w:t>
            </w:r>
          </w:p>
        </w:tc>
        <w:tc>
          <w:tcPr>
            <w:tcW w:w="1843" w:type="dxa"/>
            <w:tcBorders>
              <w:top w:val="single" w:sz="4" w:space="0" w:color="auto"/>
              <w:left w:val="single" w:sz="4" w:space="0" w:color="auto"/>
              <w:bottom w:val="single" w:sz="4" w:space="0" w:color="auto"/>
              <w:right w:val="single" w:sz="4" w:space="0" w:color="auto"/>
            </w:tcBorders>
          </w:tcPr>
          <w:p w14:paraId="780B7408" w14:textId="068A5181" w:rsidR="005B6F1C" w:rsidRPr="00236FD5" w:rsidRDefault="008A298C" w:rsidP="00AF3677">
            <w:pPr>
              <w:rPr>
                <w:rFonts w:ascii="Times New Roman" w:hAnsi="Times New Roman" w:cs="Times New Roman"/>
                <w:b/>
                <w:iCs/>
                <w:lang w:val="en-US"/>
              </w:rPr>
            </w:pPr>
            <w:r w:rsidRPr="00236FD5">
              <w:rPr>
                <w:rFonts w:ascii="Times New Roman" w:hAnsi="Times New Roman" w:cs="Times New Roman"/>
                <w:b/>
                <w:iCs/>
                <w:lang w:val="en-US"/>
              </w:rPr>
              <w:t>121,8875</w:t>
            </w:r>
          </w:p>
        </w:tc>
      </w:tr>
    </w:tbl>
    <w:p w14:paraId="4A8AB4A5" w14:textId="77777777" w:rsidR="005B6F1C" w:rsidRPr="00C705C1" w:rsidRDefault="005B6F1C" w:rsidP="005B6F1C">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3234"/>
        <w:gridCol w:w="1843"/>
      </w:tblGrid>
      <w:tr w:rsidR="005B6F1C" w:rsidRPr="00C705C1" w14:paraId="46AD96F9" w14:textId="77777777" w:rsidTr="00236FD5">
        <w:tc>
          <w:tcPr>
            <w:tcW w:w="9493" w:type="dxa"/>
            <w:gridSpan w:val="5"/>
            <w:tcBorders>
              <w:top w:val="single" w:sz="4" w:space="0" w:color="auto"/>
              <w:left w:val="single" w:sz="4" w:space="0" w:color="auto"/>
              <w:bottom w:val="single" w:sz="4" w:space="0" w:color="auto"/>
              <w:right w:val="single" w:sz="4" w:space="0" w:color="auto"/>
            </w:tcBorders>
            <w:hideMark/>
          </w:tcPr>
          <w:p w14:paraId="46410019"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Table 6: Dimension 3 – territorial delivery mechanism and territorial focus</w:t>
            </w:r>
          </w:p>
        </w:tc>
      </w:tr>
      <w:tr w:rsidR="005B6F1C" w:rsidRPr="00C705C1" w14:paraId="7E14070E" w14:textId="77777777" w:rsidTr="00236FD5">
        <w:tc>
          <w:tcPr>
            <w:tcW w:w="1599" w:type="dxa"/>
            <w:tcBorders>
              <w:top w:val="single" w:sz="4" w:space="0" w:color="auto"/>
              <w:left w:val="single" w:sz="4" w:space="0" w:color="auto"/>
              <w:bottom w:val="single" w:sz="4" w:space="0" w:color="auto"/>
              <w:right w:val="single" w:sz="4" w:space="0" w:color="auto"/>
            </w:tcBorders>
            <w:hideMark/>
          </w:tcPr>
          <w:p w14:paraId="0C85AAC6"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EF51903"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1BCD72F1"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82"/>
            </w:r>
          </w:p>
        </w:tc>
        <w:tc>
          <w:tcPr>
            <w:tcW w:w="3234" w:type="dxa"/>
            <w:tcBorders>
              <w:top w:val="single" w:sz="4" w:space="0" w:color="auto"/>
              <w:left w:val="single" w:sz="4" w:space="0" w:color="auto"/>
              <w:bottom w:val="single" w:sz="4" w:space="0" w:color="auto"/>
              <w:right w:val="single" w:sz="4" w:space="0" w:color="auto"/>
            </w:tcBorders>
            <w:hideMark/>
          </w:tcPr>
          <w:p w14:paraId="33BF3BED"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843" w:type="dxa"/>
            <w:tcBorders>
              <w:top w:val="single" w:sz="4" w:space="0" w:color="auto"/>
              <w:left w:val="single" w:sz="4" w:space="0" w:color="auto"/>
              <w:bottom w:val="single" w:sz="4" w:space="0" w:color="auto"/>
              <w:right w:val="single" w:sz="4" w:space="0" w:color="auto"/>
            </w:tcBorders>
            <w:hideMark/>
          </w:tcPr>
          <w:p w14:paraId="4A6ACBAA"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4035F9" w:rsidRPr="00C705C1" w14:paraId="77AB4EB0" w14:textId="77777777" w:rsidTr="00236FD5">
        <w:tc>
          <w:tcPr>
            <w:tcW w:w="1599" w:type="dxa"/>
            <w:tcBorders>
              <w:top w:val="single" w:sz="4" w:space="0" w:color="auto"/>
              <w:left w:val="single" w:sz="4" w:space="0" w:color="auto"/>
              <w:bottom w:val="single" w:sz="4" w:space="0" w:color="auto"/>
              <w:right w:val="single" w:sz="4" w:space="0" w:color="auto"/>
            </w:tcBorders>
          </w:tcPr>
          <w:p w14:paraId="615F9D2B" w14:textId="7E96D616" w:rsidR="004035F9" w:rsidRPr="00236FD5" w:rsidRDefault="004035F9" w:rsidP="00AF3677">
            <w:pPr>
              <w:rPr>
                <w:rFonts w:ascii="Times New Roman" w:hAnsi="Times New Roman" w:cs="Times New Roman"/>
                <w:b/>
                <w:iCs/>
                <w:lang w:val="en-US"/>
              </w:rPr>
            </w:pPr>
            <w:r w:rsidRPr="00236FD5">
              <w:rPr>
                <w:rFonts w:ascii="Times New Roman" w:hAnsi="Times New Roman" w:cs="Times New Roman"/>
                <w:b/>
                <w:iCs/>
                <w:lang w:val="en-US"/>
              </w:rPr>
              <w:t>P 6</w:t>
            </w:r>
          </w:p>
        </w:tc>
        <w:tc>
          <w:tcPr>
            <w:tcW w:w="1384" w:type="dxa"/>
            <w:tcBorders>
              <w:top w:val="single" w:sz="4" w:space="0" w:color="auto"/>
              <w:left w:val="single" w:sz="4" w:space="0" w:color="auto"/>
              <w:bottom w:val="single" w:sz="4" w:space="0" w:color="auto"/>
              <w:right w:val="single" w:sz="4" w:space="0" w:color="auto"/>
            </w:tcBorders>
          </w:tcPr>
          <w:p w14:paraId="2C1D68D8" w14:textId="17D6924F" w:rsidR="004035F9" w:rsidRPr="008A298C" w:rsidRDefault="004035F9" w:rsidP="00AF3677">
            <w:pPr>
              <w:rPr>
                <w:rFonts w:ascii="Times New Roman" w:hAnsi="Times New Roman" w:cs="Times New Roman"/>
                <w:bCs/>
                <w:iCs/>
                <w:lang w:val="en-US"/>
              </w:rPr>
            </w:pPr>
            <w:r w:rsidRPr="008A298C">
              <w:rPr>
                <w:rFonts w:ascii="Times New Roman" w:hAnsi="Times New Roman" w:cs="Times New Roman"/>
                <w:bCs/>
                <w:iCs/>
                <w:lang w:val="en-US"/>
              </w:rPr>
              <w:t>FEDR+BS</w:t>
            </w:r>
          </w:p>
        </w:tc>
        <w:tc>
          <w:tcPr>
            <w:tcW w:w="1433" w:type="dxa"/>
            <w:tcBorders>
              <w:top w:val="single" w:sz="4" w:space="0" w:color="auto"/>
              <w:left w:val="single" w:sz="4" w:space="0" w:color="auto"/>
              <w:bottom w:val="single" w:sz="4" w:space="0" w:color="auto"/>
              <w:right w:val="single" w:sz="4" w:space="0" w:color="auto"/>
            </w:tcBorders>
          </w:tcPr>
          <w:p w14:paraId="7F4BE15C" w14:textId="140748DE" w:rsidR="004035F9" w:rsidRPr="008A298C" w:rsidRDefault="004035F9" w:rsidP="00AF3677">
            <w:pPr>
              <w:rPr>
                <w:rFonts w:ascii="Times New Roman" w:hAnsi="Times New Roman" w:cs="Times New Roman"/>
                <w:bCs/>
                <w:iCs/>
                <w:lang w:val="en-US"/>
              </w:rPr>
            </w:pPr>
            <w:r w:rsidRPr="008A298C">
              <w:rPr>
                <w:rFonts w:ascii="Times New Roman" w:hAnsi="Times New Roman" w:cs="Times New Roman"/>
                <w:bCs/>
                <w:i/>
              </w:rPr>
              <w:t>Mai putin dezvoltata</w:t>
            </w:r>
          </w:p>
        </w:tc>
        <w:tc>
          <w:tcPr>
            <w:tcW w:w="3234" w:type="dxa"/>
            <w:tcBorders>
              <w:top w:val="single" w:sz="4" w:space="0" w:color="auto"/>
              <w:left w:val="single" w:sz="4" w:space="0" w:color="auto"/>
              <w:bottom w:val="single" w:sz="4" w:space="0" w:color="auto"/>
              <w:right w:val="single" w:sz="4" w:space="0" w:color="auto"/>
            </w:tcBorders>
          </w:tcPr>
          <w:p w14:paraId="3AB509EA" w14:textId="0587E0B3" w:rsidR="00B1071F" w:rsidRDefault="00B1071F" w:rsidP="00AF3677">
            <w:pPr>
              <w:rPr>
                <w:rFonts w:ascii="Times New Roman" w:hAnsi="Times New Roman" w:cs="Times New Roman"/>
                <w:bCs/>
                <w:iCs/>
                <w:lang w:val="en-US"/>
              </w:rPr>
            </w:pPr>
            <w:r>
              <w:rPr>
                <w:rFonts w:ascii="Times New Roman" w:hAnsi="Times New Roman" w:cs="Times New Roman"/>
                <w:bCs/>
                <w:iCs/>
                <w:lang w:val="en-US"/>
              </w:rPr>
              <w:t>32 cities, towns and suburbs</w:t>
            </w:r>
          </w:p>
          <w:p w14:paraId="67B8040D" w14:textId="77777777" w:rsidR="004035F9" w:rsidRDefault="00B1071F" w:rsidP="00AF3677">
            <w:pPr>
              <w:rPr>
                <w:rFonts w:ascii="Times New Roman" w:hAnsi="Times New Roman" w:cs="Times New Roman"/>
                <w:bCs/>
                <w:iCs/>
                <w:lang w:val="en-US"/>
              </w:rPr>
            </w:pPr>
            <w:r>
              <w:rPr>
                <w:rFonts w:ascii="Times New Roman" w:hAnsi="Times New Roman" w:cs="Times New Roman"/>
                <w:bCs/>
                <w:iCs/>
                <w:lang w:val="en-US"/>
              </w:rPr>
              <w:t>33 functional urban area</w:t>
            </w:r>
          </w:p>
          <w:p w14:paraId="1D117DC9" w14:textId="7C695418" w:rsidR="00002EF0" w:rsidRPr="008A298C" w:rsidRDefault="00002EF0" w:rsidP="00AF3677">
            <w:pPr>
              <w:rPr>
                <w:rFonts w:ascii="Times New Roman" w:hAnsi="Times New Roman" w:cs="Times New Roman"/>
                <w:bCs/>
                <w:iCs/>
                <w:lang w:val="en-US"/>
              </w:rPr>
            </w:pPr>
            <w:r>
              <w:rPr>
                <w:rFonts w:ascii="Times New Roman" w:hAnsi="Times New Roman" w:cs="Times New Roman"/>
                <w:bCs/>
                <w:iCs/>
                <w:lang w:val="en-US"/>
              </w:rPr>
              <w:t>37 Other types of territories targeted (rural)</w:t>
            </w:r>
          </w:p>
        </w:tc>
        <w:tc>
          <w:tcPr>
            <w:tcW w:w="1843" w:type="dxa"/>
            <w:tcBorders>
              <w:top w:val="single" w:sz="4" w:space="0" w:color="auto"/>
              <w:left w:val="single" w:sz="4" w:space="0" w:color="auto"/>
              <w:bottom w:val="single" w:sz="4" w:space="0" w:color="auto"/>
              <w:right w:val="single" w:sz="4" w:space="0" w:color="auto"/>
            </w:tcBorders>
          </w:tcPr>
          <w:p w14:paraId="55E97145" w14:textId="65189347" w:rsidR="004035F9" w:rsidRPr="00236FD5" w:rsidRDefault="008A298C" w:rsidP="00AF3677">
            <w:pPr>
              <w:rPr>
                <w:rFonts w:ascii="Times New Roman" w:hAnsi="Times New Roman" w:cs="Times New Roman"/>
                <w:b/>
                <w:iCs/>
                <w:lang w:val="en-US"/>
              </w:rPr>
            </w:pPr>
            <w:r w:rsidRPr="00236FD5">
              <w:rPr>
                <w:rFonts w:ascii="Times New Roman" w:hAnsi="Times New Roman" w:cs="Times New Roman"/>
                <w:b/>
                <w:iCs/>
                <w:lang w:val="en-US"/>
              </w:rPr>
              <w:t xml:space="preserve">121,8875 </w:t>
            </w:r>
          </w:p>
        </w:tc>
      </w:tr>
    </w:tbl>
    <w:p w14:paraId="01F6A1FD" w14:textId="77777777" w:rsidR="005B6F1C" w:rsidRPr="00C705C1" w:rsidRDefault="005B6F1C" w:rsidP="005B6F1C">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5B6F1C" w:rsidRPr="00C705C1" w14:paraId="3DE69E4C" w14:textId="77777777" w:rsidTr="00AF3677">
        <w:tc>
          <w:tcPr>
            <w:tcW w:w="7644" w:type="dxa"/>
            <w:gridSpan w:val="5"/>
            <w:tcBorders>
              <w:top w:val="single" w:sz="4" w:space="0" w:color="auto"/>
              <w:left w:val="single" w:sz="4" w:space="0" w:color="auto"/>
              <w:bottom w:val="single" w:sz="4" w:space="0" w:color="auto"/>
              <w:right w:val="single" w:sz="4" w:space="0" w:color="auto"/>
            </w:tcBorders>
            <w:hideMark/>
          </w:tcPr>
          <w:p w14:paraId="6DB117B0"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5B6F1C" w:rsidRPr="00C705C1" w14:paraId="19F5D239" w14:textId="77777777" w:rsidTr="00AF3677">
        <w:tc>
          <w:tcPr>
            <w:tcW w:w="1599" w:type="dxa"/>
            <w:tcBorders>
              <w:top w:val="single" w:sz="4" w:space="0" w:color="auto"/>
              <w:left w:val="single" w:sz="4" w:space="0" w:color="auto"/>
              <w:bottom w:val="single" w:sz="4" w:space="0" w:color="auto"/>
              <w:right w:val="single" w:sz="4" w:space="0" w:color="auto"/>
            </w:tcBorders>
            <w:hideMark/>
          </w:tcPr>
          <w:p w14:paraId="53538E9E"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7932867"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7381CB8F"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556B2C7A"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0B962428" w14:textId="77777777" w:rsidR="005B6F1C" w:rsidRPr="00C705C1" w:rsidRDefault="005B6F1C" w:rsidP="00AF3677">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5B6F1C" w:rsidRPr="00C705C1" w14:paraId="3AF5579E" w14:textId="77777777" w:rsidTr="00AF3677">
        <w:tc>
          <w:tcPr>
            <w:tcW w:w="1599" w:type="dxa"/>
            <w:tcBorders>
              <w:top w:val="single" w:sz="4" w:space="0" w:color="auto"/>
              <w:left w:val="single" w:sz="4" w:space="0" w:color="auto"/>
              <w:bottom w:val="single" w:sz="4" w:space="0" w:color="auto"/>
              <w:right w:val="single" w:sz="4" w:space="0" w:color="auto"/>
            </w:tcBorders>
          </w:tcPr>
          <w:p w14:paraId="068E9752" w14:textId="43EB01E3" w:rsidR="005B6F1C" w:rsidRPr="00C705C1" w:rsidRDefault="00495890" w:rsidP="00495890">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274FEAA0" w14:textId="29B43310" w:rsidR="005B6F1C" w:rsidRPr="00C705C1" w:rsidRDefault="00495890" w:rsidP="00495890">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3FE8BAB1" w14:textId="0117BF3D" w:rsidR="005B6F1C" w:rsidRPr="00C705C1" w:rsidRDefault="00495890" w:rsidP="00495890">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5E4EE57A" w14:textId="07103326" w:rsidR="005B6F1C" w:rsidRPr="00C705C1" w:rsidRDefault="00495890" w:rsidP="00495890">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13C6569C" w14:textId="1386DDD3" w:rsidR="005B6F1C" w:rsidRPr="00C705C1" w:rsidRDefault="00495890" w:rsidP="00495890">
            <w:pPr>
              <w:jc w:val="center"/>
              <w:rPr>
                <w:rFonts w:ascii="Times New Roman" w:hAnsi="Times New Roman" w:cs="Times New Roman"/>
                <w:b/>
                <w:iCs/>
                <w:lang w:val="en-US"/>
              </w:rPr>
            </w:pPr>
            <w:r>
              <w:rPr>
                <w:rFonts w:ascii="Times New Roman" w:hAnsi="Times New Roman" w:cs="Times New Roman"/>
                <w:b/>
                <w:iCs/>
                <w:lang w:val="en-US"/>
              </w:rPr>
              <w:t>-</w:t>
            </w:r>
          </w:p>
        </w:tc>
      </w:tr>
    </w:tbl>
    <w:p w14:paraId="161CFF92" w14:textId="119AD3D5" w:rsidR="005B6F1C" w:rsidRDefault="005B6F1C" w:rsidP="0084458C">
      <w:pPr>
        <w:rPr>
          <w:rFonts w:ascii="Times New Roman" w:eastAsia="Times New Roman" w:hAnsi="Times New Roman" w:cs="Times New Roman"/>
          <w:b/>
          <w:iCs/>
          <w:noProof/>
          <w:sz w:val="24"/>
          <w:szCs w:val="24"/>
        </w:rPr>
      </w:pPr>
      <w:r w:rsidRPr="00B3788C">
        <w:rPr>
          <w:rFonts w:ascii="Times New Roman" w:eastAsia="Times New Roman" w:hAnsi="Times New Roman" w:cs="Times New Roman"/>
          <w:b/>
          <w:iCs/>
          <w:noProof/>
          <w:sz w:val="24"/>
          <w:szCs w:val="24"/>
        </w:rPr>
        <w:t>2.A.3 Specific objective</w:t>
      </w:r>
      <w:r w:rsidRPr="00B3788C">
        <w:rPr>
          <w:rFonts w:ascii="Times New Roman" w:eastAsia="Times New Roman" w:hAnsi="Times New Roman" w:cs="Times New Roman"/>
          <w:b/>
          <w:bCs/>
          <w:iCs/>
          <w:noProof/>
          <w:sz w:val="24"/>
          <w:szCs w:val="24"/>
          <w:vertAlign w:val="superscript"/>
        </w:rPr>
        <w:footnoteReference w:id="83"/>
      </w:r>
      <w:r w:rsidRPr="00B3788C">
        <w:rPr>
          <w:rFonts w:ascii="Times New Roman" w:eastAsia="Times New Roman" w:hAnsi="Times New Roman" w:cs="Times New Roman"/>
          <w:b/>
          <w:iCs/>
          <w:noProof/>
          <w:sz w:val="24"/>
          <w:szCs w:val="24"/>
        </w:rPr>
        <w:t xml:space="preserve">  (Investment for Jobs and Growth goal) repeated for each selected specific objective for priorities other than technical assistance</w:t>
      </w:r>
    </w:p>
    <w:p w14:paraId="7BBD3F1C" w14:textId="6EB9090B" w:rsidR="004754E5" w:rsidRPr="00BC70E8" w:rsidRDefault="004754E5" w:rsidP="0084458C">
      <w:pPr>
        <w:rPr>
          <w:rFonts w:ascii="Times New Roman" w:hAnsi="Times New Roman" w:cs="Times New Roman"/>
          <w:b/>
          <w:bCs/>
          <w:sz w:val="24"/>
          <w:szCs w:val="24"/>
          <w:lang w:val="it-IT"/>
        </w:rPr>
      </w:pPr>
      <w:r w:rsidRPr="004754E5">
        <w:rPr>
          <w:rFonts w:ascii="Times New Roman" w:hAnsi="Times New Roman" w:cs="Times New Roman"/>
          <w:b/>
          <w:bCs/>
          <w:i/>
          <w:sz w:val="24"/>
          <w:szCs w:val="24"/>
        </w:rPr>
        <w:t>e (i) favorizarea dezvolt</w:t>
      </w:r>
      <w:r w:rsidR="001713F2">
        <w:rPr>
          <w:rFonts w:ascii="Times New Roman" w:hAnsi="Times New Roman" w:cs="Times New Roman"/>
          <w:b/>
          <w:bCs/>
          <w:i/>
          <w:sz w:val="24"/>
          <w:szCs w:val="24"/>
        </w:rPr>
        <w:t>a</w:t>
      </w:r>
      <w:r w:rsidRPr="004754E5">
        <w:rPr>
          <w:rFonts w:ascii="Times New Roman" w:hAnsi="Times New Roman" w:cs="Times New Roman"/>
          <w:b/>
          <w:bCs/>
          <w:i/>
          <w:sz w:val="24"/>
          <w:szCs w:val="24"/>
        </w:rPr>
        <w:t xml:space="preserve">rii integrate sociale, economice </w:t>
      </w:r>
      <w:r w:rsidR="001713F2">
        <w:rPr>
          <w:rFonts w:ascii="Times New Roman" w:hAnsi="Times New Roman" w:cs="Times New Roman"/>
          <w:b/>
          <w:bCs/>
          <w:i/>
          <w:sz w:val="24"/>
          <w:szCs w:val="24"/>
        </w:rPr>
        <w:t>s</w:t>
      </w:r>
      <w:r w:rsidRPr="004754E5">
        <w:rPr>
          <w:rFonts w:ascii="Times New Roman" w:hAnsi="Times New Roman" w:cs="Times New Roman"/>
          <w:b/>
          <w:bCs/>
          <w:i/>
          <w:sz w:val="24"/>
          <w:szCs w:val="24"/>
        </w:rPr>
        <w:t xml:space="preserve">i de mediu la nivel local </w:t>
      </w:r>
      <w:r w:rsidR="001713F2">
        <w:rPr>
          <w:rFonts w:ascii="Times New Roman" w:hAnsi="Times New Roman" w:cs="Times New Roman"/>
          <w:b/>
          <w:bCs/>
          <w:i/>
          <w:sz w:val="24"/>
          <w:szCs w:val="24"/>
        </w:rPr>
        <w:t>s</w:t>
      </w:r>
      <w:r w:rsidRPr="004754E5">
        <w:rPr>
          <w:rFonts w:ascii="Times New Roman" w:hAnsi="Times New Roman" w:cs="Times New Roman"/>
          <w:b/>
          <w:bCs/>
          <w:i/>
          <w:sz w:val="24"/>
          <w:szCs w:val="24"/>
        </w:rPr>
        <w:t xml:space="preserve">i a patrimoniului cultural, turismului </w:t>
      </w:r>
      <w:r w:rsidR="001713F2">
        <w:rPr>
          <w:rFonts w:ascii="Times New Roman" w:hAnsi="Times New Roman" w:cs="Times New Roman"/>
          <w:b/>
          <w:bCs/>
          <w:i/>
          <w:sz w:val="24"/>
          <w:szCs w:val="24"/>
        </w:rPr>
        <w:t>s</w:t>
      </w:r>
      <w:r w:rsidRPr="004754E5">
        <w:rPr>
          <w:rFonts w:ascii="Times New Roman" w:hAnsi="Times New Roman" w:cs="Times New Roman"/>
          <w:b/>
          <w:bCs/>
          <w:i/>
          <w:sz w:val="24"/>
          <w:szCs w:val="24"/>
        </w:rPr>
        <w:t>i securit</w:t>
      </w:r>
      <w:r w:rsidR="001713F2">
        <w:rPr>
          <w:rFonts w:ascii="Times New Roman" w:hAnsi="Times New Roman" w:cs="Times New Roman"/>
          <w:b/>
          <w:bCs/>
          <w:i/>
          <w:sz w:val="24"/>
          <w:szCs w:val="24"/>
        </w:rPr>
        <w:t>a</w:t>
      </w:r>
      <w:r w:rsidR="008D2C0B">
        <w:rPr>
          <w:rFonts w:ascii="Times New Roman" w:hAnsi="Times New Roman" w:cs="Times New Roman"/>
          <w:b/>
          <w:bCs/>
          <w:i/>
          <w:sz w:val="24"/>
          <w:szCs w:val="24"/>
        </w:rPr>
        <w:t>t</w:t>
      </w:r>
      <w:r w:rsidRPr="004754E5">
        <w:rPr>
          <w:rFonts w:ascii="Times New Roman" w:hAnsi="Times New Roman" w:cs="Times New Roman"/>
          <w:b/>
          <w:bCs/>
          <w:i/>
          <w:sz w:val="24"/>
          <w:szCs w:val="24"/>
        </w:rPr>
        <w:t xml:space="preserve">ii </w:t>
      </w:r>
      <w:r w:rsidR="001713F2">
        <w:rPr>
          <w:rFonts w:ascii="Times New Roman" w:hAnsi="Times New Roman" w:cs="Times New Roman"/>
          <w:b/>
          <w:bCs/>
          <w:i/>
          <w:sz w:val="24"/>
          <w:szCs w:val="24"/>
        </w:rPr>
        <w:t>i</w:t>
      </w:r>
      <w:r w:rsidRPr="004754E5">
        <w:rPr>
          <w:rFonts w:ascii="Times New Roman" w:hAnsi="Times New Roman" w:cs="Times New Roman"/>
          <w:b/>
          <w:bCs/>
          <w:i/>
          <w:sz w:val="24"/>
          <w:szCs w:val="24"/>
        </w:rPr>
        <w:t xml:space="preserve">n </w:t>
      </w:r>
      <w:r w:rsidRPr="001D275F">
        <w:rPr>
          <w:rFonts w:ascii="Times New Roman" w:hAnsi="Times New Roman" w:cs="Times New Roman"/>
          <w:b/>
          <w:bCs/>
          <w:i/>
          <w:sz w:val="24"/>
          <w:szCs w:val="24"/>
        </w:rPr>
        <w:t>zonele urbane;</w:t>
      </w:r>
    </w:p>
    <w:p w14:paraId="71854C31" w14:textId="77777777" w:rsidR="005B6F1C" w:rsidRPr="00B3788C" w:rsidRDefault="005B6F1C" w:rsidP="005B6F1C">
      <w:pPr>
        <w:spacing w:before="240" w:after="240" w:line="360" w:lineRule="auto"/>
        <w:rPr>
          <w:rFonts w:ascii="Times New Roman" w:eastAsia="Times New Roman" w:hAnsi="Times New Roman" w:cs="Times New Roman"/>
          <w:b/>
          <w:iCs/>
          <w:noProof/>
          <w:sz w:val="24"/>
          <w:szCs w:val="24"/>
        </w:rPr>
      </w:pPr>
      <w:r w:rsidRPr="00B3788C">
        <w:rPr>
          <w:rFonts w:ascii="Times New Roman" w:eastAsia="Times New Roman" w:hAnsi="Times New Roman" w:cs="Times New Roman"/>
          <w:b/>
          <w:iCs/>
          <w:noProof/>
          <w:sz w:val="24"/>
          <w:szCs w:val="24"/>
        </w:rPr>
        <w:t>2.A.3.1 Interventions of the Funds</w:t>
      </w:r>
    </w:p>
    <w:p w14:paraId="21C8F0EF" w14:textId="77777777" w:rsidR="005B6F1C" w:rsidRPr="00B3788C" w:rsidRDefault="005B6F1C" w:rsidP="005B6F1C">
      <w:pPr>
        <w:spacing w:before="120" w:after="120" w:line="360" w:lineRule="auto"/>
        <w:rPr>
          <w:rFonts w:ascii="Times New Roman" w:eastAsia="Times New Roman" w:hAnsi="Times New Roman" w:cs="Times New Roman"/>
          <w:i/>
          <w:noProof/>
          <w:sz w:val="24"/>
          <w:szCs w:val="24"/>
        </w:rPr>
      </w:pPr>
      <w:r w:rsidRPr="00B3788C">
        <w:rPr>
          <w:rFonts w:ascii="Times New Roman" w:eastAsia="Times New Roman" w:hAnsi="Times New Roman" w:cs="Times New Roman"/>
          <w:i/>
          <w:noProof/>
          <w:sz w:val="24"/>
          <w:szCs w:val="24"/>
        </w:rPr>
        <w:t>Reference: Article 17(3)(d)(i),(iii),(iv),(v),(vi);</w:t>
      </w:r>
    </w:p>
    <w:p w14:paraId="34CFC17D" w14:textId="77777777" w:rsidR="005B6F1C" w:rsidRPr="00B3788C" w:rsidRDefault="005B6F1C" w:rsidP="005B6F1C">
      <w:pPr>
        <w:bidi/>
        <w:spacing w:before="120" w:after="120" w:line="360" w:lineRule="auto"/>
        <w:jc w:val="right"/>
        <w:rPr>
          <w:rFonts w:ascii="Times New Roman" w:eastAsia="Times New Roman" w:hAnsi="Times New Roman" w:cs="Times New Roman"/>
          <w:b/>
          <w:bCs/>
          <w:i/>
          <w:iCs/>
          <w:noProof/>
          <w:sz w:val="24"/>
          <w:szCs w:val="24"/>
          <w:u w:val="single"/>
        </w:rPr>
      </w:pPr>
      <w:r w:rsidRPr="005B6F1C">
        <w:rPr>
          <w:rFonts w:ascii="Times New Roman" w:eastAsia="Times New Roman" w:hAnsi="Times New Roman" w:cs="Times New Roman"/>
          <w:i/>
          <w:noProof/>
          <w:sz w:val="24"/>
          <w:szCs w:val="24"/>
        </w:rPr>
        <w:t>The related types of actions – Article 17(3)(d)(i) CPR; Article 6(2) ESF</w:t>
      </w:r>
      <w:r w:rsidRPr="00B3788C">
        <w:rPr>
          <w:rFonts w:ascii="Times New Roman" w:eastAsia="Times New Roman" w:hAnsi="Times New Roman" w:cs="Times New Roman"/>
          <w:i/>
          <w:noProof/>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5B6F1C" w:rsidRPr="0045742B" w14:paraId="2F02074A" w14:textId="77777777" w:rsidTr="001D275F">
        <w:trPr>
          <w:trHeight w:val="431"/>
        </w:trPr>
        <w:tc>
          <w:tcPr>
            <w:tcW w:w="9776" w:type="dxa"/>
            <w:tcBorders>
              <w:top w:val="single" w:sz="4" w:space="0" w:color="auto"/>
              <w:left w:val="single" w:sz="4" w:space="0" w:color="auto"/>
              <w:bottom w:val="single" w:sz="4" w:space="0" w:color="auto"/>
              <w:right w:val="single" w:sz="4" w:space="0" w:color="auto"/>
            </w:tcBorders>
            <w:hideMark/>
          </w:tcPr>
          <w:p w14:paraId="0C1A5FBF" w14:textId="77777777" w:rsidR="00EB6E58" w:rsidRDefault="00EB6E58" w:rsidP="00AF3677">
            <w:pPr>
              <w:spacing w:line="240" w:lineRule="auto"/>
              <w:jc w:val="both"/>
              <w:rPr>
                <w:rFonts w:ascii="Times New Roman" w:hAnsi="Times New Roman" w:cs="Times New Roman"/>
                <w:sz w:val="20"/>
                <w:szCs w:val="20"/>
              </w:rPr>
            </w:pPr>
            <w:r w:rsidRPr="00EB6E58">
              <w:rPr>
                <w:rFonts w:ascii="Times New Roman" w:hAnsi="Times New Roman" w:cs="Times New Roman"/>
                <w:sz w:val="20"/>
                <w:szCs w:val="20"/>
              </w:rPr>
              <w:t>Conform PDR NE 2021-2027, orasele din regiune pot fi grupate in urmatoarele tipologii:</w:t>
            </w:r>
            <w:r>
              <w:rPr>
                <w:rFonts w:ascii="Times New Roman" w:hAnsi="Times New Roman" w:cs="Times New Roman"/>
                <w:sz w:val="20"/>
                <w:szCs w:val="20"/>
              </w:rPr>
              <w:t xml:space="preserve"> (1) o</w:t>
            </w:r>
            <w:r w:rsidRPr="00EB6E58">
              <w:rPr>
                <w:rFonts w:ascii="Times New Roman" w:hAnsi="Times New Roman" w:cs="Times New Roman"/>
                <w:sz w:val="20"/>
                <w:szCs w:val="20"/>
              </w:rPr>
              <w:t xml:space="preserve">rase care au potential de dezvoltare la nivel regional si national caracterizate de: acces rapid la un aeroport regional, situate pe coridoare rutiere, magistrale feroviare, mediu academic dezvoltat cu traditie indelungata, mediu de afaceri dinamic, dezvoltat, constituit atat din intreprinderi mari cat si din IMM-uri sustinute periodic prin investitii, structuri de sprijin a afacerilor diversificate, unitati de cercetare/dezvoltare/inovare care pot deveni motoare de crestere la nivel regional si se pot constitui  in vectori ai cresterii competitivitatii regionale si atragerii de (noi) investitori. Este cazul in special al polului national de crestere Iasi, a polilor de dezvoltare urbana Bacau si Suceava si in parte si a celorlalte municipii resedinta de </w:t>
            </w:r>
            <w:r w:rsidRPr="00EB6E58">
              <w:rPr>
                <w:rFonts w:ascii="Times New Roman" w:hAnsi="Times New Roman" w:cs="Times New Roman"/>
                <w:sz w:val="20"/>
                <w:szCs w:val="20"/>
              </w:rPr>
              <w:lastRenderedPageBreak/>
              <w:t>judet. Aceste orase au o densitate economica ridicata, pot atrage din forta de munca din aria de influenta</w:t>
            </w:r>
            <w:r>
              <w:rPr>
                <w:rFonts w:ascii="Times New Roman" w:hAnsi="Times New Roman" w:cs="Times New Roman"/>
                <w:sz w:val="20"/>
                <w:szCs w:val="20"/>
              </w:rPr>
              <w:t>; (2) o</w:t>
            </w:r>
            <w:r w:rsidRPr="00EB6E58">
              <w:rPr>
                <w:rFonts w:ascii="Times New Roman" w:hAnsi="Times New Roman" w:cs="Times New Roman"/>
                <w:sz w:val="20"/>
                <w:szCs w:val="20"/>
              </w:rPr>
              <w:t>rase care au un potential de dezvoltare local, care beneficiaza de resurse locale si se pot specializa pe unu-doua domenii principale de activitate. Acestea necesita actiuni suport de revitalizare ce pot conduce la atragerea investitorilor autohtoni, absorbtia fortei de munca locale, si implicit la retentia populatiei</w:t>
            </w:r>
            <w:r>
              <w:rPr>
                <w:rFonts w:ascii="Times New Roman" w:hAnsi="Times New Roman" w:cs="Times New Roman"/>
                <w:sz w:val="20"/>
                <w:szCs w:val="20"/>
              </w:rPr>
              <w:t>; (3) o</w:t>
            </w:r>
            <w:r w:rsidRPr="00EB6E58">
              <w:rPr>
                <w:rFonts w:ascii="Times New Roman" w:hAnsi="Times New Roman" w:cs="Times New Roman"/>
                <w:sz w:val="20"/>
                <w:szCs w:val="20"/>
              </w:rPr>
              <w:t>rase mici si foarte mici care au doar in mica parte functiuni socio-economice, o parte dintre ele  fiind asimilate cu localitatile din mediul rural si care sunt inconjurate de teritorii cu un potential agricol/zootehnic ridicat. Acestea necesita un pachet integrat, complex de interventii de regenerare urbana economica, sociala, fizica, mediu axat pe fructificarea potentialului existent, astfel incat sa devina mai atractive, determinand o crestere a calitatii vietii si asigurarea unui standard de viata minim</w:t>
            </w:r>
            <w:r>
              <w:rPr>
                <w:rFonts w:ascii="Times New Roman" w:hAnsi="Times New Roman" w:cs="Times New Roman"/>
                <w:sz w:val="20"/>
                <w:szCs w:val="20"/>
              </w:rPr>
              <w:t>; (4) o</w:t>
            </w:r>
            <w:r w:rsidRPr="00EB6E58">
              <w:rPr>
                <w:rFonts w:ascii="Times New Roman" w:hAnsi="Times New Roman" w:cs="Times New Roman"/>
                <w:sz w:val="20"/>
                <w:szCs w:val="20"/>
              </w:rPr>
              <w:t>rase sau cartiere care se constituie in largi comunitati marginalizate sau defavorizate, in care exista o pondere ridicata a grupurilor vulnerabile si care presupun, alaturi de un proces de regenerare fizica si interventii dedicate imbunatatirii capitalului uman si a conditiilor de locuire.</w:t>
            </w:r>
          </w:p>
          <w:p w14:paraId="53684496" w14:textId="3028DFB1" w:rsidR="00EB6E58" w:rsidRDefault="00EB6E58" w:rsidP="00AF3677">
            <w:pPr>
              <w:spacing w:line="240" w:lineRule="auto"/>
              <w:jc w:val="both"/>
              <w:rPr>
                <w:rFonts w:ascii="Times New Roman" w:hAnsi="Times New Roman" w:cs="Times New Roman"/>
                <w:sz w:val="20"/>
                <w:szCs w:val="20"/>
              </w:rPr>
            </w:pPr>
            <w:r w:rsidRPr="00EB6E58">
              <w:rPr>
                <w:rFonts w:ascii="Times New Roman" w:hAnsi="Times New Roman" w:cs="Times New Roman"/>
                <w:sz w:val="20"/>
                <w:szCs w:val="20"/>
              </w:rPr>
              <w:t xml:space="preserve">Prin </w:t>
            </w:r>
            <w:r>
              <w:rPr>
                <w:rFonts w:ascii="Times New Roman" w:hAnsi="Times New Roman" w:cs="Times New Roman"/>
                <w:sz w:val="20"/>
                <w:szCs w:val="20"/>
              </w:rPr>
              <w:t>aceasta prioritate</w:t>
            </w:r>
            <w:r w:rsidRPr="00EB6E58">
              <w:rPr>
                <w:rFonts w:ascii="Times New Roman" w:hAnsi="Times New Roman" w:cs="Times New Roman"/>
                <w:sz w:val="20"/>
                <w:szCs w:val="20"/>
              </w:rPr>
              <w:t xml:space="preserve"> vizam sustinerea</w:t>
            </w:r>
            <w:r>
              <w:rPr>
                <w:rFonts w:ascii="Times New Roman" w:hAnsi="Times New Roman" w:cs="Times New Roman"/>
                <w:sz w:val="20"/>
                <w:szCs w:val="20"/>
              </w:rPr>
              <w:t xml:space="preserve"> oraselor care se incadreaza in</w:t>
            </w:r>
            <w:r w:rsidRPr="00EB6E58">
              <w:rPr>
                <w:rFonts w:ascii="Times New Roman" w:hAnsi="Times New Roman" w:cs="Times New Roman"/>
                <w:sz w:val="20"/>
                <w:szCs w:val="20"/>
              </w:rPr>
              <w:t xml:space="preserve"> tipologiil</w:t>
            </w:r>
            <w:r>
              <w:rPr>
                <w:rFonts w:ascii="Times New Roman" w:hAnsi="Times New Roman" w:cs="Times New Roman"/>
                <w:sz w:val="20"/>
                <w:szCs w:val="20"/>
              </w:rPr>
              <w:t>e prezentate</w:t>
            </w:r>
            <w:r w:rsidRPr="00EB6E58">
              <w:rPr>
                <w:rFonts w:ascii="Times New Roman" w:hAnsi="Times New Roman" w:cs="Times New Roman"/>
                <w:sz w:val="20"/>
                <w:szCs w:val="20"/>
              </w:rPr>
              <w:t xml:space="preserve">, </w:t>
            </w:r>
            <w:r w:rsidR="008B2E1D">
              <w:rPr>
                <w:rFonts w:ascii="Times New Roman" w:hAnsi="Times New Roman" w:cs="Times New Roman"/>
                <w:sz w:val="20"/>
                <w:szCs w:val="20"/>
              </w:rPr>
              <w:t xml:space="preserve">si </w:t>
            </w:r>
            <w:r w:rsidRPr="00EB6E58">
              <w:rPr>
                <w:rFonts w:ascii="Times New Roman" w:hAnsi="Times New Roman" w:cs="Times New Roman"/>
                <w:sz w:val="20"/>
                <w:szCs w:val="20"/>
              </w:rPr>
              <w:t>in special a celor care se incadreaza in primele trei categorii</w:t>
            </w:r>
            <w:r w:rsidR="008B2E1D">
              <w:rPr>
                <w:rFonts w:ascii="Times New Roman" w:hAnsi="Times New Roman" w:cs="Times New Roman"/>
                <w:sz w:val="20"/>
                <w:szCs w:val="20"/>
              </w:rPr>
              <w:t>,</w:t>
            </w:r>
            <w:r>
              <w:rPr>
                <w:rFonts w:ascii="Times New Roman" w:hAnsi="Times New Roman" w:cs="Times New Roman"/>
                <w:sz w:val="20"/>
                <w:szCs w:val="20"/>
              </w:rPr>
              <w:t xml:space="preserve"> care au un potential turistic, cultural,</w:t>
            </w:r>
            <w:r w:rsidR="004920DD">
              <w:rPr>
                <w:rFonts w:ascii="Times New Roman" w:hAnsi="Times New Roman" w:cs="Times New Roman"/>
                <w:sz w:val="20"/>
                <w:szCs w:val="20"/>
              </w:rPr>
              <w:t xml:space="preserve"> agroalimentar cerere crescuta de servicii culturale/agrement,</w:t>
            </w:r>
            <w:r>
              <w:rPr>
                <w:rFonts w:ascii="Times New Roman" w:hAnsi="Times New Roman" w:cs="Times New Roman"/>
                <w:sz w:val="20"/>
                <w:szCs w:val="20"/>
              </w:rPr>
              <w:t xml:space="preserve"> dovedit</w:t>
            </w:r>
            <w:r w:rsidR="004920DD">
              <w:rPr>
                <w:rFonts w:ascii="Times New Roman" w:hAnsi="Times New Roman" w:cs="Times New Roman"/>
                <w:sz w:val="20"/>
                <w:szCs w:val="20"/>
              </w:rPr>
              <w:t>(a)</w:t>
            </w:r>
            <w:r w:rsidR="00D02C09">
              <w:rPr>
                <w:rFonts w:ascii="Times New Roman" w:hAnsi="Times New Roman" w:cs="Times New Roman"/>
                <w:sz w:val="20"/>
                <w:szCs w:val="20"/>
              </w:rPr>
              <w:t xml:space="preserve"> si care poate fi fructificat printr-o </w:t>
            </w:r>
            <w:r>
              <w:rPr>
                <w:rFonts w:ascii="Times New Roman" w:hAnsi="Times New Roman" w:cs="Times New Roman"/>
                <w:sz w:val="20"/>
                <w:szCs w:val="20"/>
              </w:rPr>
              <w:t xml:space="preserve">abordare integrata </w:t>
            </w:r>
            <w:r w:rsidR="00CA1F57" w:rsidRPr="00EB6E58">
              <w:rPr>
                <w:rFonts w:ascii="Times New Roman" w:hAnsi="Times New Roman" w:cs="Times New Roman"/>
                <w:sz w:val="20"/>
                <w:szCs w:val="20"/>
              </w:rPr>
              <w:t>a aspectelor economice, sociale</w:t>
            </w:r>
            <w:r w:rsidR="00D02C09">
              <w:rPr>
                <w:rFonts w:ascii="Times New Roman" w:hAnsi="Times New Roman" w:cs="Times New Roman"/>
                <w:sz w:val="20"/>
                <w:szCs w:val="20"/>
              </w:rPr>
              <w:t>,</w:t>
            </w:r>
            <w:r w:rsidR="00CA1F57" w:rsidRPr="00EB6E58">
              <w:rPr>
                <w:rFonts w:ascii="Times New Roman" w:hAnsi="Times New Roman" w:cs="Times New Roman"/>
                <w:sz w:val="20"/>
                <w:szCs w:val="20"/>
              </w:rPr>
              <w:t xml:space="preserve"> mediu</w:t>
            </w:r>
            <w:r w:rsidR="00CA1F57">
              <w:rPr>
                <w:rFonts w:ascii="Times New Roman" w:hAnsi="Times New Roman" w:cs="Times New Roman"/>
                <w:sz w:val="20"/>
                <w:szCs w:val="20"/>
              </w:rPr>
              <w:t>,</w:t>
            </w:r>
            <w:r w:rsidR="00CA1F57" w:rsidRPr="00EB6E58">
              <w:rPr>
                <w:rFonts w:ascii="Times New Roman" w:hAnsi="Times New Roman" w:cs="Times New Roman"/>
                <w:sz w:val="20"/>
                <w:szCs w:val="20"/>
              </w:rPr>
              <w:t xml:space="preserve"> </w:t>
            </w:r>
            <w:r w:rsidRPr="00EB6E58">
              <w:rPr>
                <w:rFonts w:ascii="Times New Roman" w:hAnsi="Times New Roman" w:cs="Times New Roman"/>
                <w:sz w:val="20"/>
                <w:szCs w:val="20"/>
              </w:rPr>
              <w:t>interventiil</w:t>
            </w:r>
            <w:r w:rsidR="00CA1F57">
              <w:rPr>
                <w:rFonts w:ascii="Times New Roman" w:hAnsi="Times New Roman" w:cs="Times New Roman"/>
                <w:sz w:val="20"/>
                <w:szCs w:val="20"/>
              </w:rPr>
              <w:t>e</w:t>
            </w:r>
            <w:r w:rsidRPr="00EB6E58">
              <w:rPr>
                <w:rFonts w:ascii="Times New Roman" w:hAnsi="Times New Roman" w:cs="Times New Roman"/>
                <w:sz w:val="20"/>
                <w:szCs w:val="20"/>
              </w:rPr>
              <w:t xml:space="preserve"> prevazute </w:t>
            </w:r>
            <w:r w:rsidR="00CA1F57">
              <w:rPr>
                <w:rFonts w:ascii="Times New Roman" w:hAnsi="Times New Roman" w:cs="Times New Roman"/>
                <w:sz w:val="20"/>
                <w:szCs w:val="20"/>
              </w:rPr>
              <w:t xml:space="preserve">vor </w:t>
            </w:r>
            <w:r w:rsidR="00EE06C0">
              <w:rPr>
                <w:rFonts w:ascii="Times New Roman" w:hAnsi="Times New Roman" w:cs="Times New Roman"/>
                <w:sz w:val="20"/>
                <w:szCs w:val="20"/>
              </w:rPr>
              <w:t xml:space="preserve">putea </w:t>
            </w:r>
            <w:r w:rsidR="00CA1F57">
              <w:rPr>
                <w:rFonts w:ascii="Times New Roman" w:hAnsi="Times New Roman" w:cs="Times New Roman"/>
                <w:sz w:val="20"/>
                <w:szCs w:val="20"/>
              </w:rPr>
              <w:t>conduce la</w:t>
            </w:r>
            <w:r w:rsidRPr="00EB6E58">
              <w:rPr>
                <w:rFonts w:ascii="Times New Roman" w:hAnsi="Times New Roman" w:cs="Times New Roman"/>
                <w:sz w:val="20"/>
                <w:szCs w:val="20"/>
              </w:rPr>
              <w:t xml:space="preserve"> dezvoltar</w:t>
            </w:r>
            <w:r w:rsidR="00CA1F57">
              <w:rPr>
                <w:rFonts w:ascii="Times New Roman" w:hAnsi="Times New Roman" w:cs="Times New Roman"/>
                <w:sz w:val="20"/>
                <w:szCs w:val="20"/>
              </w:rPr>
              <w:t>e</w:t>
            </w:r>
            <w:r w:rsidRPr="00EB6E58">
              <w:rPr>
                <w:rFonts w:ascii="Times New Roman" w:hAnsi="Times New Roman" w:cs="Times New Roman"/>
                <w:sz w:val="20"/>
                <w:szCs w:val="20"/>
              </w:rPr>
              <w:t xml:space="preserve"> local</w:t>
            </w:r>
            <w:r w:rsidR="00CA1F57">
              <w:rPr>
                <w:rFonts w:ascii="Times New Roman" w:hAnsi="Times New Roman" w:cs="Times New Roman"/>
                <w:sz w:val="20"/>
                <w:szCs w:val="20"/>
              </w:rPr>
              <w:t>a</w:t>
            </w:r>
            <w:r w:rsidRPr="00EB6E58">
              <w:rPr>
                <w:rFonts w:ascii="Times New Roman" w:hAnsi="Times New Roman" w:cs="Times New Roman"/>
                <w:sz w:val="20"/>
                <w:szCs w:val="20"/>
              </w:rPr>
              <w:t xml:space="preserve">. </w:t>
            </w:r>
          </w:p>
          <w:p w14:paraId="7BE1C316" w14:textId="7345AF70" w:rsidR="005B6F1C" w:rsidRPr="0045742B" w:rsidRDefault="001C7FB4" w:rsidP="00AF3677">
            <w:pPr>
              <w:spacing w:line="240" w:lineRule="auto"/>
              <w:jc w:val="both"/>
              <w:rPr>
                <w:rFonts w:ascii="Times New Roman" w:hAnsi="Times New Roman" w:cs="Times New Roman"/>
                <w:sz w:val="20"/>
                <w:szCs w:val="20"/>
              </w:rPr>
            </w:pPr>
            <w:r w:rsidRPr="0084458C">
              <w:rPr>
                <w:rFonts w:ascii="Times New Roman" w:hAnsi="Times New Roman" w:cs="Times New Roman"/>
                <w:sz w:val="20"/>
                <w:szCs w:val="20"/>
              </w:rPr>
              <w:t xml:space="preserve">La nivelul </w:t>
            </w:r>
            <w:r w:rsidR="00B73E61">
              <w:rPr>
                <w:rFonts w:ascii="Times New Roman" w:hAnsi="Times New Roman" w:cs="Times New Roman"/>
                <w:sz w:val="20"/>
                <w:szCs w:val="20"/>
              </w:rPr>
              <w:t>r</w:t>
            </w:r>
            <w:r w:rsidRPr="0084458C">
              <w:rPr>
                <w:rFonts w:ascii="Times New Roman" w:hAnsi="Times New Roman" w:cs="Times New Roman"/>
                <w:sz w:val="20"/>
                <w:szCs w:val="20"/>
              </w:rPr>
              <w:t>egiunii</w:t>
            </w:r>
            <w:r w:rsidR="00B73E61">
              <w:rPr>
                <w:rFonts w:ascii="Times New Roman" w:hAnsi="Times New Roman" w:cs="Times New Roman"/>
                <w:sz w:val="20"/>
                <w:szCs w:val="20"/>
              </w:rPr>
              <w:t>,</w:t>
            </w:r>
            <w:r w:rsidRPr="0084458C">
              <w:rPr>
                <w:rFonts w:ascii="Times New Roman" w:hAnsi="Times New Roman" w:cs="Times New Roman"/>
                <w:sz w:val="20"/>
                <w:szCs w:val="20"/>
              </w:rPr>
              <w:t xml:space="preserve"> </w:t>
            </w:r>
            <w:r>
              <w:rPr>
                <w:rFonts w:ascii="Times New Roman" w:hAnsi="Times New Roman" w:cs="Times New Roman"/>
                <w:sz w:val="20"/>
                <w:szCs w:val="20"/>
              </w:rPr>
              <w:t>strategiile integrate de dezvoltare urbana, precum si cele de dezvoltare locala</w:t>
            </w:r>
            <w:r w:rsidRPr="0084458C">
              <w:rPr>
                <w:rFonts w:ascii="Times New Roman" w:hAnsi="Times New Roman" w:cs="Times New Roman"/>
                <w:sz w:val="20"/>
                <w:szCs w:val="20"/>
              </w:rPr>
              <w:t xml:space="preserve"> prevad actiuni </w:t>
            </w:r>
            <w:r w:rsidR="00B73E61">
              <w:rPr>
                <w:rFonts w:ascii="Times New Roman" w:hAnsi="Times New Roman" w:cs="Times New Roman"/>
                <w:sz w:val="20"/>
                <w:szCs w:val="20"/>
              </w:rPr>
              <w:t xml:space="preserve">in domeniul turismului cultural si balnear </w:t>
            </w:r>
            <w:r w:rsidRPr="0084458C">
              <w:rPr>
                <w:rFonts w:ascii="Times New Roman" w:hAnsi="Times New Roman" w:cs="Times New Roman"/>
                <w:sz w:val="20"/>
                <w:szCs w:val="20"/>
              </w:rPr>
              <w:t xml:space="preserve">cu un orizont de realizare la nivelul anului 2030. Acestea cuprind peste </w:t>
            </w:r>
            <w:r>
              <w:rPr>
                <w:rFonts w:ascii="Times New Roman" w:hAnsi="Times New Roman" w:cs="Times New Roman"/>
                <w:sz w:val="20"/>
                <w:szCs w:val="20"/>
              </w:rPr>
              <w:t>60</w:t>
            </w:r>
            <w:r w:rsidRPr="0084458C">
              <w:rPr>
                <w:rFonts w:ascii="Times New Roman" w:hAnsi="Times New Roman" w:cs="Times New Roman"/>
                <w:sz w:val="20"/>
                <w:szCs w:val="20"/>
              </w:rPr>
              <w:t xml:space="preserve"> de proiecte, cu un </w:t>
            </w:r>
            <w:r>
              <w:rPr>
                <w:rFonts w:ascii="Times New Roman" w:hAnsi="Times New Roman" w:cs="Times New Roman"/>
                <w:sz w:val="20"/>
                <w:szCs w:val="20"/>
              </w:rPr>
              <w:t>buget total</w:t>
            </w:r>
            <w:r w:rsidRPr="0084458C">
              <w:rPr>
                <w:rFonts w:ascii="Times New Roman" w:hAnsi="Times New Roman" w:cs="Times New Roman"/>
                <w:sz w:val="20"/>
                <w:szCs w:val="20"/>
              </w:rPr>
              <w:t xml:space="preserve"> de aproximativ </w:t>
            </w:r>
            <w:r>
              <w:rPr>
                <w:rFonts w:ascii="Times New Roman" w:hAnsi="Times New Roman" w:cs="Times New Roman"/>
                <w:sz w:val="20"/>
                <w:szCs w:val="20"/>
              </w:rPr>
              <w:t>140</w:t>
            </w:r>
            <w:r w:rsidRPr="0084458C">
              <w:rPr>
                <w:rFonts w:ascii="Times New Roman" w:hAnsi="Times New Roman" w:cs="Times New Roman"/>
                <w:sz w:val="20"/>
                <w:szCs w:val="20"/>
              </w:rPr>
              <w:t xml:space="preserve"> mil</w:t>
            </w:r>
            <w:r w:rsidR="00845021">
              <w:rPr>
                <w:rFonts w:ascii="Times New Roman" w:hAnsi="Times New Roman" w:cs="Times New Roman"/>
                <w:sz w:val="20"/>
                <w:szCs w:val="20"/>
              </w:rPr>
              <w:t>.</w:t>
            </w:r>
            <w:r w:rsidRPr="0084458C">
              <w:rPr>
                <w:rFonts w:ascii="Times New Roman" w:hAnsi="Times New Roman" w:cs="Times New Roman"/>
                <w:sz w:val="20"/>
                <w:szCs w:val="20"/>
              </w:rPr>
              <w:t xml:space="preserve"> Euro, incluzand operatiuni precum</w:t>
            </w:r>
            <w:r>
              <w:rPr>
                <w:rFonts w:ascii="Times New Roman" w:hAnsi="Times New Roman" w:cs="Times New Roman"/>
                <w:sz w:val="20"/>
                <w:szCs w:val="20"/>
              </w:rPr>
              <w:t>: reabilitare, restaurare</w:t>
            </w:r>
            <w:r w:rsidR="00367408">
              <w:rPr>
                <w:rFonts w:ascii="Times New Roman" w:hAnsi="Times New Roman" w:cs="Times New Roman"/>
                <w:sz w:val="20"/>
                <w:szCs w:val="20"/>
              </w:rPr>
              <w:t>, dotare muzee, monumente istorice, cladiri de patrimoniu, case memoriale, precum si dezvoltarea infrastructurii turistice din satiuni balneare si investitii in securitatea spatiilor publice.</w:t>
            </w:r>
            <w:r w:rsidR="00721625">
              <w:rPr>
                <w:rFonts w:ascii="Times New Roman" w:hAnsi="Times New Roman" w:cs="Times New Roman"/>
                <w:sz w:val="20"/>
                <w:szCs w:val="20"/>
              </w:rPr>
              <w:t xml:space="preserve"> </w:t>
            </w:r>
            <w:r w:rsidR="005B6F1C" w:rsidRPr="0045742B">
              <w:rPr>
                <w:rFonts w:ascii="Times New Roman" w:hAnsi="Times New Roman" w:cs="Times New Roman"/>
                <w:sz w:val="20"/>
                <w:szCs w:val="20"/>
              </w:rPr>
              <w:t xml:space="preserve">Potentialul turistic ofera posibilitatea dezvoltarii zonei pe baza unei  abordari integrate a sectorului turism-cultura. Acest demers presupune insa, o serie de aspecte care vizeaza gestionarea durabila a resurselor </w:t>
            </w:r>
            <w:r w:rsidR="002862B3" w:rsidRPr="0045742B">
              <w:rPr>
                <w:rFonts w:ascii="Times New Roman" w:hAnsi="Times New Roman" w:cs="Times New Roman"/>
                <w:sz w:val="20"/>
                <w:szCs w:val="20"/>
              </w:rPr>
              <w:t xml:space="preserve">culturale si </w:t>
            </w:r>
            <w:r w:rsidR="005B6F1C" w:rsidRPr="0045742B">
              <w:rPr>
                <w:rFonts w:ascii="Times New Roman" w:hAnsi="Times New Roman" w:cs="Times New Roman"/>
                <w:sz w:val="20"/>
                <w:szCs w:val="20"/>
              </w:rPr>
              <w:t>naturale, evitarea alterarii ecosistemelor si poluarii din diferite surse ca urmare a activitatii turistice, asigurarea locurilor de munca din sectorul turismului,  securitatea turistilor si a comunitatilor locale din zonele turistice, etc.</w:t>
            </w:r>
          </w:p>
          <w:p w14:paraId="3B01FA5A" w14:textId="77777777" w:rsidR="00D715D2" w:rsidRPr="0045742B" w:rsidRDefault="00D715D2" w:rsidP="00D715D2">
            <w:pPr>
              <w:tabs>
                <w:tab w:val="left" w:pos="180"/>
                <w:tab w:val="left" w:pos="720"/>
              </w:tabs>
              <w:spacing w:after="0" w:line="240" w:lineRule="auto"/>
              <w:jc w:val="both"/>
              <w:rPr>
                <w:rFonts w:ascii="Times New Roman" w:hAnsi="Times New Roman" w:cs="Times New Roman"/>
                <w:sz w:val="20"/>
                <w:szCs w:val="20"/>
              </w:rPr>
            </w:pPr>
            <w:r w:rsidRPr="0045742B">
              <w:rPr>
                <w:rFonts w:ascii="Times New Roman" w:hAnsi="Times New Roman" w:cs="Times New Roman"/>
                <w:sz w:val="20"/>
                <w:szCs w:val="20"/>
              </w:rPr>
              <w:t xml:space="preserve">Operatiuni vizate: </w:t>
            </w:r>
          </w:p>
          <w:p w14:paraId="581BBBD7" w14:textId="3B163D1A" w:rsidR="00D715D2" w:rsidRPr="00B73E61" w:rsidRDefault="00352FE7" w:rsidP="00C26FD2">
            <w:pPr>
              <w:pStyle w:val="ListParagraph"/>
              <w:numPr>
                <w:ilvl w:val="0"/>
                <w:numId w:val="70"/>
              </w:numPr>
              <w:spacing w:line="240" w:lineRule="auto"/>
              <w:jc w:val="both"/>
              <w:rPr>
                <w:sz w:val="20"/>
                <w:szCs w:val="20"/>
                <w:lang w:val="ro-RO"/>
              </w:rPr>
            </w:pPr>
            <w:r w:rsidRPr="0045742B">
              <w:rPr>
                <w:sz w:val="20"/>
                <w:szCs w:val="20"/>
                <w:lang w:val="ro-RO"/>
              </w:rPr>
              <w:t>Conservarea, protec</w:t>
            </w:r>
            <w:r w:rsidR="007E4EA3">
              <w:rPr>
                <w:sz w:val="20"/>
                <w:szCs w:val="20"/>
                <w:lang w:val="ro-RO"/>
              </w:rPr>
              <w:t>t</w:t>
            </w:r>
            <w:r w:rsidRPr="0045742B">
              <w:rPr>
                <w:sz w:val="20"/>
                <w:szCs w:val="20"/>
                <w:lang w:val="ro-RO"/>
              </w:rPr>
              <w:t xml:space="preserve">ia </w:t>
            </w:r>
            <w:r w:rsidR="007E4EA3">
              <w:rPr>
                <w:sz w:val="20"/>
                <w:szCs w:val="20"/>
                <w:lang w:val="ro-RO"/>
              </w:rPr>
              <w:t>s</w:t>
            </w:r>
            <w:r w:rsidRPr="0045742B">
              <w:rPr>
                <w:sz w:val="20"/>
                <w:szCs w:val="20"/>
                <w:lang w:val="ro-RO"/>
              </w:rPr>
              <w:t>i valorificarea durabil</w:t>
            </w:r>
            <w:r w:rsidR="007E4EA3">
              <w:rPr>
                <w:sz w:val="20"/>
                <w:szCs w:val="20"/>
                <w:lang w:val="ro-RO"/>
              </w:rPr>
              <w:t>a</w:t>
            </w:r>
            <w:r w:rsidRPr="0045742B">
              <w:rPr>
                <w:sz w:val="20"/>
                <w:szCs w:val="20"/>
                <w:lang w:val="ro-RO"/>
              </w:rPr>
              <w:t xml:space="preserve"> a </w:t>
            </w:r>
            <w:r w:rsidRPr="00B73E61">
              <w:rPr>
                <w:sz w:val="20"/>
                <w:szCs w:val="20"/>
                <w:lang w:val="ro-RO"/>
              </w:rPr>
              <w:t xml:space="preserve">patrimoniului cultural si </w:t>
            </w:r>
            <w:r w:rsidR="00B73E61">
              <w:rPr>
                <w:sz w:val="20"/>
                <w:szCs w:val="20"/>
                <w:lang w:val="ro-RO"/>
              </w:rPr>
              <w:t xml:space="preserve">dezvoltarea de noi </w:t>
            </w:r>
            <w:r w:rsidRPr="00B73E61">
              <w:rPr>
                <w:sz w:val="20"/>
                <w:szCs w:val="20"/>
                <w:lang w:val="ro-RO"/>
              </w:rPr>
              <w:t>servicii culturale</w:t>
            </w:r>
          </w:p>
          <w:p w14:paraId="74C09A67" w14:textId="07675E81" w:rsidR="00352FE7" w:rsidRPr="008B2E1D" w:rsidRDefault="00352FE7" w:rsidP="00C26FD2">
            <w:pPr>
              <w:pStyle w:val="ListParagraph"/>
              <w:numPr>
                <w:ilvl w:val="0"/>
                <w:numId w:val="70"/>
              </w:numPr>
              <w:spacing w:line="240" w:lineRule="auto"/>
              <w:jc w:val="both"/>
              <w:rPr>
                <w:sz w:val="20"/>
                <w:szCs w:val="20"/>
                <w:lang w:val="ro-RO"/>
              </w:rPr>
            </w:pPr>
            <w:r w:rsidRPr="0045742B">
              <w:rPr>
                <w:rFonts w:cstheme="minorHAnsi"/>
                <w:sz w:val="20"/>
                <w:szCs w:val="20"/>
                <w:lang w:val="ro-RO"/>
              </w:rPr>
              <w:t xml:space="preserve">Dezvoltarea turismului balnear </w:t>
            </w:r>
            <w:r w:rsidR="007E4EA3">
              <w:rPr>
                <w:rFonts w:cstheme="minorHAnsi"/>
                <w:sz w:val="20"/>
                <w:szCs w:val="20"/>
                <w:lang w:val="ro-RO"/>
              </w:rPr>
              <w:t>s</w:t>
            </w:r>
            <w:r w:rsidRPr="0045742B">
              <w:rPr>
                <w:rFonts w:cstheme="minorHAnsi"/>
                <w:sz w:val="20"/>
                <w:szCs w:val="20"/>
                <w:lang w:val="ro-RO"/>
              </w:rPr>
              <w:t>i balneo-climateric</w:t>
            </w:r>
          </w:p>
          <w:p w14:paraId="23A11CE2" w14:textId="5B4CADE3" w:rsidR="008B2E1D" w:rsidRPr="0045742B" w:rsidRDefault="008B2E1D" w:rsidP="00C26FD2">
            <w:pPr>
              <w:pStyle w:val="ListParagraph"/>
              <w:numPr>
                <w:ilvl w:val="0"/>
                <w:numId w:val="70"/>
              </w:numPr>
              <w:spacing w:line="240" w:lineRule="auto"/>
              <w:jc w:val="both"/>
              <w:rPr>
                <w:sz w:val="20"/>
                <w:szCs w:val="20"/>
                <w:lang w:val="ro-RO"/>
              </w:rPr>
            </w:pPr>
            <w:r>
              <w:rPr>
                <w:rFonts w:cstheme="minorHAnsi"/>
                <w:sz w:val="20"/>
                <w:szCs w:val="20"/>
                <w:lang w:val="ro-RO"/>
              </w:rPr>
              <w:t>Dezvoltarea turismului de agrement</w:t>
            </w:r>
          </w:p>
          <w:p w14:paraId="5F847984" w14:textId="030DC1DF" w:rsidR="00352FE7" w:rsidRPr="0045742B" w:rsidRDefault="00352FE7" w:rsidP="00C26FD2">
            <w:pPr>
              <w:pStyle w:val="ListParagraph"/>
              <w:numPr>
                <w:ilvl w:val="0"/>
                <w:numId w:val="70"/>
              </w:numPr>
              <w:spacing w:line="240" w:lineRule="auto"/>
              <w:jc w:val="both"/>
              <w:rPr>
                <w:sz w:val="20"/>
                <w:szCs w:val="20"/>
                <w:lang w:val="ro-RO"/>
              </w:rPr>
            </w:pPr>
            <w:r w:rsidRPr="0045742B">
              <w:rPr>
                <w:sz w:val="20"/>
                <w:szCs w:val="20"/>
                <w:lang w:val="ro-RO"/>
              </w:rPr>
              <w:t>Sprijinirea intreprinzatorilor specializati in mestesugurile traditionale</w:t>
            </w:r>
            <w:r w:rsidR="000764D8">
              <w:rPr>
                <w:sz w:val="20"/>
                <w:szCs w:val="20"/>
                <w:lang w:val="ro-RO"/>
              </w:rPr>
              <w:t>, fructificarea potentialului agrofood</w:t>
            </w:r>
          </w:p>
          <w:p w14:paraId="06622CD2" w14:textId="5D2C3187" w:rsidR="00352FE7" w:rsidRPr="0045742B" w:rsidRDefault="00352FE7" w:rsidP="00C26FD2">
            <w:pPr>
              <w:pStyle w:val="ListParagraph"/>
              <w:numPr>
                <w:ilvl w:val="0"/>
                <w:numId w:val="70"/>
              </w:numPr>
              <w:spacing w:line="240" w:lineRule="auto"/>
              <w:jc w:val="both"/>
              <w:rPr>
                <w:sz w:val="20"/>
                <w:szCs w:val="20"/>
                <w:lang w:val="ro-RO"/>
              </w:rPr>
            </w:pPr>
            <w:r w:rsidRPr="0045742B">
              <w:rPr>
                <w:noProof/>
                <w:sz w:val="20"/>
                <w:szCs w:val="20"/>
                <w:lang w:val="ro-RO"/>
              </w:rPr>
              <w:t>Promovarea investi</w:t>
            </w:r>
            <w:r w:rsidR="007E4EA3">
              <w:rPr>
                <w:noProof/>
                <w:sz w:val="20"/>
                <w:szCs w:val="20"/>
                <w:lang w:val="ro-RO"/>
              </w:rPr>
              <w:t>t</w:t>
            </w:r>
            <w:r w:rsidRPr="0045742B">
              <w:rPr>
                <w:noProof/>
                <w:sz w:val="20"/>
                <w:szCs w:val="20"/>
                <w:lang w:val="ro-RO"/>
              </w:rPr>
              <w:t>iilor orientate catre infrastructura verde si s</w:t>
            </w:r>
            <w:r w:rsidR="000764D8">
              <w:rPr>
                <w:noProof/>
                <w:sz w:val="20"/>
                <w:szCs w:val="20"/>
                <w:lang w:val="ro-RO"/>
              </w:rPr>
              <w:t>iguranta</w:t>
            </w:r>
            <w:r w:rsidRPr="0045742B">
              <w:rPr>
                <w:noProof/>
                <w:sz w:val="20"/>
                <w:szCs w:val="20"/>
                <w:lang w:val="ro-RO"/>
              </w:rPr>
              <w:t xml:space="preserve"> spatiilor publice</w:t>
            </w:r>
          </w:p>
          <w:p w14:paraId="460EC0BA" w14:textId="2C13E767" w:rsidR="00352FE7" w:rsidRPr="0045742B" w:rsidRDefault="00352FE7" w:rsidP="00352FE7">
            <w:pPr>
              <w:spacing w:after="0"/>
              <w:jc w:val="both"/>
              <w:rPr>
                <w:rFonts w:ascii="Times New Roman" w:hAnsi="Times New Roman" w:cs="Times New Roman"/>
                <w:sz w:val="20"/>
                <w:szCs w:val="20"/>
              </w:rPr>
            </w:pPr>
            <w:r w:rsidRPr="0045742B">
              <w:rPr>
                <w:rFonts w:ascii="Times New Roman" w:hAnsi="Times New Roman" w:cs="Times New Roman"/>
                <w:sz w:val="20"/>
                <w:szCs w:val="20"/>
              </w:rPr>
              <w:t xml:space="preserve">Vor fi sprijinite urmatoarele tipuri de actiuni: </w:t>
            </w:r>
          </w:p>
          <w:p w14:paraId="743DB561" w14:textId="3FE466EF" w:rsidR="000764D8" w:rsidRDefault="005B6F1C" w:rsidP="000764D8">
            <w:pPr>
              <w:autoSpaceDE w:val="0"/>
              <w:autoSpaceDN w:val="0"/>
              <w:adjustRightInd w:val="0"/>
              <w:spacing w:before="120" w:after="120" w:line="240" w:lineRule="auto"/>
              <w:jc w:val="both"/>
              <w:rPr>
                <w:rFonts w:ascii="Times New Roman" w:hAnsi="Times New Roman" w:cs="Times New Roman"/>
                <w:sz w:val="20"/>
                <w:szCs w:val="20"/>
              </w:rPr>
            </w:pPr>
            <w:r w:rsidRPr="0045742B">
              <w:rPr>
                <w:rFonts w:ascii="Times New Roman" w:hAnsi="Times New Roman" w:cs="Times New Roman"/>
                <w:sz w:val="20"/>
                <w:szCs w:val="20"/>
              </w:rPr>
              <w:t>Tipuri de actiuni turism cultural-ecumenic-istoric:</w:t>
            </w:r>
          </w:p>
          <w:p w14:paraId="29B26BD3" w14:textId="4FB61E50" w:rsidR="005B6F1C" w:rsidRPr="004F3B28" w:rsidRDefault="00CB55CC" w:rsidP="00C26FD2">
            <w:pPr>
              <w:pStyle w:val="ListParagraph"/>
              <w:numPr>
                <w:ilvl w:val="0"/>
                <w:numId w:val="78"/>
              </w:numPr>
              <w:autoSpaceDE w:val="0"/>
              <w:autoSpaceDN w:val="0"/>
              <w:adjustRightInd w:val="0"/>
              <w:spacing w:after="0" w:line="240" w:lineRule="auto"/>
              <w:jc w:val="both"/>
              <w:rPr>
                <w:color w:val="212121"/>
                <w:sz w:val="20"/>
                <w:szCs w:val="20"/>
                <w:shd w:val="clear" w:color="auto" w:fill="FFFFFF"/>
                <w:lang w:val="ro-RO"/>
              </w:rPr>
            </w:pPr>
            <w:r>
              <w:rPr>
                <w:color w:val="212121"/>
                <w:sz w:val="20"/>
                <w:szCs w:val="20"/>
                <w:shd w:val="clear" w:color="auto" w:fill="FFFFFF"/>
                <w:lang w:val="ro-RO"/>
              </w:rPr>
              <w:t>r</w:t>
            </w:r>
            <w:r w:rsidR="005B6F1C" w:rsidRPr="004F3B28">
              <w:rPr>
                <w:color w:val="212121"/>
                <w:sz w:val="20"/>
                <w:szCs w:val="20"/>
                <w:shd w:val="clear" w:color="auto" w:fill="FFFFFF"/>
                <w:lang w:val="ro-RO"/>
              </w:rPr>
              <w:t>estaurarea, consolidarea, protectia si conservarea monumentelor istorice;</w:t>
            </w:r>
          </w:p>
          <w:p w14:paraId="3CDF4EF3" w14:textId="0D9E6CCB" w:rsidR="005B6F1C" w:rsidRPr="004F3B28" w:rsidRDefault="00CB55CC" w:rsidP="00C26FD2">
            <w:pPr>
              <w:pStyle w:val="ListParagraph"/>
              <w:numPr>
                <w:ilvl w:val="0"/>
                <w:numId w:val="78"/>
              </w:numPr>
              <w:autoSpaceDE w:val="0"/>
              <w:autoSpaceDN w:val="0"/>
              <w:adjustRightInd w:val="0"/>
              <w:spacing w:after="0" w:line="240" w:lineRule="auto"/>
              <w:jc w:val="both"/>
              <w:rPr>
                <w:b/>
                <w:bCs/>
                <w:sz w:val="20"/>
                <w:szCs w:val="20"/>
                <w:lang w:val="ro-RO"/>
              </w:rPr>
            </w:pPr>
            <w:r>
              <w:rPr>
                <w:color w:val="212121"/>
                <w:sz w:val="20"/>
                <w:szCs w:val="20"/>
                <w:shd w:val="clear" w:color="auto" w:fill="FFFFFF"/>
                <w:lang w:val="ro-RO"/>
              </w:rPr>
              <w:t>d</w:t>
            </w:r>
            <w:r w:rsidR="005B6F1C" w:rsidRPr="004F3B28">
              <w:rPr>
                <w:color w:val="212121"/>
                <w:sz w:val="20"/>
                <w:szCs w:val="20"/>
                <w:shd w:val="clear" w:color="auto" w:fill="FFFFFF"/>
                <w:lang w:val="ro-RO"/>
              </w:rPr>
              <w:t>otar</w:t>
            </w:r>
            <w:r w:rsidR="00D715D2" w:rsidRPr="004F3B28">
              <w:rPr>
                <w:color w:val="212121"/>
                <w:sz w:val="20"/>
                <w:szCs w:val="20"/>
                <w:shd w:val="clear" w:color="auto" w:fill="FFFFFF"/>
                <w:lang w:val="ro-RO"/>
              </w:rPr>
              <w:t xml:space="preserve">i pentru </w:t>
            </w:r>
            <w:r w:rsidR="005B6F1C" w:rsidRPr="004F3B28">
              <w:rPr>
                <w:color w:val="212121"/>
                <w:sz w:val="20"/>
                <w:szCs w:val="20"/>
                <w:shd w:val="clear" w:color="auto" w:fill="FFFFFF"/>
                <w:lang w:val="ro-RO"/>
              </w:rPr>
              <w:t>expuner</w:t>
            </w:r>
            <w:r w:rsidR="00D715D2" w:rsidRPr="004F3B28">
              <w:rPr>
                <w:color w:val="212121"/>
                <w:sz w:val="20"/>
                <w:szCs w:val="20"/>
                <w:shd w:val="clear" w:color="auto" w:fill="FFFFFF"/>
                <w:lang w:val="ro-RO"/>
              </w:rPr>
              <w:t>ea</w:t>
            </w:r>
            <w:r w:rsidR="005B6F1C" w:rsidRPr="004F3B28">
              <w:rPr>
                <w:color w:val="212121"/>
                <w:sz w:val="20"/>
                <w:szCs w:val="20"/>
                <w:shd w:val="clear" w:color="auto" w:fill="FFFFFF"/>
                <w:lang w:val="ro-RO"/>
              </w:rPr>
              <w:t xml:space="preserve"> si protecti</w:t>
            </w:r>
            <w:r w:rsidR="00D715D2" w:rsidRPr="004F3B28">
              <w:rPr>
                <w:color w:val="212121"/>
                <w:sz w:val="20"/>
                <w:szCs w:val="20"/>
                <w:shd w:val="clear" w:color="auto" w:fill="FFFFFF"/>
                <w:lang w:val="ro-RO"/>
              </w:rPr>
              <w:t>a</w:t>
            </w:r>
            <w:r w:rsidR="005B6F1C" w:rsidRPr="004F3B28">
              <w:rPr>
                <w:color w:val="212121"/>
                <w:sz w:val="20"/>
                <w:szCs w:val="20"/>
                <w:shd w:val="clear" w:color="auto" w:fill="FFFFFF"/>
                <w:lang w:val="ro-RO"/>
              </w:rPr>
              <w:t xml:space="preserve"> patrimoniului cultural mobil si imobil;</w:t>
            </w:r>
          </w:p>
          <w:p w14:paraId="5DE49D30" w14:textId="3C7A0B1B" w:rsidR="005B6F1C" w:rsidRDefault="00CB55CC" w:rsidP="00C26FD2">
            <w:pPr>
              <w:pStyle w:val="ListParagraph"/>
              <w:numPr>
                <w:ilvl w:val="0"/>
                <w:numId w:val="78"/>
              </w:numPr>
              <w:autoSpaceDE w:val="0"/>
              <w:autoSpaceDN w:val="0"/>
              <w:adjustRightInd w:val="0"/>
              <w:spacing w:after="0" w:line="240" w:lineRule="auto"/>
              <w:jc w:val="both"/>
              <w:rPr>
                <w:bCs/>
                <w:sz w:val="20"/>
                <w:szCs w:val="20"/>
                <w:lang w:val="ro-RO" w:eastAsia="ro-RO"/>
              </w:rPr>
            </w:pPr>
            <w:r>
              <w:rPr>
                <w:bCs/>
                <w:iCs/>
                <w:sz w:val="20"/>
                <w:szCs w:val="20"/>
                <w:lang w:val="ro-RO" w:eastAsia="ro-RO"/>
              </w:rPr>
              <w:t>c</w:t>
            </w:r>
            <w:r w:rsidR="005B6F1C" w:rsidRPr="004F3B28">
              <w:rPr>
                <w:bCs/>
                <w:sz w:val="20"/>
                <w:szCs w:val="20"/>
                <w:lang w:val="ro-RO" w:eastAsia="ro-RO"/>
              </w:rPr>
              <w:t>onstruirea</w:t>
            </w:r>
            <w:r w:rsidR="00955435" w:rsidRPr="004F3B28">
              <w:rPr>
                <w:bCs/>
                <w:sz w:val="20"/>
                <w:szCs w:val="20"/>
                <w:lang w:val="ro-RO" w:eastAsia="ro-RO"/>
              </w:rPr>
              <w:t xml:space="preserve">, </w:t>
            </w:r>
            <w:r w:rsidR="005B6F1C" w:rsidRPr="004F3B28">
              <w:rPr>
                <w:bCs/>
                <w:sz w:val="20"/>
                <w:szCs w:val="20"/>
                <w:lang w:val="ro-RO" w:eastAsia="ro-RO"/>
              </w:rPr>
              <w:t>extinderea</w:t>
            </w:r>
            <w:r w:rsidR="00955435" w:rsidRPr="004F3B28">
              <w:rPr>
                <w:bCs/>
                <w:sz w:val="20"/>
                <w:szCs w:val="20"/>
                <w:lang w:val="ro-RO" w:eastAsia="ro-RO"/>
              </w:rPr>
              <w:t xml:space="preserve">, </w:t>
            </w:r>
            <w:r w:rsidR="005B6F1C" w:rsidRPr="004F3B28">
              <w:rPr>
                <w:bCs/>
                <w:sz w:val="20"/>
                <w:szCs w:val="20"/>
                <w:lang w:val="ro-RO" w:eastAsia="ro-RO"/>
              </w:rPr>
              <w:t>modernizarea</w:t>
            </w:r>
            <w:r w:rsidR="00955435" w:rsidRPr="004F3B28">
              <w:rPr>
                <w:bCs/>
                <w:sz w:val="20"/>
                <w:szCs w:val="20"/>
                <w:lang w:val="ro-RO" w:eastAsia="ro-RO"/>
              </w:rPr>
              <w:t xml:space="preserve">, </w:t>
            </w:r>
            <w:r w:rsidR="005B6F1C" w:rsidRPr="004F3B28">
              <w:rPr>
                <w:bCs/>
                <w:sz w:val="20"/>
                <w:szCs w:val="20"/>
                <w:lang w:val="ro-RO" w:eastAsia="ro-RO"/>
              </w:rPr>
              <w:t>reabilitarea</w:t>
            </w:r>
            <w:r w:rsidR="00955435" w:rsidRPr="004F3B28">
              <w:rPr>
                <w:bCs/>
                <w:sz w:val="20"/>
                <w:szCs w:val="20"/>
                <w:lang w:val="ro-RO" w:eastAsia="ro-RO"/>
              </w:rPr>
              <w:t xml:space="preserve">, </w:t>
            </w:r>
            <w:r w:rsidR="005B6F1C" w:rsidRPr="004F3B28">
              <w:rPr>
                <w:bCs/>
                <w:sz w:val="20"/>
                <w:szCs w:val="20"/>
                <w:lang w:val="ro-RO" w:eastAsia="ro-RO"/>
              </w:rPr>
              <w:t>dotarea cladirilor cu functii culturale, biblioteci, muzee, teatre;</w:t>
            </w:r>
          </w:p>
          <w:p w14:paraId="3108E134" w14:textId="7248FE17" w:rsidR="001B7D0D" w:rsidRPr="004F3B28" w:rsidRDefault="001B7D0D" w:rsidP="00C26FD2">
            <w:pPr>
              <w:pStyle w:val="ListParagraph"/>
              <w:numPr>
                <w:ilvl w:val="0"/>
                <w:numId w:val="78"/>
              </w:numPr>
              <w:autoSpaceDE w:val="0"/>
              <w:autoSpaceDN w:val="0"/>
              <w:adjustRightInd w:val="0"/>
              <w:spacing w:after="0" w:line="240" w:lineRule="auto"/>
              <w:jc w:val="both"/>
              <w:rPr>
                <w:bCs/>
                <w:sz w:val="20"/>
                <w:szCs w:val="20"/>
                <w:lang w:val="ro-RO" w:eastAsia="ro-RO"/>
              </w:rPr>
            </w:pPr>
            <w:r>
              <w:rPr>
                <w:bCs/>
                <w:sz w:val="20"/>
                <w:szCs w:val="20"/>
                <w:lang w:val="ro-RO" w:eastAsia="ro-RO"/>
              </w:rPr>
              <w:t>r</w:t>
            </w:r>
            <w:r w:rsidRPr="00B73E61">
              <w:rPr>
                <w:bCs/>
                <w:sz w:val="20"/>
                <w:szCs w:val="20"/>
                <w:lang w:val="ro-RO" w:eastAsia="ro-RO"/>
              </w:rPr>
              <w:t>eabilitare, modernizare drumuri de acces catre</w:t>
            </w:r>
            <w:r>
              <w:rPr>
                <w:bCs/>
                <w:sz w:val="20"/>
                <w:szCs w:val="20"/>
                <w:lang w:val="ro-RO" w:eastAsia="ro-RO"/>
              </w:rPr>
              <w:t xml:space="preserve"> obiective de patrimoniu cultural, ecumenic, istoric</w:t>
            </w:r>
          </w:p>
          <w:p w14:paraId="3CAD9296" w14:textId="2336B84E" w:rsidR="004F3B28" w:rsidRDefault="00CB55CC" w:rsidP="00C26FD2">
            <w:pPr>
              <w:pStyle w:val="ListParagraph"/>
              <w:numPr>
                <w:ilvl w:val="0"/>
                <w:numId w:val="78"/>
              </w:numPr>
              <w:autoSpaceDE w:val="0"/>
              <w:autoSpaceDN w:val="0"/>
              <w:adjustRightInd w:val="0"/>
              <w:spacing w:after="0" w:line="240" w:lineRule="auto"/>
              <w:jc w:val="both"/>
              <w:rPr>
                <w:bCs/>
                <w:sz w:val="20"/>
                <w:szCs w:val="20"/>
                <w:lang w:val="ro-RO" w:eastAsia="ro-RO"/>
              </w:rPr>
            </w:pPr>
            <w:r>
              <w:rPr>
                <w:bCs/>
                <w:sz w:val="20"/>
                <w:szCs w:val="20"/>
                <w:lang w:val="ro-RO" w:eastAsia="ro-RO"/>
              </w:rPr>
              <w:t>c</w:t>
            </w:r>
            <w:r w:rsidR="004F3B28" w:rsidRPr="004F3B28">
              <w:rPr>
                <w:bCs/>
                <w:sz w:val="20"/>
                <w:szCs w:val="20"/>
                <w:lang w:val="ro-RO" w:eastAsia="ro-RO"/>
              </w:rPr>
              <w:t>onstruire</w:t>
            </w:r>
            <w:r w:rsidR="00C16314">
              <w:rPr>
                <w:bCs/>
                <w:sz w:val="20"/>
                <w:szCs w:val="20"/>
                <w:lang w:val="ro-RO" w:eastAsia="ro-RO"/>
              </w:rPr>
              <w:t>a</w:t>
            </w:r>
            <w:r w:rsidR="004F3B28" w:rsidRPr="004F3B28">
              <w:rPr>
                <w:bCs/>
                <w:sz w:val="20"/>
                <w:szCs w:val="20"/>
                <w:lang w:val="ro-RO" w:eastAsia="ro-RO"/>
              </w:rPr>
              <w:t xml:space="preserve"> si dotare</w:t>
            </w:r>
            <w:r w:rsidR="00C16314">
              <w:rPr>
                <w:bCs/>
                <w:sz w:val="20"/>
                <w:szCs w:val="20"/>
                <w:lang w:val="ro-RO" w:eastAsia="ro-RO"/>
              </w:rPr>
              <w:t>a de</w:t>
            </w:r>
            <w:r w:rsidR="004F3B28" w:rsidRPr="004F3B28">
              <w:rPr>
                <w:bCs/>
                <w:sz w:val="20"/>
                <w:szCs w:val="20"/>
                <w:lang w:val="ro-RO" w:eastAsia="ro-RO"/>
              </w:rPr>
              <w:t xml:space="preserve"> centre culturale</w:t>
            </w:r>
            <w:r w:rsidR="004F3B28">
              <w:rPr>
                <w:bCs/>
                <w:sz w:val="20"/>
                <w:szCs w:val="20"/>
                <w:lang w:val="ro-RO" w:eastAsia="ro-RO"/>
              </w:rPr>
              <w:t>, multifunctionale</w:t>
            </w:r>
            <w:r w:rsidR="004F3B28" w:rsidRPr="004F3B28">
              <w:rPr>
                <w:bCs/>
                <w:sz w:val="20"/>
                <w:szCs w:val="20"/>
                <w:lang w:val="ro-RO" w:eastAsia="ro-RO"/>
              </w:rPr>
              <w:t>;</w:t>
            </w:r>
          </w:p>
          <w:p w14:paraId="1992B251" w14:textId="77777777" w:rsidR="00C16314" w:rsidRPr="004F3B28" w:rsidRDefault="00C16314" w:rsidP="00C16314">
            <w:pPr>
              <w:pStyle w:val="ListParagraph"/>
              <w:autoSpaceDE w:val="0"/>
              <w:autoSpaceDN w:val="0"/>
              <w:adjustRightInd w:val="0"/>
              <w:spacing w:after="0" w:line="240" w:lineRule="auto"/>
              <w:ind w:left="1080"/>
              <w:jc w:val="both"/>
              <w:rPr>
                <w:bCs/>
                <w:sz w:val="20"/>
                <w:szCs w:val="20"/>
                <w:lang w:val="ro-RO" w:eastAsia="ro-RO"/>
              </w:rPr>
            </w:pPr>
          </w:p>
          <w:p w14:paraId="39FE8680" w14:textId="383DD8B7" w:rsidR="005B6F1C" w:rsidRPr="0045742B" w:rsidRDefault="005B6F1C" w:rsidP="00A81B8E">
            <w:pPr>
              <w:spacing w:after="0"/>
              <w:rPr>
                <w:rFonts w:ascii="Times New Roman" w:hAnsi="Times New Roman" w:cs="Times New Roman"/>
                <w:sz w:val="20"/>
                <w:szCs w:val="20"/>
              </w:rPr>
            </w:pPr>
            <w:r w:rsidRPr="0045742B">
              <w:rPr>
                <w:rFonts w:ascii="Times New Roman" w:hAnsi="Times New Roman" w:cs="Times New Roman"/>
                <w:sz w:val="20"/>
                <w:szCs w:val="20"/>
              </w:rPr>
              <w:t>Tipuri de actiuni turism balnear:</w:t>
            </w:r>
          </w:p>
          <w:p w14:paraId="243BB947" w14:textId="52D08BDF" w:rsidR="00955435" w:rsidRPr="00B73E61" w:rsidRDefault="00CB55CC" w:rsidP="00C26FD2">
            <w:pPr>
              <w:pStyle w:val="NoSpacing"/>
              <w:numPr>
                <w:ilvl w:val="0"/>
                <w:numId w:val="79"/>
              </w:numPr>
              <w:jc w:val="both"/>
              <w:rPr>
                <w:rFonts w:ascii="Times New Roman" w:hAnsi="Times New Roman" w:cs="Times New Roman"/>
                <w:bCs/>
                <w:sz w:val="20"/>
                <w:szCs w:val="20"/>
                <w:lang w:val="ro-RO" w:eastAsia="ro-RO"/>
              </w:rPr>
            </w:pPr>
            <w:r>
              <w:rPr>
                <w:rFonts w:ascii="Times New Roman" w:hAnsi="Times New Roman" w:cs="Times New Roman"/>
                <w:bCs/>
                <w:sz w:val="20"/>
                <w:szCs w:val="20"/>
                <w:lang w:val="ro-RO" w:eastAsia="ro-RO"/>
              </w:rPr>
              <w:t>c</w:t>
            </w:r>
            <w:r w:rsidR="00955435" w:rsidRPr="00B73E61">
              <w:rPr>
                <w:rFonts w:ascii="Times New Roman" w:hAnsi="Times New Roman" w:cs="Times New Roman"/>
                <w:bCs/>
                <w:sz w:val="20"/>
                <w:szCs w:val="20"/>
                <w:lang w:val="ro-RO" w:eastAsia="ro-RO"/>
              </w:rPr>
              <w:t xml:space="preserve">onstructia, reabilitarea, modernizarea bazelor de tratament, a centrelor balneare si a bazelor de kinetoterapie ca resorturi cu servicii integrate (servicii de tip sanatate si intretinere, balneo, </w:t>
            </w:r>
            <w:r w:rsidR="00193498" w:rsidRPr="00B73E61">
              <w:rPr>
                <w:rFonts w:ascii="Times New Roman" w:hAnsi="Times New Roman" w:cs="Times New Roman"/>
                <w:bCs/>
                <w:sz w:val="20"/>
                <w:szCs w:val="20"/>
                <w:lang w:val="ro-RO" w:eastAsia="ro-RO"/>
              </w:rPr>
              <w:t>activitati de recreere</w:t>
            </w:r>
            <w:r w:rsidR="00955435" w:rsidRPr="00B73E61">
              <w:rPr>
                <w:rFonts w:ascii="Times New Roman" w:hAnsi="Times New Roman" w:cs="Times New Roman"/>
                <w:bCs/>
                <w:sz w:val="20"/>
                <w:szCs w:val="20"/>
                <w:lang w:val="ro-RO" w:eastAsia="ro-RO"/>
              </w:rPr>
              <w:t>, activitati sportive etc);</w:t>
            </w:r>
          </w:p>
          <w:p w14:paraId="21F161F2" w14:textId="091D2322" w:rsidR="005B6F1C" w:rsidRPr="00B73E61" w:rsidRDefault="00CB55CC" w:rsidP="00C26FD2">
            <w:pPr>
              <w:pStyle w:val="NoSpacing"/>
              <w:numPr>
                <w:ilvl w:val="0"/>
                <w:numId w:val="79"/>
              </w:numPr>
              <w:jc w:val="both"/>
              <w:rPr>
                <w:rFonts w:ascii="Times New Roman" w:hAnsi="Times New Roman" w:cs="Times New Roman"/>
                <w:bCs/>
                <w:sz w:val="20"/>
                <w:szCs w:val="20"/>
                <w:lang w:val="ro-RO" w:eastAsia="ro-RO"/>
              </w:rPr>
            </w:pPr>
            <w:r>
              <w:rPr>
                <w:rFonts w:ascii="Times New Roman" w:hAnsi="Times New Roman" w:cs="Times New Roman"/>
                <w:bCs/>
                <w:sz w:val="20"/>
                <w:szCs w:val="20"/>
                <w:lang w:val="ro-RO" w:eastAsia="ro-RO"/>
              </w:rPr>
              <w:t>c</w:t>
            </w:r>
            <w:r w:rsidR="00180797" w:rsidRPr="00B73E61">
              <w:rPr>
                <w:rFonts w:ascii="Times New Roman" w:hAnsi="Times New Roman" w:cs="Times New Roman"/>
                <w:bCs/>
                <w:sz w:val="20"/>
                <w:szCs w:val="20"/>
                <w:lang w:val="ro-RO" w:eastAsia="ro-RO"/>
              </w:rPr>
              <w:t>onstructia</w:t>
            </w:r>
            <w:r w:rsidR="00193498" w:rsidRPr="00B73E61">
              <w:rPr>
                <w:rFonts w:ascii="Times New Roman" w:hAnsi="Times New Roman" w:cs="Times New Roman"/>
                <w:bCs/>
                <w:sz w:val="20"/>
                <w:szCs w:val="20"/>
                <w:lang w:val="ro-RO" w:eastAsia="ro-RO"/>
              </w:rPr>
              <w:t xml:space="preserve">, </w:t>
            </w:r>
            <w:r w:rsidR="005B6F1C" w:rsidRPr="00B73E61">
              <w:rPr>
                <w:rFonts w:ascii="Times New Roman" w:hAnsi="Times New Roman" w:cs="Times New Roman"/>
                <w:bCs/>
                <w:sz w:val="20"/>
                <w:szCs w:val="20"/>
                <w:lang w:val="ro-RO" w:eastAsia="ro-RO"/>
              </w:rPr>
              <w:t>reabilitarea</w:t>
            </w:r>
            <w:r w:rsidR="00193498" w:rsidRPr="00B73E61">
              <w:rPr>
                <w:rFonts w:ascii="Times New Roman" w:hAnsi="Times New Roman" w:cs="Times New Roman"/>
                <w:bCs/>
                <w:sz w:val="20"/>
                <w:szCs w:val="20"/>
                <w:lang w:val="ro-RO" w:eastAsia="ro-RO"/>
              </w:rPr>
              <w:t xml:space="preserve">, </w:t>
            </w:r>
            <w:r w:rsidR="005B6F1C" w:rsidRPr="00B73E61">
              <w:rPr>
                <w:rFonts w:ascii="Times New Roman" w:hAnsi="Times New Roman" w:cs="Times New Roman"/>
                <w:bCs/>
                <w:sz w:val="20"/>
                <w:szCs w:val="20"/>
                <w:lang w:val="ro-RO" w:eastAsia="ro-RO"/>
              </w:rPr>
              <w:t>modernizarea retelelor de captare si / sau transport a izvoarelor minerale si saline cu potential terapeutic;</w:t>
            </w:r>
          </w:p>
          <w:p w14:paraId="4460C50B" w14:textId="5A8E66EE" w:rsidR="005B6F1C" w:rsidRPr="00B73E61" w:rsidRDefault="00CB55CC" w:rsidP="00C26FD2">
            <w:pPr>
              <w:pStyle w:val="NoSpacing"/>
              <w:numPr>
                <w:ilvl w:val="0"/>
                <w:numId w:val="79"/>
              </w:numPr>
              <w:jc w:val="both"/>
              <w:rPr>
                <w:rFonts w:ascii="Times New Roman" w:hAnsi="Times New Roman" w:cs="Times New Roman"/>
                <w:bCs/>
                <w:sz w:val="20"/>
                <w:szCs w:val="20"/>
                <w:lang w:val="ro-RO" w:eastAsia="ro-RO"/>
              </w:rPr>
            </w:pPr>
            <w:r>
              <w:rPr>
                <w:rFonts w:ascii="Times New Roman" w:hAnsi="Times New Roman" w:cs="Times New Roman"/>
                <w:bCs/>
                <w:sz w:val="20"/>
                <w:szCs w:val="20"/>
                <w:lang w:val="ro-RO" w:eastAsia="ro-RO"/>
              </w:rPr>
              <w:t>r</w:t>
            </w:r>
            <w:r w:rsidR="005B6F1C" w:rsidRPr="00B73E61">
              <w:rPr>
                <w:rFonts w:ascii="Times New Roman" w:hAnsi="Times New Roman" w:cs="Times New Roman"/>
                <w:bCs/>
                <w:sz w:val="20"/>
                <w:szCs w:val="20"/>
                <w:lang w:val="ro-RO" w:eastAsia="ro-RO"/>
              </w:rPr>
              <w:t>eabilitarea instalatiilor de alimentare cu apa minerala de la surse la bazele de tratament;</w:t>
            </w:r>
          </w:p>
          <w:p w14:paraId="18C62F75" w14:textId="071886DE" w:rsidR="00193498" w:rsidRPr="00B73E61" w:rsidRDefault="00CB55CC" w:rsidP="00C26FD2">
            <w:pPr>
              <w:pStyle w:val="NoSpacing"/>
              <w:numPr>
                <w:ilvl w:val="0"/>
                <w:numId w:val="79"/>
              </w:numPr>
              <w:jc w:val="both"/>
              <w:rPr>
                <w:rFonts w:ascii="Times New Roman" w:hAnsi="Times New Roman" w:cs="Times New Roman"/>
                <w:bCs/>
                <w:sz w:val="20"/>
                <w:szCs w:val="20"/>
                <w:lang w:val="ro-RO" w:eastAsia="ro-RO"/>
              </w:rPr>
            </w:pPr>
            <w:r>
              <w:rPr>
                <w:rFonts w:ascii="Times New Roman" w:hAnsi="Times New Roman" w:cs="Times New Roman"/>
                <w:bCs/>
                <w:sz w:val="20"/>
                <w:szCs w:val="20"/>
                <w:lang w:val="ro-RO" w:eastAsia="ro-RO"/>
              </w:rPr>
              <w:t>r</w:t>
            </w:r>
            <w:r w:rsidR="00193498" w:rsidRPr="00B73E61">
              <w:rPr>
                <w:rFonts w:ascii="Times New Roman" w:hAnsi="Times New Roman" w:cs="Times New Roman"/>
                <w:bCs/>
                <w:sz w:val="20"/>
                <w:szCs w:val="20"/>
                <w:lang w:val="ro-RO" w:eastAsia="ro-RO"/>
              </w:rPr>
              <w:t>estaurarea, consolidarea, protectia si conservarea cladirilor declarate monumente istorice care se afla in statiuni balneoclimatice;</w:t>
            </w:r>
          </w:p>
          <w:p w14:paraId="4F7405BF" w14:textId="7730CF5C" w:rsidR="005B6F1C" w:rsidRPr="00B73E61" w:rsidRDefault="00CB55CC" w:rsidP="00C26FD2">
            <w:pPr>
              <w:pStyle w:val="NoSpacing"/>
              <w:numPr>
                <w:ilvl w:val="0"/>
                <w:numId w:val="79"/>
              </w:numPr>
              <w:jc w:val="both"/>
              <w:rPr>
                <w:rFonts w:ascii="Times New Roman" w:hAnsi="Times New Roman" w:cs="Times New Roman"/>
                <w:bCs/>
                <w:sz w:val="20"/>
                <w:szCs w:val="20"/>
                <w:lang w:val="ro-RO" w:eastAsia="ro-RO"/>
              </w:rPr>
            </w:pPr>
            <w:r>
              <w:rPr>
                <w:rFonts w:ascii="Times New Roman" w:hAnsi="Times New Roman" w:cs="Times New Roman"/>
                <w:bCs/>
                <w:sz w:val="20"/>
                <w:szCs w:val="20"/>
                <w:lang w:val="ro-RO" w:eastAsia="ro-RO"/>
              </w:rPr>
              <w:t>r</w:t>
            </w:r>
            <w:r w:rsidR="005B6F1C" w:rsidRPr="00B73E61">
              <w:rPr>
                <w:rFonts w:ascii="Times New Roman" w:hAnsi="Times New Roman" w:cs="Times New Roman"/>
                <w:bCs/>
                <w:sz w:val="20"/>
                <w:szCs w:val="20"/>
                <w:lang w:val="ro-RO" w:eastAsia="ro-RO"/>
              </w:rPr>
              <w:t>eabilitare</w:t>
            </w:r>
            <w:r w:rsidR="00180797" w:rsidRPr="00B73E61">
              <w:rPr>
                <w:rFonts w:ascii="Times New Roman" w:hAnsi="Times New Roman" w:cs="Times New Roman"/>
                <w:bCs/>
                <w:sz w:val="20"/>
                <w:szCs w:val="20"/>
                <w:lang w:val="ro-RO" w:eastAsia="ro-RO"/>
              </w:rPr>
              <w:t xml:space="preserve">, </w:t>
            </w:r>
            <w:r w:rsidR="005B6F1C" w:rsidRPr="00B73E61">
              <w:rPr>
                <w:rFonts w:ascii="Times New Roman" w:hAnsi="Times New Roman" w:cs="Times New Roman"/>
                <w:bCs/>
                <w:sz w:val="20"/>
                <w:szCs w:val="20"/>
                <w:lang w:val="ro-RO" w:eastAsia="ro-RO"/>
              </w:rPr>
              <w:t>modernizare d</w:t>
            </w:r>
            <w:r w:rsidR="00193498" w:rsidRPr="00B73E61">
              <w:rPr>
                <w:rFonts w:ascii="Times New Roman" w:hAnsi="Times New Roman" w:cs="Times New Roman"/>
                <w:bCs/>
                <w:sz w:val="20"/>
                <w:szCs w:val="20"/>
                <w:lang w:val="ro-RO" w:eastAsia="ro-RO"/>
              </w:rPr>
              <w:t>r</w:t>
            </w:r>
            <w:r w:rsidR="005B6F1C" w:rsidRPr="00B73E61">
              <w:rPr>
                <w:rFonts w:ascii="Times New Roman" w:hAnsi="Times New Roman" w:cs="Times New Roman"/>
                <w:bCs/>
                <w:sz w:val="20"/>
                <w:szCs w:val="20"/>
                <w:lang w:val="ro-RO" w:eastAsia="ro-RO"/>
              </w:rPr>
              <w:t>umuri de acce</w:t>
            </w:r>
            <w:r w:rsidR="00193498" w:rsidRPr="00B73E61">
              <w:rPr>
                <w:rFonts w:ascii="Times New Roman" w:hAnsi="Times New Roman" w:cs="Times New Roman"/>
                <w:bCs/>
                <w:sz w:val="20"/>
                <w:szCs w:val="20"/>
                <w:lang w:val="ro-RO" w:eastAsia="ro-RO"/>
              </w:rPr>
              <w:t>s</w:t>
            </w:r>
            <w:r w:rsidR="005B6F1C" w:rsidRPr="00B73E61">
              <w:rPr>
                <w:rFonts w:ascii="Times New Roman" w:hAnsi="Times New Roman" w:cs="Times New Roman"/>
                <w:bCs/>
                <w:sz w:val="20"/>
                <w:szCs w:val="20"/>
                <w:lang w:val="ro-RO" w:eastAsia="ro-RO"/>
              </w:rPr>
              <w:t xml:space="preserve"> catre baze de tratament</w:t>
            </w:r>
            <w:r w:rsidR="00193498" w:rsidRPr="00B73E61">
              <w:rPr>
                <w:rFonts w:ascii="Times New Roman" w:hAnsi="Times New Roman" w:cs="Times New Roman"/>
                <w:bCs/>
                <w:sz w:val="20"/>
                <w:szCs w:val="20"/>
                <w:lang w:val="ro-RO" w:eastAsia="ro-RO"/>
              </w:rPr>
              <w:t>, inclusiv a utilitatilor aferente;</w:t>
            </w:r>
          </w:p>
          <w:p w14:paraId="4E516B3C" w14:textId="7B9F2618" w:rsidR="0045742B" w:rsidRPr="00B73E61" w:rsidRDefault="00CB55CC" w:rsidP="00C26FD2">
            <w:pPr>
              <w:pStyle w:val="NoSpacing"/>
              <w:numPr>
                <w:ilvl w:val="0"/>
                <w:numId w:val="79"/>
              </w:numPr>
              <w:jc w:val="both"/>
              <w:rPr>
                <w:rFonts w:ascii="Times New Roman" w:hAnsi="Times New Roman" w:cs="Times New Roman"/>
                <w:bCs/>
                <w:sz w:val="20"/>
                <w:szCs w:val="20"/>
                <w:lang w:val="ro-RO" w:eastAsia="ro-RO"/>
              </w:rPr>
            </w:pPr>
            <w:r>
              <w:rPr>
                <w:rFonts w:ascii="Times New Roman" w:hAnsi="Times New Roman" w:cs="Times New Roman"/>
                <w:bCs/>
                <w:sz w:val="20"/>
                <w:szCs w:val="20"/>
                <w:lang w:val="ro-RO" w:eastAsia="ro-RO"/>
              </w:rPr>
              <w:t>a</w:t>
            </w:r>
            <w:r w:rsidR="0045742B" w:rsidRPr="00B73E61">
              <w:rPr>
                <w:rFonts w:ascii="Times New Roman" w:hAnsi="Times New Roman" w:cs="Times New Roman"/>
                <w:bCs/>
                <w:sz w:val="20"/>
                <w:szCs w:val="20"/>
                <w:lang w:val="ro-RO" w:eastAsia="ro-RO"/>
              </w:rPr>
              <w:t>menajarea traseelor turistice folosind solutii prietenoase cu mediul</w:t>
            </w:r>
            <w:r>
              <w:rPr>
                <w:rFonts w:ascii="Times New Roman" w:hAnsi="Times New Roman" w:cs="Times New Roman"/>
                <w:bCs/>
                <w:sz w:val="20"/>
                <w:szCs w:val="20"/>
                <w:lang w:val="ro-RO" w:eastAsia="ro-RO"/>
              </w:rPr>
              <w:t>;</w:t>
            </w:r>
            <w:r w:rsidR="0045742B" w:rsidRPr="00B73E61">
              <w:rPr>
                <w:rFonts w:ascii="Times New Roman" w:hAnsi="Times New Roman" w:cs="Times New Roman"/>
                <w:bCs/>
                <w:sz w:val="20"/>
                <w:szCs w:val="20"/>
                <w:lang w:val="ro-RO" w:eastAsia="ro-RO"/>
              </w:rPr>
              <w:t xml:space="preserve">  </w:t>
            </w:r>
          </w:p>
          <w:p w14:paraId="2086936E" w14:textId="77777777" w:rsidR="008B2E1D" w:rsidRDefault="008B2E1D" w:rsidP="008B2E1D">
            <w:pPr>
              <w:spacing w:after="0"/>
              <w:rPr>
                <w:rFonts w:ascii="Times New Roman" w:hAnsi="Times New Roman" w:cs="Times New Roman"/>
                <w:sz w:val="20"/>
                <w:szCs w:val="20"/>
              </w:rPr>
            </w:pPr>
          </w:p>
          <w:p w14:paraId="21AAD45C" w14:textId="2F5CC966" w:rsidR="008B2E1D" w:rsidRDefault="008B2E1D" w:rsidP="008B2E1D">
            <w:pPr>
              <w:spacing w:after="0"/>
              <w:rPr>
                <w:rFonts w:ascii="Times New Roman" w:hAnsi="Times New Roman" w:cs="Times New Roman"/>
                <w:sz w:val="20"/>
                <w:szCs w:val="20"/>
              </w:rPr>
            </w:pPr>
            <w:r w:rsidRPr="0045742B">
              <w:rPr>
                <w:rFonts w:ascii="Times New Roman" w:hAnsi="Times New Roman" w:cs="Times New Roman"/>
                <w:sz w:val="20"/>
                <w:szCs w:val="20"/>
              </w:rPr>
              <w:t xml:space="preserve">Tipuri de actiuni turism </w:t>
            </w:r>
            <w:r>
              <w:rPr>
                <w:rFonts w:ascii="Times New Roman" w:hAnsi="Times New Roman" w:cs="Times New Roman"/>
                <w:sz w:val="20"/>
                <w:szCs w:val="20"/>
              </w:rPr>
              <w:t>de agrement</w:t>
            </w:r>
            <w:r w:rsidRPr="0045742B">
              <w:rPr>
                <w:rFonts w:ascii="Times New Roman" w:hAnsi="Times New Roman" w:cs="Times New Roman"/>
                <w:sz w:val="20"/>
                <w:szCs w:val="20"/>
              </w:rPr>
              <w:t>:</w:t>
            </w:r>
          </w:p>
          <w:p w14:paraId="786B43DF" w14:textId="48EF3D2B" w:rsidR="008B2E1D" w:rsidRPr="00D25ED3" w:rsidRDefault="008B2E1D" w:rsidP="00C26FD2">
            <w:pPr>
              <w:pStyle w:val="ListParagraph"/>
              <w:numPr>
                <w:ilvl w:val="0"/>
                <w:numId w:val="79"/>
              </w:numPr>
              <w:spacing w:before="0" w:after="0" w:line="240" w:lineRule="auto"/>
              <w:rPr>
                <w:sz w:val="20"/>
                <w:szCs w:val="20"/>
                <w:lang w:val="ro-RO"/>
              </w:rPr>
            </w:pPr>
            <w:bookmarkStart w:id="16" w:name="_Hlk49757146"/>
            <w:r w:rsidRPr="00D25ED3">
              <w:rPr>
                <w:sz w:val="20"/>
                <w:szCs w:val="20"/>
                <w:lang w:val="ro-RO"/>
              </w:rPr>
              <w:t>constructia</w:t>
            </w:r>
            <w:r w:rsidR="00D25ED3" w:rsidRPr="00D25ED3">
              <w:rPr>
                <w:sz w:val="20"/>
                <w:szCs w:val="20"/>
                <w:lang w:val="ro-RO"/>
              </w:rPr>
              <w:t xml:space="preserve">, </w:t>
            </w:r>
            <w:r w:rsidRPr="00D25ED3">
              <w:rPr>
                <w:sz w:val="20"/>
                <w:szCs w:val="20"/>
                <w:lang w:val="ro-RO"/>
              </w:rPr>
              <w:t>amenajarea</w:t>
            </w:r>
            <w:r w:rsidR="00D25ED3" w:rsidRPr="00D25ED3">
              <w:rPr>
                <w:sz w:val="20"/>
                <w:szCs w:val="20"/>
                <w:lang w:val="ro-RO"/>
              </w:rPr>
              <w:t xml:space="preserve">, </w:t>
            </w:r>
            <w:r w:rsidRPr="00D25ED3">
              <w:rPr>
                <w:sz w:val="20"/>
                <w:szCs w:val="20"/>
                <w:lang w:val="ro-RO"/>
              </w:rPr>
              <w:t>reabilitarea</w:t>
            </w:r>
            <w:r w:rsidR="00D25ED3" w:rsidRPr="00D25ED3">
              <w:rPr>
                <w:sz w:val="20"/>
                <w:szCs w:val="20"/>
                <w:lang w:val="ro-RO"/>
              </w:rPr>
              <w:t xml:space="preserve">, </w:t>
            </w:r>
            <w:r w:rsidRPr="00D25ED3">
              <w:rPr>
                <w:sz w:val="20"/>
                <w:szCs w:val="20"/>
                <w:lang w:val="ro-RO"/>
              </w:rPr>
              <w:t>modernizarea infrastructurii specifice activitatilor de agrement acvatic pe lacuri</w:t>
            </w:r>
            <w:r w:rsidR="00D25ED3" w:rsidRPr="00D25ED3">
              <w:rPr>
                <w:sz w:val="20"/>
                <w:szCs w:val="20"/>
                <w:lang w:val="ro-RO"/>
              </w:rPr>
              <w:t xml:space="preserve">, </w:t>
            </w:r>
            <w:r w:rsidRPr="00D25ED3">
              <w:rPr>
                <w:sz w:val="20"/>
                <w:szCs w:val="20"/>
                <w:lang w:val="ro-RO"/>
              </w:rPr>
              <w:t>rauri, etc: constructie</w:t>
            </w:r>
            <w:r w:rsidR="00D25ED3" w:rsidRPr="00D25ED3">
              <w:rPr>
                <w:sz w:val="20"/>
                <w:szCs w:val="20"/>
                <w:lang w:val="ro-RO"/>
              </w:rPr>
              <w:t xml:space="preserve">, </w:t>
            </w:r>
            <w:r w:rsidRPr="00D25ED3">
              <w:rPr>
                <w:sz w:val="20"/>
                <w:szCs w:val="20"/>
                <w:lang w:val="ro-RO"/>
              </w:rPr>
              <w:t>amenajare</w:t>
            </w:r>
            <w:r w:rsidR="00D25ED3" w:rsidRPr="00D25ED3">
              <w:rPr>
                <w:sz w:val="20"/>
                <w:szCs w:val="20"/>
                <w:lang w:val="ro-RO"/>
              </w:rPr>
              <w:t xml:space="preserve">, </w:t>
            </w:r>
            <w:r w:rsidRPr="00D25ED3">
              <w:rPr>
                <w:sz w:val="20"/>
                <w:szCs w:val="20"/>
                <w:lang w:val="ro-RO"/>
              </w:rPr>
              <w:t>reabilitare miniport turistic</w:t>
            </w:r>
            <w:r w:rsidR="00D25ED3" w:rsidRPr="00D25ED3">
              <w:rPr>
                <w:sz w:val="20"/>
                <w:szCs w:val="20"/>
                <w:lang w:val="ro-RO"/>
              </w:rPr>
              <w:t xml:space="preserve">, </w:t>
            </w:r>
            <w:r w:rsidRPr="00D25ED3">
              <w:rPr>
                <w:sz w:val="20"/>
                <w:szCs w:val="20"/>
                <w:lang w:val="ro-RO"/>
              </w:rPr>
              <w:t>debarcadere</w:t>
            </w:r>
            <w:r w:rsidR="00D25ED3" w:rsidRPr="00D25ED3">
              <w:rPr>
                <w:sz w:val="20"/>
                <w:szCs w:val="20"/>
                <w:lang w:val="ro-RO"/>
              </w:rPr>
              <w:t xml:space="preserve">, </w:t>
            </w:r>
            <w:r w:rsidRPr="00D25ED3">
              <w:rPr>
                <w:sz w:val="20"/>
                <w:szCs w:val="20"/>
                <w:lang w:val="ro-RO"/>
              </w:rPr>
              <w:t>pontoane pentru agrement nautic; amenajarea in scop turistic a plajelor</w:t>
            </w:r>
            <w:r w:rsidR="00D25ED3" w:rsidRPr="00D25ED3">
              <w:rPr>
                <w:sz w:val="20"/>
                <w:szCs w:val="20"/>
                <w:lang w:val="ro-RO"/>
              </w:rPr>
              <w:t xml:space="preserve">, </w:t>
            </w:r>
            <w:r w:rsidRPr="00D25ED3">
              <w:rPr>
                <w:sz w:val="20"/>
                <w:szCs w:val="20"/>
                <w:lang w:val="ro-RO"/>
              </w:rPr>
              <w:t xml:space="preserve">falezelor de agrement; </w:t>
            </w:r>
          </w:p>
          <w:p w14:paraId="21764E78" w14:textId="5A15299E" w:rsidR="008B2E1D" w:rsidRDefault="008B2E1D" w:rsidP="00C26FD2">
            <w:pPr>
              <w:pStyle w:val="BodyText"/>
              <w:numPr>
                <w:ilvl w:val="0"/>
                <w:numId w:val="79"/>
              </w:numPr>
              <w:spacing w:after="0"/>
              <w:rPr>
                <w:sz w:val="20"/>
                <w:szCs w:val="20"/>
                <w:lang w:val="ro-RO"/>
              </w:rPr>
            </w:pPr>
            <w:r w:rsidRPr="00D25ED3">
              <w:rPr>
                <w:sz w:val="20"/>
                <w:szCs w:val="20"/>
                <w:lang w:val="ro-RO"/>
              </w:rPr>
              <w:lastRenderedPageBreak/>
              <w:t>crearea</w:t>
            </w:r>
            <w:r w:rsidR="00D25ED3" w:rsidRPr="00D25ED3">
              <w:rPr>
                <w:sz w:val="20"/>
                <w:szCs w:val="20"/>
                <w:lang w:val="ro-RO"/>
              </w:rPr>
              <w:t>,</w:t>
            </w:r>
            <w:r w:rsidRPr="00D25ED3">
              <w:rPr>
                <w:sz w:val="20"/>
                <w:szCs w:val="20"/>
                <w:lang w:val="ro-RO"/>
              </w:rPr>
              <w:t xml:space="preserve"> extinderea</w:t>
            </w:r>
            <w:r w:rsidR="00D25ED3" w:rsidRPr="00D25ED3">
              <w:rPr>
                <w:sz w:val="20"/>
                <w:szCs w:val="20"/>
                <w:lang w:val="ro-RO"/>
              </w:rPr>
              <w:t>, modernizare</w:t>
            </w:r>
            <w:r w:rsidRPr="00D25ED3">
              <w:rPr>
                <w:sz w:val="20"/>
                <w:szCs w:val="20"/>
                <w:lang w:val="ro-RO"/>
              </w:rPr>
              <w:t xml:space="preserve"> infrastructurii de agrement, inclusiv a utilitatilor aferente:</w:t>
            </w:r>
            <w:r w:rsidR="00D25ED3" w:rsidRPr="00D25ED3">
              <w:rPr>
                <w:sz w:val="20"/>
                <w:szCs w:val="20"/>
                <w:lang w:val="ro-RO"/>
              </w:rPr>
              <w:t xml:space="preserve"> </w:t>
            </w:r>
            <w:r w:rsidRPr="00D25ED3">
              <w:rPr>
                <w:sz w:val="20"/>
                <w:szCs w:val="20"/>
                <w:lang w:val="ro-RO"/>
              </w:rPr>
              <w:t>parcuri tematice</w:t>
            </w:r>
            <w:r w:rsidR="00D25ED3" w:rsidRPr="00D25ED3">
              <w:rPr>
                <w:sz w:val="20"/>
                <w:szCs w:val="20"/>
                <w:lang w:val="ro-RO"/>
              </w:rPr>
              <w:t xml:space="preserve">, </w:t>
            </w:r>
            <w:r w:rsidRPr="00D25ED3">
              <w:rPr>
                <w:sz w:val="20"/>
                <w:szCs w:val="20"/>
                <w:lang w:val="ro-RO"/>
              </w:rPr>
              <w:t>dezvoltate in jurul unui subiect asociat unor evenimente</w:t>
            </w:r>
            <w:r w:rsidR="00D25ED3" w:rsidRPr="00D25ED3">
              <w:rPr>
                <w:sz w:val="20"/>
                <w:szCs w:val="20"/>
                <w:lang w:val="ro-RO"/>
              </w:rPr>
              <w:t xml:space="preserve">, personalitati culturale, </w:t>
            </w:r>
            <w:r w:rsidRPr="00D25ED3">
              <w:rPr>
                <w:sz w:val="20"/>
                <w:szCs w:val="20"/>
                <w:lang w:val="ro-RO"/>
              </w:rPr>
              <w:t xml:space="preserve">personaje </w:t>
            </w:r>
            <w:r w:rsidR="00D25ED3" w:rsidRPr="00D25ED3">
              <w:rPr>
                <w:sz w:val="20"/>
                <w:szCs w:val="20"/>
                <w:lang w:val="ro-RO"/>
              </w:rPr>
              <w:t xml:space="preserve">sau perioade </w:t>
            </w:r>
            <w:r w:rsidRPr="00D25ED3">
              <w:rPr>
                <w:sz w:val="20"/>
                <w:szCs w:val="20"/>
                <w:lang w:val="ro-RO"/>
              </w:rPr>
              <w:t>istorice,</w:t>
            </w:r>
            <w:r w:rsidR="00D25ED3" w:rsidRPr="00D25ED3">
              <w:rPr>
                <w:sz w:val="20"/>
                <w:szCs w:val="20"/>
                <w:lang w:val="ro-RO"/>
              </w:rPr>
              <w:t xml:space="preserve"> </w:t>
            </w:r>
            <w:r w:rsidRPr="00D25ED3">
              <w:rPr>
                <w:sz w:val="20"/>
                <w:szCs w:val="20"/>
                <w:lang w:val="ro-RO"/>
              </w:rPr>
              <w:t>etc; parcuri stiintifice si educationale (zone stiintifice tematice, exponate interactive, zona de spectacole, ateliere, etc</w:t>
            </w:r>
            <w:r w:rsidR="00D25ED3" w:rsidRPr="00D25ED3">
              <w:rPr>
                <w:sz w:val="20"/>
                <w:szCs w:val="20"/>
                <w:lang w:val="ro-RO"/>
              </w:rPr>
              <w:t xml:space="preserve">); </w:t>
            </w:r>
            <w:r w:rsidRPr="00D25ED3">
              <w:rPr>
                <w:sz w:val="20"/>
                <w:szCs w:val="20"/>
                <w:lang w:val="ro-RO"/>
              </w:rPr>
              <w:t xml:space="preserve"> parcuri de aventuri (instalatie tiroliana, panouri de escalada, roller-coaster, centru/zona de agrement, etc);</w:t>
            </w:r>
            <w:r w:rsidR="00D25ED3" w:rsidRPr="00D25ED3">
              <w:rPr>
                <w:sz w:val="20"/>
                <w:szCs w:val="20"/>
                <w:lang w:val="ro-RO"/>
              </w:rPr>
              <w:t xml:space="preserve"> </w:t>
            </w:r>
            <w:r w:rsidRPr="00D25ED3">
              <w:rPr>
                <w:sz w:val="20"/>
                <w:szCs w:val="20"/>
                <w:lang w:val="ro-RO"/>
              </w:rPr>
              <w:t xml:space="preserve">aquaparcuri (instalatie de </w:t>
            </w:r>
            <w:r w:rsidRPr="00D25ED3">
              <w:rPr>
                <w:color w:val="000000"/>
                <w:sz w:val="20"/>
                <w:szCs w:val="20"/>
                <w:shd w:val="clear" w:color="auto" w:fill="FFFFFF"/>
                <w:lang w:val="ro-RO"/>
              </w:rPr>
              <w:t>tobogane de apa, de rafting, tunele, saune, baie turceasca, bazine, loc de joaca pentru copii, etc)</w:t>
            </w:r>
            <w:r w:rsidRPr="00D25ED3">
              <w:rPr>
                <w:sz w:val="20"/>
                <w:szCs w:val="20"/>
                <w:lang w:val="ro-RO"/>
              </w:rPr>
              <w:t>;</w:t>
            </w:r>
            <w:bookmarkEnd w:id="16"/>
          </w:p>
          <w:p w14:paraId="78EA82B6" w14:textId="2F0D0A6F" w:rsidR="00D10F0D" w:rsidRPr="00D25ED3" w:rsidRDefault="00D10F0D" w:rsidP="00C26FD2">
            <w:pPr>
              <w:pStyle w:val="BodyText"/>
              <w:numPr>
                <w:ilvl w:val="0"/>
                <w:numId w:val="79"/>
              </w:numPr>
              <w:spacing w:after="0"/>
              <w:rPr>
                <w:sz w:val="20"/>
                <w:szCs w:val="20"/>
                <w:lang w:val="ro-RO"/>
              </w:rPr>
            </w:pPr>
            <w:r>
              <w:rPr>
                <w:bCs/>
                <w:sz w:val="20"/>
                <w:szCs w:val="20"/>
                <w:lang w:val="ro-RO" w:eastAsia="ro-RO"/>
              </w:rPr>
              <w:t>r</w:t>
            </w:r>
            <w:r w:rsidRPr="00B73E61">
              <w:rPr>
                <w:bCs/>
                <w:sz w:val="20"/>
                <w:szCs w:val="20"/>
                <w:lang w:val="ro-RO" w:eastAsia="ro-RO"/>
              </w:rPr>
              <w:t>eabilitare, modernizare drumuri de acces catre</w:t>
            </w:r>
            <w:r>
              <w:rPr>
                <w:bCs/>
                <w:sz w:val="20"/>
                <w:szCs w:val="20"/>
                <w:lang w:val="ro-RO" w:eastAsia="ro-RO"/>
              </w:rPr>
              <w:t xml:space="preserve"> infrastructura de agrement construita, amenjata, raebilitata, modernziata</w:t>
            </w:r>
          </w:p>
          <w:p w14:paraId="05AD8F15" w14:textId="6E56C6A2" w:rsidR="000764D8" w:rsidRDefault="000764D8" w:rsidP="0045742B">
            <w:pPr>
              <w:pStyle w:val="NoSpacing"/>
              <w:ind w:left="259" w:hanging="187"/>
              <w:jc w:val="both"/>
              <w:rPr>
                <w:rFonts w:ascii="Times New Roman" w:hAnsi="Times New Roman" w:cs="Times New Roman"/>
                <w:bCs/>
                <w:sz w:val="20"/>
                <w:szCs w:val="20"/>
                <w:shd w:val="clear" w:color="auto" w:fill="FFFFFF"/>
                <w:lang w:val="ro-RO" w:eastAsia="ro-RO"/>
              </w:rPr>
            </w:pPr>
          </w:p>
          <w:p w14:paraId="120F22ED" w14:textId="09F46569" w:rsidR="000764D8" w:rsidRDefault="000764D8" w:rsidP="000764D8">
            <w:pPr>
              <w:pStyle w:val="NoSpacing"/>
              <w:jc w:val="both"/>
              <w:rPr>
                <w:rFonts w:ascii="Times New Roman" w:hAnsi="Times New Roman" w:cs="Times New Roman"/>
                <w:bCs/>
                <w:sz w:val="20"/>
                <w:szCs w:val="20"/>
                <w:shd w:val="clear" w:color="auto" w:fill="FFFFFF"/>
                <w:lang w:val="ro-RO" w:eastAsia="ro-RO"/>
              </w:rPr>
            </w:pPr>
            <w:r>
              <w:rPr>
                <w:rFonts w:ascii="Times New Roman" w:hAnsi="Times New Roman" w:cs="Times New Roman"/>
                <w:bCs/>
                <w:sz w:val="20"/>
                <w:szCs w:val="20"/>
                <w:shd w:val="clear" w:color="auto" w:fill="FFFFFF"/>
                <w:lang w:val="ro-RO" w:eastAsia="ro-RO"/>
              </w:rPr>
              <w:t>Tipuri actiuni dedicate mediului economic local:</w:t>
            </w:r>
          </w:p>
          <w:p w14:paraId="7FE31168" w14:textId="1EC6AC71" w:rsidR="000764D8" w:rsidRPr="000764D8" w:rsidRDefault="001F5C44" w:rsidP="00C26FD2">
            <w:pPr>
              <w:pStyle w:val="NoSpacing"/>
              <w:numPr>
                <w:ilvl w:val="0"/>
                <w:numId w:val="79"/>
              </w:numPr>
              <w:jc w:val="both"/>
              <w:rPr>
                <w:rFonts w:ascii="Times New Roman" w:hAnsi="Times New Roman" w:cs="Times New Roman"/>
                <w:sz w:val="20"/>
                <w:szCs w:val="20"/>
                <w:shd w:val="clear" w:color="auto" w:fill="FFFFFF"/>
                <w:lang w:val="ro-RO"/>
              </w:rPr>
            </w:pPr>
            <w:r>
              <w:rPr>
                <w:rFonts w:ascii="Times New Roman" w:hAnsi="Times New Roman" w:cs="Times New Roman"/>
                <w:bCs/>
                <w:sz w:val="20"/>
                <w:szCs w:val="20"/>
                <w:lang w:val="ro-RO" w:eastAsia="ro-RO"/>
              </w:rPr>
              <w:t>sprijin pentru</w:t>
            </w:r>
            <w:r w:rsidR="00EB6E58">
              <w:rPr>
                <w:rFonts w:ascii="Times New Roman" w:hAnsi="Times New Roman" w:cs="Times New Roman"/>
                <w:bCs/>
                <w:sz w:val="20"/>
                <w:szCs w:val="20"/>
                <w:lang w:val="ro-RO" w:eastAsia="ro-RO"/>
              </w:rPr>
              <w:t xml:space="preserve"> i</w:t>
            </w:r>
            <w:r w:rsidR="000764D8" w:rsidRPr="000764D8">
              <w:rPr>
                <w:rFonts w:ascii="Times New Roman" w:hAnsi="Times New Roman" w:cs="Times New Roman"/>
                <w:bCs/>
                <w:sz w:val="20"/>
                <w:szCs w:val="20"/>
                <w:lang w:val="ro-RO" w:eastAsia="ro-RO"/>
              </w:rPr>
              <w:t>nfiintarea</w:t>
            </w:r>
            <w:r>
              <w:rPr>
                <w:rFonts w:ascii="Times New Roman" w:hAnsi="Times New Roman" w:cs="Times New Roman"/>
                <w:bCs/>
                <w:sz w:val="20"/>
                <w:szCs w:val="20"/>
                <w:lang w:val="ro-RO" w:eastAsia="ro-RO"/>
              </w:rPr>
              <w:t xml:space="preserve">, </w:t>
            </w:r>
            <w:r w:rsidR="00EB6E58">
              <w:rPr>
                <w:rFonts w:ascii="Times New Roman" w:hAnsi="Times New Roman" w:cs="Times New Roman"/>
                <w:bCs/>
                <w:sz w:val="20"/>
                <w:szCs w:val="20"/>
                <w:lang w:val="ro-RO" w:eastAsia="ro-RO"/>
              </w:rPr>
              <w:t>dezvoltarea,</w:t>
            </w:r>
            <w:r w:rsidR="000764D8" w:rsidRPr="000764D8">
              <w:rPr>
                <w:rFonts w:ascii="Times New Roman" w:hAnsi="Times New Roman" w:cs="Times New Roman"/>
                <w:bCs/>
                <w:sz w:val="20"/>
                <w:szCs w:val="20"/>
                <w:lang w:val="ro-RO" w:eastAsia="ro-RO"/>
              </w:rPr>
              <w:t xml:space="preserve"> dotarea</w:t>
            </w:r>
            <w:r w:rsidR="005D6E44">
              <w:rPr>
                <w:rFonts w:ascii="Times New Roman" w:hAnsi="Times New Roman" w:cs="Times New Roman"/>
                <w:bCs/>
                <w:sz w:val="20"/>
                <w:szCs w:val="20"/>
                <w:lang w:val="ro-RO" w:eastAsia="ro-RO"/>
              </w:rPr>
              <w:t>, inclusiv digitalizarea</w:t>
            </w:r>
            <w:r w:rsidR="000764D8" w:rsidRPr="000764D8">
              <w:rPr>
                <w:rFonts w:ascii="Times New Roman" w:hAnsi="Times New Roman" w:cs="Times New Roman"/>
                <w:bCs/>
                <w:sz w:val="20"/>
                <w:szCs w:val="20"/>
                <w:lang w:val="ro-RO" w:eastAsia="ro-RO"/>
              </w:rPr>
              <w:t xml:space="preserve"> atelierelor mestesugaresti</w:t>
            </w:r>
            <w:r w:rsidR="00EB6E58">
              <w:rPr>
                <w:rFonts w:ascii="Times New Roman" w:hAnsi="Times New Roman" w:cs="Times New Roman"/>
                <w:bCs/>
                <w:sz w:val="20"/>
                <w:szCs w:val="20"/>
                <w:lang w:val="ro-RO" w:eastAsia="ro-RO"/>
              </w:rPr>
              <w:t xml:space="preserve"> care</w:t>
            </w:r>
            <w:r w:rsidR="00EB6E58" w:rsidRPr="007D61B9">
              <w:rPr>
                <w:rFonts w:ascii="Times New Roman" w:hAnsi="Times New Roman" w:cs="Times New Roman"/>
                <w:bCs/>
                <w:sz w:val="20"/>
                <w:szCs w:val="20"/>
                <w:lang w:val="ro-RO" w:eastAsia="ro-RO"/>
              </w:rPr>
              <w:t xml:space="preserve"> pastr</w:t>
            </w:r>
            <w:r w:rsidR="00EB6E58">
              <w:rPr>
                <w:rFonts w:ascii="Times New Roman" w:hAnsi="Times New Roman" w:cs="Times New Roman"/>
                <w:bCs/>
                <w:sz w:val="20"/>
                <w:szCs w:val="20"/>
                <w:lang w:val="ro-RO" w:eastAsia="ro-RO"/>
              </w:rPr>
              <w:t>eaza</w:t>
            </w:r>
            <w:r w:rsidR="00EB6E58" w:rsidRPr="007D61B9">
              <w:rPr>
                <w:rFonts w:ascii="Times New Roman" w:hAnsi="Times New Roman" w:cs="Times New Roman"/>
                <w:bCs/>
                <w:sz w:val="20"/>
                <w:szCs w:val="20"/>
                <w:lang w:val="ro-RO" w:eastAsia="ro-RO"/>
              </w:rPr>
              <w:t xml:space="preserve"> si valorifica traditiil</w:t>
            </w:r>
            <w:r>
              <w:rPr>
                <w:rFonts w:ascii="Times New Roman" w:hAnsi="Times New Roman" w:cs="Times New Roman"/>
                <w:bCs/>
                <w:sz w:val="20"/>
                <w:szCs w:val="20"/>
                <w:lang w:val="ro-RO" w:eastAsia="ro-RO"/>
              </w:rPr>
              <w:t>e</w:t>
            </w:r>
            <w:r w:rsidR="00EB6E58" w:rsidRPr="007D61B9">
              <w:rPr>
                <w:rFonts w:ascii="Times New Roman" w:hAnsi="Times New Roman" w:cs="Times New Roman"/>
                <w:bCs/>
                <w:sz w:val="20"/>
                <w:szCs w:val="20"/>
                <w:lang w:val="ro-RO" w:eastAsia="ro-RO"/>
              </w:rPr>
              <w:t xml:space="preserve"> populare</w:t>
            </w:r>
            <w:r w:rsidR="00EB6E58">
              <w:rPr>
                <w:rFonts w:ascii="Times New Roman" w:hAnsi="Times New Roman" w:cs="Times New Roman"/>
                <w:bCs/>
                <w:sz w:val="20"/>
                <w:szCs w:val="20"/>
                <w:lang w:val="ro-RO" w:eastAsia="ro-RO"/>
              </w:rPr>
              <w:t>, inclusiv actiuni de promovare a acestora</w:t>
            </w:r>
            <w:r>
              <w:rPr>
                <w:rFonts w:ascii="Times New Roman" w:hAnsi="Times New Roman" w:cs="Times New Roman"/>
                <w:bCs/>
                <w:sz w:val="20"/>
                <w:szCs w:val="20"/>
                <w:lang w:val="ro-RO" w:eastAsia="ro-RO"/>
              </w:rPr>
              <w:t>;</w:t>
            </w:r>
          </w:p>
          <w:p w14:paraId="68B91A67" w14:textId="2E356D74" w:rsidR="000764D8" w:rsidRPr="000764D8" w:rsidRDefault="001F5C44" w:rsidP="00C26FD2">
            <w:pPr>
              <w:pStyle w:val="NoSpacing"/>
              <w:numPr>
                <w:ilvl w:val="0"/>
                <w:numId w:val="79"/>
              </w:numPr>
              <w:jc w:val="both"/>
              <w:rPr>
                <w:rFonts w:ascii="Times New Roman" w:hAnsi="Times New Roman" w:cs="Times New Roman"/>
                <w:sz w:val="20"/>
                <w:szCs w:val="20"/>
                <w:shd w:val="clear" w:color="auto" w:fill="FFFFFF"/>
                <w:lang w:val="ro-RO"/>
              </w:rPr>
            </w:pPr>
            <w:r>
              <w:rPr>
                <w:rFonts w:ascii="Times New Roman" w:eastAsia="Times New Roman" w:hAnsi="Times New Roman" w:cs="Times New Roman"/>
                <w:color w:val="191919"/>
                <w:sz w:val="20"/>
                <w:szCs w:val="20"/>
                <w:lang w:val="ro-RO" w:eastAsia="en-GB"/>
              </w:rPr>
              <w:t>i</w:t>
            </w:r>
            <w:r w:rsidR="000764D8">
              <w:rPr>
                <w:rFonts w:ascii="Times New Roman" w:eastAsia="Times New Roman" w:hAnsi="Times New Roman" w:cs="Times New Roman"/>
                <w:color w:val="191919"/>
                <w:sz w:val="20"/>
                <w:szCs w:val="20"/>
                <w:lang w:val="ro-RO" w:eastAsia="en-GB"/>
              </w:rPr>
              <w:t xml:space="preserve">nfiintarea </w:t>
            </w:r>
            <w:r w:rsidR="00EB6E58">
              <w:rPr>
                <w:rFonts w:ascii="Times New Roman" w:eastAsia="Times New Roman" w:hAnsi="Times New Roman" w:cs="Times New Roman"/>
                <w:color w:val="191919"/>
                <w:sz w:val="20"/>
                <w:szCs w:val="20"/>
                <w:lang w:val="ro-RO" w:eastAsia="en-GB"/>
              </w:rPr>
              <w:t>de h</w:t>
            </w:r>
            <w:r w:rsidR="000764D8">
              <w:rPr>
                <w:rFonts w:ascii="Times New Roman" w:eastAsia="Times New Roman" w:hAnsi="Times New Roman" w:cs="Times New Roman"/>
                <w:color w:val="191919"/>
                <w:sz w:val="20"/>
                <w:szCs w:val="20"/>
                <w:lang w:val="ro-RO" w:eastAsia="en-GB"/>
              </w:rPr>
              <w:t>ub-urilor alimentare locale de tipul “one-stop” care permit grupurilor de fermieri si producatori de a colabora pentru a servi nevoile clientilor mari;</w:t>
            </w:r>
          </w:p>
          <w:p w14:paraId="7DE10C68" w14:textId="7A67A060" w:rsidR="000764D8" w:rsidRPr="000764D8" w:rsidRDefault="001F5C44" w:rsidP="00C26FD2">
            <w:pPr>
              <w:pStyle w:val="NoSpacing"/>
              <w:numPr>
                <w:ilvl w:val="0"/>
                <w:numId w:val="79"/>
              </w:numPr>
              <w:jc w:val="both"/>
              <w:rPr>
                <w:rFonts w:ascii="Times New Roman" w:hAnsi="Times New Roman" w:cs="Times New Roman"/>
                <w:sz w:val="20"/>
                <w:szCs w:val="20"/>
                <w:shd w:val="clear" w:color="auto" w:fill="FFFFFF"/>
                <w:lang w:val="ro-RO"/>
              </w:rPr>
            </w:pPr>
            <w:r>
              <w:rPr>
                <w:rFonts w:ascii="Times New Roman" w:hAnsi="Times New Roman" w:cs="Times New Roman"/>
                <w:sz w:val="20"/>
                <w:szCs w:val="20"/>
                <w:shd w:val="clear" w:color="auto" w:fill="FFFFFF"/>
                <w:lang w:val="ro-RO"/>
              </w:rPr>
              <w:t>d</w:t>
            </w:r>
            <w:r w:rsidR="000764D8" w:rsidRPr="000764D8">
              <w:rPr>
                <w:rFonts w:ascii="Times New Roman" w:hAnsi="Times New Roman" w:cs="Times New Roman"/>
                <w:sz w:val="20"/>
                <w:szCs w:val="20"/>
                <w:shd w:val="clear" w:color="auto" w:fill="FFFFFF"/>
                <w:lang w:val="ro-RO"/>
              </w:rPr>
              <w:t>ezvoltarea de infrastructuri moderne pentru procesarea produselor alimentare si non alimentare(lana</w:t>
            </w:r>
            <w:r w:rsidR="00B73E61">
              <w:rPr>
                <w:rFonts w:ascii="Times New Roman" w:hAnsi="Times New Roman" w:cs="Times New Roman"/>
                <w:sz w:val="20"/>
                <w:szCs w:val="20"/>
                <w:shd w:val="clear" w:color="auto" w:fill="FFFFFF"/>
                <w:lang w:val="ro-RO"/>
              </w:rPr>
              <w:t>,</w:t>
            </w:r>
            <w:r w:rsidR="000764D8" w:rsidRPr="000764D8">
              <w:rPr>
                <w:rFonts w:ascii="Times New Roman" w:hAnsi="Times New Roman" w:cs="Times New Roman"/>
                <w:sz w:val="20"/>
                <w:szCs w:val="20"/>
                <w:shd w:val="clear" w:color="auto" w:fill="FFFFFF"/>
                <w:lang w:val="ro-RO"/>
              </w:rPr>
              <w:t xml:space="preserve"> plante textile</w:t>
            </w:r>
            <w:r w:rsidR="00B73E61">
              <w:rPr>
                <w:rFonts w:ascii="Times New Roman" w:hAnsi="Times New Roman" w:cs="Times New Roman"/>
                <w:sz w:val="20"/>
                <w:szCs w:val="20"/>
                <w:shd w:val="clear" w:color="auto" w:fill="FFFFFF"/>
                <w:lang w:val="ro-RO"/>
              </w:rPr>
              <w:t>, etc.</w:t>
            </w:r>
            <w:r w:rsidR="000764D8" w:rsidRPr="000764D8">
              <w:rPr>
                <w:rFonts w:ascii="Times New Roman" w:hAnsi="Times New Roman" w:cs="Times New Roman"/>
                <w:sz w:val="20"/>
                <w:szCs w:val="20"/>
                <w:shd w:val="clear" w:color="auto" w:fill="FFFFFF"/>
                <w:lang w:val="ro-RO"/>
              </w:rPr>
              <w:t>)</w:t>
            </w:r>
            <w:r w:rsidR="00B73E61">
              <w:rPr>
                <w:rFonts w:ascii="Times New Roman" w:hAnsi="Times New Roman" w:cs="Times New Roman"/>
                <w:sz w:val="20"/>
                <w:szCs w:val="20"/>
                <w:shd w:val="clear" w:color="auto" w:fill="FFFFFF"/>
                <w:lang w:val="ro-RO"/>
              </w:rPr>
              <w:t>.</w:t>
            </w:r>
          </w:p>
          <w:p w14:paraId="50EFD82F" w14:textId="77777777" w:rsidR="000764D8" w:rsidRPr="000764D8" w:rsidRDefault="000764D8" w:rsidP="000764D8">
            <w:pPr>
              <w:pStyle w:val="NoSpacing"/>
              <w:jc w:val="both"/>
              <w:rPr>
                <w:rFonts w:ascii="Times New Roman" w:hAnsi="Times New Roman" w:cs="Times New Roman"/>
                <w:sz w:val="20"/>
                <w:szCs w:val="20"/>
                <w:lang w:val="ro-RO"/>
              </w:rPr>
            </w:pPr>
          </w:p>
          <w:p w14:paraId="65588B14" w14:textId="25483E30" w:rsidR="005B6F1C" w:rsidRPr="0045742B" w:rsidRDefault="005B6F1C" w:rsidP="000764D8">
            <w:pPr>
              <w:pStyle w:val="NoSpacing"/>
              <w:jc w:val="both"/>
              <w:rPr>
                <w:rFonts w:ascii="Times New Roman" w:hAnsi="Times New Roman" w:cs="Times New Roman"/>
                <w:sz w:val="20"/>
                <w:szCs w:val="20"/>
                <w:lang w:val="ro-RO"/>
              </w:rPr>
            </w:pPr>
            <w:r w:rsidRPr="0045742B">
              <w:rPr>
                <w:rFonts w:ascii="Times New Roman" w:hAnsi="Times New Roman" w:cs="Times New Roman"/>
                <w:sz w:val="20"/>
                <w:szCs w:val="20"/>
                <w:lang w:val="ro-RO"/>
              </w:rPr>
              <w:t>Alte tipuri de actiuni</w:t>
            </w:r>
            <w:r w:rsidR="000764D8">
              <w:rPr>
                <w:rFonts w:ascii="Times New Roman" w:hAnsi="Times New Roman" w:cs="Times New Roman"/>
                <w:sz w:val="20"/>
                <w:szCs w:val="20"/>
                <w:lang w:val="ro-RO"/>
              </w:rPr>
              <w:t>:</w:t>
            </w:r>
          </w:p>
          <w:p w14:paraId="719FA4CB" w14:textId="0666E100" w:rsidR="005B6F1C" w:rsidRPr="0045742B" w:rsidRDefault="00CB55CC" w:rsidP="008B1904">
            <w:pPr>
              <w:pStyle w:val="ListParagraph"/>
              <w:numPr>
                <w:ilvl w:val="0"/>
                <w:numId w:val="58"/>
              </w:numPr>
              <w:autoSpaceDE w:val="0"/>
              <w:autoSpaceDN w:val="0"/>
              <w:adjustRightInd w:val="0"/>
              <w:spacing w:line="240" w:lineRule="auto"/>
              <w:ind w:left="1060"/>
              <w:jc w:val="both"/>
              <w:rPr>
                <w:bCs/>
                <w:sz w:val="20"/>
                <w:szCs w:val="20"/>
                <w:lang w:val="ro-RO" w:eastAsia="ro-RO"/>
              </w:rPr>
            </w:pPr>
            <w:r>
              <w:rPr>
                <w:bCs/>
                <w:sz w:val="20"/>
                <w:szCs w:val="20"/>
                <w:lang w:val="ro-RO" w:eastAsia="ro-RO"/>
              </w:rPr>
              <w:t>c</w:t>
            </w:r>
            <w:r w:rsidR="005B6F1C" w:rsidRPr="0045742B">
              <w:rPr>
                <w:bCs/>
                <w:sz w:val="20"/>
                <w:szCs w:val="20"/>
                <w:lang w:val="ro-RO" w:eastAsia="ro-RO"/>
              </w:rPr>
              <w:t>onstruirea</w:t>
            </w:r>
            <w:r w:rsidR="00193498" w:rsidRPr="0045742B">
              <w:rPr>
                <w:bCs/>
                <w:sz w:val="20"/>
                <w:szCs w:val="20"/>
                <w:lang w:val="ro-RO" w:eastAsia="ro-RO"/>
              </w:rPr>
              <w:t xml:space="preserve">, </w:t>
            </w:r>
            <w:r w:rsidR="005B6F1C" w:rsidRPr="0045742B">
              <w:rPr>
                <w:bCs/>
                <w:sz w:val="20"/>
                <w:szCs w:val="20"/>
                <w:lang w:val="ro-RO" w:eastAsia="ro-RO"/>
              </w:rPr>
              <w:t>extinderea</w:t>
            </w:r>
            <w:r w:rsidR="00193498" w:rsidRPr="0045742B">
              <w:rPr>
                <w:bCs/>
                <w:sz w:val="20"/>
                <w:szCs w:val="20"/>
                <w:lang w:val="ro-RO" w:eastAsia="ro-RO"/>
              </w:rPr>
              <w:t xml:space="preserve">, </w:t>
            </w:r>
            <w:r w:rsidR="005B6F1C" w:rsidRPr="0045742B">
              <w:rPr>
                <w:bCs/>
                <w:sz w:val="20"/>
                <w:szCs w:val="20"/>
                <w:lang w:val="ro-RO" w:eastAsia="ro-RO"/>
              </w:rPr>
              <w:t>modernizarea</w:t>
            </w:r>
            <w:r w:rsidR="00193498" w:rsidRPr="0045742B">
              <w:rPr>
                <w:bCs/>
                <w:sz w:val="20"/>
                <w:szCs w:val="20"/>
                <w:lang w:val="ro-RO" w:eastAsia="ro-RO"/>
              </w:rPr>
              <w:t xml:space="preserve">, </w:t>
            </w:r>
            <w:r w:rsidR="005B6F1C" w:rsidRPr="0045742B">
              <w:rPr>
                <w:bCs/>
                <w:sz w:val="20"/>
                <w:szCs w:val="20"/>
                <w:lang w:val="ro-RO" w:eastAsia="ro-RO"/>
              </w:rPr>
              <w:t>reabilitarea parcurilor, scuaruri, gradinilor publice, alte zone cu spatii verzi,</w:t>
            </w:r>
            <w:r w:rsidR="005B6F1C" w:rsidRPr="0045742B">
              <w:rPr>
                <w:bCs/>
                <w:sz w:val="20"/>
                <w:szCs w:val="20"/>
                <w:lang w:val="ro-RO"/>
              </w:rPr>
              <w:t xml:space="preserve"> </w:t>
            </w:r>
            <w:r w:rsidR="005B6F1C" w:rsidRPr="0045742B">
              <w:rPr>
                <w:bCs/>
                <w:sz w:val="20"/>
                <w:szCs w:val="20"/>
                <w:lang w:val="ro-RO" w:eastAsia="ro-RO"/>
              </w:rPr>
              <w:t>pergole, alei, etc, reabilitarea monumentelor de for public (statui)</w:t>
            </w:r>
            <w:r w:rsidR="00193498" w:rsidRPr="0045742B">
              <w:rPr>
                <w:bCs/>
                <w:sz w:val="20"/>
                <w:szCs w:val="20"/>
                <w:lang w:val="ro-RO" w:eastAsia="ro-RO"/>
              </w:rPr>
              <w:t>, inclusiv dotare cu mobilier urban;</w:t>
            </w:r>
          </w:p>
          <w:p w14:paraId="148A338B" w14:textId="74DE1928" w:rsidR="005B6F1C" w:rsidRPr="00D8076D" w:rsidRDefault="00CB55CC" w:rsidP="008B1904">
            <w:pPr>
              <w:pStyle w:val="ListParagraph"/>
              <w:numPr>
                <w:ilvl w:val="0"/>
                <w:numId w:val="58"/>
              </w:numPr>
              <w:autoSpaceDE w:val="0"/>
              <w:autoSpaceDN w:val="0"/>
              <w:adjustRightInd w:val="0"/>
              <w:spacing w:line="240" w:lineRule="auto"/>
              <w:ind w:left="1060"/>
              <w:jc w:val="both"/>
              <w:rPr>
                <w:sz w:val="20"/>
                <w:szCs w:val="20"/>
                <w:lang w:val="ro-RO"/>
              </w:rPr>
            </w:pPr>
            <w:r>
              <w:rPr>
                <w:bCs/>
                <w:sz w:val="20"/>
                <w:szCs w:val="20"/>
                <w:lang w:val="ro-RO" w:eastAsia="ro-RO"/>
              </w:rPr>
              <w:t>i</w:t>
            </w:r>
            <w:r w:rsidR="00D57AD2" w:rsidRPr="0045742B">
              <w:rPr>
                <w:bCs/>
                <w:sz w:val="20"/>
                <w:szCs w:val="20"/>
                <w:lang w:val="ro-RO" w:eastAsia="ro-RO"/>
              </w:rPr>
              <w:t xml:space="preserve">nstalarea, </w:t>
            </w:r>
            <w:r w:rsidR="005B6F1C" w:rsidRPr="0045742B">
              <w:rPr>
                <w:bCs/>
                <w:sz w:val="20"/>
                <w:szCs w:val="20"/>
                <w:lang w:val="ro-RO" w:eastAsia="ro-RO"/>
              </w:rPr>
              <w:t>extinderea sistemelor de supraveghere video</w:t>
            </w:r>
            <w:r>
              <w:rPr>
                <w:bCs/>
                <w:sz w:val="20"/>
                <w:szCs w:val="20"/>
                <w:lang w:val="ro-RO" w:eastAsia="ro-RO"/>
              </w:rPr>
              <w:t xml:space="preserve"> inteligente</w:t>
            </w:r>
            <w:r w:rsidR="008B1904">
              <w:rPr>
                <w:bCs/>
                <w:sz w:val="20"/>
                <w:szCs w:val="20"/>
                <w:lang w:val="ro-RO" w:eastAsia="ro-RO"/>
              </w:rPr>
              <w:t>;</w:t>
            </w:r>
          </w:p>
          <w:p w14:paraId="207714E8" w14:textId="3268644C" w:rsidR="00D8076D" w:rsidRPr="00F55B3A" w:rsidRDefault="00D8076D" w:rsidP="008B1904">
            <w:pPr>
              <w:pStyle w:val="ListParagraph"/>
              <w:numPr>
                <w:ilvl w:val="0"/>
                <w:numId w:val="58"/>
              </w:numPr>
              <w:spacing w:after="0" w:line="240" w:lineRule="auto"/>
              <w:ind w:left="1060"/>
              <w:jc w:val="both"/>
              <w:rPr>
                <w:sz w:val="20"/>
                <w:szCs w:val="20"/>
                <w:lang w:val="ro-RO"/>
              </w:rPr>
            </w:pPr>
            <w:r w:rsidRPr="00F55B3A">
              <w:rPr>
                <w:sz w:val="20"/>
                <w:szCs w:val="20"/>
                <w:lang w:val="ro-RO"/>
              </w:rPr>
              <w:t xml:space="preserve">crearea de platforme on-line pentru </w:t>
            </w:r>
            <w:r w:rsidR="008B1904">
              <w:rPr>
                <w:sz w:val="20"/>
                <w:szCs w:val="20"/>
                <w:lang w:val="ro-RO"/>
              </w:rPr>
              <w:t xml:space="preserve">informare si </w:t>
            </w:r>
            <w:r w:rsidRPr="00F55B3A">
              <w:rPr>
                <w:sz w:val="20"/>
                <w:szCs w:val="20"/>
                <w:lang w:val="ro-RO"/>
              </w:rPr>
              <w:t>promovare</w:t>
            </w:r>
            <w:r w:rsidR="008B1904">
              <w:rPr>
                <w:sz w:val="20"/>
                <w:szCs w:val="20"/>
                <w:lang w:val="ro-RO"/>
              </w:rPr>
              <w:t xml:space="preserve"> turistica</w:t>
            </w:r>
            <w:r w:rsidRPr="00F55B3A">
              <w:rPr>
                <w:sz w:val="20"/>
                <w:szCs w:val="20"/>
                <w:lang w:val="ro-RO"/>
              </w:rPr>
              <w:t>;</w:t>
            </w:r>
          </w:p>
          <w:p w14:paraId="1369C26E" w14:textId="77777777" w:rsidR="00D8076D" w:rsidRPr="00AF3677" w:rsidRDefault="00D8076D" w:rsidP="008B1904">
            <w:pPr>
              <w:pStyle w:val="ListParagraph"/>
              <w:numPr>
                <w:ilvl w:val="0"/>
                <w:numId w:val="58"/>
              </w:numPr>
              <w:spacing w:after="0" w:line="240" w:lineRule="auto"/>
              <w:ind w:left="1060"/>
              <w:jc w:val="both"/>
              <w:rPr>
                <w:sz w:val="20"/>
                <w:szCs w:val="20"/>
                <w:lang w:val="ro-RO"/>
              </w:rPr>
            </w:pPr>
            <w:r w:rsidRPr="00AF3677">
              <w:rPr>
                <w:sz w:val="20"/>
                <w:szCs w:val="20"/>
                <w:lang w:val="ro-RO"/>
              </w:rPr>
              <w:t>dotarea muzeelor si a altor monumente istorice cu dispozitive pentru crearea realitatii virtuale, aplicatii multimedia dezvoltate pentru tururi virtuale</w:t>
            </w:r>
            <w:r>
              <w:rPr>
                <w:sz w:val="20"/>
                <w:szCs w:val="20"/>
                <w:lang w:val="ro-RO"/>
              </w:rPr>
              <w:t>;</w:t>
            </w:r>
          </w:p>
          <w:p w14:paraId="2F27AF26" w14:textId="5ECA5EC6" w:rsidR="00D8076D" w:rsidRDefault="00D8076D" w:rsidP="008B1904">
            <w:pPr>
              <w:pStyle w:val="ListParagraph"/>
              <w:numPr>
                <w:ilvl w:val="0"/>
                <w:numId w:val="58"/>
              </w:numPr>
              <w:spacing w:after="0" w:line="240" w:lineRule="auto"/>
              <w:ind w:left="1060"/>
              <w:jc w:val="both"/>
              <w:rPr>
                <w:sz w:val="20"/>
                <w:szCs w:val="20"/>
                <w:lang w:val="ro-RO"/>
              </w:rPr>
            </w:pPr>
            <w:r w:rsidRPr="00AF3677">
              <w:rPr>
                <w:sz w:val="20"/>
                <w:szCs w:val="20"/>
                <w:lang w:val="ro-RO"/>
              </w:rPr>
              <w:t>dezvoltarea sistemelor de bilete virtuale pentru vizitarea obiectivelor turistice</w:t>
            </w:r>
            <w:r w:rsidR="00D10F0D">
              <w:rPr>
                <w:sz w:val="20"/>
                <w:szCs w:val="20"/>
                <w:lang w:val="ro-RO"/>
              </w:rPr>
              <w:t>.</w:t>
            </w:r>
          </w:p>
          <w:p w14:paraId="14A2B8E2" w14:textId="27FE2047" w:rsidR="009E0397" w:rsidRPr="00D8076D" w:rsidRDefault="009E0397" w:rsidP="008B1904">
            <w:pPr>
              <w:pStyle w:val="ListParagraph"/>
              <w:numPr>
                <w:ilvl w:val="0"/>
                <w:numId w:val="58"/>
              </w:numPr>
              <w:spacing w:after="0" w:line="240" w:lineRule="auto"/>
              <w:ind w:left="1060"/>
              <w:jc w:val="both"/>
              <w:rPr>
                <w:sz w:val="20"/>
                <w:szCs w:val="20"/>
                <w:lang w:val="ro-RO"/>
              </w:rPr>
            </w:pPr>
            <w:r w:rsidRPr="009D166C">
              <w:rPr>
                <w:rFonts w:eastAsia="Times New Roman"/>
                <w:color w:val="000000"/>
                <w:sz w:val="20"/>
                <w:szCs w:val="20"/>
                <w:lang w:val="ro-RO"/>
              </w:rPr>
              <w:t>actiuni de crestere/dezvoltare</w:t>
            </w:r>
            <w:r>
              <w:rPr>
                <w:rFonts w:eastAsia="Times New Roman"/>
                <w:color w:val="000000"/>
                <w:sz w:val="20"/>
                <w:szCs w:val="20"/>
                <w:lang w:val="ro-RO"/>
              </w:rPr>
              <w:t xml:space="preserve"> </w:t>
            </w:r>
            <w:r w:rsidRPr="009D166C">
              <w:rPr>
                <w:rFonts w:eastAsia="Times New Roman"/>
                <w:color w:val="000000"/>
                <w:sz w:val="20"/>
                <w:szCs w:val="20"/>
                <w:lang w:val="ro-RO"/>
              </w:rPr>
              <w:t>a capacitatii administrative a beneficiarilor</w:t>
            </w:r>
            <w:r>
              <w:rPr>
                <w:rFonts w:eastAsia="Times New Roman"/>
                <w:color w:val="000000"/>
                <w:sz w:val="20"/>
                <w:szCs w:val="20"/>
                <w:lang w:val="ro-RO"/>
              </w:rPr>
              <w:t>.</w:t>
            </w:r>
          </w:p>
          <w:p w14:paraId="5F7BE4B6" w14:textId="3464A7E8" w:rsidR="003327D4" w:rsidRPr="003327D4" w:rsidRDefault="003327D4" w:rsidP="003327D4">
            <w:pPr>
              <w:autoSpaceDE w:val="0"/>
              <w:autoSpaceDN w:val="0"/>
              <w:adjustRightInd w:val="0"/>
              <w:spacing w:line="240" w:lineRule="auto"/>
              <w:jc w:val="both"/>
              <w:rPr>
                <w:sz w:val="20"/>
                <w:szCs w:val="20"/>
              </w:rPr>
            </w:pPr>
          </w:p>
        </w:tc>
      </w:tr>
    </w:tbl>
    <w:p w14:paraId="334EE909" w14:textId="77777777" w:rsidR="005B6F1C" w:rsidRPr="00B3788C" w:rsidRDefault="005B6F1C" w:rsidP="005B6F1C">
      <w:pPr>
        <w:spacing w:before="120" w:after="120" w:line="360" w:lineRule="auto"/>
        <w:rPr>
          <w:rFonts w:ascii="Times New Roman" w:eastAsia="Times New Roman" w:hAnsi="Times New Roman" w:cs="Times New Roman"/>
          <w:b/>
          <w:i/>
          <w:iCs/>
          <w:noProof/>
          <w:sz w:val="24"/>
          <w:szCs w:val="24"/>
        </w:rPr>
      </w:pPr>
      <w:r w:rsidRPr="005B6F1C">
        <w:rPr>
          <w:rFonts w:ascii="Times New Roman" w:eastAsia="Times New Roman" w:hAnsi="Times New Roman" w:cs="Times New Roman"/>
          <w:i/>
          <w:noProof/>
          <w:sz w:val="24"/>
          <w:szCs w:val="24"/>
        </w:rPr>
        <w:lastRenderedPageBreak/>
        <w:t>The main target groups - Article 17(3)(d)(iii):</w:t>
      </w:r>
    </w:p>
    <w:p w14:paraId="3C1B2872" w14:textId="7C287905" w:rsidR="00EB6E58" w:rsidRDefault="005B6F1C" w:rsidP="00C50479">
      <w:pPr>
        <w:pBdr>
          <w:top w:val="single" w:sz="4" w:space="1" w:color="auto"/>
          <w:left w:val="single" w:sz="4" w:space="4" w:color="auto"/>
          <w:bottom w:val="single" w:sz="4" w:space="0" w:color="auto"/>
          <w:right w:val="single" w:sz="4" w:space="4" w:color="auto"/>
        </w:pBdr>
        <w:spacing w:before="120" w:after="120" w:line="240" w:lineRule="auto"/>
        <w:rPr>
          <w:rFonts w:ascii="Times New Roman" w:hAnsi="Times New Roman" w:cs="Times New Roman"/>
          <w:i/>
          <w:noProof/>
          <w:sz w:val="20"/>
          <w:szCs w:val="20"/>
        </w:rPr>
      </w:pPr>
      <w:r w:rsidRPr="00EB6E58">
        <w:rPr>
          <w:rFonts w:ascii="Times New Roman" w:hAnsi="Times New Roman" w:cs="Times New Roman"/>
          <w:i/>
          <w:noProof/>
          <w:sz w:val="20"/>
          <w:szCs w:val="20"/>
        </w:rPr>
        <w:t xml:space="preserve">Populatia </w:t>
      </w:r>
      <w:r w:rsidR="00D57AD2" w:rsidRPr="00EB6E58">
        <w:rPr>
          <w:rFonts w:ascii="Times New Roman" w:hAnsi="Times New Roman" w:cs="Times New Roman"/>
          <w:i/>
          <w:noProof/>
          <w:sz w:val="20"/>
          <w:szCs w:val="20"/>
        </w:rPr>
        <w:t>din mediul urban a carei conditii economico-sociale se imbun</w:t>
      </w:r>
      <w:r w:rsidR="006B1268" w:rsidRPr="00EB6E58">
        <w:rPr>
          <w:rFonts w:ascii="Times New Roman" w:hAnsi="Times New Roman" w:cs="Times New Roman"/>
          <w:i/>
          <w:noProof/>
          <w:sz w:val="20"/>
          <w:szCs w:val="20"/>
        </w:rPr>
        <w:t>a</w:t>
      </w:r>
      <w:r w:rsidR="00D57AD2" w:rsidRPr="00EB6E58">
        <w:rPr>
          <w:rFonts w:ascii="Times New Roman" w:hAnsi="Times New Roman" w:cs="Times New Roman"/>
          <w:i/>
          <w:noProof/>
          <w:sz w:val="20"/>
          <w:szCs w:val="20"/>
        </w:rPr>
        <w:t xml:space="preserve">tateste in urma interventiiilor </w:t>
      </w:r>
    </w:p>
    <w:p w14:paraId="7CBAE53D" w14:textId="77777777" w:rsidR="00EB6E58" w:rsidRDefault="005B6F1C" w:rsidP="00C50479">
      <w:pPr>
        <w:pBdr>
          <w:top w:val="single" w:sz="4" w:space="1" w:color="auto"/>
          <w:left w:val="single" w:sz="4" w:space="4" w:color="auto"/>
          <w:bottom w:val="single" w:sz="4" w:space="0" w:color="auto"/>
          <w:right w:val="single" w:sz="4" w:space="4" w:color="auto"/>
        </w:pBdr>
        <w:spacing w:before="120" w:after="120" w:line="240" w:lineRule="auto"/>
        <w:rPr>
          <w:rFonts w:ascii="Times New Roman" w:hAnsi="Times New Roman" w:cs="Times New Roman"/>
          <w:i/>
          <w:noProof/>
          <w:sz w:val="20"/>
          <w:szCs w:val="20"/>
        </w:rPr>
      </w:pPr>
      <w:r w:rsidRPr="00EB6E58">
        <w:rPr>
          <w:rFonts w:ascii="Times New Roman" w:hAnsi="Times New Roman" w:cs="Times New Roman"/>
          <w:i/>
          <w:noProof/>
          <w:sz w:val="20"/>
          <w:szCs w:val="20"/>
        </w:rPr>
        <w:t>Turisti</w:t>
      </w:r>
      <w:r w:rsidR="00D57AD2" w:rsidRPr="00EB6E58">
        <w:rPr>
          <w:rFonts w:ascii="Times New Roman" w:hAnsi="Times New Roman" w:cs="Times New Roman"/>
          <w:i/>
          <w:noProof/>
          <w:sz w:val="20"/>
          <w:szCs w:val="20"/>
        </w:rPr>
        <w:t>, care beneficiaza de servicii imbunatatite</w:t>
      </w:r>
    </w:p>
    <w:p w14:paraId="6E565528" w14:textId="70EB723F" w:rsidR="00D57AD2" w:rsidRPr="00996AA1" w:rsidRDefault="005B6F1C" w:rsidP="00C50479">
      <w:pPr>
        <w:pBdr>
          <w:top w:val="single" w:sz="4" w:space="1" w:color="auto"/>
          <w:left w:val="single" w:sz="4" w:space="4" w:color="auto"/>
          <w:bottom w:val="single" w:sz="4" w:space="0" w:color="auto"/>
          <w:right w:val="single" w:sz="4" w:space="4" w:color="auto"/>
        </w:pBdr>
        <w:spacing w:before="120" w:after="120" w:line="240" w:lineRule="auto"/>
        <w:rPr>
          <w:rFonts w:ascii="Times New Roman" w:eastAsia="Times New Roman" w:hAnsi="Times New Roman" w:cs="Times New Roman"/>
          <w:i/>
          <w:iCs/>
          <w:noProof/>
          <w:sz w:val="20"/>
          <w:szCs w:val="20"/>
        </w:rPr>
      </w:pPr>
      <w:r w:rsidRPr="00EB6E58">
        <w:rPr>
          <w:rFonts w:ascii="Times New Roman" w:hAnsi="Times New Roman" w:cs="Times New Roman"/>
          <w:i/>
          <w:noProof/>
          <w:sz w:val="20"/>
          <w:szCs w:val="20"/>
        </w:rPr>
        <w:t xml:space="preserve"> </w:t>
      </w:r>
      <w:r w:rsidR="0063051E">
        <w:rPr>
          <w:rFonts w:ascii="Times New Roman" w:hAnsi="Times New Roman" w:cs="Times New Roman"/>
          <w:i/>
          <w:noProof/>
          <w:sz w:val="20"/>
          <w:szCs w:val="20"/>
        </w:rPr>
        <w:t>Antreprenori</w:t>
      </w:r>
      <w:r w:rsidR="00D57AD2" w:rsidRPr="00EB6E58">
        <w:rPr>
          <w:rFonts w:ascii="Times New Roman" w:hAnsi="Times New Roman" w:cs="Times New Roman"/>
          <w:i/>
          <w:noProof/>
          <w:sz w:val="20"/>
          <w:szCs w:val="20"/>
        </w:rPr>
        <w:t xml:space="preserve"> care beneficiaza de sprijin</w:t>
      </w:r>
    </w:p>
    <w:p w14:paraId="64CED16A" w14:textId="77777777" w:rsidR="005B6F1C" w:rsidRPr="00B3788C" w:rsidRDefault="005B6F1C" w:rsidP="005B6F1C">
      <w:pPr>
        <w:spacing w:before="120" w:after="120" w:line="360" w:lineRule="auto"/>
        <w:rPr>
          <w:rFonts w:ascii="Times New Roman" w:eastAsia="Times New Roman" w:hAnsi="Times New Roman" w:cs="Times New Roman"/>
          <w:i/>
          <w:noProof/>
          <w:sz w:val="24"/>
          <w:szCs w:val="24"/>
        </w:rPr>
      </w:pPr>
      <w:r w:rsidRPr="00B3788C">
        <w:rPr>
          <w:rFonts w:ascii="Times New Roman" w:eastAsia="Times New Roman" w:hAnsi="Times New Roman" w:cs="Times New Roman"/>
          <w:i/>
          <w:noProof/>
          <w:sz w:val="24"/>
          <w:szCs w:val="24"/>
        </w:rPr>
        <w:t>Specific territories tageted, including the planned use of territorial tools – Article 17(3)(d)(iv)</w:t>
      </w:r>
    </w:p>
    <w:p w14:paraId="05319F7A" w14:textId="74D4A539" w:rsidR="00EB47F4" w:rsidRDefault="00EB47F4" w:rsidP="00EB47F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 sase municipii resedinta de judet vor putea accesa fondurile de pe aceasta prioritate doar prin utilizarea </w:t>
      </w:r>
      <w:r>
        <w:rPr>
          <w:rFonts w:ascii="Times New Roman" w:hAnsi="Times New Roman" w:cs="Times New Roman"/>
          <w:i/>
          <w:noProof/>
          <w:sz w:val="20"/>
          <w:szCs w:val="20"/>
        </w:rPr>
        <w:t xml:space="preserve">si respectand conditiile aferente </w:t>
      </w:r>
      <w:r w:rsidRPr="009A4CA4">
        <w:rPr>
          <w:rFonts w:ascii="Times New Roman" w:hAnsi="Times New Roman" w:cs="Times New Roman"/>
          <w:i/>
          <w:noProof/>
          <w:sz w:val="20"/>
          <w:szCs w:val="20"/>
        </w:rPr>
        <w:t xml:space="preserve">noului instrument de dezvoltare teritoriala intitulat «  Dezvoltare urbana integrata », </w:t>
      </w:r>
      <w:r>
        <w:rPr>
          <w:rFonts w:ascii="Times New Roman" w:hAnsi="Times New Roman" w:cs="Times New Roman"/>
          <w:i/>
          <w:noProof/>
          <w:sz w:val="20"/>
          <w:szCs w:val="20"/>
        </w:rPr>
        <w:t xml:space="preserve">dezvoltat in regiunea Nord-Est si </w:t>
      </w:r>
      <w:r w:rsidRPr="009A4CA4">
        <w:rPr>
          <w:rFonts w:ascii="Times New Roman" w:hAnsi="Times New Roman" w:cs="Times New Roman"/>
          <w:i/>
          <w:noProof/>
          <w:sz w:val="20"/>
          <w:szCs w:val="20"/>
        </w:rPr>
        <w:t>detaliat in anexa POR NE_dezvoltare_urbana</w:t>
      </w:r>
      <w:r>
        <w:rPr>
          <w:rFonts w:ascii="Times New Roman" w:hAnsi="Times New Roman" w:cs="Times New Roman"/>
          <w:i/>
          <w:noProof/>
          <w:sz w:val="20"/>
          <w:szCs w:val="20"/>
        </w:rPr>
        <w:t xml:space="preserve"> si in conditiile in care demonstreaza un potential turistic</w:t>
      </w:r>
      <w:r w:rsidR="000764D8">
        <w:rPr>
          <w:rFonts w:ascii="Times New Roman" w:hAnsi="Times New Roman" w:cs="Times New Roman"/>
          <w:i/>
          <w:noProof/>
          <w:sz w:val="20"/>
          <w:szCs w:val="20"/>
        </w:rPr>
        <w:t>/</w:t>
      </w:r>
      <w:r>
        <w:rPr>
          <w:rFonts w:ascii="Times New Roman" w:hAnsi="Times New Roman" w:cs="Times New Roman"/>
          <w:i/>
          <w:noProof/>
          <w:sz w:val="20"/>
          <w:szCs w:val="20"/>
        </w:rPr>
        <w:t>cultural/agrofood existent</w:t>
      </w:r>
      <w:r w:rsidRPr="009A4CA4">
        <w:rPr>
          <w:rFonts w:ascii="Times New Roman" w:hAnsi="Times New Roman" w:cs="Times New Roman"/>
          <w:i/>
          <w:noProof/>
          <w:sz w:val="20"/>
          <w:szCs w:val="20"/>
        </w:rPr>
        <w:t xml:space="preserve">. Proiectele </w:t>
      </w:r>
      <w:r>
        <w:rPr>
          <w:rFonts w:ascii="Times New Roman" w:hAnsi="Times New Roman" w:cs="Times New Roman"/>
          <w:i/>
          <w:noProof/>
          <w:sz w:val="20"/>
          <w:szCs w:val="20"/>
        </w:rPr>
        <w:t xml:space="preserve">depuse </w:t>
      </w:r>
      <w:r w:rsidRPr="009A4CA4">
        <w:rPr>
          <w:rFonts w:ascii="Times New Roman" w:hAnsi="Times New Roman" w:cs="Times New Roman"/>
          <w:i/>
          <w:noProof/>
          <w:sz w:val="20"/>
          <w:szCs w:val="20"/>
        </w:rPr>
        <w:t>trebui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sa faca parte din</w:t>
      </w:r>
      <w:r>
        <w:rPr>
          <w:rFonts w:ascii="Times New Roman" w:hAnsi="Times New Roman" w:cs="Times New Roman"/>
          <w:i/>
          <w:noProof/>
          <w:sz w:val="20"/>
          <w:szCs w:val="20"/>
        </w:rPr>
        <w:t>tr-o</w:t>
      </w:r>
      <w:r w:rsidRPr="009A4CA4">
        <w:rPr>
          <w:rFonts w:ascii="Times New Roman" w:hAnsi="Times New Roman" w:cs="Times New Roman"/>
          <w:i/>
          <w:noProof/>
          <w:sz w:val="20"/>
          <w:szCs w:val="20"/>
        </w:rPr>
        <w:t xml:space="preserve"> strategi</w:t>
      </w:r>
      <w:r>
        <w:rPr>
          <w:rFonts w:ascii="Times New Roman" w:hAnsi="Times New Roman" w:cs="Times New Roman"/>
          <w:i/>
          <w:noProof/>
          <w:sz w:val="20"/>
          <w:szCs w:val="20"/>
        </w:rPr>
        <w:t>e</w:t>
      </w:r>
      <w:r w:rsidRPr="009A4CA4">
        <w:rPr>
          <w:rFonts w:ascii="Times New Roman" w:hAnsi="Times New Roman" w:cs="Times New Roman"/>
          <w:i/>
          <w:noProof/>
          <w:sz w:val="20"/>
          <w:szCs w:val="20"/>
        </w:rPr>
        <w:t xml:space="preserve"> integrata de dezvoltare urbana.</w:t>
      </w:r>
    </w:p>
    <w:p w14:paraId="414401A3" w14:textId="77777777" w:rsidR="00EB47F4" w:rsidRDefault="00EB47F4" w:rsidP="00EB47F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p>
    <w:p w14:paraId="409710A4" w14:textId="7307FD08" w:rsidR="000764D8" w:rsidRDefault="00EB47F4" w:rsidP="00EB47F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9A4CA4">
        <w:rPr>
          <w:rFonts w:ascii="Times New Roman" w:hAnsi="Times New Roman" w:cs="Times New Roman"/>
          <w:i/>
          <w:noProof/>
          <w:sz w:val="20"/>
          <w:szCs w:val="20"/>
        </w:rPr>
        <w:t xml:space="preserve">Celelalte municipii si orase din regiune vor putea accesa fondurile de pe aceasta prioritate </w:t>
      </w:r>
      <w:r w:rsidR="000764D8" w:rsidRPr="009A4CA4">
        <w:rPr>
          <w:rFonts w:ascii="Times New Roman" w:hAnsi="Times New Roman" w:cs="Times New Roman"/>
          <w:i/>
          <w:noProof/>
          <w:sz w:val="20"/>
          <w:szCs w:val="20"/>
        </w:rPr>
        <w:t xml:space="preserve">doar prin utilizarea </w:t>
      </w:r>
      <w:r w:rsidR="000764D8">
        <w:rPr>
          <w:rFonts w:ascii="Times New Roman" w:hAnsi="Times New Roman" w:cs="Times New Roman"/>
          <w:i/>
          <w:noProof/>
          <w:sz w:val="20"/>
          <w:szCs w:val="20"/>
        </w:rPr>
        <w:t xml:space="preserve">si respectand conditiile aferente </w:t>
      </w:r>
      <w:r w:rsidR="000764D8" w:rsidRPr="009A4CA4">
        <w:rPr>
          <w:rFonts w:ascii="Times New Roman" w:hAnsi="Times New Roman" w:cs="Times New Roman"/>
          <w:i/>
          <w:noProof/>
          <w:sz w:val="20"/>
          <w:szCs w:val="20"/>
        </w:rPr>
        <w:t xml:space="preserve">noului instrument de dezvoltare teritoriala intitulat «  Dezvoltare urbana integrata », </w:t>
      </w:r>
      <w:r w:rsidR="000764D8">
        <w:rPr>
          <w:rFonts w:ascii="Times New Roman" w:hAnsi="Times New Roman" w:cs="Times New Roman"/>
          <w:i/>
          <w:noProof/>
          <w:sz w:val="20"/>
          <w:szCs w:val="20"/>
        </w:rPr>
        <w:t xml:space="preserve">dezvoltat in regiunea Nord-Est si </w:t>
      </w:r>
      <w:r w:rsidR="000764D8" w:rsidRPr="009A4CA4">
        <w:rPr>
          <w:rFonts w:ascii="Times New Roman" w:hAnsi="Times New Roman" w:cs="Times New Roman"/>
          <w:i/>
          <w:noProof/>
          <w:sz w:val="20"/>
          <w:szCs w:val="20"/>
        </w:rPr>
        <w:t xml:space="preserve">detaliat in anexa POR NE_dezvoltare_urbana. Proiectele </w:t>
      </w:r>
      <w:r w:rsidR="000764D8">
        <w:rPr>
          <w:rFonts w:ascii="Times New Roman" w:hAnsi="Times New Roman" w:cs="Times New Roman"/>
          <w:i/>
          <w:noProof/>
          <w:sz w:val="20"/>
          <w:szCs w:val="20"/>
        </w:rPr>
        <w:t xml:space="preserve">depuse </w:t>
      </w:r>
      <w:r w:rsidR="000764D8" w:rsidRPr="009A4CA4">
        <w:rPr>
          <w:rFonts w:ascii="Times New Roman" w:hAnsi="Times New Roman" w:cs="Times New Roman"/>
          <w:i/>
          <w:noProof/>
          <w:sz w:val="20"/>
          <w:szCs w:val="20"/>
        </w:rPr>
        <w:t>trebui</w:t>
      </w:r>
      <w:r w:rsidR="000764D8">
        <w:rPr>
          <w:rFonts w:ascii="Times New Roman" w:hAnsi="Times New Roman" w:cs="Times New Roman"/>
          <w:i/>
          <w:noProof/>
          <w:sz w:val="20"/>
          <w:szCs w:val="20"/>
        </w:rPr>
        <w:t>e</w:t>
      </w:r>
      <w:r w:rsidR="000764D8" w:rsidRPr="009A4CA4">
        <w:rPr>
          <w:rFonts w:ascii="Times New Roman" w:hAnsi="Times New Roman" w:cs="Times New Roman"/>
          <w:i/>
          <w:noProof/>
          <w:sz w:val="20"/>
          <w:szCs w:val="20"/>
        </w:rPr>
        <w:t xml:space="preserve"> sa faca parte din</w:t>
      </w:r>
      <w:r w:rsidR="000764D8">
        <w:rPr>
          <w:rFonts w:ascii="Times New Roman" w:hAnsi="Times New Roman" w:cs="Times New Roman"/>
          <w:i/>
          <w:noProof/>
          <w:sz w:val="20"/>
          <w:szCs w:val="20"/>
        </w:rPr>
        <w:t>tr-o</w:t>
      </w:r>
      <w:r w:rsidR="000764D8" w:rsidRPr="009A4CA4">
        <w:rPr>
          <w:rFonts w:ascii="Times New Roman" w:hAnsi="Times New Roman" w:cs="Times New Roman"/>
          <w:i/>
          <w:noProof/>
          <w:sz w:val="20"/>
          <w:szCs w:val="20"/>
        </w:rPr>
        <w:t xml:space="preserve"> strategi</w:t>
      </w:r>
      <w:r w:rsidR="000764D8">
        <w:rPr>
          <w:rFonts w:ascii="Times New Roman" w:hAnsi="Times New Roman" w:cs="Times New Roman"/>
          <w:i/>
          <w:noProof/>
          <w:sz w:val="20"/>
          <w:szCs w:val="20"/>
        </w:rPr>
        <w:t>e</w:t>
      </w:r>
      <w:r w:rsidR="000764D8" w:rsidRPr="009A4CA4">
        <w:rPr>
          <w:rFonts w:ascii="Times New Roman" w:hAnsi="Times New Roman" w:cs="Times New Roman"/>
          <w:i/>
          <w:noProof/>
          <w:sz w:val="20"/>
          <w:szCs w:val="20"/>
        </w:rPr>
        <w:t xml:space="preserve"> integrata de dezvoltare urbana</w:t>
      </w:r>
      <w:r w:rsidR="005949A8">
        <w:rPr>
          <w:rFonts w:ascii="Times New Roman" w:hAnsi="Times New Roman" w:cs="Times New Roman"/>
          <w:i/>
          <w:noProof/>
          <w:sz w:val="20"/>
          <w:szCs w:val="20"/>
        </w:rPr>
        <w:t>, si in conditiile in care demonstreaza un potential turistic/cultural/agrofood existent.</w:t>
      </w:r>
    </w:p>
    <w:p w14:paraId="03A20DA3" w14:textId="77777777" w:rsidR="005B6F1C" w:rsidRPr="00B3788C" w:rsidRDefault="005B6F1C" w:rsidP="005B6F1C">
      <w:pPr>
        <w:spacing w:before="120" w:after="120" w:line="360" w:lineRule="auto"/>
        <w:rPr>
          <w:rFonts w:ascii="Times New Roman" w:eastAsia="Times New Roman" w:hAnsi="Times New Roman" w:cs="Times New Roman"/>
          <w:b/>
          <w:i/>
          <w:iCs/>
          <w:noProof/>
          <w:sz w:val="24"/>
          <w:szCs w:val="24"/>
        </w:rPr>
      </w:pPr>
      <w:r w:rsidRPr="00B3788C">
        <w:rPr>
          <w:rFonts w:ascii="Times New Roman" w:eastAsia="Times New Roman" w:hAnsi="Times New Roman" w:cs="Times New Roman"/>
          <w:i/>
          <w:noProof/>
          <w:sz w:val="24"/>
          <w:szCs w:val="24"/>
        </w:rPr>
        <w:t>The interregional and transnational actions  –Article – 17(3)(d)(v)</w:t>
      </w:r>
    </w:p>
    <w:p w14:paraId="7AF1E72D" w14:textId="77777777" w:rsidR="005B6F1C" w:rsidRPr="00B3788C" w:rsidRDefault="005B6F1C" w:rsidP="005B6F1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B3788C">
        <w:rPr>
          <w:rFonts w:ascii="Times New Roman" w:eastAsia="Times New Roman" w:hAnsi="Times New Roman" w:cs="Times New Roman"/>
          <w:i/>
          <w:iCs/>
          <w:noProof/>
          <w:sz w:val="24"/>
          <w:szCs w:val="24"/>
        </w:rPr>
        <w:t>Text field [2 000]</w:t>
      </w:r>
    </w:p>
    <w:p w14:paraId="2D3E95B2" w14:textId="77777777" w:rsidR="005B6F1C" w:rsidRPr="00B3788C" w:rsidRDefault="005B6F1C" w:rsidP="005B6F1C">
      <w:pPr>
        <w:spacing w:before="120" w:after="120" w:line="360" w:lineRule="auto"/>
        <w:rPr>
          <w:rFonts w:ascii="Times New Roman" w:eastAsia="Times New Roman" w:hAnsi="Times New Roman" w:cs="Times New Roman"/>
          <w:b/>
          <w:i/>
          <w:iCs/>
          <w:noProof/>
          <w:sz w:val="24"/>
          <w:szCs w:val="24"/>
        </w:rPr>
      </w:pPr>
      <w:r w:rsidRPr="00B3788C">
        <w:rPr>
          <w:rFonts w:ascii="Times New Roman" w:eastAsia="Times New Roman" w:hAnsi="Times New Roman" w:cs="Times New Roman"/>
          <w:i/>
          <w:noProof/>
          <w:sz w:val="24"/>
          <w:szCs w:val="24"/>
        </w:rPr>
        <w:t>The planned use of financial instruments – Article – 17(3)(d)(vi)</w:t>
      </w:r>
    </w:p>
    <w:p w14:paraId="55019A51" w14:textId="77777777" w:rsidR="005B6F1C" w:rsidRPr="00B3788C" w:rsidRDefault="005B6F1C" w:rsidP="005B6F1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B3788C">
        <w:rPr>
          <w:rFonts w:ascii="Times New Roman" w:eastAsia="Times New Roman" w:hAnsi="Times New Roman" w:cs="Times New Roman"/>
          <w:i/>
          <w:iCs/>
          <w:noProof/>
          <w:sz w:val="24"/>
          <w:szCs w:val="24"/>
        </w:rPr>
        <w:t>Text field [1 000]</w:t>
      </w:r>
    </w:p>
    <w:p w14:paraId="7AA18166" w14:textId="785C278F" w:rsidR="005B6F1C" w:rsidRPr="0084458C" w:rsidRDefault="005B6F1C" w:rsidP="0084458C">
      <w:pPr>
        <w:spacing w:before="120" w:after="120" w:line="240" w:lineRule="auto"/>
        <w:rPr>
          <w:rFonts w:ascii="Times New Roman" w:eastAsia="Times New Roman" w:hAnsi="Times New Roman" w:cs="Times New Roman"/>
          <w:b/>
          <w:iCs/>
          <w:noProof/>
          <w:sz w:val="24"/>
          <w:szCs w:val="24"/>
        </w:rPr>
      </w:pPr>
      <w:r w:rsidRPr="00B3788C">
        <w:rPr>
          <w:rFonts w:ascii="Times New Roman" w:eastAsia="Times New Roman" w:hAnsi="Times New Roman" w:cs="Times New Roman"/>
          <w:b/>
          <w:iCs/>
          <w:noProof/>
          <w:sz w:val="24"/>
          <w:szCs w:val="24"/>
        </w:rPr>
        <w:br w:type="page"/>
      </w:r>
      <w:r w:rsidRPr="00B3788C">
        <w:rPr>
          <w:b/>
          <w:iCs/>
        </w:rPr>
        <w:lastRenderedPageBreak/>
        <w:t>2.A.3.2 Indicators</w:t>
      </w:r>
    </w:p>
    <w:p w14:paraId="20EE256F" w14:textId="77777777" w:rsidR="005B6F1C" w:rsidRPr="00B3788C" w:rsidRDefault="005B6F1C" w:rsidP="005B6F1C">
      <w:pPr>
        <w:rPr>
          <w:b/>
          <w:bCs/>
          <w:i/>
          <w:u w:val="single"/>
        </w:rPr>
      </w:pPr>
      <w:r w:rsidRPr="00B3788C">
        <w:rPr>
          <w:i/>
        </w:rPr>
        <w:t xml:space="preserve">Reference: Article 17(3)(d)(ii) CPR </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1325"/>
        <w:gridCol w:w="1085"/>
        <w:gridCol w:w="1034"/>
        <w:gridCol w:w="628"/>
        <w:gridCol w:w="1227"/>
        <w:gridCol w:w="1507"/>
        <w:gridCol w:w="1139"/>
        <w:gridCol w:w="873"/>
      </w:tblGrid>
      <w:tr w:rsidR="005B6F1C" w:rsidRPr="00B3788C" w14:paraId="1B46C3E6" w14:textId="77777777" w:rsidTr="00EC2E74">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B1EE512" w14:textId="77777777" w:rsidR="005B6F1C" w:rsidRPr="00B3788C" w:rsidRDefault="005B6F1C" w:rsidP="00AF3677">
            <w:pPr>
              <w:rPr>
                <w:b/>
              </w:rPr>
            </w:pPr>
            <w:r w:rsidRPr="00B3788C">
              <w:rPr>
                <w:b/>
                <w:iCs/>
              </w:rPr>
              <w:t>Table 2: Output indicators</w:t>
            </w:r>
          </w:p>
        </w:tc>
      </w:tr>
      <w:tr w:rsidR="005B6F1C" w:rsidRPr="00B3788C" w14:paraId="151BC6F6" w14:textId="77777777" w:rsidTr="00EC2E74">
        <w:trPr>
          <w:trHeight w:val="2186"/>
        </w:trPr>
        <w:tc>
          <w:tcPr>
            <w:tcW w:w="458" w:type="pct"/>
            <w:tcBorders>
              <w:top w:val="single" w:sz="4" w:space="0" w:color="auto"/>
              <w:left w:val="single" w:sz="4" w:space="0" w:color="auto"/>
              <w:bottom w:val="single" w:sz="4" w:space="0" w:color="auto"/>
              <w:right w:val="single" w:sz="4" w:space="0" w:color="auto"/>
            </w:tcBorders>
            <w:hideMark/>
          </w:tcPr>
          <w:p w14:paraId="04D618D0" w14:textId="77777777" w:rsidR="005B6F1C" w:rsidRPr="00B3788C" w:rsidRDefault="005B6F1C" w:rsidP="00AF3677">
            <w:pPr>
              <w:rPr>
                <w:b/>
              </w:rPr>
            </w:pPr>
            <w:r w:rsidRPr="00B3788C">
              <w:rPr>
                <w:b/>
              </w:rPr>
              <w:t xml:space="preserve">Priority </w:t>
            </w:r>
          </w:p>
        </w:tc>
        <w:tc>
          <w:tcPr>
            <w:tcW w:w="676" w:type="pct"/>
            <w:tcBorders>
              <w:top w:val="single" w:sz="4" w:space="0" w:color="auto"/>
              <w:left w:val="single" w:sz="4" w:space="0" w:color="auto"/>
              <w:bottom w:val="single" w:sz="4" w:space="0" w:color="auto"/>
              <w:right w:val="single" w:sz="4" w:space="0" w:color="auto"/>
            </w:tcBorders>
            <w:hideMark/>
          </w:tcPr>
          <w:p w14:paraId="24829744" w14:textId="77777777" w:rsidR="005B6F1C" w:rsidRPr="00B3788C" w:rsidRDefault="005B6F1C" w:rsidP="001D6535">
            <w:pPr>
              <w:spacing w:after="0"/>
              <w:rPr>
                <w:b/>
              </w:rPr>
            </w:pPr>
            <w:r w:rsidRPr="00B3788C">
              <w:rPr>
                <w:b/>
              </w:rPr>
              <w:t>Specific objective (Investment for Jobs and Growth goal or EMFF)</w:t>
            </w:r>
          </w:p>
        </w:tc>
        <w:tc>
          <w:tcPr>
            <w:tcW w:w="554" w:type="pct"/>
            <w:tcBorders>
              <w:top w:val="single" w:sz="4" w:space="0" w:color="auto"/>
              <w:left w:val="single" w:sz="4" w:space="0" w:color="auto"/>
              <w:bottom w:val="single" w:sz="4" w:space="0" w:color="auto"/>
              <w:right w:val="single" w:sz="4" w:space="0" w:color="auto"/>
            </w:tcBorders>
            <w:hideMark/>
          </w:tcPr>
          <w:p w14:paraId="40F1CBEB" w14:textId="77777777" w:rsidR="005B6F1C" w:rsidRPr="00B3788C" w:rsidRDefault="005B6F1C" w:rsidP="00AF3677">
            <w:pPr>
              <w:rPr>
                <w:b/>
              </w:rPr>
            </w:pPr>
            <w:r w:rsidRPr="00B3788C">
              <w:rPr>
                <w:b/>
              </w:rPr>
              <w:t>Fund</w:t>
            </w:r>
          </w:p>
        </w:tc>
        <w:tc>
          <w:tcPr>
            <w:tcW w:w="528" w:type="pct"/>
            <w:tcBorders>
              <w:top w:val="single" w:sz="4" w:space="0" w:color="auto"/>
              <w:left w:val="single" w:sz="4" w:space="0" w:color="auto"/>
              <w:bottom w:val="single" w:sz="4" w:space="0" w:color="auto"/>
              <w:right w:val="single" w:sz="4" w:space="0" w:color="auto"/>
            </w:tcBorders>
            <w:hideMark/>
          </w:tcPr>
          <w:p w14:paraId="1728C366" w14:textId="77777777" w:rsidR="005B6F1C" w:rsidRPr="00B3788C" w:rsidRDefault="005B6F1C" w:rsidP="00AF3677">
            <w:pPr>
              <w:rPr>
                <w:b/>
              </w:rPr>
            </w:pPr>
            <w:r w:rsidRPr="00B3788C">
              <w:rPr>
                <w:b/>
              </w:rPr>
              <w:t>Category of region</w:t>
            </w:r>
          </w:p>
        </w:tc>
        <w:tc>
          <w:tcPr>
            <w:tcW w:w="321" w:type="pct"/>
            <w:tcBorders>
              <w:top w:val="single" w:sz="4" w:space="0" w:color="auto"/>
              <w:left w:val="single" w:sz="4" w:space="0" w:color="auto"/>
              <w:bottom w:val="single" w:sz="4" w:space="0" w:color="auto"/>
              <w:right w:val="single" w:sz="4" w:space="0" w:color="auto"/>
            </w:tcBorders>
            <w:hideMark/>
          </w:tcPr>
          <w:p w14:paraId="11DCEF68" w14:textId="77777777" w:rsidR="005B6F1C" w:rsidRPr="00B3788C" w:rsidRDefault="005B6F1C" w:rsidP="00AF3677">
            <w:pPr>
              <w:rPr>
                <w:b/>
              </w:rPr>
            </w:pPr>
            <w:r w:rsidRPr="00B3788C">
              <w:rPr>
                <w:b/>
              </w:rPr>
              <w:t>ID [5]</w:t>
            </w:r>
          </w:p>
        </w:tc>
        <w:tc>
          <w:tcPr>
            <w:tcW w:w="626" w:type="pct"/>
            <w:tcBorders>
              <w:top w:val="single" w:sz="4" w:space="0" w:color="auto"/>
              <w:left w:val="single" w:sz="4" w:space="0" w:color="auto"/>
              <w:bottom w:val="single" w:sz="4" w:space="0" w:color="auto"/>
              <w:right w:val="single" w:sz="4" w:space="0" w:color="auto"/>
            </w:tcBorders>
            <w:hideMark/>
          </w:tcPr>
          <w:p w14:paraId="63D929F8" w14:textId="77777777" w:rsidR="005B6F1C" w:rsidRPr="00B3788C" w:rsidRDefault="005B6F1C" w:rsidP="00AF3677">
            <w:pPr>
              <w:rPr>
                <w:b/>
              </w:rPr>
            </w:pPr>
            <w:r w:rsidRPr="00B3788C">
              <w:rPr>
                <w:b/>
              </w:rPr>
              <w:t xml:space="preserve">Indicator [255] </w:t>
            </w:r>
          </w:p>
        </w:tc>
        <w:tc>
          <w:tcPr>
            <w:tcW w:w="769" w:type="pct"/>
            <w:tcBorders>
              <w:top w:val="single" w:sz="4" w:space="0" w:color="auto"/>
              <w:left w:val="single" w:sz="4" w:space="0" w:color="auto"/>
              <w:bottom w:val="single" w:sz="4" w:space="0" w:color="auto"/>
              <w:right w:val="single" w:sz="4" w:space="0" w:color="auto"/>
            </w:tcBorders>
            <w:hideMark/>
          </w:tcPr>
          <w:p w14:paraId="1D2BE9FC" w14:textId="77777777" w:rsidR="005B6F1C" w:rsidRPr="00B3788C" w:rsidRDefault="005B6F1C" w:rsidP="00AF3677">
            <w:pPr>
              <w:rPr>
                <w:b/>
              </w:rPr>
            </w:pPr>
            <w:r w:rsidRPr="00B3788C">
              <w:rPr>
                <w:b/>
              </w:rPr>
              <w:t>Measurement unit</w:t>
            </w:r>
          </w:p>
        </w:tc>
        <w:tc>
          <w:tcPr>
            <w:tcW w:w="581" w:type="pct"/>
            <w:tcBorders>
              <w:top w:val="single" w:sz="4" w:space="0" w:color="auto"/>
              <w:left w:val="single" w:sz="4" w:space="0" w:color="auto"/>
              <w:bottom w:val="single" w:sz="4" w:space="0" w:color="auto"/>
              <w:right w:val="single" w:sz="4" w:space="0" w:color="auto"/>
            </w:tcBorders>
          </w:tcPr>
          <w:p w14:paraId="38BC28B0" w14:textId="77777777" w:rsidR="005B6F1C" w:rsidRPr="00B3788C" w:rsidRDefault="005B6F1C" w:rsidP="00AF3677">
            <w:pPr>
              <w:rPr>
                <w:b/>
              </w:rPr>
            </w:pPr>
            <w:r w:rsidRPr="00B3788C">
              <w:rPr>
                <w:b/>
              </w:rPr>
              <w:t>Milestone (2024)</w:t>
            </w:r>
          </w:p>
          <w:p w14:paraId="2571ADFF" w14:textId="77777777" w:rsidR="005B6F1C" w:rsidRPr="00B3788C" w:rsidRDefault="005B6F1C" w:rsidP="00AF3677">
            <w:pPr>
              <w:rPr>
                <w:b/>
              </w:rPr>
            </w:pPr>
          </w:p>
        </w:tc>
        <w:tc>
          <w:tcPr>
            <w:tcW w:w="487" w:type="pct"/>
            <w:tcBorders>
              <w:top w:val="single" w:sz="4" w:space="0" w:color="auto"/>
              <w:left w:val="single" w:sz="4" w:space="0" w:color="auto"/>
              <w:bottom w:val="single" w:sz="4" w:space="0" w:color="auto"/>
              <w:right w:val="single" w:sz="4" w:space="0" w:color="auto"/>
            </w:tcBorders>
          </w:tcPr>
          <w:p w14:paraId="152CE31C" w14:textId="77777777" w:rsidR="005B6F1C" w:rsidRPr="00B3788C" w:rsidRDefault="005B6F1C" w:rsidP="00AF3677">
            <w:pPr>
              <w:rPr>
                <w:b/>
              </w:rPr>
            </w:pPr>
            <w:r w:rsidRPr="00B3788C">
              <w:rPr>
                <w:b/>
              </w:rPr>
              <w:t>Target (2029)</w:t>
            </w:r>
          </w:p>
          <w:p w14:paraId="761169FB" w14:textId="77777777" w:rsidR="005B6F1C" w:rsidRPr="00B3788C" w:rsidRDefault="005B6F1C" w:rsidP="00AF3677">
            <w:pPr>
              <w:rPr>
                <w:b/>
              </w:rPr>
            </w:pPr>
          </w:p>
        </w:tc>
      </w:tr>
      <w:tr w:rsidR="00180797" w:rsidRPr="00B3788C" w14:paraId="53D49DB5" w14:textId="77777777" w:rsidTr="00EC2E74">
        <w:trPr>
          <w:trHeight w:val="340"/>
        </w:trPr>
        <w:tc>
          <w:tcPr>
            <w:tcW w:w="458" w:type="pct"/>
            <w:vMerge w:val="restart"/>
            <w:tcBorders>
              <w:top w:val="single" w:sz="4" w:space="0" w:color="auto"/>
              <w:left w:val="single" w:sz="4" w:space="0" w:color="auto"/>
              <w:right w:val="single" w:sz="4" w:space="0" w:color="auto"/>
            </w:tcBorders>
          </w:tcPr>
          <w:p w14:paraId="65AC79BF" w14:textId="7BA00FF6" w:rsidR="00180797" w:rsidRPr="00002EF0" w:rsidRDefault="00180797" w:rsidP="00AF3677">
            <w:pPr>
              <w:rPr>
                <w:rFonts w:ascii="Times New Roman" w:hAnsi="Times New Roman" w:cs="Times New Roman"/>
                <w:b/>
                <w:iCs/>
                <w:sz w:val="20"/>
                <w:szCs w:val="20"/>
              </w:rPr>
            </w:pPr>
            <w:r w:rsidRPr="00002EF0">
              <w:rPr>
                <w:rFonts w:ascii="Times New Roman" w:hAnsi="Times New Roman" w:cs="Times New Roman"/>
                <w:b/>
                <w:iCs/>
                <w:sz w:val="20"/>
                <w:szCs w:val="20"/>
              </w:rPr>
              <w:t>P</w:t>
            </w:r>
            <w:r w:rsidR="004404E5" w:rsidRPr="00002EF0">
              <w:rPr>
                <w:rFonts w:ascii="Times New Roman" w:hAnsi="Times New Roman" w:cs="Times New Roman"/>
                <w:b/>
                <w:iCs/>
                <w:sz w:val="20"/>
                <w:szCs w:val="20"/>
              </w:rPr>
              <w:t xml:space="preserve"> </w:t>
            </w:r>
            <w:r w:rsidRPr="00002EF0">
              <w:rPr>
                <w:rFonts w:ascii="Times New Roman" w:hAnsi="Times New Roman" w:cs="Times New Roman"/>
                <w:b/>
                <w:iCs/>
                <w:sz w:val="20"/>
                <w:szCs w:val="20"/>
              </w:rPr>
              <w:t>6</w:t>
            </w:r>
          </w:p>
        </w:tc>
        <w:tc>
          <w:tcPr>
            <w:tcW w:w="676" w:type="pct"/>
            <w:vMerge w:val="restart"/>
            <w:tcBorders>
              <w:top w:val="single" w:sz="4" w:space="0" w:color="auto"/>
              <w:left w:val="single" w:sz="4" w:space="0" w:color="auto"/>
              <w:right w:val="single" w:sz="4" w:space="0" w:color="auto"/>
            </w:tcBorders>
          </w:tcPr>
          <w:p w14:paraId="24C77EF0" w14:textId="5BCD0E4F" w:rsidR="00180797" w:rsidRPr="00236FD5" w:rsidRDefault="00180797" w:rsidP="001D6535">
            <w:pPr>
              <w:spacing w:after="0"/>
              <w:rPr>
                <w:rFonts w:ascii="Times New Roman" w:hAnsi="Times New Roman" w:cs="Times New Roman"/>
                <w:b/>
                <w:i/>
                <w:sz w:val="20"/>
                <w:szCs w:val="20"/>
              </w:rPr>
            </w:pPr>
            <w:bookmarkStart w:id="17" w:name="_Hlk40376938"/>
            <w:r w:rsidRPr="00236FD5">
              <w:rPr>
                <w:rFonts w:ascii="Times New Roman" w:hAnsi="Times New Roman" w:cs="Times New Roman"/>
                <w:i/>
                <w:sz w:val="20"/>
                <w:szCs w:val="20"/>
              </w:rPr>
              <w:t xml:space="preserve">e (i) favorizarea dezvoltarii integrate sociale, economice si de mediu la nivel local si a patrimoniului cultural, turismului si securitatii in </w:t>
            </w:r>
            <w:r w:rsidRPr="00236FD5">
              <w:rPr>
                <w:rFonts w:ascii="Times New Roman" w:hAnsi="Times New Roman" w:cs="Times New Roman"/>
                <w:bCs/>
                <w:i/>
                <w:sz w:val="20"/>
                <w:szCs w:val="20"/>
              </w:rPr>
              <w:t>zonele urbane;</w:t>
            </w:r>
            <w:bookmarkEnd w:id="17"/>
          </w:p>
        </w:tc>
        <w:tc>
          <w:tcPr>
            <w:tcW w:w="554" w:type="pct"/>
            <w:vMerge w:val="restart"/>
            <w:tcBorders>
              <w:top w:val="single" w:sz="4" w:space="0" w:color="auto"/>
              <w:left w:val="single" w:sz="4" w:space="0" w:color="auto"/>
              <w:right w:val="single" w:sz="4" w:space="0" w:color="auto"/>
            </w:tcBorders>
          </w:tcPr>
          <w:p w14:paraId="145D7BE8" w14:textId="7049AA53" w:rsidR="00180797" w:rsidRPr="008936BA" w:rsidRDefault="00180797" w:rsidP="00AF3677">
            <w:pPr>
              <w:rPr>
                <w:rFonts w:ascii="Times New Roman" w:hAnsi="Times New Roman" w:cs="Times New Roman"/>
                <w:bCs/>
                <w:i/>
                <w:sz w:val="20"/>
                <w:szCs w:val="20"/>
              </w:rPr>
            </w:pPr>
            <w:r w:rsidRPr="008936BA">
              <w:rPr>
                <w:rFonts w:ascii="Times New Roman" w:hAnsi="Times New Roman" w:cs="Times New Roman"/>
                <w:bCs/>
                <w:i/>
                <w:sz w:val="20"/>
                <w:szCs w:val="20"/>
              </w:rPr>
              <w:t>FEDR</w:t>
            </w:r>
            <w:r w:rsidR="008936BA">
              <w:rPr>
                <w:rFonts w:ascii="Times New Roman" w:hAnsi="Times New Roman" w:cs="Times New Roman"/>
                <w:bCs/>
                <w:i/>
                <w:sz w:val="20"/>
                <w:szCs w:val="20"/>
              </w:rPr>
              <w:t>+BS</w:t>
            </w:r>
          </w:p>
        </w:tc>
        <w:tc>
          <w:tcPr>
            <w:tcW w:w="528" w:type="pct"/>
            <w:vMerge w:val="restart"/>
            <w:tcBorders>
              <w:top w:val="single" w:sz="4" w:space="0" w:color="auto"/>
              <w:left w:val="single" w:sz="4" w:space="0" w:color="auto"/>
              <w:right w:val="single" w:sz="4" w:space="0" w:color="auto"/>
            </w:tcBorders>
          </w:tcPr>
          <w:p w14:paraId="61672807" w14:textId="4EBA9698" w:rsidR="00180797" w:rsidRPr="008936BA" w:rsidRDefault="00180797" w:rsidP="00AF3677">
            <w:pPr>
              <w:rPr>
                <w:rFonts w:ascii="Times New Roman" w:hAnsi="Times New Roman" w:cs="Times New Roman"/>
                <w:bCs/>
                <w:i/>
                <w:sz w:val="20"/>
                <w:szCs w:val="20"/>
              </w:rPr>
            </w:pPr>
            <w:r w:rsidRPr="008936BA">
              <w:rPr>
                <w:rFonts w:ascii="Times New Roman" w:hAnsi="Times New Roman" w:cs="Times New Roman"/>
                <w:bCs/>
                <w:i/>
                <w:sz w:val="20"/>
                <w:szCs w:val="20"/>
              </w:rPr>
              <w:t>Mai putin dezvoltate</w:t>
            </w:r>
          </w:p>
        </w:tc>
        <w:tc>
          <w:tcPr>
            <w:tcW w:w="321" w:type="pct"/>
            <w:tcBorders>
              <w:top w:val="single" w:sz="4" w:space="0" w:color="auto"/>
              <w:left w:val="single" w:sz="4" w:space="0" w:color="auto"/>
              <w:bottom w:val="single" w:sz="4" w:space="0" w:color="auto"/>
              <w:right w:val="single" w:sz="4" w:space="0" w:color="auto"/>
            </w:tcBorders>
          </w:tcPr>
          <w:p w14:paraId="4D778FF3" w14:textId="1B86468D" w:rsidR="00180797" w:rsidRPr="00236FD5" w:rsidRDefault="00180797" w:rsidP="00AF3677">
            <w:pPr>
              <w:rPr>
                <w:rFonts w:ascii="Times New Roman" w:hAnsi="Times New Roman" w:cs="Times New Roman"/>
                <w:bCs/>
                <w:iCs/>
                <w:sz w:val="20"/>
                <w:szCs w:val="20"/>
              </w:rPr>
            </w:pPr>
            <w:r w:rsidRPr="00236FD5">
              <w:rPr>
                <w:rFonts w:ascii="Times New Roman" w:hAnsi="Times New Roman" w:cs="Times New Roman"/>
                <w:bCs/>
                <w:iCs/>
                <w:sz w:val="20"/>
                <w:szCs w:val="20"/>
              </w:rPr>
              <w:t>RCO 77</w:t>
            </w:r>
          </w:p>
        </w:tc>
        <w:tc>
          <w:tcPr>
            <w:tcW w:w="626" w:type="pct"/>
            <w:tcBorders>
              <w:top w:val="single" w:sz="4" w:space="0" w:color="auto"/>
              <w:left w:val="single" w:sz="4" w:space="0" w:color="auto"/>
              <w:bottom w:val="single" w:sz="4" w:space="0" w:color="auto"/>
              <w:right w:val="single" w:sz="4" w:space="0" w:color="auto"/>
            </w:tcBorders>
          </w:tcPr>
          <w:p w14:paraId="7EDA3D55" w14:textId="5B147D11" w:rsidR="00180797" w:rsidRPr="00236FD5" w:rsidRDefault="002F7F4D" w:rsidP="00AF3677">
            <w:pPr>
              <w:rPr>
                <w:rFonts w:ascii="Times New Roman" w:hAnsi="Times New Roman" w:cs="Times New Roman"/>
                <w:bCs/>
                <w:iCs/>
                <w:sz w:val="20"/>
                <w:szCs w:val="20"/>
              </w:rPr>
            </w:pPr>
            <w:r w:rsidRPr="00236FD5">
              <w:rPr>
                <w:rFonts w:ascii="Times New Roman" w:hAnsi="Times New Roman" w:cs="Times New Roman"/>
                <w:bCs/>
                <w:iCs/>
                <w:noProof/>
                <w:color w:val="000000"/>
                <w:sz w:val="20"/>
                <w:szCs w:val="20"/>
              </w:rPr>
              <w:t>Situri</w:t>
            </w:r>
            <w:r w:rsidR="00180797" w:rsidRPr="00236FD5">
              <w:rPr>
                <w:rFonts w:ascii="Times New Roman" w:hAnsi="Times New Roman" w:cs="Times New Roman"/>
                <w:bCs/>
                <w:iCs/>
                <w:noProof/>
                <w:color w:val="000000"/>
                <w:sz w:val="20"/>
                <w:szCs w:val="20"/>
              </w:rPr>
              <w:t xml:space="preserve"> culturale si turistice care beneficiaza de sprijin</w:t>
            </w:r>
          </w:p>
        </w:tc>
        <w:tc>
          <w:tcPr>
            <w:tcW w:w="769" w:type="pct"/>
            <w:tcBorders>
              <w:top w:val="single" w:sz="4" w:space="0" w:color="auto"/>
              <w:left w:val="single" w:sz="4" w:space="0" w:color="auto"/>
              <w:bottom w:val="single" w:sz="4" w:space="0" w:color="auto"/>
              <w:right w:val="single" w:sz="4" w:space="0" w:color="auto"/>
            </w:tcBorders>
          </w:tcPr>
          <w:p w14:paraId="156FE0D7" w14:textId="32104DFE" w:rsidR="00180797" w:rsidRPr="00236FD5" w:rsidRDefault="00180797" w:rsidP="00AF3677">
            <w:pPr>
              <w:rPr>
                <w:rFonts w:ascii="Times New Roman" w:hAnsi="Times New Roman" w:cs="Times New Roman"/>
                <w:bCs/>
                <w:iCs/>
                <w:sz w:val="20"/>
                <w:szCs w:val="20"/>
              </w:rPr>
            </w:pPr>
            <w:r w:rsidRPr="00236FD5">
              <w:rPr>
                <w:rFonts w:ascii="Times New Roman" w:hAnsi="Times New Roman" w:cs="Times New Roman"/>
                <w:bCs/>
                <w:iCs/>
                <w:sz w:val="20"/>
                <w:szCs w:val="20"/>
              </w:rPr>
              <w:t xml:space="preserve">Nr. </w:t>
            </w:r>
            <w:r w:rsidR="002F7F4D" w:rsidRPr="00236FD5">
              <w:rPr>
                <w:rFonts w:ascii="Times New Roman" w:hAnsi="Times New Roman" w:cs="Times New Roman"/>
                <w:bCs/>
                <w:iCs/>
                <w:sz w:val="20"/>
                <w:szCs w:val="20"/>
              </w:rPr>
              <w:t>situri</w:t>
            </w:r>
          </w:p>
        </w:tc>
        <w:tc>
          <w:tcPr>
            <w:tcW w:w="581" w:type="pct"/>
            <w:tcBorders>
              <w:top w:val="single" w:sz="4" w:space="0" w:color="auto"/>
              <w:left w:val="single" w:sz="4" w:space="0" w:color="auto"/>
              <w:bottom w:val="single" w:sz="4" w:space="0" w:color="auto"/>
              <w:right w:val="single" w:sz="4" w:space="0" w:color="auto"/>
            </w:tcBorders>
          </w:tcPr>
          <w:p w14:paraId="00114E6F" w14:textId="52133D7D" w:rsidR="00180797" w:rsidRPr="008936BA" w:rsidRDefault="00C50479" w:rsidP="00AF3677">
            <w:pPr>
              <w:rPr>
                <w:rFonts w:ascii="Times New Roman" w:hAnsi="Times New Roman" w:cs="Times New Roman"/>
                <w:b/>
                <w:iCs/>
                <w:sz w:val="20"/>
                <w:szCs w:val="20"/>
              </w:rPr>
            </w:pPr>
            <w:r w:rsidRPr="008936BA">
              <w:rPr>
                <w:rFonts w:ascii="Times New Roman" w:hAnsi="Times New Roman" w:cs="Times New Roman"/>
                <w:b/>
                <w:iCs/>
                <w:sz w:val="20"/>
                <w:szCs w:val="20"/>
              </w:rPr>
              <w:t>0</w:t>
            </w:r>
          </w:p>
        </w:tc>
        <w:tc>
          <w:tcPr>
            <w:tcW w:w="487" w:type="pct"/>
            <w:tcBorders>
              <w:top w:val="single" w:sz="4" w:space="0" w:color="auto"/>
              <w:left w:val="single" w:sz="4" w:space="0" w:color="auto"/>
              <w:bottom w:val="single" w:sz="4" w:space="0" w:color="auto"/>
              <w:right w:val="single" w:sz="4" w:space="0" w:color="auto"/>
            </w:tcBorders>
          </w:tcPr>
          <w:p w14:paraId="32FA9FE3" w14:textId="371068A6" w:rsidR="00180797" w:rsidRPr="008936BA" w:rsidRDefault="006D3B38" w:rsidP="000F3D58">
            <w:pPr>
              <w:rPr>
                <w:rFonts w:ascii="Times New Roman" w:hAnsi="Times New Roman" w:cs="Times New Roman"/>
                <w:b/>
                <w:iCs/>
                <w:sz w:val="20"/>
                <w:szCs w:val="20"/>
              </w:rPr>
            </w:pPr>
            <w:r w:rsidRPr="008936BA">
              <w:rPr>
                <w:rFonts w:ascii="Times New Roman" w:hAnsi="Times New Roman" w:cs="Times New Roman"/>
                <w:b/>
                <w:iCs/>
                <w:sz w:val="20"/>
                <w:szCs w:val="20"/>
              </w:rPr>
              <w:t>15</w:t>
            </w:r>
          </w:p>
        </w:tc>
      </w:tr>
      <w:tr w:rsidR="00180797" w:rsidRPr="00B3788C" w14:paraId="7795D8DA" w14:textId="77777777" w:rsidTr="00EC2E74">
        <w:trPr>
          <w:trHeight w:val="332"/>
        </w:trPr>
        <w:tc>
          <w:tcPr>
            <w:tcW w:w="458" w:type="pct"/>
            <w:vMerge/>
            <w:tcBorders>
              <w:left w:val="single" w:sz="4" w:space="0" w:color="auto"/>
              <w:right w:val="single" w:sz="4" w:space="0" w:color="auto"/>
            </w:tcBorders>
          </w:tcPr>
          <w:p w14:paraId="1EB312DB" w14:textId="77777777" w:rsidR="00180797" w:rsidRPr="00350098" w:rsidRDefault="00180797" w:rsidP="00AF3677">
            <w:pPr>
              <w:rPr>
                <w:rFonts w:ascii="Times New Roman" w:hAnsi="Times New Roman" w:cs="Times New Roman"/>
                <w:b/>
                <w:i/>
                <w:sz w:val="20"/>
                <w:szCs w:val="20"/>
              </w:rPr>
            </w:pPr>
          </w:p>
        </w:tc>
        <w:tc>
          <w:tcPr>
            <w:tcW w:w="676" w:type="pct"/>
            <w:vMerge/>
            <w:tcBorders>
              <w:left w:val="single" w:sz="4" w:space="0" w:color="auto"/>
              <w:right w:val="single" w:sz="4" w:space="0" w:color="auto"/>
            </w:tcBorders>
          </w:tcPr>
          <w:p w14:paraId="56E716D3" w14:textId="77777777" w:rsidR="00180797" w:rsidRPr="00236FD5" w:rsidRDefault="00180797" w:rsidP="00AF3677">
            <w:pPr>
              <w:rPr>
                <w:rFonts w:ascii="Times New Roman" w:hAnsi="Times New Roman" w:cs="Times New Roman"/>
                <w:b/>
                <w:i/>
                <w:sz w:val="20"/>
                <w:szCs w:val="20"/>
              </w:rPr>
            </w:pPr>
          </w:p>
        </w:tc>
        <w:tc>
          <w:tcPr>
            <w:tcW w:w="554" w:type="pct"/>
            <w:vMerge/>
            <w:tcBorders>
              <w:left w:val="single" w:sz="4" w:space="0" w:color="auto"/>
              <w:right w:val="single" w:sz="4" w:space="0" w:color="auto"/>
            </w:tcBorders>
          </w:tcPr>
          <w:p w14:paraId="7A63907D" w14:textId="77777777" w:rsidR="00180797" w:rsidRPr="00236FD5" w:rsidRDefault="00180797" w:rsidP="00AF3677">
            <w:pPr>
              <w:rPr>
                <w:rFonts w:ascii="Times New Roman" w:hAnsi="Times New Roman" w:cs="Times New Roman"/>
                <w:b/>
                <w:i/>
                <w:sz w:val="20"/>
                <w:szCs w:val="20"/>
              </w:rPr>
            </w:pPr>
          </w:p>
        </w:tc>
        <w:tc>
          <w:tcPr>
            <w:tcW w:w="528" w:type="pct"/>
            <w:vMerge/>
            <w:tcBorders>
              <w:left w:val="single" w:sz="4" w:space="0" w:color="auto"/>
              <w:right w:val="single" w:sz="4" w:space="0" w:color="auto"/>
            </w:tcBorders>
          </w:tcPr>
          <w:p w14:paraId="58AB0491" w14:textId="77777777" w:rsidR="00180797" w:rsidRPr="00236FD5" w:rsidRDefault="00180797" w:rsidP="00AF3677">
            <w:pPr>
              <w:rPr>
                <w:rFonts w:ascii="Times New Roman" w:hAnsi="Times New Roman" w:cs="Times New Roman"/>
                <w:b/>
                <w:i/>
                <w:sz w:val="20"/>
                <w:szCs w:val="20"/>
              </w:rPr>
            </w:pPr>
          </w:p>
        </w:tc>
        <w:tc>
          <w:tcPr>
            <w:tcW w:w="321" w:type="pct"/>
            <w:tcBorders>
              <w:top w:val="single" w:sz="4" w:space="0" w:color="auto"/>
              <w:left w:val="single" w:sz="4" w:space="0" w:color="auto"/>
              <w:bottom w:val="single" w:sz="4" w:space="0" w:color="auto"/>
              <w:right w:val="single" w:sz="4" w:space="0" w:color="auto"/>
            </w:tcBorders>
          </w:tcPr>
          <w:p w14:paraId="33DB23F1" w14:textId="3265DD0D" w:rsidR="00180797" w:rsidRPr="00236FD5" w:rsidRDefault="00180797" w:rsidP="00AF3677">
            <w:pPr>
              <w:rPr>
                <w:rFonts w:ascii="Times New Roman" w:hAnsi="Times New Roman" w:cs="Times New Roman"/>
                <w:b/>
                <w:iCs/>
                <w:sz w:val="20"/>
                <w:szCs w:val="20"/>
              </w:rPr>
            </w:pPr>
            <w:r w:rsidRPr="00236FD5">
              <w:rPr>
                <w:rFonts w:ascii="Times New Roman" w:hAnsi="Times New Roman" w:cs="Times New Roman"/>
                <w:iCs/>
                <w:sz w:val="20"/>
                <w:szCs w:val="20"/>
              </w:rPr>
              <w:t>RCO 02</w:t>
            </w:r>
          </w:p>
        </w:tc>
        <w:tc>
          <w:tcPr>
            <w:tcW w:w="626" w:type="pct"/>
            <w:tcBorders>
              <w:top w:val="single" w:sz="4" w:space="0" w:color="auto"/>
              <w:left w:val="single" w:sz="4" w:space="0" w:color="auto"/>
              <w:bottom w:val="single" w:sz="4" w:space="0" w:color="auto"/>
              <w:right w:val="single" w:sz="4" w:space="0" w:color="auto"/>
            </w:tcBorders>
          </w:tcPr>
          <w:p w14:paraId="78FE924A" w14:textId="5EA04D87" w:rsidR="00180797" w:rsidRPr="00236FD5" w:rsidRDefault="00180797" w:rsidP="00180797">
            <w:pPr>
              <w:spacing w:after="0"/>
              <w:rPr>
                <w:rFonts w:ascii="Times New Roman" w:hAnsi="Times New Roman" w:cs="Times New Roman"/>
                <w:b/>
                <w:i/>
                <w:sz w:val="20"/>
                <w:szCs w:val="20"/>
              </w:rPr>
            </w:pPr>
            <w:r w:rsidRPr="00236FD5">
              <w:rPr>
                <w:rFonts w:ascii="Times New Roman" w:hAnsi="Times New Roman" w:cs="Times New Roman"/>
                <w:noProof/>
                <w:color w:val="000000"/>
                <w:sz w:val="20"/>
                <w:szCs w:val="20"/>
              </w:rPr>
              <w:t>Intreprinderi care beneficiaza de sprijin prin granturi</w:t>
            </w:r>
          </w:p>
        </w:tc>
        <w:tc>
          <w:tcPr>
            <w:tcW w:w="769" w:type="pct"/>
            <w:tcBorders>
              <w:top w:val="single" w:sz="4" w:space="0" w:color="auto"/>
              <w:left w:val="single" w:sz="4" w:space="0" w:color="auto"/>
              <w:bottom w:val="single" w:sz="4" w:space="0" w:color="auto"/>
              <w:right w:val="single" w:sz="4" w:space="0" w:color="auto"/>
            </w:tcBorders>
          </w:tcPr>
          <w:p w14:paraId="593F147F" w14:textId="25932A68" w:rsidR="00180797" w:rsidRPr="00236FD5" w:rsidRDefault="00180797" w:rsidP="00AF3677">
            <w:pPr>
              <w:rPr>
                <w:rFonts w:ascii="Times New Roman" w:hAnsi="Times New Roman" w:cs="Times New Roman"/>
                <w:bCs/>
                <w:iCs/>
                <w:sz w:val="20"/>
                <w:szCs w:val="20"/>
              </w:rPr>
            </w:pPr>
            <w:r w:rsidRPr="00236FD5">
              <w:rPr>
                <w:rFonts w:ascii="Times New Roman" w:hAnsi="Times New Roman" w:cs="Times New Roman"/>
                <w:bCs/>
                <w:iCs/>
                <w:sz w:val="20"/>
                <w:szCs w:val="20"/>
              </w:rPr>
              <w:t>Nr. intreprinderi</w:t>
            </w:r>
          </w:p>
        </w:tc>
        <w:tc>
          <w:tcPr>
            <w:tcW w:w="581" w:type="pct"/>
            <w:tcBorders>
              <w:top w:val="single" w:sz="4" w:space="0" w:color="auto"/>
              <w:left w:val="single" w:sz="4" w:space="0" w:color="auto"/>
              <w:bottom w:val="single" w:sz="4" w:space="0" w:color="auto"/>
              <w:right w:val="single" w:sz="4" w:space="0" w:color="auto"/>
            </w:tcBorders>
          </w:tcPr>
          <w:p w14:paraId="64023077" w14:textId="472AC105" w:rsidR="00180797" w:rsidRPr="008936BA" w:rsidRDefault="00C50479" w:rsidP="00AF3677">
            <w:pPr>
              <w:rPr>
                <w:rFonts w:ascii="Times New Roman" w:hAnsi="Times New Roman" w:cs="Times New Roman"/>
                <w:b/>
                <w:iCs/>
                <w:sz w:val="20"/>
                <w:szCs w:val="20"/>
              </w:rPr>
            </w:pPr>
            <w:r w:rsidRPr="008936BA">
              <w:rPr>
                <w:rFonts w:ascii="Times New Roman" w:hAnsi="Times New Roman" w:cs="Times New Roman"/>
                <w:b/>
                <w:iCs/>
                <w:sz w:val="20"/>
                <w:szCs w:val="20"/>
              </w:rPr>
              <w:t>0</w:t>
            </w:r>
          </w:p>
        </w:tc>
        <w:tc>
          <w:tcPr>
            <w:tcW w:w="487" w:type="pct"/>
            <w:tcBorders>
              <w:top w:val="single" w:sz="4" w:space="0" w:color="auto"/>
              <w:left w:val="single" w:sz="4" w:space="0" w:color="auto"/>
              <w:bottom w:val="single" w:sz="4" w:space="0" w:color="auto"/>
              <w:right w:val="single" w:sz="4" w:space="0" w:color="auto"/>
            </w:tcBorders>
          </w:tcPr>
          <w:p w14:paraId="430A2763" w14:textId="3866235E" w:rsidR="00180797" w:rsidRPr="008936BA" w:rsidRDefault="009A5C78" w:rsidP="00AF3677">
            <w:pPr>
              <w:rPr>
                <w:rFonts w:ascii="Times New Roman" w:hAnsi="Times New Roman" w:cs="Times New Roman"/>
                <w:b/>
                <w:sz w:val="20"/>
                <w:szCs w:val="20"/>
              </w:rPr>
            </w:pPr>
            <w:r w:rsidRPr="008936BA">
              <w:rPr>
                <w:rFonts w:ascii="Times New Roman" w:hAnsi="Times New Roman" w:cs="Times New Roman"/>
                <w:b/>
                <w:sz w:val="20"/>
                <w:szCs w:val="20"/>
              </w:rPr>
              <w:t>63</w:t>
            </w:r>
          </w:p>
        </w:tc>
      </w:tr>
      <w:tr w:rsidR="00180797" w:rsidRPr="00B3788C" w14:paraId="03AA68A2" w14:textId="77777777" w:rsidTr="00EC2E74">
        <w:trPr>
          <w:trHeight w:val="332"/>
        </w:trPr>
        <w:tc>
          <w:tcPr>
            <w:tcW w:w="458" w:type="pct"/>
            <w:vMerge/>
            <w:tcBorders>
              <w:left w:val="single" w:sz="4" w:space="0" w:color="auto"/>
              <w:bottom w:val="single" w:sz="4" w:space="0" w:color="auto"/>
              <w:right w:val="single" w:sz="4" w:space="0" w:color="auto"/>
            </w:tcBorders>
          </w:tcPr>
          <w:p w14:paraId="258BD2E0" w14:textId="77777777" w:rsidR="00180797" w:rsidRPr="00350098" w:rsidRDefault="00180797" w:rsidP="00AF3677">
            <w:pPr>
              <w:rPr>
                <w:rFonts w:ascii="Times New Roman" w:hAnsi="Times New Roman" w:cs="Times New Roman"/>
                <w:b/>
                <w:i/>
                <w:sz w:val="20"/>
                <w:szCs w:val="20"/>
              </w:rPr>
            </w:pPr>
          </w:p>
        </w:tc>
        <w:tc>
          <w:tcPr>
            <w:tcW w:w="676" w:type="pct"/>
            <w:vMerge/>
            <w:tcBorders>
              <w:left w:val="single" w:sz="4" w:space="0" w:color="auto"/>
              <w:bottom w:val="single" w:sz="4" w:space="0" w:color="auto"/>
              <w:right w:val="single" w:sz="4" w:space="0" w:color="auto"/>
            </w:tcBorders>
          </w:tcPr>
          <w:p w14:paraId="0025AA5B" w14:textId="77777777" w:rsidR="00180797" w:rsidRPr="00236FD5" w:rsidRDefault="00180797" w:rsidP="00AF3677">
            <w:pPr>
              <w:rPr>
                <w:rFonts w:ascii="Times New Roman" w:hAnsi="Times New Roman" w:cs="Times New Roman"/>
                <w:b/>
                <w:i/>
                <w:sz w:val="20"/>
                <w:szCs w:val="20"/>
              </w:rPr>
            </w:pPr>
          </w:p>
        </w:tc>
        <w:tc>
          <w:tcPr>
            <w:tcW w:w="554" w:type="pct"/>
            <w:vMerge/>
            <w:tcBorders>
              <w:left w:val="single" w:sz="4" w:space="0" w:color="auto"/>
              <w:bottom w:val="single" w:sz="4" w:space="0" w:color="auto"/>
              <w:right w:val="single" w:sz="4" w:space="0" w:color="auto"/>
            </w:tcBorders>
          </w:tcPr>
          <w:p w14:paraId="40051A68" w14:textId="77777777" w:rsidR="00180797" w:rsidRPr="00236FD5" w:rsidRDefault="00180797" w:rsidP="00AF3677">
            <w:pPr>
              <w:rPr>
                <w:rFonts w:ascii="Times New Roman" w:hAnsi="Times New Roman" w:cs="Times New Roman"/>
                <w:b/>
                <w:i/>
                <w:sz w:val="20"/>
                <w:szCs w:val="20"/>
              </w:rPr>
            </w:pPr>
          </w:p>
        </w:tc>
        <w:tc>
          <w:tcPr>
            <w:tcW w:w="528" w:type="pct"/>
            <w:vMerge/>
            <w:tcBorders>
              <w:left w:val="single" w:sz="4" w:space="0" w:color="auto"/>
              <w:bottom w:val="single" w:sz="4" w:space="0" w:color="auto"/>
              <w:right w:val="single" w:sz="4" w:space="0" w:color="auto"/>
            </w:tcBorders>
          </w:tcPr>
          <w:p w14:paraId="1ED2EE36" w14:textId="77777777" w:rsidR="00180797" w:rsidRPr="00236FD5" w:rsidRDefault="00180797" w:rsidP="00AF3677">
            <w:pPr>
              <w:rPr>
                <w:rFonts w:ascii="Times New Roman" w:hAnsi="Times New Roman" w:cs="Times New Roman"/>
                <w:b/>
                <w:i/>
                <w:sz w:val="20"/>
                <w:szCs w:val="20"/>
              </w:rPr>
            </w:pPr>
          </w:p>
        </w:tc>
        <w:tc>
          <w:tcPr>
            <w:tcW w:w="321" w:type="pct"/>
            <w:tcBorders>
              <w:top w:val="single" w:sz="4" w:space="0" w:color="auto"/>
              <w:left w:val="single" w:sz="4" w:space="0" w:color="auto"/>
              <w:bottom w:val="single" w:sz="4" w:space="0" w:color="auto"/>
              <w:right w:val="single" w:sz="4" w:space="0" w:color="auto"/>
            </w:tcBorders>
          </w:tcPr>
          <w:p w14:paraId="1D095B18" w14:textId="448B4948" w:rsidR="00180797" w:rsidRPr="00236FD5" w:rsidRDefault="00180797" w:rsidP="00AF3677">
            <w:pPr>
              <w:rPr>
                <w:rFonts w:ascii="Times New Roman" w:hAnsi="Times New Roman" w:cs="Times New Roman"/>
                <w:iCs/>
                <w:sz w:val="20"/>
                <w:szCs w:val="20"/>
              </w:rPr>
            </w:pPr>
            <w:r w:rsidRPr="00236FD5">
              <w:rPr>
                <w:rFonts w:ascii="Times New Roman" w:hAnsi="Times New Roman" w:cs="Times New Roman"/>
                <w:iCs/>
                <w:sz w:val="20"/>
                <w:szCs w:val="20"/>
              </w:rPr>
              <w:t xml:space="preserve">RCO </w:t>
            </w:r>
            <w:r w:rsidR="00D71BDC" w:rsidRPr="00236FD5">
              <w:rPr>
                <w:rFonts w:ascii="Times New Roman" w:hAnsi="Times New Roman" w:cs="Times New Roman"/>
                <w:iCs/>
                <w:sz w:val="20"/>
                <w:szCs w:val="20"/>
              </w:rPr>
              <w:t>74</w:t>
            </w:r>
          </w:p>
        </w:tc>
        <w:tc>
          <w:tcPr>
            <w:tcW w:w="626" w:type="pct"/>
            <w:tcBorders>
              <w:top w:val="single" w:sz="4" w:space="0" w:color="auto"/>
              <w:left w:val="single" w:sz="4" w:space="0" w:color="auto"/>
              <w:bottom w:val="single" w:sz="4" w:space="0" w:color="auto"/>
              <w:right w:val="single" w:sz="4" w:space="0" w:color="auto"/>
            </w:tcBorders>
          </w:tcPr>
          <w:p w14:paraId="0AF87A85" w14:textId="463FCADB" w:rsidR="00180797" w:rsidRPr="00236FD5" w:rsidRDefault="00D71BDC" w:rsidP="00180797">
            <w:pPr>
              <w:spacing w:after="0"/>
              <w:rPr>
                <w:rFonts w:ascii="Times New Roman" w:hAnsi="Times New Roman" w:cs="Times New Roman"/>
                <w:sz w:val="20"/>
                <w:szCs w:val="20"/>
              </w:rPr>
            </w:pPr>
            <w:r w:rsidRPr="00236FD5">
              <w:rPr>
                <w:rFonts w:ascii="Times New Roman" w:hAnsi="Times New Roman" w:cs="Times New Roman"/>
                <w:sz w:val="20"/>
                <w:szCs w:val="20"/>
              </w:rPr>
              <w:t>Populatia din zonele acoperite de strategiile de dezvoltare teritoriala</w:t>
            </w:r>
          </w:p>
        </w:tc>
        <w:tc>
          <w:tcPr>
            <w:tcW w:w="769" w:type="pct"/>
            <w:tcBorders>
              <w:top w:val="single" w:sz="4" w:space="0" w:color="auto"/>
              <w:left w:val="single" w:sz="4" w:space="0" w:color="auto"/>
              <w:bottom w:val="single" w:sz="4" w:space="0" w:color="auto"/>
              <w:right w:val="single" w:sz="4" w:space="0" w:color="auto"/>
            </w:tcBorders>
          </w:tcPr>
          <w:p w14:paraId="7980E8C6" w14:textId="390BEAA2" w:rsidR="00180797" w:rsidRPr="00236FD5" w:rsidRDefault="00D71BDC" w:rsidP="00AF3677">
            <w:pPr>
              <w:rPr>
                <w:rFonts w:ascii="Times New Roman" w:hAnsi="Times New Roman" w:cs="Times New Roman"/>
                <w:bCs/>
                <w:iCs/>
                <w:sz w:val="20"/>
                <w:szCs w:val="20"/>
              </w:rPr>
            </w:pPr>
            <w:r w:rsidRPr="00236FD5">
              <w:rPr>
                <w:rFonts w:ascii="Times New Roman" w:hAnsi="Times New Roman" w:cs="Times New Roman"/>
                <w:bCs/>
                <w:iCs/>
                <w:sz w:val="20"/>
                <w:szCs w:val="20"/>
              </w:rPr>
              <w:t>Nr. persoane</w:t>
            </w:r>
          </w:p>
        </w:tc>
        <w:tc>
          <w:tcPr>
            <w:tcW w:w="581" w:type="pct"/>
            <w:tcBorders>
              <w:top w:val="single" w:sz="4" w:space="0" w:color="auto"/>
              <w:left w:val="single" w:sz="4" w:space="0" w:color="auto"/>
              <w:bottom w:val="single" w:sz="4" w:space="0" w:color="auto"/>
              <w:right w:val="single" w:sz="4" w:space="0" w:color="auto"/>
            </w:tcBorders>
          </w:tcPr>
          <w:p w14:paraId="616EF76D" w14:textId="4E3BCA23" w:rsidR="00180797" w:rsidRPr="008936BA" w:rsidRDefault="00C50479" w:rsidP="00AF3677">
            <w:pPr>
              <w:rPr>
                <w:rFonts w:ascii="Times New Roman" w:hAnsi="Times New Roman" w:cs="Times New Roman"/>
                <w:b/>
                <w:iCs/>
                <w:sz w:val="20"/>
                <w:szCs w:val="20"/>
              </w:rPr>
            </w:pPr>
            <w:r w:rsidRPr="008936BA">
              <w:rPr>
                <w:rFonts w:ascii="Times New Roman" w:hAnsi="Times New Roman" w:cs="Times New Roman"/>
                <w:b/>
                <w:iCs/>
                <w:sz w:val="20"/>
                <w:szCs w:val="20"/>
              </w:rPr>
              <w:t>0</w:t>
            </w:r>
          </w:p>
        </w:tc>
        <w:tc>
          <w:tcPr>
            <w:tcW w:w="487" w:type="pct"/>
            <w:tcBorders>
              <w:top w:val="single" w:sz="4" w:space="0" w:color="auto"/>
              <w:left w:val="single" w:sz="4" w:space="0" w:color="auto"/>
              <w:bottom w:val="single" w:sz="4" w:space="0" w:color="auto"/>
              <w:right w:val="single" w:sz="4" w:space="0" w:color="auto"/>
            </w:tcBorders>
          </w:tcPr>
          <w:p w14:paraId="79170868" w14:textId="31A2CA5C" w:rsidR="00180797" w:rsidRPr="008936BA" w:rsidRDefault="008324D8" w:rsidP="00AF3677">
            <w:pPr>
              <w:rPr>
                <w:rFonts w:ascii="Times New Roman" w:hAnsi="Times New Roman" w:cs="Times New Roman"/>
                <w:b/>
                <w:sz w:val="20"/>
                <w:szCs w:val="20"/>
              </w:rPr>
            </w:pPr>
            <w:r w:rsidRPr="008936BA">
              <w:rPr>
                <w:rFonts w:ascii="Times New Roman" w:hAnsi="Times New Roman" w:cs="Times New Roman"/>
                <w:b/>
                <w:iCs/>
                <w:sz w:val="20"/>
                <w:szCs w:val="20"/>
              </w:rPr>
              <w:t>856</w:t>
            </w:r>
            <w:r w:rsidR="00E06902">
              <w:rPr>
                <w:rFonts w:ascii="Times New Roman" w:hAnsi="Times New Roman" w:cs="Times New Roman"/>
                <w:b/>
                <w:iCs/>
                <w:sz w:val="20"/>
                <w:szCs w:val="20"/>
              </w:rPr>
              <w:t>.</w:t>
            </w:r>
            <w:r w:rsidRPr="008936BA">
              <w:rPr>
                <w:rFonts w:ascii="Times New Roman" w:hAnsi="Times New Roman" w:cs="Times New Roman"/>
                <w:b/>
                <w:iCs/>
                <w:sz w:val="20"/>
                <w:szCs w:val="20"/>
              </w:rPr>
              <w:t>569</w:t>
            </w:r>
          </w:p>
        </w:tc>
      </w:tr>
    </w:tbl>
    <w:p w14:paraId="4AAD25DF" w14:textId="0C35DC91" w:rsidR="005B6F1C" w:rsidRDefault="005B6F1C" w:rsidP="005B6F1C"/>
    <w:p w14:paraId="095B586F" w14:textId="105C3ED1" w:rsidR="00180797" w:rsidRDefault="00180797" w:rsidP="005B6F1C"/>
    <w:p w14:paraId="3DE29D03" w14:textId="39AE41B3" w:rsidR="00180797" w:rsidRDefault="00180797" w:rsidP="005B6F1C"/>
    <w:p w14:paraId="6D1B400C" w14:textId="49750C43" w:rsidR="00180797" w:rsidRDefault="00180797" w:rsidP="005B6F1C"/>
    <w:p w14:paraId="2A644294" w14:textId="635AF23E" w:rsidR="00180797" w:rsidRDefault="00180797" w:rsidP="005B6F1C"/>
    <w:p w14:paraId="330C237E" w14:textId="73BA72FC" w:rsidR="00180797" w:rsidRDefault="00180797" w:rsidP="005B6F1C"/>
    <w:p w14:paraId="52DA220F" w14:textId="155984AD" w:rsidR="00180797" w:rsidRDefault="00180797" w:rsidP="005B6F1C"/>
    <w:p w14:paraId="2643918E" w14:textId="0933AA9D" w:rsidR="00180797" w:rsidRDefault="00180797" w:rsidP="005B6F1C"/>
    <w:p w14:paraId="1E24FB17" w14:textId="0BC161B9" w:rsidR="00180797" w:rsidRDefault="00180797" w:rsidP="005B6F1C"/>
    <w:p w14:paraId="14CEAACF" w14:textId="577B8E4E" w:rsidR="00180797" w:rsidRDefault="00180797" w:rsidP="005B6F1C"/>
    <w:p w14:paraId="3A0F2EA3" w14:textId="7D3FE5E3" w:rsidR="00180797" w:rsidRDefault="00180797" w:rsidP="005B6F1C"/>
    <w:p w14:paraId="17633778" w14:textId="77777777" w:rsidR="00A344DC" w:rsidRPr="00B3788C" w:rsidRDefault="00A344DC" w:rsidP="005B6F1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972"/>
        <w:gridCol w:w="566"/>
        <w:gridCol w:w="778"/>
        <w:gridCol w:w="489"/>
        <w:gridCol w:w="907"/>
        <w:gridCol w:w="1098"/>
        <w:gridCol w:w="893"/>
        <w:gridCol w:w="770"/>
        <w:gridCol w:w="940"/>
        <w:gridCol w:w="992"/>
        <w:gridCol w:w="541"/>
      </w:tblGrid>
      <w:tr w:rsidR="005B6F1C" w:rsidRPr="00B3788C" w14:paraId="69154C59" w14:textId="77777777" w:rsidTr="00BD2A6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6F92AD75" w14:textId="77777777" w:rsidR="005B6F1C" w:rsidRPr="00B3788C" w:rsidRDefault="005B6F1C" w:rsidP="00AF3677">
            <w:pPr>
              <w:rPr>
                <w:b/>
              </w:rPr>
            </w:pPr>
            <w:r w:rsidRPr="00B3788C">
              <w:rPr>
                <w:b/>
                <w:iCs/>
              </w:rPr>
              <w:t>Table 3: Result indicators</w:t>
            </w:r>
          </w:p>
        </w:tc>
      </w:tr>
      <w:tr w:rsidR="00927887" w:rsidRPr="00B3788C" w14:paraId="1FE1415D" w14:textId="77777777" w:rsidTr="00EC2E74">
        <w:trPr>
          <w:trHeight w:val="1768"/>
        </w:trPr>
        <w:tc>
          <w:tcPr>
            <w:tcW w:w="354" w:type="pct"/>
            <w:tcBorders>
              <w:top w:val="single" w:sz="4" w:space="0" w:color="auto"/>
              <w:left w:val="single" w:sz="4" w:space="0" w:color="auto"/>
              <w:bottom w:val="single" w:sz="4" w:space="0" w:color="auto"/>
              <w:right w:val="single" w:sz="4" w:space="0" w:color="auto"/>
            </w:tcBorders>
            <w:hideMark/>
          </w:tcPr>
          <w:p w14:paraId="711EF36E" w14:textId="77777777" w:rsidR="005B6F1C" w:rsidRPr="00B3788C" w:rsidRDefault="005B6F1C" w:rsidP="00AF3677">
            <w:pPr>
              <w:rPr>
                <w:b/>
              </w:rPr>
            </w:pPr>
            <w:r w:rsidRPr="00B3788C">
              <w:rPr>
                <w:b/>
              </w:rPr>
              <w:t xml:space="preserve">Priority </w:t>
            </w:r>
          </w:p>
        </w:tc>
        <w:tc>
          <w:tcPr>
            <w:tcW w:w="505" w:type="pct"/>
            <w:tcBorders>
              <w:top w:val="single" w:sz="4" w:space="0" w:color="auto"/>
              <w:left w:val="single" w:sz="4" w:space="0" w:color="auto"/>
              <w:bottom w:val="single" w:sz="4" w:space="0" w:color="auto"/>
              <w:right w:val="single" w:sz="4" w:space="0" w:color="auto"/>
            </w:tcBorders>
            <w:hideMark/>
          </w:tcPr>
          <w:p w14:paraId="4B6DC1E4" w14:textId="77777777" w:rsidR="005B6F1C" w:rsidRPr="00B3788C" w:rsidRDefault="005B6F1C" w:rsidP="00AF3677">
            <w:pPr>
              <w:rPr>
                <w:b/>
              </w:rPr>
            </w:pPr>
            <w:r w:rsidRPr="00B3788C">
              <w:rPr>
                <w:b/>
              </w:rPr>
              <w:t>Specific objective (Investment for Jobs and Growth goal or EMFF)</w:t>
            </w:r>
          </w:p>
        </w:tc>
        <w:tc>
          <w:tcPr>
            <w:tcW w:w="294" w:type="pct"/>
            <w:tcBorders>
              <w:top w:val="single" w:sz="4" w:space="0" w:color="auto"/>
              <w:left w:val="single" w:sz="4" w:space="0" w:color="auto"/>
              <w:bottom w:val="single" w:sz="4" w:space="0" w:color="auto"/>
              <w:right w:val="single" w:sz="4" w:space="0" w:color="auto"/>
            </w:tcBorders>
            <w:hideMark/>
          </w:tcPr>
          <w:p w14:paraId="4CB41647" w14:textId="77777777" w:rsidR="005B6F1C" w:rsidRPr="00B3788C" w:rsidRDefault="005B6F1C" w:rsidP="00AF3677">
            <w:pPr>
              <w:rPr>
                <w:b/>
              </w:rPr>
            </w:pPr>
            <w:r w:rsidRPr="00B3788C">
              <w:rPr>
                <w:b/>
              </w:rPr>
              <w:t>Fund</w:t>
            </w:r>
          </w:p>
        </w:tc>
        <w:tc>
          <w:tcPr>
            <w:tcW w:w="404" w:type="pct"/>
            <w:tcBorders>
              <w:top w:val="single" w:sz="4" w:space="0" w:color="auto"/>
              <w:left w:val="single" w:sz="4" w:space="0" w:color="auto"/>
              <w:bottom w:val="single" w:sz="4" w:space="0" w:color="auto"/>
              <w:right w:val="single" w:sz="4" w:space="0" w:color="auto"/>
            </w:tcBorders>
            <w:hideMark/>
          </w:tcPr>
          <w:p w14:paraId="33C78274" w14:textId="77777777" w:rsidR="005B6F1C" w:rsidRPr="00B3788C" w:rsidRDefault="005B6F1C" w:rsidP="00AF3677">
            <w:pPr>
              <w:rPr>
                <w:b/>
              </w:rPr>
            </w:pPr>
            <w:r w:rsidRPr="00B3788C">
              <w:rPr>
                <w:b/>
              </w:rPr>
              <w:t>Category of region</w:t>
            </w:r>
            <w:r w:rsidRPr="00B3788C">
              <w:t xml:space="preserve"> </w:t>
            </w:r>
          </w:p>
        </w:tc>
        <w:tc>
          <w:tcPr>
            <w:tcW w:w="254" w:type="pct"/>
            <w:tcBorders>
              <w:top w:val="single" w:sz="4" w:space="0" w:color="auto"/>
              <w:left w:val="single" w:sz="4" w:space="0" w:color="auto"/>
              <w:bottom w:val="single" w:sz="4" w:space="0" w:color="auto"/>
              <w:right w:val="single" w:sz="4" w:space="0" w:color="auto"/>
            </w:tcBorders>
            <w:hideMark/>
          </w:tcPr>
          <w:p w14:paraId="07E45BC2" w14:textId="77777777" w:rsidR="005B6F1C" w:rsidRPr="00B3788C" w:rsidRDefault="005B6F1C" w:rsidP="00AF3677">
            <w:pPr>
              <w:rPr>
                <w:b/>
              </w:rPr>
            </w:pPr>
            <w:r w:rsidRPr="00B3788C">
              <w:rPr>
                <w:b/>
              </w:rPr>
              <w:t>ID [5]</w:t>
            </w:r>
          </w:p>
        </w:tc>
        <w:tc>
          <w:tcPr>
            <w:tcW w:w="471" w:type="pct"/>
            <w:tcBorders>
              <w:top w:val="single" w:sz="4" w:space="0" w:color="auto"/>
              <w:left w:val="single" w:sz="4" w:space="0" w:color="auto"/>
              <w:bottom w:val="single" w:sz="4" w:space="0" w:color="auto"/>
              <w:right w:val="single" w:sz="4" w:space="0" w:color="auto"/>
            </w:tcBorders>
            <w:hideMark/>
          </w:tcPr>
          <w:p w14:paraId="5EA0DD1E" w14:textId="77777777" w:rsidR="005B6F1C" w:rsidRPr="00B3788C" w:rsidRDefault="005B6F1C" w:rsidP="00AF3677">
            <w:pPr>
              <w:rPr>
                <w:b/>
              </w:rPr>
            </w:pPr>
            <w:r w:rsidRPr="00B3788C">
              <w:rPr>
                <w:b/>
              </w:rPr>
              <w:t>Indicator [255]</w:t>
            </w:r>
          </w:p>
        </w:tc>
        <w:tc>
          <w:tcPr>
            <w:tcW w:w="570" w:type="pct"/>
            <w:tcBorders>
              <w:top w:val="single" w:sz="4" w:space="0" w:color="auto"/>
              <w:left w:val="single" w:sz="4" w:space="0" w:color="auto"/>
              <w:bottom w:val="single" w:sz="4" w:space="0" w:color="auto"/>
              <w:right w:val="single" w:sz="4" w:space="0" w:color="auto"/>
            </w:tcBorders>
            <w:hideMark/>
          </w:tcPr>
          <w:p w14:paraId="5C4FB837" w14:textId="77777777" w:rsidR="005B6F1C" w:rsidRPr="00B3788C" w:rsidRDefault="005B6F1C" w:rsidP="00AF3677">
            <w:pPr>
              <w:rPr>
                <w:b/>
              </w:rPr>
            </w:pPr>
            <w:r w:rsidRPr="00B3788C">
              <w:rPr>
                <w:b/>
              </w:rPr>
              <w:t>Measurement unit</w:t>
            </w:r>
          </w:p>
        </w:tc>
        <w:tc>
          <w:tcPr>
            <w:tcW w:w="464" w:type="pct"/>
            <w:tcBorders>
              <w:top w:val="single" w:sz="4" w:space="0" w:color="auto"/>
              <w:left w:val="single" w:sz="4" w:space="0" w:color="auto"/>
              <w:bottom w:val="single" w:sz="4" w:space="0" w:color="auto"/>
              <w:right w:val="single" w:sz="4" w:space="0" w:color="auto"/>
            </w:tcBorders>
            <w:hideMark/>
          </w:tcPr>
          <w:p w14:paraId="795AFA88" w14:textId="77777777" w:rsidR="005B6F1C" w:rsidRPr="00B3788C" w:rsidRDefault="005B6F1C" w:rsidP="00AF3677">
            <w:pPr>
              <w:rPr>
                <w:b/>
              </w:rPr>
            </w:pPr>
            <w:r w:rsidRPr="00B3788C">
              <w:rPr>
                <w:b/>
              </w:rPr>
              <w:t>Baseline or reference value</w:t>
            </w:r>
          </w:p>
        </w:tc>
        <w:tc>
          <w:tcPr>
            <w:tcW w:w="400" w:type="pct"/>
            <w:tcBorders>
              <w:top w:val="single" w:sz="4" w:space="0" w:color="auto"/>
              <w:left w:val="single" w:sz="4" w:space="0" w:color="auto"/>
              <w:bottom w:val="single" w:sz="4" w:space="0" w:color="auto"/>
              <w:right w:val="single" w:sz="4" w:space="0" w:color="auto"/>
            </w:tcBorders>
            <w:hideMark/>
          </w:tcPr>
          <w:p w14:paraId="324A2A78" w14:textId="77777777" w:rsidR="005B6F1C" w:rsidRPr="00B3788C" w:rsidRDefault="005B6F1C" w:rsidP="00AF3677">
            <w:pPr>
              <w:rPr>
                <w:b/>
              </w:rPr>
            </w:pPr>
            <w:r w:rsidRPr="00B3788C">
              <w:rPr>
                <w:b/>
              </w:rPr>
              <w:t>Reference year</w:t>
            </w:r>
          </w:p>
        </w:tc>
        <w:tc>
          <w:tcPr>
            <w:tcW w:w="488" w:type="pct"/>
            <w:tcBorders>
              <w:top w:val="single" w:sz="4" w:space="0" w:color="auto"/>
              <w:left w:val="single" w:sz="4" w:space="0" w:color="auto"/>
              <w:bottom w:val="single" w:sz="4" w:space="0" w:color="auto"/>
              <w:right w:val="single" w:sz="4" w:space="0" w:color="auto"/>
            </w:tcBorders>
          </w:tcPr>
          <w:p w14:paraId="624C0932" w14:textId="77777777" w:rsidR="005B6F1C" w:rsidRPr="00B3788C" w:rsidRDefault="005B6F1C" w:rsidP="00AF3677">
            <w:pPr>
              <w:rPr>
                <w:b/>
              </w:rPr>
            </w:pPr>
            <w:r w:rsidRPr="00B3788C">
              <w:rPr>
                <w:b/>
              </w:rPr>
              <w:t>Target (2029)</w:t>
            </w:r>
          </w:p>
          <w:p w14:paraId="1A09A792" w14:textId="77777777" w:rsidR="005B6F1C" w:rsidRPr="00B3788C" w:rsidRDefault="005B6F1C" w:rsidP="00AF3677">
            <w:pPr>
              <w:rPr>
                <w:b/>
              </w:rPr>
            </w:pPr>
          </w:p>
        </w:tc>
        <w:tc>
          <w:tcPr>
            <w:tcW w:w="515" w:type="pct"/>
            <w:tcBorders>
              <w:top w:val="single" w:sz="4" w:space="0" w:color="auto"/>
              <w:left w:val="single" w:sz="4" w:space="0" w:color="auto"/>
              <w:bottom w:val="single" w:sz="4" w:space="0" w:color="auto"/>
              <w:right w:val="single" w:sz="4" w:space="0" w:color="auto"/>
            </w:tcBorders>
            <w:hideMark/>
          </w:tcPr>
          <w:p w14:paraId="7F6E4ECC" w14:textId="77777777" w:rsidR="005B6F1C" w:rsidRPr="00B3788C" w:rsidRDefault="005B6F1C" w:rsidP="00AF3677">
            <w:pPr>
              <w:rPr>
                <w:b/>
              </w:rPr>
            </w:pPr>
            <w:r w:rsidRPr="00B3788C">
              <w:rPr>
                <w:b/>
              </w:rPr>
              <w:t>Source of data [200]</w:t>
            </w:r>
          </w:p>
        </w:tc>
        <w:tc>
          <w:tcPr>
            <w:tcW w:w="281" w:type="pct"/>
            <w:tcBorders>
              <w:top w:val="single" w:sz="4" w:space="0" w:color="auto"/>
              <w:left w:val="single" w:sz="4" w:space="0" w:color="auto"/>
              <w:bottom w:val="single" w:sz="4" w:space="0" w:color="auto"/>
              <w:right w:val="single" w:sz="4" w:space="0" w:color="auto"/>
            </w:tcBorders>
            <w:hideMark/>
          </w:tcPr>
          <w:p w14:paraId="45D1E23E" w14:textId="77777777" w:rsidR="005B6F1C" w:rsidRPr="00B3788C" w:rsidRDefault="005B6F1C" w:rsidP="00AF3677">
            <w:pPr>
              <w:rPr>
                <w:b/>
              </w:rPr>
            </w:pPr>
            <w:r w:rsidRPr="00B3788C">
              <w:rPr>
                <w:b/>
              </w:rPr>
              <w:t>Comments [200]</w:t>
            </w:r>
          </w:p>
        </w:tc>
      </w:tr>
      <w:tr w:rsidR="00180797" w:rsidRPr="00B3788C" w14:paraId="7F0B07EF" w14:textId="77777777" w:rsidTr="00EC2E74">
        <w:trPr>
          <w:trHeight w:val="434"/>
        </w:trPr>
        <w:tc>
          <w:tcPr>
            <w:tcW w:w="354" w:type="pct"/>
            <w:vMerge w:val="restart"/>
            <w:tcBorders>
              <w:top w:val="single" w:sz="4" w:space="0" w:color="auto"/>
              <w:left w:val="single" w:sz="4" w:space="0" w:color="auto"/>
              <w:right w:val="single" w:sz="4" w:space="0" w:color="auto"/>
            </w:tcBorders>
          </w:tcPr>
          <w:p w14:paraId="1F954249" w14:textId="469147E1" w:rsidR="00180797" w:rsidRPr="00002EF0" w:rsidRDefault="00180797" w:rsidP="001D6535">
            <w:pPr>
              <w:rPr>
                <w:rFonts w:ascii="Times New Roman" w:hAnsi="Times New Roman" w:cs="Times New Roman"/>
                <w:b/>
                <w:iCs/>
                <w:sz w:val="20"/>
                <w:szCs w:val="20"/>
              </w:rPr>
            </w:pPr>
            <w:r w:rsidRPr="00002EF0">
              <w:rPr>
                <w:rFonts w:ascii="Times New Roman" w:hAnsi="Times New Roman" w:cs="Times New Roman"/>
                <w:b/>
                <w:iCs/>
                <w:sz w:val="20"/>
                <w:szCs w:val="20"/>
              </w:rPr>
              <w:t>P</w:t>
            </w:r>
            <w:r w:rsidR="004404E5" w:rsidRPr="00002EF0">
              <w:rPr>
                <w:rFonts w:ascii="Times New Roman" w:hAnsi="Times New Roman" w:cs="Times New Roman"/>
                <w:b/>
                <w:iCs/>
                <w:sz w:val="20"/>
                <w:szCs w:val="20"/>
              </w:rPr>
              <w:t xml:space="preserve"> </w:t>
            </w:r>
            <w:r w:rsidRPr="00002EF0">
              <w:rPr>
                <w:rFonts w:ascii="Times New Roman" w:hAnsi="Times New Roman" w:cs="Times New Roman"/>
                <w:b/>
                <w:iCs/>
                <w:sz w:val="20"/>
                <w:szCs w:val="20"/>
              </w:rPr>
              <w:t>6</w:t>
            </w:r>
          </w:p>
        </w:tc>
        <w:tc>
          <w:tcPr>
            <w:tcW w:w="505" w:type="pct"/>
            <w:vMerge w:val="restart"/>
            <w:tcBorders>
              <w:top w:val="single" w:sz="4" w:space="0" w:color="auto"/>
              <w:left w:val="single" w:sz="4" w:space="0" w:color="auto"/>
              <w:right w:val="single" w:sz="4" w:space="0" w:color="auto"/>
            </w:tcBorders>
          </w:tcPr>
          <w:p w14:paraId="3C1CB885" w14:textId="673EDF9D" w:rsidR="00180797" w:rsidRPr="00236FD5" w:rsidRDefault="00180797" w:rsidP="001D6535">
            <w:pPr>
              <w:rPr>
                <w:rFonts w:ascii="Times New Roman" w:hAnsi="Times New Roman" w:cs="Times New Roman"/>
                <w:i/>
                <w:sz w:val="20"/>
                <w:szCs w:val="20"/>
              </w:rPr>
            </w:pPr>
            <w:r w:rsidRPr="00236FD5">
              <w:rPr>
                <w:rFonts w:ascii="Times New Roman" w:hAnsi="Times New Roman" w:cs="Times New Roman"/>
                <w:i/>
                <w:sz w:val="20"/>
                <w:szCs w:val="20"/>
              </w:rPr>
              <w:t xml:space="preserve">e (i) favorizarea dezvoltarii integrate sociale, economice si de mediu la nivel local si a patrimoniului cultural, turismului si securitatii in </w:t>
            </w:r>
            <w:r w:rsidRPr="00236FD5">
              <w:rPr>
                <w:rFonts w:ascii="Times New Roman" w:hAnsi="Times New Roman" w:cs="Times New Roman"/>
                <w:bCs/>
                <w:i/>
                <w:sz w:val="20"/>
                <w:szCs w:val="20"/>
              </w:rPr>
              <w:t>zonele urbane;</w:t>
            </w:r>
          </w:p>
        </w:tc>
        <w:tc>
          <w:tcPr>
            <w:tcW w:w="294" w:type="pct"/>
            <w:vMerge w:val="restart"/>
            <w:tcBorders>
              <w:top w:val="single" w:sz="4" w:space="0" w:color="auto"/>
              <w:left w:val="single" w:sz="4" w:space="0" w:color="auto"/>
              <w:right w:val="single" w:sz="4" w:space="0" w:color="auto"/>
            </w:tcBorders>
          </w:tcPr>
          <w:p w14:paraId="34DFA387" w14:textId="17442846" w:rsidR="00180797" w:rsidRPr="008936BA" w:rsidRDefault="00180797" w:rsidP="008422E3">
            <w:pPr>
              <w:spacing w:after="0"/>
              <w:rPr>
                <w:rFonts w:ascii="Times New Roman" w:hAnsi="Times New Roman" w:cs="Times New Roman"/>
                <w:i/>
                <w:sz w:val="20"/>
                <w:szCs w:val="20"/>
              </w:rPr>
            </w:pPr>
            <w:r w:rsidRPr="008936BA">
              <w:rPr>
                <w:rFonts w:ascii="Times New Roman" w:hAnsi="Times New Roman" w:cs="Times New Roman"/>
                <w:bCs/>
                <w:i/>
                <w:sz w:val="20"/>
                <w:szCs w:val="20"/>
              </w:rPr>
              <w:t>FEDR</w:t>
            </w:r>
            <w:r w:rsidR="008936BA">
              <w:rPr>
                <w:rFonts w:ascii="Times New Roman" w:hAnsi="Times New Roman" w:cs="Times New Roman"/>
                <w:bCs/>
                <w:i/>
                <w:sz w:val="20"/>
                <w:szCs w:val="20"/>
              </w:rPr>
              <w:t>+BS</w:t>
            </w:r>
          </w:p>
        </w:tc>
        <w:tc>
          <w:tcPr>
            <w:tcW w:w="404" w:type="pct"/>
            <w:vMerge w:val="restart"/>
            <w:tcBorders>
              <w:top w:val="single" w:sz="4" w:space="0" w:color="auto"/>
              <w:left w:val="single" w:sz="4" w:space="0" w:color="auto"/>
              <w:right w:val="single" w:sz="4" w:space="0" w:color="auto"/>
            </w:tcBorders>
          </w:tcPr>
          <w:p w14:paraId="02914A63" w14:textId="4BD03414" w:rsidR="00180797" w:rsidRPr="008936BA" w:rsidRDefault="00180797" w:rsidP="008422E3">
            <w:pPr>
              <w:spacing w:after="0"/>
              <w:rPr>
                <w:rFonts w:ascii="Times New Roman" w:hAnsi="Times New Roman" w:cs="Times New Roman"/>
                <w:i/>
                <w:sz w:val="20"/>
                <w:szCs w:val="20"/>
              </w:rPr>
            </w:pPr>
            <w:r w:rsidRPr="008936BA">
              <w:rPr>
                <w:rFonts w:ascii="Times New Roman" w:hAnsi="Times New Roman" w:cs="Times New Roman"/>
                <w:bCs/>
                <w:i/>
                <w:sz w:val="20"/>
                <w:szCs w:val="20"/>
              </w:rPr>
              <w:t>Mai putin dezvoltate</w:t>
            </w:r>
          </w:p>
        </w:tc>
        <w:tc>
          <w:tcPr>
            <w:tcW w:w="254" w:type="pct"/>
            <w:tcBorders>
              <w:top w:val="single" w:sz="4" w:space="0" w:color="auto"/>
              <w:left w:val="single" w:sz="4" w:space="0" w:color="auto"/>
              <w:bottom w:val="single" w:sz="4" w:space="0" w:color="auto"/>
              <w:right w:val="single" w:sz="4" w:space="0" w:color="auto"/>
            </w:tcBorders>
          </w:tcPr>
          <w:p w14:paraId="1ADF715D" w14:textId="6EBCA249" w:rsidR="00180797" w:rsidRPr="00236FD5" w:rsidRDefault="00180797" w:rsidP="008422E3">
            <w:pPr>
              <w:spacing w:after="0"/>
              <w:rPr>
                <w:rFonts w:ascii="Times New Roman" w:hAnsi="Times New Roman" w:cs="Times New Roman"/>
                <w:iCs/>
                <w:sz w:val="20"/>
                <w:szCs w:val="20"/>
              </w:rPr>
            </w:pPr>
            <w:r w:rsidRPr="00236FD5">
              <w:rPr>
                <w:rFonts w:ascii="Times New Roman" w:hAnsi="Times New Roman" w:cs="Times New Roman"/>
                <w:iCs/>
                <w:sz w:val="20"/>
                <w:szCs w:val="20"/>
              </w:rPr>
              <w:t>RCR 77</w:t>
            </w:r>
          </w:p>
        </w:tc>
        <w:tc>
          <w:tcPr>
            <w:tcW w:w="471" w:type="pct"/>
            <w:tcBorders>
              <w:top w:val="single" w:sz="4" w:space="0" w:color="auto"/>
              <w:left w:val="single" w:sz="4" w:space="0" w:color="auto"/>
              <w:bottom w:val="single" w:sz="4" w:space="0" w:color="auto"/>
              <w:right w:val="single" w:sz="4" w:space="0" w:color="auto"/>
            </w:tcBorders>
          </w:tcPr>
          <w:p w14:paraId="090CB583" w14:textId="29D57562" w:rsidR="00180797" w:rsidRPr="00236FD5" w:rsidRDefault="002F7F4D" w:rsidP="008422E3">
            <w:pPr>
              <w:spacing w:after="0"/>
              <w:rPr>
                <w:rFonts w:ascii="Times New Roman" w:hAnsi="Times New Roman" w:cs="Times New Roman"/>
                <w:iCs/>
                <w:noProof/>
                <w:color w:val="000000"/>
                <w:sz w:val="20"/>
                <w:szCs w:val="20"/>
              </w:rPr>
            </w:pPr>
            <w:r w:rsidRPr="00236FD5">
              <w:rPr>
                <w:rFonts w:ascii="Times New Roman" w:hAnsi="Times New Roman" w:cs="Times New Roman"/>
                <w:iCs/>
                <w:noProof/>
                <w:color w:val="000000"/>
                <w:sz w:val="20"/>
                <w:szCs w:val="20"/>
              </w:rPr>
              <w:t>Vizitatori</w:t>
            </w:r>
            <w:r w:rsidR="00180797" w:rsidRPr="00236FD5">
              <w:rPr>
                <w:rFonts w:ascii="Times New Roman" w:hAnsi="Times New Roman" w:cs="Times New Roman"/>
                <w:iCs/>
                <w:noProof/>
                <w:color w:val="000000"/>
                <w:sz w:val="20"/>
                <w:szCs w:val="20"/>
              </w:rPr>
              <w:t xml:space="preserve"> in siturile care beneficiaza de sprijin</w:t>
            </w:r>
          </w:p>
        </w:tc>
        <w:tc>
          <w:tcPr>
            <w:tcW w:w="570" w:type="pct"/>
            <w:tcBorders>
              <w:top w:val="single" w:sz="4" w:space="0" w:color="auto"/>
              <w:left w:val="single" w:sz="4" w:space="0" w:color="auto"/>
              <w:bottom w:val="single" w:sz="4" w:space="0" w:color="auto"/>
              <w:right w:val="single" w:sz="4" w:space="0" w:color="auto"/>
            </w:tcBorders>
          </w:tcPr>
          <w:p w14:paraId="479C19F6" w14:textId="2282FA9E" w:rsidR="00180797" w:rsidRPr="00236FD5" w:rsidRDefault="00180797" w:rsidP="008422E3">
            <w:pPr>
              <w:spacing w:after="0"/>
              <w:rPr>
                <w:rFonts w:ascii="Times New Roman" w:hAnsi="Times New Roman" w:cs="Times New Roman"/>
                <w:iCs/>
                <w:sz w:val="20"/>
                <w:szCs w:val="20"/>
              </w:rPr>
            </w:pPr>
            <w:r w:rsidRPr="00236FD5">
              <w:rPr>
                <w:rFonts w:ascii="Times New Roman" w:hAnsi="Times New Roman" w:cs="Times New Roman"/>
                <w:iCs/>
                <w:sz w:val="20"/>
                <w:szCs w:val="20"/>
              </w:rPr>
              <w:t xml:space="preserve">Nr. </w:t>
            </w:r>
            <w:r w:rsidR="002F7F4D" w:rsidRPr="00236FD5">
              <w:rPr>
                <w:rFonts w:ascii="Times New Roman" w:hAnsi="Times New Roman" w:cs="Times New Roman"/>
                <w:iCs/>
                <w:sz w:val="20"/>
                <w:szCs w:val="20"/>
              </w:rPr>
              <w:t>vizitatori/an</w:t>
            </w:r>
          </w:p>
        </w:tc>
        <w:tc>
          <w:tcPr>
            <w:tcW w:w="464" w:type="pct"/>
            <w:tcBorders>
              <w:top w:val="single" w:sz="4" w:space="0" w:color="auto"/>
              <w:left w:val="single" w:sz="4" w:space="0" w:color="auto"/>
              <w:bottom w:val="single" w:sz="4" w:space="0" w:color="auto"/>
              <w:right w:val="single" w:sz="4" w:space="0" w:color="auto"/>
            </w:tcBorders>
          </w:tcPr>
          <w:p w14:paraId="4A9CD51F" w14:textId="4D39FA8C" w:rsidR="00180797" w:rsidRPr="008936BA" w:rsidRDefault="00D50B50" w:rsidP="001D6535">
            <w:pPr>
              <w:rPr>
                <w:rFonts w:ascii="Times New Roman" w:hAnsi="Times New Roman" w:cs="Times New Roman"/>
                <w:b/>
                <w:bCs/>
                <w:iCs/>
                <w:sz w:val="20"/>
                <w:szCs w:val="20"/>
              </w:rPr>
            </w:pPr>
            <w:r w:rsidRPr="008936BA">
              <w:rPr>
                <w:rFonts w:ascii="Times New Roman" w:hAnsi="Times New Roman" w:cs="Times New Roman"/>
                <w:b/>
                <w:bCs/>
                <w:iCs/>
                <w:sz w:val="20"/>
                <w:szCs w:val="20"/>
              </w:rPr>
              <w:t>819</w:t>
            </w:r>
            <w:r w:rsidR="00E06902">
              <w:rPr>
                <w:rFonts w:ascii="Times New Roman" w:hAnsi="Times New Roman" w:cs="Times New Roman"/>
                <w:b/>
                <w:bCs/>
                <w:iCs/>
                <w:sz w:val="20"/>
                <w:szCs w:val="20"/>
              </w:rPr>
              <w:t>.</w:t>
            </w:r>
            <w:r w:rsidRPr="008936BA">
              <w:rPr>
                <w:rFonts w:ascii="Times New Roman" w:hAnsi="Times New Roman" w:cs="Times New Roman"/>
                <w:b/>
                <w:bCs/>
                <w:iCs/>
                <w:sz w:val="20"/>
                <w:szCs w:val="20"/>
              </w:rPr>
              <w:t>668</w:t>
            </w:r>
          </w:p>
        </w:tc>
        <w:tc>
          <w:tcPr>
            <w:tcW w:w="400" w:type="pct"/>
            <w:tcBorders>
              <w:top w:val="single" w:sz="4" w:space="0" w:color="auto"/>
              <w:left w:val="single" w:sz="4" w:space="0" w:color="auto"/>
              <w:bottom w:val="single" w:sz="4" w:space="0" w:color="auto"/>
              <w:right w:val="single" w:sz="4" w:space="0" w:color="auto"/>
            </w:tcBorders>
          </w:tcPr>
          <w:p w14:paraId="7DA8EF88" w14:textId="752EA076" w:rsidR="00180797" w:rsidRPr="00BD2A69" w:rsidRDefault="00057B54" w:rsidP="001D6535">
            <w:pPr>
              <w:rPr>
                <w:rFonts w:ascii="Times New Roman" w:hAnsi="Times New Roman" w:cs="Times New Roman"/>
                <w:bCs/>
                <w:iCs/>
                <w:sz w:val="20"/>
                <w:szCs w:val="20"/>
              </w:rPr>
            </w:pPr>
            <w:r w:rsidRPr="00BD2A69">
              <w:rPr>
                <w:rFonts w:ascii="Times New Roman" w:hAnsi="Times New Roman" w:cs="Times New Roman"/>
                <w:bCs/>
                <w:iCs/>
                <w:sz w:val="20"/>
                <w:szCs w:val="20"/>
              </w:rPr>
              <w:t>2019</w:t>
            </w:r>
          </w:p>
        </w:tc>
        <w:tc>
          <w:tcPr>
            <w:tcW w:w="488" w:type="pct"/>
            <w:tcBorders>
              <w:top w:val="single" w:sz="4" w:space="0" w:color="auto"/>
              <w:left w:val="single" w:sz="4" w:space="0" w:color="auto"/>
              <w:bottom w:val="single" w:sz="4" w:space="0" w:color="auto"/>
              <w:right w:val="single" w:sz="4" w:space="0" w:color="auto"/>
            </w:tcBorders>
          </w:tcPr>
          <w:p w14:paraId="54FA3C7A" w14:textId="444D9F81" w:rsidR="00180797" w:rsidRPr="008936BA" w:rsidRDefault="00D50B50" w:rsidP="001D6535">
            <w:pPr>
              <w:rPr>
                <w:rFonts w:ascii="Times New Roman" w:hAnsi="Times New Roman" w:cs="Times New Roman"/>
                <w:b/>
                <w:iCs/>
                <w:sz w:val="20"/>
                <w:szCs w:val="20"/>
              </w:rPr>
            </w:pPr>
            <w:r w:rsidRPr="008936BA">
              <w:rPr>
                <w:rFonts w:ascii="Times New Roman" w:hAnsi="Times New Roman" w:cs="Times New Roman"/>
                <w:b/>
                <w:iCs/>
                <w:sz w:val="20"/>
                <w:szCs w:val="20"/>
              </w:rPr>
              <w:t>983</w:t>
            </w:r>
            <w:r w:rsidR="00E06902">
              <w:rPr>
                <w:rFonts w:ascii="Times New Roman" w:hAnsi="Times New Roman" w:cs="Times New Roman"/>
                <w:b/>
                <w:iCs/>
                <w:sz w:val="20"/>
                <w:szCs w:val="20"/>
              </w:rPr>
              <w:t>.</w:t>
            </w:r>
            <w:r w:rsidRPr="008936BA">
              <w:rPr>
                <w:rFonts w:ascii="Times New Roman" w:hAnsi="Times New Roman" w:cs="Times New Roman"/>
                <w:b/>
                <w:iCs/>
                <w:sz w:val="20"/>
                <w:szCs w:val="20"/>
              </w:rPr>
              <w:t>601</w:t>
            </w:r>
          </w:p>
        </w:tc>
        <w:tc>
          <w:tcPr>
            <w:tcW w:w="515" w:type="pct"/>
            <w:tcBorders>
              <w:top w:val="single" w:sz="4" w:space="0" w:color="auto"/>
              <w:left w:val="single" w:sz="4" w:space="0" w:color="auto"/>
              <w:bottom w:val="single" w:sz="4" w:space="0" w:color="auto"/>
              <w:right w:val="single" w:sz="4" w:space="0" w:color="auto"/>
            </w:tcBorders>
          </w:tcPr>
          <w:p w14:paraId="1EEEE8C4" w14:textId="3E218B12" w:rsidR="00180797" w:rsidRPr="00236FD5" w:rsidRDefault="00D50B50" w:rsidP="001D6535">
            <w:pPr>
              <w:rPr>
                <w:rFonts w:ascii="Times New Roman" w:hAnsi="Times New Roman" w:cs="Times New Roman"/>
                <w:iCs/>
                <w:sz w:val="20"/>
                <w:szCs w:val="20"/>
              </w:rPr>
            </w:pPr>
            <w:r w:rsidRPr="00236FD5">
              <w:rPr>
                <w:rFonts w:ascii="Times New Roman" w:hAnsi="Times New Roman" w:cs="Times New Roman"/>
                <w:iCs/>
                <w:sz w:val="20"/>
                <w:szCs w:val="20"/>
              </w:rPr>
              <w:t xml:space="preserve">Proiecte implementate </w:t>
            </w:r>
          </w:p>
        </w:tc>
        <w:tc>
          <w:tcPr>
            <w:tcW w:w="281" w:type="pct"/>
            <w:tcBorders>
              <w:top w:val="single" w:sz="4" w:space="0" w:color="auto"/>
              <w:left w:val="single" w:sz="4" w:space="0" w:color="auto"/>
              <w:bottom w:val="single" w:sz="4" w:space="0" w:color="auto"/>
              <w:right w:val="single" w:sz="4" w:space="0" w:color="auto"/>
            </w:tcBorders>
          </w:tcPr>
          <w:p w14:paraId="4E6475E1" w14:textId="77777777" w:rsidR="00180797" w:rsidRPr="00B3788C" w:rsidRDefault="00180797" w:rsidP="001D6535">
            <w:pPr>
              <w:rPr>
                <w:i/>
              </w:rPr>
            </w:pPr>
          </w:p>
        </w:tc>
      </w:tr>
      <w:tr w:rsidR="00180797" w:rsidRPr="00B3788C" w14:paraId="7C9F2483" w14:textId="77777777" w:rsidTr="00EC2E74">
        <w:trPr>
          <w:trHeight w:val="1106"/>
        </w:trPr>
        <w:tc>
          <w:tcPr>
            <w:tcW w:w="354" w:type="pct"/>
            <w:vMerge/>
            <w:tcBorders>
              <w:left w:val="single" w:sz="4" w:space="0" w:color="auto"/>
              <w:right w:val="single" w:sz="4" w:space="0" w:color="auto"/>
            </w:tcBorders>
          </w:tcPr>
          <w:p w14:paraId="4D174CA7" w14:textId="77777777" w:rsidR="00180797" w:rsidRPr="008422E3" w:rsidRDefault="00180797" w:rsidP="00AF3677">
            <w:pPr>
              <w:rPr>
                <w:rFonts w:ascii="Times New Roman" w:hAnsi="Times New Roman" w:cs="Times New Roman"/>
                <w:i/>
              </w:rPr>
            </w:pPr>
          </w:p>
        </w:tc>
        <w:tc>
          <w:tcPr>
            <w:tcW w:w="505" w:type="pct"/>
            <w:vMerge/>
            <w:tcBorders>
              <w:left w:val="single" w:sz="4" w:space="0" w:color="auto"/>
              <w:right w:val="single" w:sz="4" w:space="0" w:color="auto"/>
            </w:tcBorders>
          </w:tcPr>
          <w:p w14:paraId="11E483EE" w14:textId="77777777" w:rsidR="00180797" w:rsidRPr="00236FD5" w:rsidRDefault="00180797" w:rsidP="00AF3677">
            <w:pPr>
              <w:rPr>
                <w:rFonts w:ascii="Times New Roman" w:hAnsi="Times New Roman" w:cs="Times New Roman"/>
                <w:i/>
                <w:sz w:val="20"/>
                <w:szCs w:val="20"/>
              </w:rPr>
            </w:pPr>
          </w:p>
        </w:tc>
        <w:tc>
          <w:tcPr>
            <w:tcW w:w="294" w:type="pct"/>
            <w:vMerge/>
            <w:tcBorders>
              <w:left w:val="single" w:sz="4" w:space="0" w:color="auto"/>
              <w:right w:val="single" w:sz="4" w:space="0" w:color="auto"/>
            </w:tcBorders>
          </w:tcPr>
          <w:p w14:paraId="06A5EC19" w14:textId="77777777" w:rsidR="00180797" w:rsidRPr="00236FD5" w:rsidRDefault="00180797" w:rsidP="008422E3">
            <w:pPr>
              <w:spacing w:after="0"/>
              <w:rPr>
                <w:rFonts w:ascii="Times New Roman" w:hAnsi="Times New Roman" w:cs="Times New Roman"/>
                <w:iCs/>
                <w:sz w:val="20"/>
                <w:szCs w:val="20"/>
              </w:rPr>
            </w:pPr>
          </w:p>
        </w:tc>
        <w:tc>
          <w:tcPr>
            <w:tcW w:w="404" w:type="pct"/>
            <w:vMerge/>
            <w:tcBorders>
              <w:left w:val="single" w:sz="4" w:space="0" w:color="auto"/>
              <w:right w:val="single" w:sz="4" w:space="0" w:color="auto"/>
            </w:tcBorders>
          </w:tcPr>
          <w:p w14:paraId="265F3C1F" w14:textId="77777777" w:rsidR="00180797" w:rsidRPr="00236FD5" w:rsidRDefault="00180797" w:rsidP="008422E3">
            <w:pPr>
              <w:spacing w:after="0"/>
              <w:rPr>
                <w:rFonts w:ascii="Times New Roman" w:hAnsi="Times New Roman" w:cs="Times New Roman"/>
                <w:iCs/>
                <w:sz w:val="20"/>
                <w:szCs w:val="20"/>
              </w:rPr>
            </w:pPr>
          </w:p>
        </w:tc>
        <w:tc>
          <w:tcPr>
            <w:tcW w:w="254" w:type="pct"/>
            <w:tcBorders>
              <w:top w:val="single" w:sz="4" w:space="0" w:color="auto"/>
              <w:left w:val="single" w:sz="4" w:space="0" w:color="auto"/>
              <w:bottom w:val="single" w:sz="4" w:space="0" w:color="auto"/>
              <w:right w:val="single" w:sz="4" w:space="0" w:color="auto"/>
            </w:tcBorders>
          </w:tcPr>
          <w:p w14:paraId="2E923E37" w14:textId="3EA86CA3" w:rsidR="00180797" w:rsidRPr="00236FD5" w:rsidRDefault="00180797" w:rsidP="008422E3">
            <w:pPr>
              <w:spacing w:after="0"/>
              <w:rPr>
                <w:rFonts w:ascii="Times New Roman" w:hAnsi="Times New Roman" w:cs="Times New Roman"/>
                <w:iCs/>
                <w:sz w:val="20"/>
                <w:szCs w:val="20"/>
              </w:rPr>
            </w:pPr>
            <w:r w:rsidRPr="00236FD5">
              <w:rPr>
                <w:rFonts w:ascii="Times New Roman" w:hAnsi="Times New Roman" w:cs="Times New Roman"/>
                <w:iCs/>
                <w:sz w:val="20"/>
                <w:szCs w:val="20"/>
              </w:rPr>
              <w:t>RCR 19</w:t>
            </w:r>
          </w:p>
        </w:tc>
        <w:tc>
          <w:tcPr>
            <w:tcW w:w="471" w:type="pct"/>
            <w:tcBorders>
              <w:top w:val="single" w:sz="4" w:space="0" w:color="auto"/>
              <w:left w:val="single" w:sz="4" w:space="0" w:color="auto"/>
              <w:bottom w:val="single" w:sz="4" w:space="0" w:color="auto"/>
              <w:right w:val="single" w:sz="4" w:space="0" w:color="auto"/>
            </w:tcBorders>
          </w:tcPr>
          <w:p w14:paraId="3B698C5D" w14:textId="7FCC79C8" w:rsidR="00180797" w:rsidRPr="00236FD5" w:rsidRDefault="00180797" w:rsidP="008422E3">
            <w:pPr>
              <w:spacing w:after="0"/>
              <w:rPr>
                <w:rFonts w:ascii="Times New Roman" w:hAnsi="Times New Roman" w:cs="Times New Roman"/>
                <w:iCs/>
                <w:sz w:val="20"/>
                <w:szCs w:val="20"/>
              </w:rPr>
            </w:pPr>
            <w:r w:rsidRPr="00236FD5">
              <w:rPr>
                <w:rFonts w:ascii="Times New Roman" w:hAnsi="Times New Roman" w:cs="Times New Roman"/>
                <w:iCs/>
                <w:noProof/>
                <w:color w:val="000000"/>
                <w:sz w:val="20"/>
                <w:szCs w:val="20"/>
              </w:rPr>
              <w:t xml:space="preserve">Intreprinderi cu cifra de afaceri crescuta                    </w:t>
            </w:r>
          </w:p>
        </w:tc>
        <w:tc>
          <w:tcPr>
            <w:tcW w:w="570" w:type="pct"/>
            <w:tcBorders>
              <w:top w:val="single" w:sz="4" w:space="0" w:color="auto"/>
              <w:left w:val="single" w:sz="4" w:space="0" w:color="auto"/>
              <w:bottom w:val="single" w:sz="4" w:space="0" w:color="auto"/>
              <w:right w:val="single" w:sz="4" w:space="0" w:color="auto"/>
            </w:tcBorders>
          </w:tcPr>
          <w:p w14:paraId="5B3A9118" w14:textId="65274A07" w:rsidR="00180797" w:rsidRPr="00236FD5" w:rsidRDefault="00180797" w:rsidP="008422E3">
            <w:pPr>
              <w:spacing w:after="0"/>
              <w:rPr>
                <w:rFonts w:ascii="Times New Roman" w:hAnsi="Times New Roman" w:cs="Times New Roman"/>
                <w:iCs/>
                <w:sz w:val="20"/>
                <w:szCs w:val="20"/>
              </w:rPr>
            </w:pPr>
            <w:r w:rsidRPr="00236FD5">
              <w:rPr>
                <w:rFonts w:ascii="Times New Roman" w:hAnsi="Times New Roman" w:cs="Times New Roman"/>
                <w:bCs/>
                <w:iCs/>
                <w:sz w:val="20"/>
                <w:szCs w:val="20"/>
              </w:rPr>
              <w:t>Nr. intreprinderi</w:t>
            </w:r>
          </w:p>
        </w:tc>
        <w:tc>
          <w:tcPr>
            <w:tcW w:w="464" w:type="pct"/>
            <w:tcBorders>
              <w:top w:val="single" w:sz="4" w:space="0" w:color="auto"/>
              <w:left w:val="single" w:sz="4" w:space="0" w:color="auto"/>
              <w:bottom w:val="single" w:sz="4" w:space="0" w:color="auto"/>
              <w:right w:val="single" w:sz="4" w:space="0" w:color="auto"/>
            </w:tcBorders>
          </w:tcPr>
          <w:p w14:paraId="70DD203B" w14:textId="34583865" w:rsidR="00180797" w:rsidRPr="008936BA" w:rsidRDefault="008324D8" w:rsidP="00EC2E74">
            <w:pPr>
              <w:rPr>
                <w:rFonts w:ascii="Times New Roman" w:hAnsi="Times New Roman" w:cs="Times New Roman"/>
                <w:b/>
                <w:bCs/>
                <w:iCs/>
                <w:sz w:val="20"/>
                <w:szCs w:val="20"/>
              </w:rPr>
            </w:pPr>
            <w:r w:rsidRPr="008936BA">
              <w:rPr>
                <w:rFonts w:ascii="Times New Roman" w:hAnsi="Times New Roman" w:cs="Times New Roman"/>
                <w:b/>
                <w:bCs/>
                <w:iCs/>
                <w:sz w:val="20"/>
                <w:szCs w:val="20"/>
              </w:rPr>
              <w:t>0</w:t>
            </w:r>
          </w:p>
        </w:tc>
        <w:tc>
          <w:tcPr>
            <w:tcW w:w="400" w:type="pct"/>
            <w:tcBorders>
              <w:top w:val="single" w:sz="4" w:space="0" w:color="auto"/>
              <w:left w:val="single" w:sz="4" w:space="0" w:color="auto"/>
              <w:bottom w:val="single" w:sz="4" w:space="0" w:color="auto"/>
              <w:right w:val="single" w:sz="4" w:space="0" w:color="auto"/>
            </w:tcBorders>
          </w:tcPr>
          <w:p w14:paraId="6E2A6174" w14:textId="1870285B" w:rsidR="00180797" w:rsidRPr="00BD2A69" w:rsidRDefault="00236FD5" w:rsidP="00AF3677">
            <w:pPr>
              <w:rPr>
                <w:rFonts w:ascii="Times New Roman" w:hAnsi="Times New Roman" w:cs="Times New Roman"/>
                <w:bCs/>
                <w:iCs/>
                <w:sz w:val="20"/>
                <w:szCs w:val="20"/>
              </w:rPr>
            </w:pPr>
            <w:r w:rsidRPr="00BD2A69">
              <w:rPr>
                <w:rFonts w:ascii="Times New Roman" w:hAnsi="Times New Roman" w:cs="Times New Roman"/>
                <w:bCs/>
                <w:iCs/>
                <w:sz w:val="20"/>
                <w:szCs w:val="20"/>
              </w:rPr>
              <w:t>2020</w:t>
            </w:r>
          </w:p>
        </w:tc>
        <w:tc>
          <w:tcPr>
            <w:tcW w:w="488" w:type="pct"/>
            <w:tcBorders>
              <w:top w:val="single" w:sz="4" w:space="0" w:color="auto"/>
              <w:left w:val="single" w:sz="4" w:space="0" w:color="auto"/>
              <w:bottom w:val="single" w:sz="4" w:space="0" w:color="auto"/>
              <w:right w:val="single" w:sz="4" w:space="0" w:color="auto"/>
            </w:tcBorders>
          </w:tcPr>
          <w:p w14:paraId="6AE9A03D" w14:textId="733C22BB" w:rsidR="00180797" w:rsidRPr="008936BA" w:rsidRDefault="008324D8" w:rsidP="00AF3677">
            <w:pPr>
              <w:rPr>
                <w:rFonts w:ascii="Times New Roman" w:hAnsi="Times New Roman" w:cs="Times New Roman"/>
                <w:b/>
                <w:iCs/>
                <w:sz w:val="20"/>
                <w:szCs w:val="20"/>
              </w:rPr>
            </w:pPr>
            <w:r w:rsidRPr="008936BA">
              <w:rPr>
                <w:rFonts w:ascii="Times New Roman" w:hAnsi="Times New Roman" w:cs="Times New Roman"/>
                <w:b/>
                <w:iCs/>
                <w:sz w:val="20"/>
                <w:szCs w:val="20"/>
              </w:rPr>
              <w:t>63</w:t>
            </w:r>
          </w:p>
        </w:tc>
        <w:tc>
          <w:tcPr>
            <w:tcW w:w="515" w:type="pct"/>
            <w:tcBorders>
              <w:top w:val="single" w:sz="4" w:space="0" w:color="auto"/>
              <w:left w:val="single" w:sz="4" w:space="0" w:color="auto"/>
              <w:bottom w:val="single" w:sz="4" w:space="0" w:color="auto"/>
              <w:right w:val="single" w:sz="4" w:space="0" w:color="auto"/>
            </w:tcBorders>
          </w:tcPr>
          <w:p w14:paraId="1FB5432A" w14:textId="338C3FAA" w:rsidR="00180797" w:rsidRPr="00236FD5" w:rsidRDefault="008324D8" w:rsidP="00AF3677">
            <w:pPr>
              <w:rPr>
                <w:rFonts w:ascii="Times New Roman" w:hAnsi="Times New Roman" w:cs="Times New Roman"/>
                <w:iCs/>
                <w:sz w:val="20"/>
                <w:szCs w:val="20"/>
              </w:rPr>
            </w:pPr>
            <w:r w:rsidRPr="00236FD5">
              <w:rPr>
                <w:rFonts w:ascii="Times New Roman" w:hAnsi="Times New Roman" w:cs="Times New Roman"/>
                <w:iCs/>
                <w:sz w:val="20"/>
                <w:szCs w:val="20"/>
              </w:rPr>
              <w:t>Proiecte implementate</w:t>
            </w:r>
          </w:p>
        </w:tc>
        <w:tc>
          <w:tcPr>
            <w:tcW w:w="281" w:type="pct"/>
            <w:tcBorders>
              <w:top w:val="single" w:sz="4" w:space="0" w:color="auto"/>
              <w:left w:val="single" w:sz="4" w:space="0" w:color="auto"/>
              <w:bottom w:val="single" w:sz="4" w:space="0" w:color="auto"/>
              <w:right w:val="single" w:sz="4" w:space="0" w:color="auto"/>
            </w:tcBorders>
          </w:tcPr>
          <w:p w14:paraId="07DE779B" w14:textId="77777777" w:rsidR="00180797" w:rsidRPr="00B3788C" w:rsidRDefault="00180797" w:rsidP="00AF3677">
            <w:pPr>
              <w:rPr>
                <w:i/>
              </w:rPr>
            </w:pPr>
          </w:p>
        </w:tc>
      </w:tr>
    </w:tbl>
    <w:p w14:paraId="0FADD7DA" w14:textId="4224C1B2" w:rsidR="005B6F1C" w:rsidRDefault="005B6F1C" w:rsidP="005B6F1C">
      <w:pPr>
        <w:rPr>
          <w:i/>
        </w:rPr>
      </w:pPr>
      <w:r w:rsidRPr="00B3788C">
        <w:rPr>
          <w:i/>
        </w:rPr>
        <w:t>[Point 2.1.1.3 in the Commission proposal has been moved up following changes in Article 17(3)(c) CPR and it is now point 2.1.1.bis]</w:t>
      </w:r>
    </w:p>
    <w:p w14:paraId="4843B95F" w14:textId="77777777" w:rsidR="00265E12" w:rsidRDefault="00265E12" w:rsidP="008422E3">
      <w:pPr>
        <w:rPr>
          <w:rFonts w:ascii="Times New Roman" w:eastAsia="Times New Roman" w:hAnsi="Times New Roman" w:cs="Times New Roman"/>
          <w:b/>
          <w:iCs/>
          <w:noProof/>
          <w:sz w:val="24"/>
          <w:szCs w:val="24"/>
        </w:rPr>
      </w:pPr>
    </w:p>
    <w:p w14:paraId="3BD15A8F" w14:textId="77777777" w:rsidR="00265E12" w:rsidRDefault="00265E12" w:rsidP="008422E3">
      <w:pPr>
        <w:rPr>
          <w:rFonts w:ascii="Times New Roman" w:eastAsia="Times New Roman" w:hAnsi="Times New Roman" w:cs="Times New Roman"/>
          <w:b/>
          <w:iCs/>
          <w:noProof/>
          <w:sz w:val="24"/>
          <w:szCs w:val="24"/>
        </w:rPr>
      </w:pPr>
    </w:p>
    <w:p w14:paraId="39AA0FAD" w14:textId="77777777" w:rsidR="00265E12" w:rsidRDefault="00265E12" w:rsidP="008422E3">
      <w:pPr>
        <w:rPr>
          <w:rFonts w:ascii="Times New Roman" w:eastAsia="Times New Roman" w:hAnsi="Times New Roman" w:cs="Times New Roman"/>
          <w:b/>
          <w:iCs/>
          <w:noProof/>
          <w:sz w:val="24"/>
          <w:szCs w:val="24"/>
        </w:rPr>
      </w:pPr>
    </w:p>
    <w:p w14:paraId="3E3426DE" w14:textId="77777777" w:rsidR="00265E12" w:rsidRDefault="00265E12" w:rsidP="008422E3">
      <w:pPr>
        <w:rPr>
          <w:rFonts w:ascii="Times New Roman" w:eastAsia="Times New Roman" w:hAnsi="Times New Roman" w:cs="Times New Roman"/>
          <w:b/>
          <w:iCs/>
          <w:noProof/>
          <w:sz w:val="24"/>
          <w:szCs w:val="24"/>
        </w:rPr>
      </w:pPr>
    </w:p>
    <w:p w14:paraId="057F3BA3" w14:textId="77777777" w:rsidR="00265E12" w:rsidRDefault="00265E12" w:rsidP="008422E3">
      <w:pPr>
        <w:rPr>
          <w:rFonts w:ascii="Times New Roman" w:eastAsia="Times New Roman" w:hAnsi="Times New Roman" w:cs="Times New Roman"/>
          <w:b/>
          <w:iCs/>
          <w:noProof/>
          <w:sz w:val="24"/>
          <w:szCs w:val="24"/>
        </w:rPr>
      </w:pPr>
    </w:p>
    <w:p w14:paraId="494B1B28" w14:textId="71C3F447" w:rsidR="008422E3" w:rsidRDefault="008422E3" w:rsidP="008422E3">
      <w:pPr>
        <w:rPr>
          <w:rFonts w:ascii="Times New Roman" w:eastAsia="Times New Roman" w:hAnsi="Times New Roman" w:cs="Times New Roman"/>
          <w:b/>
          <w:iCs/>
          <w:noProof/>
          <w:sz w:val="24"/>
          <w:szCs w:val="24"/>
        </w:rPr>
      </w:pPr>
      <w:r w:rsidRPr="00B3788C">
        <w:rPr>
          <w:rFonts w:ascii="Times New Roman" w:eastAsia="Times New Roman" w:hAnsi="Times New Roman" w:cs="Times New Roman"/>
          <w:b/>
          <w:iCs/>
          <w:noProof/>
          <w:sz w:val="24"/>
          <w:szCs w:val="24"/>
        </w:rPr>
        <w:lastRenderedPageBreak/>
        <w:t>2.A.3 Specific objective</w:t>
      </w:r>
      <w:r w:rsidRPr="00B3788C">
        <w:rPr>
          <w:rFonts w:ascii="Times New Roman" w:eastAsia="Times New Roman" w:hAnsi="Times New Roman" w:cs="Times New Roman"/>
          <w:b/>
          <w:bCs/>
          <w:iCs/>
          <w:noProof/>
          <w:sz w:val="24"/>
          <w:szCs w:val="24"/>
          <w:vertAlign w:val="superscript"/>
        </w:rPr>
        <w:footnoteReference w:id="84"/>
      </w:r>
      <w:r w:rsidRPr="00B3788C">
        <w:rPr>
          <w:rFonts w:ascii="Times New Roman" w:eastAsia="Times New Roman" w:hAnsi="Times New Roman" w:cs="Times New Roman"/>
          <w:b/>
          <w:iCs/>
          <w:noProof/>
          <w:sz w:val="24"/>
          <w:szCs w:val="24"/>
        </w:rPr>
        <w:t xml:space="preserve">  (Investment for Jobs and Growth goal) repeated for each selected specific objective for priorities other than technical assistance</w:t>
      </w:r>
    </w:p>
    <w:p w14:paraId="615DA02D" w14:textId="3DD589CF" w:rsidR="008422E3" w:rsidRPr="00BC70E8" w:rsidRDefault="008422E3" w:rsidP="008422E3">
      <w:pPr>
        <w:rPr>
          <w:rFonts w:ascii="Times New Roman" w:hAnsi="Times New Roman" w:cs="Times New Roman"/>
          <w:b/>
          <w:bCs/>
          <w:sz w:val="24"/>
          <w:szCs w:val="24"/>
          <w:lang w:val="it-IT"/>
        </w:rPr>
      </w:pPr>
      <w:r w:rsidRPr="004754E5">
        <w:rPr>
          <w:rFonts w:ascii="Times New Roman" w:hAnsi="Times New Roman" w:cs="Times New Roman"/>
          <w:b/>
          <w:bCs/>
          <w:i/>
          <w:sz w:val="24"/>
          <w:szCs w:val="24"/>
        </w:rPr>
        <w:t>e (i</w:t>
      </w:r>
      <w:r>
        <w:rPr>
          <w:rFonts w:ascii="Times New Roman" w:hAnsi="Times New Roman" w:cs="Times New Roman"/>
          <w:b/>
          <w:bCs/>
          <w:i/>
          <w:sz w:val="24"/>
          <w:szCs w:val="24"/>
        </w:rPr>
        <w:t>i</w:t>
      </w:r>
      <w:r w:rsidRPr="004754E5">
        <w:rPr>
          <w:rFonts w:ascii="Times New Roman" w:hAnsi="Times New Roman" w:cs="Times New Roman"/>
          <w:b/>
          <w:bCs/>
          <w:i/>
          <w:sz w:val="24"/>
          <w:szCs w:val="24"/>
        </w:rPr>
        <w:t>) favorizarea dezvolt</w:t>
      </w:r>
      <w:r w:rsidR="001713F2">
        <w:rPr>
          <w:rFonts w:ascii="Times New Roman" w:hAnsi="Times New Roman" w:cs="Times New Roman"/>
          <w:b/>
          <w:bCs/>
          <w:i/>
          <w:sz w:val="24"/>
          <w:szCs w:val="24"/>
        </w:rPr>
        <w:t>a</w:t>
      </w:r>
      <w:r w:rsidRPr="004754E5">
        <w:rPr>
          <w:rFonts w:ascii="Times New Roman" w:hAnsi="Times New Roman" w:cs="Times New Roman"/>
          <w:b/>
          <w:bCs/>
          <w:i/>
          <w:sz w:val="24"/>
          <w:szCs w:val="24"/>
        </w:rPr>
        <w:t xml:space="preserve">rii integrate sociale, economice </w:t>
      </w:r>
      <w:r w:rsidR="001713F2">
        <w:rPr>
          <w:rFonts w:ascii="Times New Roman" w:hAnsi="Times New Roman" w:cs="Times New Roman"/>
          <w:b/>
          <w:bCs/>
          <w:i/>
          <w:sz w:val="24"/>
          <w:szCs w:val="24"/>
        </w:rPr>
        <w:t>s</w:t>
      </w:r>
      <w:r w:rsidRPr="004754E5">
        <w:rPr>
          <w:rFonts w:ascii="Times New Roman" w:hAnsi="Times New Roman" w:cs="Times New Roman"/>
          <w:b/>
          <w:bCs/>
          <w:i/>
          <w:sz w:val="24"/>
          <w:szCs w:val="24"/>
        </w:rPr>
        <w:t xml:space="preserve">i de mediu la nivel local </w:t>
      </w:r>
      <w:r w:rsidR="001713F2">
        <w:rPr>
          <w:rFonts w:ascii="Times New Roman" w:hAnsi="Times New Roman" w:cs="Times New Roman"/>
          <w:b/>
          <w:bCs/>
          <w:i/>
          <w:sz w:val="24"/>
          <w:szCs w:val="24"/>
        </w:rPr>
        <w:t>s</w:t>
      </w:r>
      <w:r w:rsidRPr="004754E5">
        <w:rPr>
          <w:rFonts w:ascii="Times New Roman" w:hAnsi="Times New Roman" w:cs="Times New Roman"/>
          <w:b/>
          <w:bCs/>
          <w:i/>
          <w:sz w:val="24"/>
          <w:szCs w:val="24"/>
        </w:rPr>
        <w:t xml:space="preserve">i a patrimoniului cultural, turismului </w:t>
      </w:r>
      <w:r w:rsidR="001713F2">
        <w:rPr>
          <w:rFonts w:ascii="Times New Roman" w:hAnsi="Times New Roman" w:cs="Times New Roman"/>
          <w:b/>
          <w:bCs/>
          <w:i/>
          <w:sz w:val="24"/>
          <w:szCs w:val="24"/>
        </w:rPr>
        <w:t>s</w:t>
      </w:r>
      <w:r w:rsidRPr="004754E5">
        <w:rPr>
          <w:rFonts w:ascii="Times New Roman" w:hAnsi="Times New Roman" w:cs="Times New Roman"/>
          <w:b/>
          <w:bCs/>
          <w:i/>
          <w:sz w:val="24"/>
          <w:szCs w:val="24"/>
        </w:rPr>
        <w:t>i securit</w:t>
      </w:r>
      <w:r w:rsidR="001713F2">
        <w:rPr>
          <w:rFonts w:ascii="Times New Roman" w:hAnsi="Times New Roman" w:cs="Times New Roman"/>
          <w:b/>
          <w:bCs/>
          <w:i/>
          <w:sz w:val="24"/>
          <w:szCs w:val="24"/>
        </w:rPr>
        <w:t>a</w:t>
      </w:r>
      <w:r w:rsidR="008D2C0B">
        <w:rPr>
          <w:rFonts w:ascii="Times New Roman" w:hAnsi="Times New Roman" w:cs="Times New Roman"/>
          <w:b/>
          <w:bCs/>
          <w:i/>
          <w:sz w:val="24"/>
          <w:szCs w:val="24"/>
        </w:rPr>
        <w:t>t</w:t>
      </w:r>
      <w:r w:rsidRPr="004754E5">
        <w:rPr>
          <w:rFonts w:ascii="Times New Roman" w:hAnsi="Times New Roman" w:cs="Times New Roman"/>
          <w:b/>
          <w:bCs/>
          <w:i/>
          <w:sz w:val="24"/>
          <w:szCs w:val="24"/>
        </w:rPr>
        <w:t xml:space="preserve">ii </w:t>
      </w:r>
      <w:r w:rsidR="001713F2">
        <w:rPr>
          <w:rFonts w:ascii="Times New Roman" w:hAnsi="Times New Roman" w:cs="Times New Roman"/>
          <w:b/>
          <w:bCs/>
          <w:i/>
          <w:sz w:val="24"/>
          <w:szCs w:val="24"/>
        </w:rPr>
        <w:t>i</w:t>
      </w:r>
      <w:r w:rsidRPr="004754E5">
        <w:rPr>
          <w:rFonts w:ascii="Times New Roman" w:hAnsi="Times New Roman" w:cs="Times New Roman"/>
          <w:b/>
          <w:bCs/>
          <w:i/>
          <w:sz w:val="24"/>
          <w:szCs w:val="24"/>
        </w:rPr>
        <w:t xml:space="preserve">n </w:t>
      </w:r>
      <w:r w:rsidRPr="008422E3">
        <w:rPr>
          <w:rFonts w:ascii="Times New Roman" w:hAnsi="Times New Roman" w:cs="Times New Roman"/>
          <w:b/>
          <w:bCs/>
          <w:i/>
          <w:sz w:val="24"/>
          <w:szCs w:val="24"/>
        </w:rPr>
        <w:t>afara zonelor urbane</w:t>
      </w:r>
    </w:p>
    <w:p w14:paraId="5FD6C599" w14:textId="77777777" w:rsidR="008422E3" w:rsidRPr="00B3788C" w:rsidRDefault="008422E3" w:rsidP="008422E3">
      <w:pPr>
        <w:spacing w:before="240" w:after="240" w:line="360" w:lineRule="auto"/>
        <w:rPr>
          <w:rFonts w:ascii="Times New Roman" w:eastAsia="Times New Roman" w:hAnsi="Times New Roman" w:cs="Times New Roman"/>
          <w:b/>
          <w:iCs/>
          <w:noProof/>
          <w:sz w:val="24"/>
          <w:szCs w:val="24"/>
        </w:rPr>
      </w:pPr>
      <w:r w:rsidRPr="00B3788C">
        <w:rPr>
          <w:rFonts w:ascii="Times New Roman" w:eastAsia="Times New Roman" w:hAnsi="Times New Roman" w:cs="Times New Roman"/>
          <w:b/>
          <w:iCs/>
          <w:noProof/>
          <w:sz w:val="24"/>
          <w:szCs w:val="24"/>
        </w:rPr>
        <w:t>2.A.3.1 Interventions of the Funds</w:t>
      </w:r>
    </w:p>
    <w:p w14:paraId="4D6763F6" w14:textId="77777777" w:rsidR="008422E3" w:rsidRPr="00B3788C" w:rsidRDefault="008422E3" w:rsidP="008422E3">
      <w:pPr>
        <w:spacing w:before="120" w:after="120" w:line="360" w:lineRule="auto"/>
        <w:rPr>
          <w:rFonts w:ascii="Times New Roman" w:eastAsia="Times New Roman" w:hAnsi="Times New Roman" w:cs="Times New Roman"/>
          <w:i/>
          <w:noProof/>
          <w:sz w:val="24"/>
          <w:szCs w:val="24"/>
        </w:rPr>
      </w:pPr>
      <w:r w:rsidRPr="00B3788C">
        <w:rPr>
          <w:rFonts w:ascii="Times New Roman" w:eastAsia="Times New Roman" w:hAnsi="Times New Roman" w:cs="Times New Roman"/>
          <w:i/>
          <w:noProof/>
          <w:sz w:val="24"/>
          <w:szCs w:val="24"/>
        </w:rPr>
        <w:t>Reference: Article 17(3)(d)(i),(iii),(iv),(v),(vi);</w:t>
      </w:r>
    </w:p>
    <w:p w14:paraId="1272A4FE" w14:textId="77777777" w:rsidR="008422E3" w:rsidRPr="00B3788C" w:rsidRDefault="008422E3" w:rsidP="008422E3">
      <w:pPr>
        <w:bidi/>
        <w:spacing w:before="120" w:after="120" w:line="360" w:lineRule="auto"/>
        <w:jc w:val="right"/>
        <w:rPr>
          <w:rFonts w:ascii="Times New Roman" w:eastAsia="Times New Roman" w:hAnsi="Times New Roman" w:cs="Times New Roman"/>
          <w:b/>
          <w:bCs/>
          <w:i/>
          <w:iCs/>
          <w:noProof/>
          <w:sz w:val="24"/>
          <w:szCs w:val="24"/>
          <w:u w:val="single"/>
        </w:rPr>
      </w:pPr>
      <w:r w:rsidRPr="005B6F1C">
        <w:rPr>
          <w:rFonts w:ascii="Times New Roman" w:eastAsia="Times New Roman" w:hAnsi="Times New Roman" w:cs="Times New Roman"/>
          <w:i/>
          <w:noProof/>
          <w:sz w:val="24"/>
          <w:szCs w:val="24"/>
        </w:rPr>
        <w:t>The related types of actions – Article 17(3)(d)(i) CPR; Article 6(2) ESF</w:t>
      </w:r>
      <w:r w:rsidRPr="00B3788C">
        <w:rPr>
          <w:rFonts w:ascii="Times New Roman" w:eastAsia="Times New Roman" w:hAnsi="Times New Roman" w:cs="Times New Roman"/>
          <w:i/>
          <w:noProof/>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8422E3" w:rsidRPr="008171BA" w14:paraId="47982A76" w14:textId="77777777" w:rsidTr="001713F2">
        <w:trPr>
          <w:trHeight w:val="1061"/>
        </w:trPr>
        <w:tc>
          <w:tcPr>
            <w:tcW w:w="9776" w:type="dxa"/>
            <w:tcBorders>
              <w:top w:val="single" w:sz="4" w:space="0" w:color="auto"/>
              <w:left w:val="single" w:sz="4" w:space="0" w:color="auto"/>
              <w:bottom w:val="single" w:sz="4" w:space="0" w:color="auto"/>
              <w:right w:val="single" w:sz="4" w:space="0" w:color="auto"/>
            </w:tcBorders>
            <w:hideMark/>
          </w:tcPr>
          <w:p w14:paraId="16ADFF11" w14:textId="68D9273E" w:rsidR="00C8621E" w:rsidRDefault="00C8621E" w:rsidP="00C8621E">
            <w:pPr>
              <w:spacing w:after="0" w:line="240" w:lineRule="auto"/>
              <w:jc w:val="both"/>
              <w:rPr>
                <w:rFonts w:ascii="Times New Roman" w:hAnsi="Times New Roman" w:cs="Times New Roman"/>
                <w:sz w:val="20"/>
                <w:szCs w:val="20"/>
              </w:rPr>
            </w:pPr>
            <w:r w:rsidRPr="00C8621E">
              <w:rPr>
                <w:rFonts w:ascii="Times New Roman" w:hAnsi="Times New Roman" w:cs="Times New Roman"/>
                <w:sz w:val="20"/>
                <w:szCs w:val="20"/>
              </w:rPr>
              <w:t>Conform PDR NE 2021-2027, in zona rurala figureaza 47 de GAL-uri rurale care utilizeaza in actuala perioada de programare instrumentul de dezvoltare teritoriala LEADER. GAL-urile rurale cuprind si 22 de orase (</w:t>
            </w:r>
            <w:bookmarkStart w:id="18" w:name="_Hlk44399753"/>
            <w:r w:rsidRPr="00C8621E">
              <w:rPr>
                <w:rFonts w:ascii="Times New Roman" w:hAnsi="Times New Roman" w:cs="Times New Roman"/>
                <w:sz w:val="20"/>
                <w:szCs w:val="20"/>
              </w:rPr>
              <w:t>Buhusi, Darmanesti, Targu Ocna, Liteni, Darabani, Siret, Flamanzi, Bucecea, Saveni, Targu Frumos, Negresti, Stefanesti, Bicaz, Roznov, Tirgu Neamt, Cajvana, Milisauti, Gura Humorului, Vicovu de Sus, Brosteni, Solca, Murgeni</w:t>
            </w:r>
            <w:bookmarkEnd w:id="18"/>
            <w:r w:rsidRPr="00C8621E">
              <w:rPr>
                <w:rFonts w:ascii="Times New Roman" w:hAnsi="Times New Roman" w:cs="Times New Roman"/>
                <w:sz w:val="20"/>
                <w:szCs w:val="20"/>
              </w:rPr>
              <w:t>), din care doua cu o populatie de peste 20.000 de locuitori (Buhusi si Tirgu Neamt). Populatia totala inclusa GAL-urile rurale insumeaza 2,4 mil.</w:t>
            </w:r>
            <w:r>
              <w:rPr>
                <w:rFonts w:ascii="Times New Roman" w:hAnsi="Times New Roman" w:cs="Times New Roman"/>
                <w:sz w:val="20"/>
                <w:szCs w:val="20"/>
              </w:rPr>
              <w:t xml:space="preserve"> p</w:t>
            </w:r>
            <w:r w:rsidRPr="00C8621E">
              <w:rPr>
                <w:rFonts w:ascii="Times New Roman" w:hAnsi="Times New Roman" w:cs="Times New Roman"/>
                <w:sz w:val="20"/>
                <w:szCs w:val="20"/>
              </w:rPr>
              <w:t>ersoane</w:t>
            </w:r>
            <w:r>
              <w:rPr>
                <w:rFonts w:ascii="Times New Roman" w:hAnsi="Times New Roman" w:cs="Times New Roman"/>
                <w:sz w:val="20"/>
                <w:szCs w:val="20"/>
              </w:rPr>
              <w:t xml:space="preserve">. </w:t>
            </w:r>
          </w:p>
          <w:p w14:paraId="6DC36CBB" w14:textId="77777777" w:rsidR="00BE10F3" w:rsidRDefault="00BE10F3" w:rsidP="00C8621E">
            <w:pPr>
              <w:spacing w:after="0" w:line="240" w:lineRule="auto"/>
              <w:jc w:val="both"/>
              <w:rPr>
                <w:rFonts w:ascii="Times New Roman" w:hAnsi="Times New Roman" w:cs="Times New Roman"/>
                <w:sz w:val="20"/>
                <w:szCs w:val="20"/>
              </w:rPr>
            </w:pPr>
          </w:p>
          <w:p w14:paraId="6E05C8F3" w14:textId="6CBB04AF" w:rsidR="00C8621E" w:rsidRDefault="00C8621E" w:rsidP="00C8621E">
            <w:pPr>
              <w:spacing w:after="0" w:line="240" w:lineRule="auto"/>
              <w:jc w:val="both"/>
              <w:rPr>
                <w:rFonts w:ascii="Times New Roman" w:hAnsi="Times New Roman" w:cs="Times New Roman"/>
                <w:sz w:val="20"/>
                <w:szCs w:val="20"/>
              </w:rPr>
            </w:pPr>
            <w:r w:rsidRPr="00C8621E">
              <w:rPr>
                <w:rFonts w:ascii="Times New Roman" w:hAnsi="Times New Roman" w:cs="Times New Roman"/>
                <w:sz w:val="20"/>
                <w:szCs w:val="20"/>
              </w:rPr>
              <w:t xml:space="preserve">Prin </w:t>
            </w:r>
            <w:r>
              <w:rPr>
                <w:rFonts w:ascii="Times New Roman" w:hAnsi="Times New Roman" w:cs="Times New Roman"/>
                <w:sz w:val="20"/>
                <w:szCs w:val="20"/>
              </w:rPr>
              <w:t>aceasta prioritate</w:t>
            </w:r>
            <w:r w:rsidRPr="00C8621E">
              <w:rPr>
                <w:rFonts w:ascii="Times New Roman" w:hAnsi="Times New Roman" w:cs="Times New Roman"/>
                <w:sz w:val="20"/>
                <w:szCs w:val="20"/>
              </w:rPr>
              <w:t xml:space="preserve"> viza</w:t>
            </w:r>
            <w:r>
              <w:rPr>
                <w:rFonts w:ascii="Times New Roman" w:hAnsi="Times New Roman" w:cs="Times New Roman"/>
                <w:sz w:val="20"/>
                <w:szCs w:val="20"/>
              </w:rPr>
              <w:t>m</w:t>
            </w:r>
            <w:r w:rsidRPr="00C8621E">
              <w:rPr>
                <w:rFonts w:ascii="Times New Roman" w:hAnsi="Times New Roman" w:cs="Times New Roman"/>
                <w:sz w:val="20"/>
                <w:szCs w:val="20"/>
              </w:rPr>
              <w:t xml:space="preserve"> si interventii in spatiul rural, pentru valorificarea potentialului cultural-istoric-ecumenic, cat si, dupa caz, pentru dezvoltarea de noi servicii culturale</w:t>
            </w:r>
            <w:r>
              <w:rPr>
                <w:rFonts w:ascii="Times New Roman" w:hAnsi="Times New Roman" w:cs="Times New Roman"/>
                <w:sz w:val="20"/>
                <w:szCs w:val="20"/>
              </w:rPr>
              <w:t>,</w:t>
            </w:r>
            <w:r w:rsidRPr="00C8621E">
              <w:rPr>
                <w:rFonts w:ascii="Times New Roman" w:hAnsi="Times New Roman" w:cs="Times New Roman"/>
                <w:sz w:val="20"/>
                <w:szCs w:val="20"/>
              </w:rPr>
              <w:t xml:space="preserve"> </w:t>
            </w:r>
            <w:r>
              <w:rPr>
                <w:rFonts w:ascii="Times New Roman" w:hAnsi="Times New Roman" w:cs="Times New Roman"/>
                <w:sz w:val="20"/>
                <w:szCs w:val="20"/>
              </w:rPr>
              <w:t xml:space="preserve">care, prin atragerea turistilor din zonele urbane </w:t>
            </w:r>
            <w:r w:rsidRPr="00C8621E">
              <w:rPr>
                <w:rFonts w:ascii="Times New Roman" w:hAnsi="Times New Roman" w:cs="Times New Roman"/>
                <w:sz w:val="20"/>
                <w:szCs w:val="20"/>
              </w:rPr>
              <w:t xml:space="preserve"> pot conduce la dezvoltare</w:t>
            </w:r>
            <w:r>
              <w:rPr>
                <w:rFonts w:ascii="Times New Roman" w:hAnsi="Times New Roman" w:cs="Times New Roman"/>
                <w:sz w:val="20"/>
                <w:szCs w:val="20"/>
              </w:rPr>
              <w:t>a</w:t>
            </w:r>
            <w:r w:rsidRPr="00C8621E">
              <w:rPr>
                <w:rFonts w:ascii="Times New Roman" w:hAnsi="Times New Roman" w:cs="Times New Roman"/>
                <w:sz w:val="20"/>
                <w:szCs w:val="20"/>
              </w:rPr>
              <w:t xml:space="preserve"> locala. Totodata, urmarim ca prin interventiile de pe aceasta </w:t>
            </w:r>
            <w:r w:rsidR="001B6EB2">
              <w:rPr>
                <w:rFonts w:ascii="Times New Roman" w:hAnsi="Times New Roman" w:cs="Times New Roman"/>
                <w:sz w:val="20"/>
                <w:szCs w:val="20"/>
              </w:rPr>
              <w:t>prioritate</w:t>
            </w:r>
            <w:r w:rsidR="005D6E44">
              <w:rPr>
                <w:rFonts w:ascii="Times New Roman" w:hAnsi="Times New Roman" w:cs="Times New Roman"/>
                <w:sz w:val="20"/>
                <w:szCs w:val="20"/>
              </w:rPr>
              <w:t>,</w:t>
            </w:r>
            <w:r w:rsidR="00BE10F3">
              <w:rPr>
                <w:rFonts w:ascii="Times New Roman" w:hAnsi="Times New Roman" w:cs="Times New Roman"/>
                <w:sz w:val="20"/>
                <w:szCs w:val="20"/>
              </w:rPr>
              <w:t xml:space="preserve"> </w:t>
            </w:r>
            <w:r>
              <w:rPr>
                <w:rFonts w:ascii="Times New Roman" w:hAnsi="Times New Roman" w:cs="Times New Roman"/>
                <w:sz w:val="20"/>
                <w:szCs w:val="20"/>
              </w:rPr>
              <w:t>obiectivul specific e</w:t>
            </w:r>
            <w:r w:rsidR="005D6E44">
              <w:rPr>
                <w:rFonts w:ascii="Times New Roman" w:hAnsi="Times New Roman" w:cs="Times New Roman"/>
                <w:sz w:val="20"/>
                <w:szCs w:val="20"/>
              </w:rPr>
              <w:t>(</w:t>
            </w:r>
            <w:r>
              <w:rPr>
                <w:rFonts w:ascii="Times New Roman" w:hAnsi="Times New Roman" w:cs="Times New Roman"/>
                <w:sz w:val="20"/>
                <w:szCs w:val="20"/>
              </w:rPr>
              <w:t>i)</w:t>
            </w:r>
            <w:r w:rsidRPr="00C8621E">
              <w:rPr>
                <w:rFonts w:ascii="Times New Roman" w:hAnsi="Times New Roman" w:cs="Times New Roman"/>
                <w:sz w:val="20"/>
                <w:szCs w:val="20"/>
              </w:rPr>
              <w:t xml:space="preserve"> sa asiguram o  crestere a dinamicii fluxurilor de produse agricole si zootehnice dinspre </w:t>
            </w:r>
            <w:r>
              <w:rPr>
                <w:rFonts w:ascii="Times New Roman" w:hAnsi="Times New Roman" w:cs="Times New Roman"/>
                <w:sz w:val="20"/>
                <w:szCs w:val="20"/>
              </w:rPr>
              <w:t>zona rurala</w:t>
            </w:r>
            <w:r w:rsidRPr="00C8621E">
              <w:rPr>
                <w:rFonts w:ascii="Times New Roman" w:hAnsi="Times New Roman" w:cs="Times New Roman"/>
                <w:sz w:val="20"/>
                <w:szCs w:val="20"/>
              </w:rPr>
              <w:t xml:space="preserve"> catre orase (interventia  valorificarea resurselor agroalimentare in plan local), fapt ce va contribui la cresterea veniturilor </w:t>
            </w:r>
            <w:r w:rsidR="00BE10F3">
              <w:rPr>
                <w:rFonts w:ascii="Times New Roman" w:hAnsi="Times New Roman" w:cs="Times New Roman"/>
                <w:sz w:val="20"/>
                <w:szCs w:val="20"/>
              </w:rPr>
              <w:t>gospodariilor d</w:t>
            </w:r>
            <w:r w:rsidRPr="00C8621E">
              <w:rPr>
                <w:rFonts w:ascii="Times New Roman" w:hAnsi="Times New Roman" w:cs="Times New Roman"/>
                <w:sz w:val="20"/>
                <w:szCs w:val="20"/>
              </w:rPr>
              <w:t>in zona rurala</w:t>
            </w:r>
            <w:r w:rsidR="00BE10F3">
              <w:rPr>
                <w:rFonts w:ascii="Times New Roman" w:hAnsi="Times New Roman" w:cs="Times New Roman"/>
                <w:sz w:val="20"/>
                <w:szCs w:val="20"/>
              </w:rPr>
              <w:t>,</w:t>
            </w:r>
            <w:r w:rsidRPr="00C8621E">
              <w:rPr>
                <w:rFonts w:ascii="Times New Roman" w:hAnsi="Times New Roman" w:cs="Times New Roman"/>
                <w:sz w:val="20"/>
                <w:szCs w:val="20"/>
              </w:rPr>
              <w:t xml:space="preserve"> a standardului de viata</w:t>
            </w:r>
            <w:r>
              <w:rPr>
                <w:rFonts w:ascii="Times New Roman" w:hAnsi="Times New Roman" w:cs="Times New Roman"/>
                <w:sz w:val="20"/>
                <w:szCs w:val="20"/>
              </w:rPr>
              <w:t>, cu efecte pozitive asupra reducerii disparitatilor existente</w:t>
            </w:r>
            <w:r w:rsidRPr="00C8621E">
              <w:rPr>
                <w:rFonts w:ascii="Times New Roman" w:hAnsi="Times New Roman" w:cs="Times New Roman"/>
                <w:sz w:val="20"/>
                <w:szCs w:val="20"/>
              </w:rPr>
              <w:t xml:space="preserve">. </w:t>
            </w:r>
          </w:p>
          <w:p w14:paraId="4BE7F66B" w14:textId="214F972B" w:rsidR="00302CDC" w:rsidRPr="00C8621E" w:rsidRDefault="00302CDC" w:rsidP="00C8621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Mentionam ca vizam dezvoltarea locala a zonelor rurale printr-o abordare integrata a problemelor cu care se confrunta prin complementaritatea interventiilor de pe POR NE cu cele din PNDR 2021-2027.  </w:t>
            </w:r>
            <w:r w:rsidRPr="00C8621E">
              <w:rPr>
                <w:rFonts w:ascii="Times New Roman" w:hAnsi="Times New Roman" w:cs="Times New Roman"/>
                <w:sz w:val="20"/>
                <w:szCs w:val="20"/>
              </w:rPr>
              <w:t xml:space="preserve">Prin dialogul cu autoritatea de management </w:t>
            </w:r>
            <w:r w:rsidR="00964990">
              <w:rPr>
                <w:rFonts w:ascii="Times New Roman" w:hAnsi="Times New Roman" w:cs="Times New Roman"/>
                <w:sz w:val="20"/>
                <w:szCs w:val="20"/>
              </w:rPr>
              <w:t>a</w:t>
            </w:r>
            <w:r w:rsidRPr="00C8621E">
              <w:rPr>
                <w:rFonts w:ascii="Times New Roman" w:hAnsi="Times New Roman" w:cs="Times New Roman"/>
                <w:sz w:val="20"/>
                <w:szCs w:val="20"/>
              </w:rPr>
              <w:t xml:space="preserve"> PNDR vom urmari evitarea suprapunerilor dintre programe</w:t>
            </w:r>
            <w:r>
              <w:rPr>
                <w:rFonts w:ascii="Times New Roman" w:hAnsi="Times New Roman" w:cs="Times New Roman"/>
                <w:sz w:val="20"/>
                <w:szCs w:val="20"/>
              </w:rPr>
              <w:t xml:space="preserve"> si</w:t>
            </w:r>
            <w:r w:rsidRPr="00C8621E">
              <w:rPr>
                <w:rFonts w:ascii="Times New Roman" w:hAnsi="Times New Roman" w:cs="Times New Roman"/>
                <w:sz w:val="20"/>
                <w:szCs w:val="20"/>
              </w:rPr>
              <w:t xml:space="preserve"> asigurarea complementaritatilor</w:t>
            </w:r>
            <w:r w:rsidR="00964990">
              <w:rPr>
                <w:rFonts w:ascii="Times New Roman" w:hAnsi="Times New Roman" w:cs="Times New Roman"/>
                <w:sz w:val="20"/>
                <w:szCs w:val="20"/>
              </w:rPr>
              <w:t xml:space="preserve"> si demarcatiilor dintre programe</w:t>
            </w:r>
            <w:r w:rsidRPr="00C8621E">
              <w:rPr>
                <w:rFonts w:ascii="Times New Roman" w:hAnsi="Times New Roman" w:cs="Times New Roman"/>
                <w:sz w:val="20"/>
                <w:szCs w:val="20"/>
              </w:rPr>
              <w:t>.</w:t>
            </w:r>
            <w:r>
              <w:rPr>
                <w:rFonts w:ascii="Times New Roman" w:hAnsi="Times New Roman" w:cs="Times New Roman"/>
                <w:sz w:val="20"/>
                <w:szCs w:val="20"/>
              </w:rPr>
              <w:t xml:space="preserve">  </w:t>
            </w:r>
          </w:p>
          <w:p w14:paraId="7E0C9E69" w14:textId="77777777" w:rsidR="00C8621E" w:rsidRDefault="00C8621E" w:rsidP="007D61B9">
            <w:pPr>
              <w:tabs>
                <w:tab w:val="left" w:pos="180"/>
                <w:tab w:val="left" w:pos="720"/>
              </w:tabs>
              <w:spacing w:after="0" w:line="240" w:lineRule="auto"/>
              <w:jc w:val="both"/>
              <w:rPr>
                <w:rFonts w:ascii="Times New Roman" w:hAnsi="Times New Roman" w:cs="Times New Roman"/>
                <w:sz w:val="20"/>
                <w:szCs w:val="20"/>
              </w:rPr>
            </w:pPr>
          </w:p>
          <w:p w14:paraId="15B6F85C" w14:textId="15E14479" w:rsidR="007D61B9" w:rsidRPr="00180797" w:rsidRDefault="007D61B9" w:rsidP="007D61B9">
            <w:pPr>
              <w:tabs>
                <w:tab w:val="left" w:pos="180"/>
                <w:tab w:val="left" w:pos="720"/>
              </w:tabs>
              <w:spacing w:after="0" w:line="240" w:lineRule="auto"/>
              <w:jc w:val="both"/>
              <w:rPr>
                <w:rFonts w:ascii="Times New Roman" w:hAnsi="Times New Roman" w:cs="Times New Roman"/>
                <w:sz w:val="20"/>
                <w:szCs w:val="20"/>
              </w:rPr>
            </w:pPr>
            <w:r w:rsidRPr="00180797">
              <w:rPr>
                <w:rFonts w:ascii="Times New Roman" w:hAnsi="Times New Roman" w:cs="Times New Roman"/>
                <w:sz w:val="20"/>
                <w:szCs w:val="20"/>
              </w:rPr>
              <w:t xml:space="preserve">Operatiuni vizate: </w:t>
            </w:r>
          </w:p>
          <w:p w14:paraId="52647569" w14:textId="568A736B" w:rsidR="007D61B9" w:rsidRPr="00180797" w:rsidRDefault="007D61B9" w:rsidP="00C26FD2">
            <w:pPr>
              <w:pStyle w:val="ListParagraph"/>
              <w:numPr>
                <w:ilvl w:val="0"/>
                <w:numId w:val="71"/>
              </w:numPr>
              <w:spacing w:line="240" w:lineRule="auto"/>
              <w:jc w:val="both"/>
              <w:rPr>
                <w:i/>
                <w:sz w:val="20"/>
                <w:szCs w:val="20"/>
                <w:lang w:val="ro-RO"/>
              </w:rPr>
            </w:pPr>
            <w:r w:rsidRPr="00180797">
              <w:rPr>
                <w:sz w:val="20"/>
                <w:szCs w:val="20"/>
                <w:lang w:val="ro-RO"/>
              </w:rPr>
              <w:t>Conservarea, prote</w:t>
            </w:r>
            <w:r w:rsidR="00964990">
              <w:rPr>
                <w:sz w:val="20"/>
                <w:szCs w:val="20"/>
                <w:lang w:val="ro-RO"/>
              </w:rPr>
              <w:t>jarea</w:t>
            </w:r>
            <w:r w:rsidRPr="00180797">
              <w:rPr>
                <w:sz w:val="20"/>
                <w:szCs w:val="20"/>
                <w:lang w:val="ro-RO"/>
              </w:rPr>
              <w:t xml:space="preserve"> </w:t>
            </w:r>
            <w:r w:rsidR="007E4EA3">
              <w:rPr>
                <w:sz w:val="20"/>
                <w:szCs w:val="20"/>
                <w:lang w:val="ro-RO"/>
              </w:rPr>
              <w:t>s</w:t>
            </w:r>
            <w:r w:rsidRPr="00180797">
              <w:rPr>
                <w:sz w:val="20"/>
                <w:szCs w:val="20"/>
                <w:lang w:val="ro-RO"/>
              </w:rPr>
              <w:t>i valorificarea durabil</w:t>
            </w:r>
            <w:r w:rsidR="007E4EA3">
              <w:rPr>
                <w:sz w:val="20"/>
                <w:szCs w:val="20"/>
                <w:lang w:val="ro-RO"/>
              </w:rPr>
              <w:t>a</w:t>
            </w:r>
            <w:r w:rsidRPr="00180797">
              <w:rPr>
                <w:sz w:val="20"/>
                <w:szCs w:val="20"/>
                <w:lang w:val="ro-RO"/>
              </w:rPr>
              <w:t xml:space="preserve"> a </w:t>
            </w:r>
            <w:r w:rsidRPr="00964990">
              <w:rPr>
                <w:iCs/>
                <w:sz w:val="20"/>
                <w:szCs w:val="20"/>
                <w:lang w:val="ro-RO"/>
              </w:rPr>
              <w:t>patrimoniului cultural si serviciilor culturale</w:t>
            </w:r>
          </w:p>
          <w:p w14:paraId="58191D0C" w14:textId="448E5D6B" w:rsidR="007D61B9" w:rsidRDefault="007D61B9" w:rsidP="00C26FD2">
            <w:pPr>
              <w:pStyle w:val="ListParagraph"/>
              <w:numPr>
                <w:ilvl w:val="0"/>
                <w:numId w:val="71"/>
              </w:numPr>
              <w:spacing w:line="240" w:lineRule="auto"/>
              <w:jc w:val="both"/>
              <w:rPr>
                <w:sz w:val="20"/>
                <w:szCs w:val="20"/>
                <w:lang w:val="ro-RO"/>
              </w:rPr>
            </w:pPr>
            <w:r w:rsidRPr="00180797">
              <w:rPr>
                <w:sz w:val="20"/>
                <w:szCs w:val="20"/>
                <w:lang w:val="ro-RO"/>
              </w:rPr>
              <w:t>Sprijinirea intreprinzatorilor specializati in mestesugurile traditionale</w:t>
            </w:r>
          </w:p>
          <w:p w14:paraId="1AE42C8C" w14:textId="56753F78" w:rsidR="005D6E44" w:rsidRPr="005D6E44" w:rsidRDefault="005D6E44" w:rsidP="005D6E44">
            <w:pPr>
              <w:pStyle w:val="ListParagraph"/>
              <w:numPr>
                <w:ilvl w:val="0"/>
                <w:numId w:val="71"/>
              </w:numPr>
              <w:rPr>
                <w:sz w:val="20"/>
                <w:szCs w:val="20"/>
                <w:lang w:val="ro-RO"/>
              </w:rPr>
            </w:pPr>
            <w:r>
              <w:rPr>
                <w:sz w:val="20"/>
                <w:szCs w:val="20"/>
                <w:lang w:val="ro-RO"/>
              </w:rPr>
              <w:t>R</w:t>
            </w:r>
            <w:r w:rsidRPr="005D6E44">
              <w:rPr>
                <w:sz w:val="20"/>
                <w:szCs w:val="20"/>
                <w:lang w:val="ro-RO"/>
              </w:rPr>
              <w:t>eabilitare, modernizare drumuri de acces catre obiective de patrimoniu cultural, ecumenic, istoric</w:t>
            </w:r>
          </w:p>
          <w:p w14:paraId="76117EDA" w14:textId="77777777" w:rsidR="007D61B9" w:rsidRPr="00180797" w:rsidRDefault="007D61B9" w:rsidP="007D61B9">
            <w:pPr>
              <w:spacing w:after="0"/>
              <w:jc w:val="both"/>
              <w:rPr>
                <w:rFonts w:ascii="Times New Roman" w:hAnsi="Times New Roman" w:cs="Times New Roman"/>
                <w:sz w:val="20"/>
                <w:szCs w:val="20"/>
              </w:rPr>
            </w:pPr>
            <w:r w:rsidRPr="00180797">
              <w:rPr>
                <w:rFonts w:ascii="Times New Roman" w:hAnsi="Times New Roman" w:cs="Times New Roman"/>
                <w:sz w:val="20"/>
                <w:szCs w:val="20"/>
              </w:rPr>
              <w:t xml:space="preserve">Vor fi sprijinite urmatoarele tipuri de actiuni: </w:t>
            </w:r>
          </w:p>
          <w:p w14:paraId="79415650" w14:textId="15208E3C" w:rsidR="008422E3" w:rsidRPr="007D61B9" w:rsidRDefault="008422E3" w:rsidP="00964990">
            <w:pPr>
              <w:pStyle w:val="ListParagraph"/>
              <w:numPr>
                <w:ilvl w:val="0"/>
                <w:numId w:val="58"/>
              </w:numPr>
              <w:spacing w:before="0" w:after="0" w:line="240" w:lineRule="auto"/>
              <w:ind w:left="345" w:hanging="187"/>
              <w:jc w:val="both"/>
              <w:rPr>
                <w:bCs/>
                <w:sz w:val="20"/>
                <w:szCs w:val="20"/>
                <w:lang w:val="ro-RO" w:eastAsia="ro-RO"/>
              </w:rPr>
            </w:pPr>
            <w:r w:rsidRPr="007D61B9">
              <w:rPr>
                <w:bCs/>
                <w:sz w:val="20"/>
                <w:szCs w:val="20"/>
                <w:lang w:val="ro-RO" w:eastAsia="ro-RO"/>
              </w:rPr>
              <w:t>Restaurarea, consolidarea, protectia si conservarea monumentelor istorice;</w:t>
            </w:r>
            <w:bookmarkStart w:id="19" w:name="_Hlk40168022"/>
          </w:p>
          <w:p w14:paraId="4F7C6A64" w14:textId="2A4FEBD2" w:rsidR="008422E3" w:rsidRPr="005D6E44" w:rsidRDefault="00964990" w:rsidP="00964990">
            <w:pPr>
              <w:pStyle w:val="NoSpacing"/>
              <w:numPr>
                <w:ilvl w:val="0"/>
                <w:numId w:val="58"/>
              </w:numPr>
              <w:ind w:left="345" w:hanging="187"/>
              <w:jc w:val="both"/>
              <w:rPr>
                <w:rFonts w:ascii="Times New Roman" w:hAnsi="Times New Roman" w:cs="Times New Roman"/>
                <w:noProof/>
                <w:sz w:val="20"/>
                <w:szCs w:val="20"/>
                <w:lang w:val="ro-RO"/>
              </w:rPr>
            </w:pPr>
            <w:r>
              <w:rPr>
                <w:rFonts w:ascii="Times New Roman" w:hAnsi="Times New Roman" w:cs="Times New Roman"/>
                <w:bCs/>
                <w:sz w:val="20"/>
                <w:szCs w:val="20"/>
                <w:lang w:val="ro-RO" w:eastAsia="ro-RO"/>
              </w:rPr>
              <w:t xml:space="preserve">Sprijin pentru </w:t>
            </w:r>
            <w:r w:rsidR="00873EB3">
              <w:rPr>
                <w:rFonts w:ascii="Times New Roman" w:hAnsi="Times New Roman" w:cs="Times New Roman"/>
                <w:bCs/>
                <w:sz w:val="20"/>
                <w:szCs w:val="20"/>
                <w:lang w:val="ro-RO" w:eastAsia="ro-RO"/>
              </w:rPr>
              <w:t>i</w:t>
            </w:r>
            <w:r w:rsidR="008422E3" w:rsidRPr="007D61B9">
              <w:rPr>
                <w:rFonts w:ascii="Times New Roman" w:hAnsi="Times New Roman" w:cs="Times New Roman"/>
                <w:bCs/>
                <w:sz w:val="20"/>
                <w:szCs w:val="20"/>
                <w:lang w:val="ro-RO" w:eastAsia="ro-RO"/>
              </w:rPr>
              <w:t>nfiintarea</w:t>
            </w:r>
            <w:r>
              <w:rPr>
                <w:rFonts w:ascii="Times New Roman" w:hAnsi="Times New Roman" w:cs="Times New Roman"/>
                <w:bCs/>
                <w:sz w:val="20"/>
                <w:szCs w:val="20"/>
                <w:lang w:val="ro-RO" w:eastAsia="ro-RO"/>
              </w:rPr>
              <w:t xml:space="preserve">, </w:t>
            </w:r>
            <w:r w:rsidR="00873EB3">
              <w:rPr>
                <w:rFonts w:ascii="Times New Roman" w:hAnsi="Times New Roman" w:cs="Times New Roman"/>
                <w:bCs/>
                <w:sz w:val="20"/>
                <w:szCs w:val="20"/>
                <w:lang w:val="ro-RO" w:eastAsia="ro-RO"/>
              </w:rPr>
              <w:t>dezvoltarea</w:t>
            </w:r>
            <w:r w:rsidR="002F5218">
              <w:rPr>
                <w:rFonts w:ascii="Times New Roman" w:hAnsi="Times New Roman" w:cs="Times New Roman"/>
                <w:bCs/>
                <w:sz w:val="20"/>
                <w:szCs w:val="20"/>
                <w:lang w:val="ro-RO" w:eastAsia="ro-RO"/>
              </w:rPr>
              <w:t>,</w:t>
            </w:r>
            <w:r w:rsidR="008422E3" w:rsidRPr="007D61B9">
              <w:rPr>
                <w:rFonts w:ascii="Times New Roman" w:hAnsi="Times New Roman" w:cs="Times New Roman"/>
                <w:bCs/>
                <w:sz w:val="20"/>
                <w:szCs w:val="20"/>
                <w:lang w:val="ro-RO" w:eastAsia="ro-RO"/>
              </w:rPr>
              <w:t xml:space="preserve"> dotarea</w:t>
            </w:r>
            <w:r w:rsidR="005D6E44">
              <w:rPr>
                <w:rFonts w:ascii="Times New Roman" w:hAnsi="Times New Roman" w:cs="Times New Roman"/>
                <w:bCs/>
                <w:sz w:val="20"/>
                <w:szCs w:val="20"/>
                <w:lang w:val="ro-RO" w:eastAsia="ro-RO"/>
              </w:rPr>
              <w:t>, inclusiv digitalizarea</w:t>
            </w:r>
            <w:r w:rsidR="008422E3" w:rsidRPr="007D61B9">
              <w:rPr>
                <w:rFonts w:ascii="Times New Roman" w:hAnsi="Times New Roman" w:cs="Times New Roman"/>
                <w:bCs/>
                <w:sz w:val="20"/>
                <w:szCs w:val="20"/>
                <w:lang w:val="ro-RO" w:eastAsia="ro-RO"/>
              </w:rPr>
              <w:t xml:space="preserve"> de ateliere mestesugaresti si spatii de artizanat</w:t>
            </w:r>
            <w:r w:rsidR="00873EB3">
              <w:rPr>
                <w:rFonts w:ascii="Times New Roman" w:hAnsi="Times New Roman" w:cs="Times New Roman"/>
                <w:bCs/>
                <w:sz w:val="20"/>
                <w:szCs w:val="20"/>
                <w:lang w:val="ro-RO" w:eastAsia="ro-RO"/>
              </w:rPr>
              <w:t xml:space="preserve"> care</w:t>
            </w:r>
            <w:r w:rsidR="008422E3" w:rsidRPr="007D61B9">
              <w:rPr>
                <w:rFonts w:ascii="Times New Roman" w:hAnsi="Times New Roman" w:cs="Times New Roman"/>
                <w:bCs/>
                <w:sz w:val="20"/>
                <w:szCs w:val="20"/>
                <w:lang w:val="ro-RO" w:eastAsia="ro-RO"/>
              </w:rPr>
              <w:t xml:space="preserve"> pastr</w:t>
            </w:r>
            <w:r w:rsidR="00873EB3">
              <w:rPr>
                <w:rFonts w:ascii="Times New Roman" w:hAnsi="Times New Roman" w:cs="Times New Roman"/>
                <w:bCs/>
                <w:sz w:val="20"/>
                <w:szCs w:val="20"/>
                <w:lang w:val="ro-RO" w:eastAsia="ro-RO"/>
              </w:rPr>
              <w:t>eaza</w:t>
            </w:r>
            <w:r w:rsidR="008422E3" w:rsidRPr="007D61B9">
              <w:rPr>
                <w:rFonts w:ascii="Times New Roman" w:hAnsi="Times New Roman" w:cs="Times New Roman"/>
                <w:bCs/>
                <w:sz w:val="20"/>
                <w:szCs w:val="20"/>
                <w:lang w:val="ro-RO" w:eastAsia="ro-RO"/>
              </w:rPr>
              <w:t xml:space="preserve"> si valorifica traditiilor populare</w:t>
            </w:r>
            <w:r w:rsidR="00873EB3">
              <w:rPr>
                <w:rFonts w:ascii="Times New Roman" w:hAnsi="Times New Roman" w:cs="Times New Roman"/>
                <w:bCs/>
                <w:sz w:val="20"/>
                <w:szCs w:val="20"/>
                <w:lang w:val="ro-RO" w:eastAsia="ro-RO"/>
              </w:rPr>
              <w:t xml:space="preserve">, </w:t>
            </w:r>
            <w:r w:rsidR="002F5218">
              <w:rPr>
                <w:rFonts w:ascii="Times New Roman" w:hAnsi="Times New Roman" w:cs="Times New Roman"/>
                <w:bCs/>
                <w:sz w:val="20"/>
                <w:szCs w:val="20"/>
                <w:lang w:val="ro-RO" w:eastAsia="ro-RO"/>
              </w:rPr>
              <w:t xml:space="preserve">inclusiv actiuni de </w:t>
            </w:r>
            <w:r w:rsidR="00873EB3">
              <w:rPr>
                <w:rFonts w:ascii="Times New Roman" w:hAnsi="Times New Roman" w:cs="Times New Roman"/>
                <w:bCs/>
                <w:sz w:val="20"/>
                <w:szCs w:val="20"/>
                <w:lang w:val="ro-RO" w:eastAsia="ro-RO"/>
              </w:rPr>
              <w:t>promovare</w:t>
            </w:r>
            <w:r w:rsidR="002F5218">
              <w:rPr>
                <w:rFonts w:ascii="Times New Roman" w:hAnsi="Times New Roman" w:cs="Times New Roman"/>
                <w:bCs/>
                <w:sz w:val="20"/>
                <w:szCs w:val="20"/>
                <w:lang w:val="ro-RO" w:eastAsia="ro-RO"/>
              </w:rPr>
              <w:t xml:space="preserve"> </w:t>
            </w:r>
            <w:r w:rsidR="00873EB3">
              <w:rPr>
                <w:rFonts w:ascii="Times New Roman" w:hAnsi="Times New Roman" w:cs="Times New Roman"/>
                <w:bCs/>
                <w:sz w:val="20"/>
                <w:szCs w:val="20"/>
                <w:lang w:val="ro-RO" w:eastAsia="ro-RO"/>
              </w:rPr>
              <w:t>a acestora</w:t>
            </w:r>
            <w:r w:rsidR="008422E3" w:rsidRPr="007D61B9">
              <w:rPr>
                <w:rFonts w:ascii="Times New Roman" w:hAnsi="Times New Roman" w:cs="Times New Roman"/>
                <w:bCs/>
                <w:sz w:val="20"/>
                <w:szCs w:val="20"/>
                <w:lang w:val="ro-RO" w:eastAsia="ro-RO"/>
              </w:rPr>
              <w:t>;</w:t>
            </w:r>
            <w:bookmarkEnd w:id="19"/>
          </w:p>
          <w:p w14:paraId="4752071B" w14:textId="77777777" w:rsidR="005D6E44" w:rsidRPr="009E0397" w:rsidRDefault="005D6E44" w:rsidP="00964990">
            <w:pPr>
              <w:pStyle w:val="NoSpacing"/>
              <w:numPr>
                <w:ilvl w:val="0"/>
                <w:numId w:val="58"/>
              </w:numPr>
              <w:ind w:left="345" w:hanging="187"/>
              <w:jc w:val="both"/>
              <w:rPr>
                <w:rFonts w:ascii="Times New Roman" w:hAnsi="Times New Roman" w:cs="Times New Roman"/>
                <w:noProof/>
                <w:sz w:val="20"/>
                <w:szCs w:val="20"/>
                <w:lang w:val="ro-RO"/>
              </w:rPr>
            </w:pPr>
            <w:r>
              <w:rPr>
                <w:rFonts w:ascii="Times New Roman" w:hAnsi="Times New Roman" w:cs="Times New Roman"/>
                <w:bCs/>
                <w:sz w:val="20"/>
                <w:szCs w:val="20"/>
                <w:lang w:val="ro-RO" w:eastAsia="ro-RO"/>
              </w:rPr>
              <w:t>D</w:t>
            </w:r>
            <w:r w:rsidRPr="005D6E44">
              <w:rPr>
                <w:rFonts w:ascii="Times New Roman" w:hAnsi="Times New Roman" w:cs="Times New Roman"/>
                <w:bCs/>
                <w:sz w:val="20"/>
                <w:szCs w:val="20"/>
                <w:lang w:val="ro-RO" w:eastAsia="ro-RO"/>
              </w:rPr>
              <w:t xml:space="preserve">otarea </w:t>
            </w:r>
            <w:r>
              <w:rPr>
                <w:rFonts w:ascii="Times New Roman" w:hAnsi="Times New Roman" w:cs="Times New Roman"/>
                <w:bCs/>
                <w:sz w:val="20"/>
                <w:szCs w:val="20"/>
                <w:lang w:val="ro-RO" w:eastAsia="ro-RO"/>
              </w:rPr>
              <w:t>obiectivelor</w:t>
            </w:r>
            <w:r w:rsidRPr="005D6E44">
              <w:rPr>
                <w:rFonts w:ascii="Times New Roman" w:hAnsi="Times New Roman" w:cs="Times New Roman"/>
                <w:bCs/>
                <w:sz w:val="20"/>
                <w:szCs w:val="20"/>
                <w:lang w:val="ro-RO" w:eastAsia="ro-RO"/>
              </w:rPr>
              <w:t xml:space="preserve"> cu dispozitive pentru crearea realitatii virtuale, aplicatii multimedia dezvoltate pentru tururi virtuale</w:t>
            </w:r>
          </w:p>
          <w:p w14:paraId="60A8D249" w14:textId="4CF7F8DA" w:rsidR="009E0397" w:rsidRPr="00CD3694" w:rsidRDefault="009E0397" w:rsidP="00964990">
            <w:pPr>
              <w:pStyle w:val="NoSpacing"/>
              <w:numPr>
                <w:ilvl w:val="0"/>
                <w:numId w:val="58"/>
              </w:numPr>
              <w:ind w:left="345" w:hanging="187"/>
              <w:jc w:val="both"/>
              <w:rPr>
                <w:rFonts w:ascii="Times New Roman" w:hAnsi="Times New Roman" w:cs="Times New Roman"/>
                <w:noProof/>
                <w:sz w:val="20"/>
                <w:szCs w:val="20"/>
                <w:lang w:val="ro-RO"/>
              </w:rPr>
            </w:pPr>
            <w:r w:rsidRPr="009E0397">
              <w:rPr>
                <w:rFonts w:ascii="Times New Roman" w:hAnsi="Times New Roman" w:cs="Times New Roman"/>
                <w:bCs/>
                <w:sz w:val="20"/>
                <w:szCs w:val="20"/>
                <w:lang w:val="ro-RO" w:eastAsia="ro-RO"/>
              </w:rPr>
              <w:t>Actiuni de crestere/dezvoltare</w:t>
            </w:r>
            <w:r>
              <w:rPr>
                <w:rFonts w:ascii="Times New Roman" w:hAnsi="Times New Roman" w:cs="Times New Roman"/>
                <w:bCs/>
                <w:sz w:val="20"/>
                <w:szCs w:val="20"/>
                <w:lang w:val="ro-RO" w:eastAsia="ro-RO"/>
              </w:rPr>
              <w:t xml:space="preserve"> </w:t>
            </w:r>
            <w:r w:rsidRPr="009E0397">
              <w:rPr>
                <w:rFonts w:ascii="Times New Roman" w:hAnsi="Times New Roman" w:cs="Times New Roman"/>
                <w:bCs/>
                <w:sz w:val="20"/>
                <w:szCs w:val="20"/>
                <w:lang w:val="ro-RO" w:eastAsia="ro-RO"/>
              </w:rPr>
              <w:t>a capacitatii administrative a beneficiarilor</w:t>
            </w:r>
          </w:p>
        </w:tc>
      </w:tr>
    </w:tbl>
    <w:p w14:paraId="630C7ADA" w14:textId="77777777" w:rsidR="008422E3" w:rsidRPr="00B3788C" w:rsidRDefault="008422E3" w:rsidP="008422E3">
      <w:pPr>
        <w:spacing w:before="120" w:after="120" w:line="360" w:lineRule="auto"/>
        <w:rPr>
          <w:rFonts w:ascii="Times New Roman" w:eastAsia="Times New Roman" w:hAnsi="Times New Roman" w:cs="Times New Roman"/>
          <w:b/>
          <w:i/>
          <w:iCs/>
          <w:noProof/>
          <w:sz w:val="24"/>
          <w:szCs w:val="24"/>
        </w:rPr>
      </w:pPr>
      <w:r w:rsidRPr="005B6F1C">
        <w:rPr>
          <w:rFonts w:ascii="Times New Roman" w:eastAsia="Times New Roman" w:hAnsi="Times New Roman" w:cs="Times New Roman"/>
          <w:i/>
          <w:noProof/>
          <w:sz w:val="24"/>
          <w:szCs w:val="24"/>
        </w:rPr>
        <w:t>The main target groups - Article 17(3)(d)(iii):</w:t>
      </w:r>
    </w:p>
    <w:p w14:paraId="40861FA9" w14:textId="089E2501" w:rsidR="008422E3" w:rsidRPr="000F3D58" w:rsidRDefault="008422E3" w:rsidP="000F3D58">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0F3D58">
        <w:rPr>
          <w:rFonts w:ascii="Times New Roman" w:hAnsi="Times New Roman" w:cs="Times New Roman"/>
          <w:i/>
          <w:noProof/>
          <w:sz w:val="20"/>
          <w:szCs w:val="20"/>
        </w:rPr>
        <w:t xml:space="preserve">Populatia din mediul rural a carei conditii economico-sociale se imbunatateste in urma interventiiilor </w:t>
      </w:r>
    </w:p>
    <w:p w14:paraId="747977B9" w14:textId="745E079F" w:rsidR="008422E3" w:rsidRPr="000F3D58" w:rsidRDefault="008422E3" w:rsidP="000F3D58">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0F3D58">
        <w:rPr>
          <w:rFonts w:ascii="Times New Roman" w:hAnsi="Times New Roman" w:cs="Times New Roman"/>
          <w:i/>
          <w:noProof/>
          <w:sz w:val="20"/>
          <w:szCs w:val="20"/>
        </w:rPr>
        <w:t>Turisti</w:t>
      </w:r>
    </w:p>
    <w:p w14:paraId="72F2F289" w14:textId="1EEA217E" w:rsidR="008422E3" w:rsidRPr="000F3D58" w:rsidRDefault="008422E3" w:rsidP="000F3D58">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r w:rsidRPr="000F3D58">
        <w:rPr>
          <w:rFonts w:ascii="Times New Roman" w:hAnsi="Times New Roman" w:cs="Times New Roman"/>
          <w:i/>
          <w:noProof/>
          <w:sz w:val="20"/>
          <w:szCs w:val="20"/>
        </w:rPr>
        <w:t>Intreprinz</w:t>
      </w:r>
      <w:r w:rsidR="002732EC">
        <w:rPr>
          <w:rFonts w:ascii="Times New Roman" w:hAnsi="Times New Roman" w:cs="Times New Roman"/>
          <w:i/>
          <w:noProof/>
          <w:sz w:val="20"/>
          <w:szCs w:val="20"/>
        </w:rPr>
        <w:t>a</w:t>
      </w:r>
      <w:r w:rsidRPr="000F3D58">
        <w:rPr>
          <w:rFonts w:ascii="Times New Roman" w:hAnsi="Times New Roman" w:cs="Times New Roman"/>
          <w:i/>
          <w:noProof/>
          <w:sz w:val="20"/>
          <w:szCs w:val="20"/>
        </w:rPr>
        <w:t>tori (mestesugari) care beneficiaza de sprijin</w:t>
      </w:r>
    </w:p>
    <w:p w14:paraId="6D4F5532" w14:textId="77777777" w:rsidR="008422E3" w:rsidRPr="00B3788C" w:rsidRDefault="008422E3" w:rsidP="008422E3">
      <w:pPr>
        <w:spacing w:before="120" w:after="120" w:line="360" w:lineRule="auto"/>
        <w:rPr>
          <w:rFonts w:ascii="Times New Roman" w:eastAsia="Times New Roman" w:hAnsi="Times New Roman" w:cs="Times New Roman"/>
          <w:i/>
          <w:noProof/>
          <w:sz w:val="24"/>
          <w:szCs w:val="24"/>
        </w:rPr>
      </w:pPr>
      <w:bookmarkStart w:id="20" w:name="_Hlk46238199"/>
      <w:r w:rsidRPr="00B3788C">
        <w:rPr>
          <w:rFonts w:ascii="Times New Roman" w:eastAsia="Times New Roman" w:hAnsi="Times New Roman" w:cs="Times New Roman"/>
          <w:i/>
          <w:noProof/>
          <w:sz w:val="24"/>
          <w:szCs w:val="24"/>
        </w:rPr>
        <w:t>Specific territories tageted, including the planned use of territorial tools – Article 17(3)(d)(iv)</w:t>
      </w:r>
    </w:p>
    <w:p w14:paraId="39AC8AFC" w14:textId="0F2111FC" w:rsidR="002732EC" w:rsidRPr="009A4CA4" w:rsidRDefault="002732EC" w:rsidP="00ED54D6">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i/>
          <w:noProof/>
          <w:sz w:val="20"/>
          <w:szCs w:val="20"/>
        </w:rPr>
      </w:pPr>
      <w:bookmarkStart w:id="21" w:name="_Hlk46238146"/>
      <w:bookmarkEnd w:id="20"/>
      <w:r>
        <w:rPr>
          <w:rFonts w:ascii="Times New Roman" w:hAnsi="Times New Roman" w:cs="Times New Roman"/>
          <w:i/>
          <w:noProof/>
          <w:sz w:val="20"/>
          <w:szCs w:val="20"/>
        </w:rPr>
        <w:t>Conditia pentru ca UAT-urile din mediul rural sa aplice pe AP6 este ca strategia de dezvoltare rurala realizata/actualizata sa respecte prevederile art. 23 din RDC, iar interventiile vizate sa fie prezente in portofoliul de proiecte aferent strategiei</w:t>
      </w:r>
      <w:r w:rsidR="001C10A0">
        <w:rPr>
          <w:rFonts w:ascii="Times New Roman" w:hAnsi="Times New Roman" w:cs="Times New Roman"/>
          <w:i/>
          <w:noProof/>
          <w:sz w:val="20"/>
          <w:szCs w:val="20"/>
        </w:rPr>
        <w:t>.</w:t>
      </w:r>
      <w:r>
        <w:rPr>
          <w:rFonts w:ascii="Times New Roman" w:hAnsi="Times New Roman" w:cs="Times New Roman"/>
          <w:i/>
          <w:noProof/>
          <w:sz w:val="20"/>
          <w:szCs w:val="20"/>
        </w:rPr>
        <w:t xml:space="preserve">  </w:t>
      </w:r>
    </w:p>
    <w:bookmarkEnd w:id="21"/>
    <w:p w14:paraId="4C84E84F" w14:textId="77777777" w:rsidR="008422E3" w:rsidRPr="00B3788C" w:rsidRDefault="008422E3" w:rsidP="008422E3">
      <w:pPr>
        <w:spacing w:before="120" w:after="120" w:line="360" w:lineRule="auto"/>
        <w:rPr>
          <w:rFonts w:ascii="Times New Roman" w:eastAsia="Times New Roman" w:hAnsi="Times New Roman" w:cs="Times New Roman"/>
          <w:b/>
          <w:i/>
          <w:iCs/>
          <w:noProof/>
          <w:sz w:val="24"/>
          <w:szCs w:val="24"/>
        </w:rPr>
      </w:pPr>
      <w:r w:rsidRPr="00B3788C">
        <w:rPr>
          <w:rFonts w:ascii="Times New Roman" w:eastAsia="Times New Roman" w:hAnsi="Times New Roman" w:cs="Times New Roman"/>
          <w:i/>
          <w:noProof/>
          <w:sz w:val="24"/>
          <w:szCs w:val="24"/>
        </w:rPr>
        <w:lastRenderedPageBreak/>
        <w:t>The interregional and transnational actions  –Article – 17(3)(d)(v)</w:t>
      </w:r>
    </w:p>
    <w:p w14:paraId="21D0F95D" w14:textId="77777777" w:rsidR="008422E3" w:rsidRPr="00B3788C" w:rsidRDefault="008422E3" w:rsidP="008422E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B3788C">
        <w:rPr>
          <w:rFonts w:ascii="Times New Roman" w:eastAsia="Times New Roman" w:hAnsi="Times New Roman" w:cs="Times New Roman"/>
          <w:i/>
          <w:iCs/>
          <w:noProof/>
          <w:sz w:val="24"/>
          <w:szCs w:val="24"/>
        </w:rPr>
        <w:t>Text field [2 000]</w:t>
      </w:r>
    </w:p>
    <w:p w14:paraId="68FB3661" w14:textId="77777777" w:rsidR="008422E3" w:rsidRPr="00B3788C" w:rsidRDefault="008422E3" w:rsidP="008422E3">
      <w:pPr>
        <w:spacing w:before="120" w:after="120" w:line="360" w:lineRule="auto"/>
        <w:rPr>
          <w:rFonts w:ascii="Times New Roman" w:eastAsia="Times New Roman" w:hAnsi="Times New Roman" w:cs="Times New Roman"/>
          <w:b/>
          <w:i/>
          <w:iCs/>
          <w:noProof/>
          <w:sz w:val="24"/>
          <w:szCs w:val="24"/>
        </w:rPr>
      </w:pPr>
      <w:r w:rsidRPr="00B3788C">
        <w:rPr>
          <w:rFonts w:ascii="Times New Roman" w:eastAsia="Times New Roman" w:hAnsi="Times New Roman" w:cs="Times New Roman"/>
          <w:i/>
          <w:noProof/>
          <w:sz w:val="24"/>
          <w:szCs w:val="24"/>
        </w:rPr>
        <w:t>The planned use of financial instruments – Article – 17(3)(d)(vi)</w:t>
      </w:r>
    </w:p>
    <w:p w14:paraId="08622007" w14:textId="77777777" w:rsidR="008422E3" w:rsidRPr="00B3788C" w:rsidRDefault="008422E3" w:rsidP="008422E3">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rPr>
      </w:pPr>
      <w:r w:rsidRPr="00B3788C">
        <w:rPr>
          <w:rFonts w:ascii="Times New Roman" w:eastAsia="Times New Roman" w:hAnsi="Times New Roman" w:cs="Times New Roman"/>
          <w:i/>
          <w:iCs/>
          <w:noProof/>
          <w:sz w:val="24"/>
          <w:szCs w:val="24"/>
        </w:rPr>
        <w:t>Text field [1 000]</w:t>
      </w:r>
    </w:p>
    <w:p w14:paraId="6A88F8F8" w14:textId="484E4D1C" w:rsidR="00996AA1" w:rsidRDefault="00996AA1" w:rsidP="008422E3">
      <w:pPr>
        <w:spacing w:before="120" w:after="120" w:line="240" w:lineRule="auto"/>
        <w:rPr>
          <w:b/>
          <w:iCs/>
        </w:rPr>
      </w:pPr>
    </w:p>
    <w:p w14:paraId="37735887" w14:textId="6D193D3B" w:rsidR="008422E3" w:rsidRPr="0084458C" w:rsidRDefault="008422E3" w:rsidP="008422E3">
      <w:pPr>
        <w:spacing w:before="120" w:after="120" w:line="240" w:lineRule="auto"/>
        <w:rPr>
          <w:rFonts w:ascii="Times New Roman" w:eastAsia="Times New Roman" w:hAnsi="Times New Roman" w:cs="Times New Roman"/>
          <w:b/>
          <w:iCs/>
          <w:noProof/>
          <w:sz w:val="24"/>
          <w:szCs w:val="24"/>
        </w:rPr>
      </w:pPr>
      <w:r w:rsidRPr="00B3788C">
        <w:rPr>
          <w:b/>
          <w:iCs/>
        </w:rPr>
        <w:t>2.A.3.2 Indicators</w:t>
      </w:r>
    </w:p>
    <w:p w14:paraId="5F17FE6B" w14:textId="77777777" w:rsidR="008422E3" w:rsidRPr="00B3788C" w:rsidRDefault="008422E3" w:rsidP="008422E3">
      <w:pPr>
        <w:rPr>
          <w:b/>
          <w:bCs/>
          <w:i/>
          <w:u w:val="single"/>
        </w:rPr>
      </w:pPr>
      <w:r w:rsidRPr="00B3788C">
        <w:rPr>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1322"/>
        <w:gridCol w:w="1083"/>
        <w:gridCol w:w="1032"/>
        <w:gridCol w:w="627"/>
        <w:gridCol w:w="1225"/>
        <w:gridCol w:w="1504"/>
        <w:gridCol w:w="1137"/>
        <w:gridCol w:w="803"/>
      </w:tblGrid>
      <w:tr w:rsidR="008422E3" w:rsidRPr="00B3788C" w14:paraId="24C1AF6C" w14:textId="77777777" w:rsidTr="001713F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68844BC" w14:textId="77777777" w:rsidR="008422E3" w:rsidRPr="00B3788C" w:rsidRDefault="008422E3" w:rsidP="001713F2">
            <w:pPr>
              <w:rPr>
                <w:b/>
              </w:rPr>
            </w:pPr>
            <w:r w:rsidRPr="00B3788C">
              <w:rPr>
                <w:b/>
                <w:iCs/>
              </w:rPr>
              <w:t>Table 2: Output indicators</w:t>
            </w:r>
          </w:p>
        </w:tc>
      </w:tr>
      <w:tr w:rsidR="008422E3" w:rsidRPr="00B3788C" w14:paraId="4BD4CBD1" w14:textId="77777777" w:rsidTr="00A344DC">
        <w:trPr>
          <w:trHeight w:val="2186"/>
        </w:trPr>
        <w:tc>
          <w:tcPr>
            <w:tcW w:w="466" w:type="pct"/>
            <w:tcBorders>
              <w:top w:val="single" w:sz="4" w:space="0" w:color="auto"/>
              <w:left w:val="single" w:sz="4" w:space="0" w:color="auto"/>
              <w:bottom w:val="single" w:sz="4" w:space="0" w:color="auto"/>
              <w:right w:val="single" w:sz="4" w:space="0" w:color="auto"/>
            </w:tcBorders>
            <w:hideMark/>
          </w:tcPr>
          <w:p w14:paraId="357394E2" w14:textId="77777777" w:rsidR="008422E3" w:rsidRPr="00B3788C" w:rsidRDefault="008422E3" w:rsidP="001713F2">
            <w:pPr>
              <w:rPr>
                <w:b/>
              </w:rPr>
            </w:pPr>
            <w:r w:rsidRPr="00B3788C">
              <w:rPr>
                <w:b/>
              </w:rPr>
              <w:t xml:space="preserve">Priority </w:t>
            </w:r>
          </w:p>
        </w:tc>
        <w:tc>
          <w:tcPr>
            <w:tcW w:w="697" w:type="pct"/>
            <w:tcBorders>
              <w:top w:val="single" w:sz="4" w:space="0" w:color="auto"/>
              <w:left w:val="single" w:sz="4" w:space="0" w:color="auto"/>
              <w:bottom w:val="single" w:sz="4" w:space="0" w:color="auto"/>
              <w:right w:val="single" w:sz="4" w:space="0" w:color="auto"/>
            </w:tcBorders>
            <w:hideMark/>
          </w:tcPr>
          <w:p w14:paraId="2E2362FE" w14:textId="77777777" w:rsidR="008422E3" w:rsidRPr="00B3788C" w:rsidRDefault="008422E3" w:rsidP="001713F2">
            <w:pPr>
              <w:spacing w:after="0"/>
              <w:rPr>
                <w:b/>
              </w:rPr>
            </w:pPr>
            <w:r w:rsidRPr="00B3788C">
              <w:rPr>
                <w:b/>
              </w:rPr>
              <w:t>Specific objective (Investment for Jobs and Growth goal or EMFF)</w:t>
            </w:r>
          </w:p>
        </w:tc>
        <w:tc>
          <w:tcPr>
            <w:tcW w:w="378" w:type="pct"/>
            <w:tcBorders>
              <w:top w:val="single" w:sz="4" w:space="0" w:color="auto"/>
              <w:left w:val="single" w:sz="4" w:space="0" w:color="auto"/>
              <w:bottom w:val="single" w:sz="4" w:space="0" w:color="auto"/>
              <w:right w:val="single" w:sz="4" w:space="0" w:color="auto"/>
            </w:tcBorders>
            <w:hideMark/>
          </w:tcPr>
          <w:p w14:paraId="1E99694A" w14:textId="77777777" w:rsidR="008422E3" w:rsidRPr="00B3788C" w:rsidRDefault="008422E3" w:rsidP="001713F2">
            <w:pPr>
              <w:rPr>
                <w:b/>
              </w:rPr>
            </w:pPr>
            <w:r w:rsidRPr="00B3788C">
              <w:rPr>
                <w:b/>
              </w:rPr>
              <w:t>Fund</w:t>
            </w:r>
          </w:p>
        </w:tc>
        <w:tc>
          <w:tcPr>
            <w:tcW w:w="572" w:type="pct"/>
            <w:tcBorders>
              <w:top w:val="single" w:sz="4" w:space="0" w:color="auto"/>
              <w:left w:val="single" w:sz="4" w:space="0" w:color="auto"/>
              <w:bottom w:val="single" w:sz="4" w:space="0" w:color="auto"/>
              <w:right w:val="single" w:sz="4" w:space="0" w:color="auto"/>
            </w:tcBorders>
            <w:hideMark/>
          </w:tcPr>
          <w:p w14:paraId="7E690C81" w14:textId="77777777" w:rsidR="008422E3" w:rsidRPr="00B3788C" w:rsidRDefault="008422E3" w:rsidP="001713F2">
            <w:pPr>
              <w:rPr>
                <w:b/>
              </w:rPr>
            </w:pPr>
            <w:r w:rsidRPr="00B3788C">
              <w:rPr>
                <w:b/>
              </w:rPr>
              <w:t>Category of region</w:t>
            </w:r>
          </w:p>
        </w:tc>
        <w:tc>
          <w:tcPr>
            <w:tcW w:w="326" w:type="pct"/>
            <w:tcBorders>
              <w:top w:val="single" w:sz="4" w:space="0" w:color="auto"/>
              <w:left w:val="single" w:sz="4" w:space="0" w:color="auto"/>
              <w:bottom w:val="single" w:sz="4" w:space="0" w:color="auto"/>
              <w:right w:val="single" w:sz="4" w:space="0" w:color="auto"/>
            </w:tcBorders>
            <w:hideMark/>
          </w:tcPr>
          <w:p w14:paraId="1F119BCA" w14:textId="77777777" w:rsidR="008422E3" w:rsidRPr="00B3788C" w:rsidRDefault="008422E3" w:rsidP="001713F2">
            <w:pPr>
              <w:rPr>
                <w:b/>
              </w:rPr>
            </w:pPr>
            <w:r w:rsidRPr="00B3788C">
              <w:rPr>
                <w:b/>
              </w:rPr>
              <w:t>ID [5]</w:t>
            </w:r>
          </w:p>
        </w:tc>
        <w:tc>
          <w:tcPr>
            <w:tcW w:w="770" w:type="pct"/>
            <w:tcBorders>
              <w:top w:val="single" w:sz="4" w:space="0" w:color="auto"/>
              <w:left w:val="single" w:sz="4" w:space="0" w:color="auto"/>
              <w:bottom w:val="single" w:sz="4" w:space="0" w:color="auto"/>
              <w:right w:val="single" w:sz="4" w:space="0" w:color="auto"/>
            </w:tcBorders>
            <w:hideMark/>
          </w:tcPr>
          <w:p w14:paraId="01924FA8" w14:textId="77777777" w:rsidR="008422E3" w:rsidRPr="00B3788C" w:rsidRDefault="008422E3" w:rsidP="001713F2">
            <w:pPr>
              <w:rPr>
                <w:b/>
              </w:rPr>
            </w:pPr>
            <w:r w:rsidRPr="00B3788C">
              <w:rPr>
                <w:b/>
              </w:rPr>
              <w:t xml:space="preserve">Indicator [255] </w:t>
            </w:r>
          </w:p>
        </w:tc>
        <w:tc>
          <w:tcPr>
            <w:tcW w:w="783" w:type="pct"/>
            <w:tcBorders>
              <w:top w:val="single" w:sz="4" w:space="0" w:color="auto"/>
              <w:left w:val="single" w:sz="4" w:space="0" w:color="auto"/>
              <w:bottom w:val="single" w:sz="4" w:space="0" w:color="auto"/>
              <w:right w:val="single" w:sz="4" w:space="0" w:color="auto"/>
            </w:tcBorders>
            <w:hideMark/>
          </w:tcPr>
          <w:p w14:paraId="65068724" w14:textId="77777777" w:rsidR="008422E3" w:rsidRPr="00B3788C" w:rsidRDefault="008422E3" w:rsidP="001713F2">
            <w:pPr>
              <w:rPr>
                <w:b/>
              </w:rPr>
            </w:pPr>
            <w:r w:rsidRPr="00B3788C">
              <w:rPr>
                <w:b/>
              </w:rPr>
              <w:t>Measurement unit</w:t>
            </w:r>
          </w:p>
        </w:tc>
        <w:tc>
          <w:tcPr>
            <w:tcW w:w="592" w:type="pct"/>
            <w:tcBorders>
              <w:top w:val="single" w:sz="4" w:space="0" w:color="auto"/>
              <w:left w:val="single" w:sz="4" w:space="0" w:color="auto"/>
              <w:bottom w:val="single" w:sz="4" w:space="0" w:color="auto"/>
              <w:right w:val="single" w:sz="4" w:space="0" w:color="auto"/>
            </w:tcBorders>
          </w:tcPr>
          <w:p w14:paraId="467B693D" w14:textId="77777777" w:rsidR="008422E3" w:rsidRPr="00B3788C" w:rsidRDefault="008422E3" w:rsidP="001713F2">
            <w:pPr>
              <w:rPr>
                <w:b/>
              </w:rPr>
            </w:pPr>
            <w:r w:rsidRPr="00B3788C">
              <w:rPr>
                <w:b/>
              </w:rPr>
              <w:t>Milestone (2024)</w:t>
            </w:r>
          </w:p>
          <w:p w14:paraId="07812374" w14:textId="77777777" w:rsidR="008422E3" w:rsidRPr="00B3788C" w:rsidRDefault="008422E3" w:rsidP="001713F2">
            <w:pPr>
              <w:rPr>
                <w:b/>
              </w:rPr>
            </w:pPr>
          </w:p>
        </w:tc>
        <w:tc>
          <w:tcPr>
            <w:tcW w:w="418" w:type="pct"/>
            <w:tcBorders>
              <w:top w:val="single" w:sz="4" w:space="0" w:color="auto"/>
              <w:left w:val="single" w:sz="4" w:space="0" w:color="auto"/>
              <w:bottom w:val="single" w:sz="4" w:space="0" w:color="auto"/>
              <w:right w:val="single" w:sz="4" w:space="0" w:color="auto"/>
            </w:tcBorders>
          </w:tcPr>
          <w:p w14:paraId="0039C7E6" w14:textId="77777777" w:rsidR="008422E3" w:rsidRPr="00B3788C" w:rsidRDefault="008422E3" w:rsidP="001713F2">
            <w:pPr>
              <w:rPr>
                <w:b/>
              </w:rPr>
            </w:pPr>
            <w:r w:rsidRPr="00B3788C">
              <w:rPr>
                <w:b/>
              </w:rPr>
              <w:t>Target (2029)</w:t>
            </w:r>
          </w:p>
          <w:p w14:paraId="43B68338" w14:textId="77777777" w:rsidR="008422E3" w:rsidRPr="00B3788C" w:rsidRDefault="008422E3" w:rsidP="001713F2">
            <w:pPr>
              <w:rPr>
                <w:b/>
              </w:rPr>
            </w:pPr>
          </w:p>
        </w:tc>
      </w:tr>
      <w:tr w:rsidR="00A344DC" w:rsidRPr="00B3788C" w14:paraId="6AF93D9F" w14:textId="77777777" w:rsidTr="00A344DC">
        <w:trPr>
          <w:trHeight w:val="340"/>
        </w:trPr>
        <w:tc>
          <w:tcPr>
            <w:tcW w:w="466" w:type="pct"/>
            <w:vMerge w:val="restart"/>
            <w:tcBorders>
              <w:top w:val="single" w:sz="4" w:space="0" w:color="auto"/>
              <w:left w:val="single" w:sz="4" w:space="0" w:color="auto"/>
              <w:right w:val="single" w:sz="4" w:space="0" w:color="auto"/>
            </w:tcBorders>
          </w:tcPr>
          <w:p w14:paraId="3D9BFC4C" w14:textId="4E7F51C9" w:rsidR="00A344DC" w:rsidRPr="00002EF0" w:rsidRDefault="00A344DC" w:rsidP="00A344DC">
            <w:pPr>
              <w:rPr>
                <w:rFonts w:ascii="Times New Roman" w:hAnsi="Times New Roman" w:cs="Times New Roman"/>
                <w:b/>
                <w:iCs/>
                <w:sz w:val="20"/>
                <w:szCs w:val="20"/>
              </w:rPr>
            </w:pPr>
            <w:r w:rsidRPr="00002EF0">
              <w:rPr>
                <w:rFonts w:ascii="Times New Roman" w:hAnsi="Times New Roman" w:cs="Times New Roman"/>
                <w:b/>
                <w:iCs/>
                <w:sz w:val="20"/>
                <w:szCs w:val="20"/>
              </w:rPr>
              <w:t>P</w:t>
            </w:r>
            <w:r w:rsidR="004404E5" w:rsidRPr="00002EF0">
              <w:rPr>
                <w:rFonts w:ascii="Times New Roman" w:hAnsi="Times New Roman" w:cs="Times New Roman"/>
                <w:b/>
                <w:iCs/>
                <w:sz w:val="20"/>
                <w:szCs w:val="20"/>
              </w:rPr>
              <w:t xml:space="preserve"> </w:t>
            </w:r>
            <w:r w:rsidRPr="00002EF0">
              <w:rPr>
                <w:rFonts w:ascii="Times New Roman" w:hAnsi="Times New Roman" w:cs="Times New Roman"/>
                <w:b/>
                <w:iCs/>
                <w:sz w:val="20"/>
                <w:szCs w:val="20"/>
              </w:rPr>
              <w:t>6</w:t>
            </w:r>
          </w:p>
        </w:tc>
        <w:tc>
          <w:tcPr>
            <w:tcW w:w="697" w:type="pct"/>
            <w:vMerge w:val="restart"/>
            <w:tcBorders>
              <w:top w:val="single" w:sz="4" w:space="0" w:color="auto"/>
              <w:left w:val="single" w:sz="4" w:space="0" w:color="auto"/>
              <w:right w:val="single" w:sz="4" w:space="0" w:color="auto"/>
            </w:tcBorders>
          </w:tcPr>
          <w:p w14:paraId="242AD49D" w14:textId="6672EA7A" w:rsidR="00A344DC" w:rsidRPr="00350098" w:rsidRDefault="00A344DC" w:rsidP="00A344DC">
            <w:pPr>
              <w:spacing w:after="0"/>
              <w:rPr>
                <w:rFonts w:ascii="Times New Roman" w:hAnsi="Times New Roman" w:cs="Times New Roman"/>
                <w:b/>
                <w:i/>
                <w:sz w:val="20"/>
                <w:szCs w:val="20"/>
              </w:rPr>
            </w:pPr>
            <w:r w:rsidRPr="00350098">
              <w:rPr>
                <w:rFonts w:ascii="Times New Roman" w:hAnsi="Times New Roman" w:cs="Times New Roman"/>
                <w:i/>
                <w:sz w:val="20"/>
                <w:szCs w:val="20"/>
              </w:rPr>
              <w:t>e (</w:t>
            </w:r>
            <w:r>
              <w:rPr>
                <w:rFonts w:ascii="Times New Roman" w:hAnsi="Times New Roman" w:cs="Times New Roman"/>
                <w:i/>
                <w:sz w:val="20"/>
                <w:szCs w:val="20"/>
              </w:rPr>
              <w:t>i</w:t>
            </w:r>
            <w:r w:rsidRPr="00350098">
              <w:rPr>
                <w:rFonts w:ascii="Times New Roman" w:hAnsi="Times New Roman" w:cs="Times New Roman"/>
                <w:i/>
                <w:sz w:val="20"/>
                <w:szCs w:val="20"/>
              </w:rPr>
              <w:t>i) favorizarea dezvolt</w:t>
            </w:r>
            <w:r>
              <w:rPr>
                <w:rFonts w:ascii="Times New Roman" w:hAnsi="Times New Roman" w:cs="Times New Roman"/>
                <w:i/>
                <w:sz w:val="20"/>
                <w:szCs w:val="20"/>
              </w:rPr>
              <w:t>a</w:t>
            </w:r>
            <w:r w:rsidRPr="00350098">
              <w:rPr>
                <w:rFonts w:ascii="Times New Roman" w:hAnsi="Times New Roman" w:cs="Times New Roman"/>
                <w:i/>
                <w:sz w:val="20"/>
                <w:szCs w:val="20"/>
              </w:rPr>
              <w:t xml:space="preserve">rii integrate sociale, economice </w:t>
            </w:r>
            <w:r>
              <w:rPr>
                <w:rFonts w:ascii="Times New Roman" w:hAnsi="Times New Roman" w:cs="Times New Roman"/>
                <w:i/>
                <w:sz w:val="20"/>
                <w:szCs w:val="20"/>
              </w:rPr>
              <w:t>s</w:t>
            </w:r>
            <w:r w:rsidRPr="00350098">
              <w:rPr>
                <w:rFonts w:ascii="Times New Roman" w:hAnsi="Times New Roman" w:cs="Times New Roman"/>
                <w:i/>
                <w:sz w:val="20"/>
                <w:szCs w:val="20"/>
              </w:rPr>
              <w:t xml:space="preserve">i de mediu la nivel local </w:t>
            </w:r>
            <w:r>
              <w:rPr>
                <w:rFonts w:ascii="Times New Roman" w:hAnsi="Times New Roman" w:cs="Times New Roman"/>
                <w:i/>
                <w:sz w:val="20"/>
                <w:szCs w:val="20"/>
              </w:rPr>
              <w:t>s</w:t>
            </w:r>
            <w:r w:rsidRPr="00350098">
              <w:rPr>
                <w:rFonts w:ascii="Times New Roman" w:hAnsi="Times New Roman" w:cs="Times New Roman"/>
                <w:i/>
                <w:sz w:val="20"/>
                <w:szCs w:val="20"/>
              </w:rPr>
              <w:t xml:space="preserve">i a patrimoniului cultural, turismului </w:t>
            </w:r>
            <w:r>
              <w:rPr>
                <w:rFonts w:ascii="Times New Roman" w:hAnsi="Times New Roman" w:cs="Times New Roman"/>
                <w:i/>
                <w:sz w:val="20"/>
                <w:szCs w:val="20"/>
              </w:rPr>
              <w:t>s</w:t>
            </w:r>
            <w:r w:rsidRPr="00350098">
              <w:rPr>
                <w:rFonts w:ascii="Times New Roman" w:hAnsi="Times New Roman" w:cs="Times New Roman"/>
                <w:i/>
                <w:sz w:val="20"/>
                <w:szCs w:val="20"/>
              </w:rPr>
              <w:t>i securit</w:t>
            </w:r>
            <w:r>
              <w:rPr>
                <w:rFonts w:ascii="Times New Roman" w:hAnsi="Times New Roman" w:cs="Times New Roman"/>
                <w:i/>
                <w:sz w:val="20"/>
                <w:szCs w:val="20"/>
              </w:rPr>
              <w:t>at</w:t>
            </w:r>
            <w:r w:rsidRPr="00350098">
              <w:rPr>
                <w:rFonts w:ascii="Times New Roman" w:hAnsi="Times New Roman" w:cs="Times New Roman"/>
                <w:i/>
                <w:sz w:val="20"/>
                <w:szCs w:val="20"/>
              </w:rPr>
              <w:t xml:space="preserve">ii </w:t>
            </w:r>
            <w:r>
              <w:rPr>
                <w:rFonts w:ascii="Times New Roman" w:hAnsi="Times New Roman" w:cs="Times New Roman"/>
                <w:i/>
                <w:sz w:val="20"/>
                <w:szCs w:val="20"/>
              </w:rPr>
              <w:t>i</w:t>
            </w:r>
            <w:r w:rsidRPr="00350098">
              <w:rPr>
                <w:rFonts w:ascii="Times New Roman" w:hAnsi="Times New Roman" w:cs="Times New Roman"/>
                <w:i/>
                <w:sz w:val="20"/>
                <w:szCs w:val="20"/>
              </w:rPr>
              <w:t xml:space="preserve">n </w:t>
            </w:r>
            <w:r>
              <w:rPr>
                <w:rFonts w:ascii="Times New Roman" w:hAnsi="Times New Roman" w:cs="Times New Roman"/>
                <w:i/>
                <w:sz w:val="20"/>
                <w:szCs w:val="20"/>
              </w:rPr>
              <w:t xml:space="preserve">afara </w:t>
            </w:r>
            <w:r w:rsidRPr="00F47486">
              <w:rPr>
                <w:rFonts w:ascii="Times New Roman" w:hAnsi="Times New Roman" w:cs="Times New Roman"/>
                <w:bCs/>
                <w:i/>
                <w:sz w:val="20"/>
                <w:szCs w:val="20"/>
              </w:rPr>
              <w:t>zonelor urbane</w:t>
            </w:r>
          </w:p>
        </w:tc>
        <w:tc>
          <w:tcPr>
            <w:tcW w:w="378" w:type="pct"/>
            <w:vMerge w:val="restart"/>
            <w:tcBorders>
              <w:top w:val="single" w:sz="4" w:space="0" w:color="auto"/>
              <w:left w:val="single" w:sz="4" w:space="0" w:color="auto"/>
              <w:right w:val="single" w:sz="4" w:space="0" w:color="auto"/>
            </w:tcBorders>
          </w:tcPr>
          <w:p w14:paraId="1A2B5F2F" w14:textId="68ACE4C0" w:rsidR="00A344DC" w:rsidRPr="008936BA" w:rsidRDefault="00A344DC" w:rsidP="00A344DC">
            <w:pPr>
              <w:rPr>
                <w:rFonts w:ascii="Times New Roman" w:hAnsi="Times New Roman" w:cs="Times New Roman"/>
                <w:bCs/>
                <w:i/>
                <w:sz w:val="20"/>
                <w:szCs w:val="20"/>
              </w:rPr>
            </w:pPr>
            <w:r w:rsidRPr="008936BA">
              <w:rPr>
                <w:rFonts w:ascii="Times New Roman" w:hAnsi="Times New Roman" w:cs="Times New Roman"/>
                <w:bCs/>
                <w:i/>
                <w:sz w:val="20"/>
                <w:szCs w:val="20"/>
              </w:rPr>
              <w:t>FEDR</w:t>
            </w:r>
            <w:r w:rsidR="008936BA">
              <w:rPr>
                <w:rFonts w:ascii="Times New Roman" w:hAnsi="Times New Roman" w:cs="Times New Roman"/>
                <w:bCs/>
                <w:i/>
                <w:sz w:val="20"/>
                <w:szCs w:val="20"/>
              </w:rPr>
              <w:t>+BS</w:t>
            </w:r>
          </w:p>
        </w:tc>
        <w:tc>
          <w:tcPr>
            <w:tcW w:w="572" w:type="pct"/>
            <w:vMerge w:val="restart"/>
            <w:tcBorders>
              <w:top w:val="single" w:sz="4" w:space="0" w:color="auto"/>
              <w:left w:val="single" w:sz="4" w:space="0" w:color="auto"/>
              <w:right w:val="single" w:sz="4" w:space="0" w:color="auto"/>
            </w:tcBorders>
          </w:tcPr>
          <w:p w14:paraId="0CEF40E1" w14:textId="77777777" w:rsidR="00A344DC" w:rsidRPr="008936BA" w:rsidRDefault="00A344DC" w:rsidP="00A344DC">
            <w:pPr>
              <w:rPr>
                <w:rFonts w:ascii="Times New Roman" w:hAnsi="Times New Roman" w:cs="Times New Roman"/>
                <w:bCs/>
                <w:i/>
                <w:sz w:val="20"/>
                <w:szCs w:val="20"/>
              </w:rPr>
            </w:pPr>
            <w:r w:rsidRPr="008936BA">
              <w:rPr>
                <w:rFonts w:ascii="Times New Roman" w:hAnsi="Times New Roman" w:cs="Times New Roman"/>
                <w:bCs/>
                <w:i/>
                <w:sz w:val="20"/>
                <w:szCs w:val="20"/>
              </w:rPr>
              <w:t>Mai putin dezvoltate</w:t>
            </w:r>
          </w:p>
        </w:tc>
        <w:tc>
          <w:tcPr>
            <w:tcW w:w="326" w:type="pct"/>
            <w:tcBorders>
              <w:top w:val="single" w:sz="4" w:space="0" w:color="auto"/>
              <w:left w:val="single" w:sz="4" w:space="0" w:color="auto"/>
              <w:bottom w:val="single" w:sz="4" w:space="0" w:color="auto"/>
              <w:right w:val="single" w:sz="4" w:space="0" w:color="auto"/>
            </w:tcBorders>
          </w:tcPr>
          <w:p w14:paraId="5198B10F" w14:textId="28DBC211" w:rsidR="00A344DC" w:rsidRPr="00350098" w:rsidRDefault="00A344DC" w:rsidP="00A344DC">
            <w:pPr>
              <w:rPr>
                <w:rFonts w:ascii="Times New Roman" w:hAnsi="Times New Roman" w:cs="Times New Roman"/>
                <w:bCs/>
                <w:iCs/>
                <w:sz w:val="20"/>
                <w:szCs w:val="20"/>
              </w:rPr>
            </w:pPr>
            <w:r w:rsidRPr="00350098">
              <w:rPr>
                <w:rFonts w:ascii="Times New Roman" w:hAnsi="Times New Roman" w:cs="Times New Roman"/>
                <w:bCs/>
                <w:iCs/>
                <w:sz w:val="20"/>
                <w:szCs w:val="20"/>
              </w:rPr>
              <w:t>RCO 77</w:t>
            </w:r>
          </w:p>
        </w:tc>
        <w:tc>
          <w:tcPr>
            <w:tcW w:w="770" w:type="pct"/>
            <w:tcBorders>
              <w:top w:val="single" w:sz="4" w:space="0" w:color="auto"/>
              <w:left w:val="single" w:sz="4" w:space="0" w:color="auto"/>
              <w:bottom w:val="single" w:sz="4" w:space="0" w:color="auto"/>
              <w:right w:val="single" w:sz="4" w:space="0" w:color="auto"/>
            </w:tcBorders>
          </w:tcPr>
          <w:p w14:paraId="69CD6490" w14:textId="46F3E921" w:rsidR="00A344DC" w:rsidRPr="00350098" w:rsidRDefault="00A344DC" w:rsidP="00A344DC">
            <w:pPr>
              <w:rPr>
                <w:rFonts w:ascii="Times New Roman" w:hAnsi="Times New Roman" w:cs="Times New Roman"/>
                <w:bCs/>
                <w:iCs/>
                <w:sz w:val="20"/>
                <w:szCs w:val="20"/>
              </w:rPr>
            </w:pPr>
            <w:r>
              <w:rPr>
                <w:rFonts w:ascii="Times New Roman" w:hAnsi="Times New Roman" w:cs="Times New Roman"/>
                <w:bCs/>
                <w:iCs/>
                <w:noProof/>
                <w:color w:val="000000"/>
                <w:sz w:val="20"/>
                <w:szCs w:val="20"/>
              </w:rPr>
              <w:t>Situri</w:t>
            </w:r>
            <w:r w:rsidRPr="00350098">
              <w:rPr>
                <w:rFonts w:ascii="Times New Roman" w:hAnsi="Times New Roman" w:cs="Times New Roman"/>
                <w:bCs/>
                <w:iCs/>
                <w:noProof/>
                <w:color w:val="000000"/>
                <w:sz w:val="20"/>
                <w:szCs w:val="20"/>
              </w:rPr>
              <w:t xml:space="preserve"> culturale </w:t>
            </w:r>
            <w:r>
              <w:rPr>
                <w:rFonts w:ascii="Times New Roman" w:hAnsi="Times New Roman" w:cs="Times New Roman"/>
                <w:bCs/>
                <w:iCs/>
                <w:noProof/>
                <w:color w:val="000000"/>
                <w:sz w:val="20"/>
                <w:szCs w:val="20"/>
              </w:rPr>
              <w:t>s</w:t>
            </w:r>
            <w:r w:rsidRPr="00350098">
              <w:rPr>
                <w:rFonts w:ascii="Times New Roman" w:hAnsi="Times New Roman" w:cs="Times New Roman"/>
                <w:bCs/>
                <w:iCs/>
                <w:noProof/>
                <w:color w:val="000000"/>
                <w:sz w:val="20"/>
                <w:szCs w:val="20"/>
              </w:rPr>
              <w:t>i turistice care beneficiaz</w:t>
            </w:r>
            <w:r>
              <w:rPr>
                <w:rFonts w:ascii="Times New Roman" w:hAnsi="Times New Roman" w:cs="Times New Roman"/>
                <w:bCs/>
                <w:iCs/>
                <w:noProof/>
                <w:color w:val="000000"/>
                <w:sz w:val="20"/>
                <w:szCs w:val="20"/>
              </w:rPr>
              <w:t>a</w:t>
            </w:r>
            <w:r w:rsidRPr="00350098">
              <w:rPr>
                <w:rFonts w:ascii="Times New Roman" w:hAnsi="Times New Roman" w:cs="Times New Roman"/>
                <w:bCs/>
                <w:iCs/>
                <w:noProof/>
                <w:color w:val="000000"/>
                <w:sz w:val="20"/>
                <w:szCs w:val="20"/>
              </w:rPr>
              <w:t xml:space="preserve"> de sprijin</w:t>
            </w:r>
          </w:p>
        </w:tc>
        <w:tc>
          <w:tcPr>
            <w:tcW w:w="783" w:type="pct"/>
            <w:tcBorders>
              <w:top w:val="single" w:sz="4" w:space="0" w:color="auto"/>
              <w:left w:val="single" w:sz="4" w:space="0" w:color="auto"/>
              <w:bottom w:val="single" w:sz="4" w:space="0" w:color="auto"/>
              <w:right w:val="single" w:sz="4" w:space="0" w:color="auto"/>
            </w:tcBorders>
          </w:tcPr>
          <w:p w14:paraId="0797D988" w14:textId="33C80CA3" w:rsidR="00A344DC" w:rsidRPr="00D64106" w:rsidRDefault="00A344DC" w:rsidP="00A344DC">
            <w:pPr>
              <w:rPr>
                <w:rFonts w:ascii="Times New Roman" w:hAnsi="Times New Roman" w:cs="Times New Roman"/>
                <w:bCs/>
                <w:iCs/>
                <w:sz w:val="20"/>
                <w:szCs w:val="20"/>
              </w:rPr>
            </w:pPr>
            <w:r w:rsidRPr="00D64106">
              <w:rPr>
                <w:rFonts w:ascii="Times New Roman" w:hAnsi="Times New Roman" w:cs="Times New Roman"/>
                <w:bCs/>
                <w:iCs/>
                <w:sz w:val="20"/>
                <w:szCs w:val="20"/>
              </w:rPr>
              <w:t>Nr. situri</w:t>
            </w:r>
          </w:p>
        </w:tc>
        <w:tc>
          <w:tcPr>
            <w:tcW w:w="592" w:type="pct"/>
            <w:tcBorders>
              <w:top w:val="single" w:sz="4" w:space="0" w:color="auto"/>
              <w:left w:val="single" w:sz="4" w:space="0" w:color="auto"/>
              <w:bottom w:val="single" w:sz="4" w:space="0" w:color="auto"/>
              <w:right w:val="single" w:sz="4" w:space="0" w:color="auto"/>
            </w:tcBorders>
          </w:tcPr>
          <w:p w14:paraId="6780FB7D" w14:textId="04EDF0C9" w:rsidR="00A344DC" w:rsidRPr="008936BA" w:rsidRDefault="00981869" w:rsidP="00A344DC">
            <w:pPr>
              <w:rPr>
                <w:rFonts w:ascii="Times New Roman" w:hAnsi="Times New Roman" w:cs="Times New Roman"/>
                <w:b/>
                <w:iCs/>
                <w:sz w:val="20"/>
                <w:szCs w:val="20"/>
              </w:rPr>
            </w:pPr>
            <w:r w:rsidRPr="008936BA">
              <w:rPr>
                <w:rFonts w:ascii="Times New Roman" w:hAnsi="Times New Roman" w:cs="Times New Roman"/>
                <w:b/>
                <w:iCs/>
                <w:sz w:val="20"/>
                <w:szCs w:val="20"/>
              </w:rPr>
              <w:t>0</w:t>
            </w:r>
          </w:p>
        </w:tc>
        <w:tc>
          <w:tcPr>
            <w:tcW w:w="418" w:type="pct"/>
            <w:tcBorders>
              <w:top w:val="single" w:sz="4" w:space="0" w:color="auto"/>
              <w:left w:val="single" w:sz="4" w:space="0" w:color="auto"/>
              <w:bottom w:val="single" w:sz="4" w:space="0" w:color="auto"/>
              <w:right w:val="single" w:sz="4" w:space="0" w:color="auto"/>
            </w:tcBorders>
          </w:tcPr>
          <w:p w14:paraId="5A3CD661" w14:textId="792E6BE4" w:rsidR="00A344DC" w:rsidRPr="008936BA" w:rsidRDefault="00981869" w:rsidP="00A344DC">
            <w:pPr>
              <w:rPr>
                <w:rFonts w:ascii="Times New Roman" w:hAnsi="Times New Roman" w:cs="Times New Roman"/>
                <w:b/>
                <w:iCs/>
                <w:sz w:val="20"/>
                <w:szCs w:val="20"/>
              </w:rPr>
            </w:pPr>
            <w:r w:rsidRPr="008936BA">
              <w:rPr>
                <w:rFonts w:ascii="Times New Roman" w:hAnsi="Times New Roman" w:cs="Times New Roman"/>
                <w:b/>
                <w:iCs/>
                <w:sz w:val="20"/>
                <w:szCs w:val="20"/>
              </w:rPr>
              <w:t>13</w:t>
            </w:r>
          </w:p>
        </w:tc>
      </w:tr>
      <w:tr w:rsidR="008422E3" w:rsidRPr="00B3788C" w14:paraId="5D04A241" w14:textId="77777777" w:rsidTr="00A344DC">
        <w:trPr>
          <w:trHeight w:val="332"/>
        </w:trPr>
        <w:tc>
          <w:tcPr>
            <w:tcW w:w="466" w:type="pct"/>
            <w:vMerge/>
            <w:tcBorders>
              <w:left w:val="single" w:sz="4" w:space="0" w:color="auto"/>
              <w:bottom w:val="single" w:sz="4" w:space="0" w:color="auto"/>
              <w:right w:val="single" w:sz="4" w:space="0" w:color="auto"/>
            </w:tcBorders>
          </w:tcPr>
          <w:p w14:paraId="76BDFCA9" w14:textId="77777777" w:rsidR="008422E3" w:rsidRPr="00350098" w:rsidRDefault="008422E3" w:rsidP="001713F2">
            <w:pPr>
              <w:rPr>
                <w:rFonts w:ascii="Times New Roman" w:hAnsi="Times New Roman" w:cs="Times New Roman"/>
                <w:b/>
                <w:i/>
                <w:sz w:val="20"/>
                <w:szCs w:val="20"/>
              </w:rPr>
            </w:pPr>
          </w:p>
        </w:tc>
        <w:tc>
          <w:tcPr>
            <w:tcW w:w="697" w:type="pct"/>
            <w:vMerge/>
            <w:tcBorders>
              <w:left w:val="single" w:sz="4" w:space="0" w:color="auto"/>
              <w:bottom w:val="single" w:sz="4" w:space="0" w:color="auto"/>
              <w:right w:val="single" w:sz="4" w:space="0" w:color="auto"/>
            </w:tcBorders>
          </w:tcPr>
          <w:p w14:paraId="7192E1FE" w14:textId="77777777" w:rsidR="008422E3" w:rsidRPr="00350098" w:rsidRDefault="008422E3" w:rsidP="001713F2">
            <w:pPr>
              <w:rPr>
                <w:rFonts w:ascii="Times New Roman" w:hAnsi="Times New Roman" w:cs="Times New Roman"/>
                <w:b/>
                <w:i/>
                <w:sz w:val="20"/>
                <w:szCs w:val="20"/>
              </w:rPr>
            </w:pPr>
          </w:p>
        </w:tc>
        <w:tc>
          <w:tcPr>
            <w:tcW w:w="378" w:type="pct"/>
            <w:vMerge/>
            <w:tcBorders>
              <w:left w:val="single" w:sz="4" w:space="0" w:color="auto"/>
              <w:bottom w:val="single" w:sz="4" w:space="0" w:color="auto"/>
              <w:right w:val="single" w:sz="4" w:space="0" w:color="auto"/>
            </w:tcBorders>
          </w:tcPr>
          <w:p w14:paraId="2AF4BE31" w14:textId="77777777" w:rsidR="008422E3" w:rsidRPr="00350098" w:rsidRDefault="008422E3" w:rsidP="001713F2">
            <w:pPr>
              <w:rPr>
                <w:rFonts w:ascii="Times New Roman" w:hAnsi="Times New Roman" w:cs="Times New Roman"/>
                <w:b/>
                <w:i/>
                <w:sz w:val="20"/>
                <w:szCs w:val="20"/>
              </w:rPr>
            </w:pPr>
          </w:p>
        </w:tc>
        <w:tc>
          <w:tcPr>
            <w:tcW w:w="572" w:type="pct"/>
            <w:vMerge/>
            <w:tcBorders>
              <w:left w:val="single" w:sz="4" w:space="0" w:color="auto"/>
              <w:bottom w:val="single" w:sz="4" w:space="0" w:color="auto"/>
              <w:right w:val="single" w:sz="4" w:space="0" w:color="auto"/>
            </w:tcBorders>
          </w:tcPr>
          <w:p w14:paraId="0A312D74" w14:textId="77777777" w:rsidR="008422E3" w:rsidRPr="00350098" w:rsidRDefault="008422E3" w:rsidP="001713F2">
            <w:pPr>
              <w:rPr>
                <w:rFonts w:ascii="Times New Roman" w:hAnsi="Times New Roman" w:cs="Times New Roman"/>
                <w:b/>
                <w:i/>
                <w:sz w:val="20"/>
                <w:szCs w:val="20"/>
              </w:rPr>
            </w:pPr>
          </w:p>
        </w:tc>
        <w:tc>
          <w:tcPr>
            <w:tcW w:w="326" w:type="pct"/>
            <w:tcBorders>
              <w:top w:val="single" w:sz="4" w:space="0" w:color="auto"/>
              <w:left w:val="single" w:sz="4" w:space="0" w:color="auto"/>
              <w:bottom w:val="single" w:sz="4" w:space="0" w:color="auto"/>
              <w:right w:val="single" w:sz="4" w:space="0" w:color="auto"/>
            </w:tcBorders>
          </w:tcPr>
          <w:p w14:paraId="1BA971D7" w14:textId="77777777" w:rsidR="008422E3" w:rsidRPr="00350098" w:rsidRDefault="008422E3" w:rsidP="001713F2">
            <w:pPr>
              <w:rPr>
                <w:rFonts w:ascii="Times New Roman" w:hAnsi="Times New Roman" w:cs="Times New Roman"/>
                <w:b/>
                <w:iCs/>
                <w:sz w:val="20"/>
                <w:szCs w:val="20"/>
              </w:rPr>
            </w:pPr>
            <w:r w:rsidRPr="00350098">
              <w:rPr>
                <w:rFonts w:ascii="Times New Roman" w:hAnsi="Times New Roman" w:cs="Times New Roman"/>
                <w:iCs/>
                <w:sz w:val="20"/>
                <w:szCs w:val="20"/>
              </w:rPr>
              <w:t>RCO 02</w:t>
            </w:r>
          </w:p>
        </w:tc>
        <w:tc>
          <w:tcPr>
            <w:tcW w:w="770" w:type="pct"/>
            <w:tcBorders>
              <w:top w:val="single" w:sz="4" w:space="0" w:color="auto"/>
              <w:left w:val="single" w:sz="4" w:space="0" w:color="auto"/>
              <w:bottom w:val="single" w:sz="4" w:space="0" w:color="auto"/>
              <w:right w:val="single" w:sz="4" w:space="0" w:color="auto"/>
            </w:tcBorders>
          </w:tcPr>
          <w:p w14:paraId="4E810F82" w14:textId="76DAE79D" w:rsidR="008422E3" w:rsidRPr="00350098" w:rsidRDefault="001713F2" w:rsidP="001713F2">
            <w:pPr>
              <w:rPr>
                <w:rFonts w:ascii="Times New Roman" w:hAnsi="Times New Roman" w:cs="Times New Roman"/>
                <w:b/>
                <w:i/>
                <w:sz w:val="20"/>
                <w:szCs w:val="20"/>
              </w:rPr>
            </w:pPr>
            <w:r>
              <w:rPr>
                <w:rFonts w:ascii="Times New Roman" w:hAnsi="Times New Roman" w:cs="Times New Roman"/>
                <w:noProof/>
                <w:color w:val="000000"/>
                <w:sz w:val="20"/>
                <w:szCs w:val="20"/>
              </w:rPr>
              <w:t>I</w:t>
            </w:r>
            <w:r w:rsidR="008422E3" w:rsidRPr="00C30997">
              <w:rPr>
                <w:rFonts w:ascii="Times New Roman" w:hAnsi="Times New Roman" w:cs="Times New Roman"/>
                <w:noProof/>
                <w:color w:val="000000"/>
                <w:sz w:val="20"/>
                <w:szCs w:val="20"/>
              </w:rPr>
              <w:t>ntreprinderi care beneficiaza de sprijin prin granturi</w:t>
            </w:r>
          </w:p>
        </w:tc>
        <w:tc>
          <w:tcPr>
            <w:tcW w:w="783" w:type="pct"/>
            <w:tcBorders>
              <w:top w:val="single" w:sz="4" w:space="0" w:color="auto"/>
              <w:left w:val="single" w:sz="4" w:space="0" w:color="auto"/>
              <w:bottom w:val="single" w:sz="4" w:space="0" w:color="auto"/>
              <w:right w:val="single" w:sz="4" w:space="0" w:color="auto"/>
            </w:tcBorders>
          </w:tcPr>
          <w:p w14:paraId="483CD63A" w14:textId="77777777" w:rsidR="008422E3" w:rsidRPr="00D64106" w:rsidRDefault="008422E3" w:rsidP="001713F2">
            <w:pPr>
              <w:rPr>
                <w:rFonts w:ascii="Times New Roman" w:hAnsi="Times New Roman" w:cs="Times New Roman"/>
                <w:bCs/>
                <w:iCs/>
                <w:sz w:val="20"/>
                <w:szCs w:val="20"/>
              </w:rPr>
            </w:pPr>
            <w:r w:rsidRPr="00D64106">
              <w:rPr>
                <w:rFonts w:ascii="Times New Roman" w:hAnsi="Times New Roman" w:cs="Times New Roman"/>
                <w:bCs/>
                <w:iCs/>
                <w:sz w:val="20"/>
                <w:szCs w:val="20"/>
              </w:rPr>
              <w:t>Nr. intreprinderi</w:t>
            </w:r>
          </w:p>
        </w:tc>
        <w:tc>
          <w:tcPr>
            <w:tcW w:w="592" w:type="pct"/>
            <w:tcBorders>
              <w:top w:val="single" w:sz="4" w:space="0" w:color="auto"/>
              <w:left w:val="single" w:sz="4" w:space="0" w:color="auto"/>
              <w:bottom w:val="single" w:sz="4" w:space="0" w:color="auto"/>
              <w:right w:val="single" w:sz="4" w:space="0" w:color="auto"/>
            </w:tcBorders>
          </w:tcPr>
          <w:p w14:paraId="60F34D67" w14:textId="1058ED35" w:rsidR="008422E3" w:rsidRPr="008936BA" w:rsidRDefault="00981869" w:rsidP="001713F2">
            <w:pPr>
              <w:rPr>
                <w:rFonts w:ascii="Times New Roman" w:hAnsi="Times New Roman" w:cs="Times New Roman"/>
                <w:b/>
                <w:sz w:val="20"/>
                <w:szCs w:val="20"/>
              </w:rPr>
            </w:pPr>
            <w:r w:rsidRPr="008936BA">
              <w:rPr>
                <w:rFonts w:ascii="Times New Roman" w:hAnsi="Times New Roman" w:cs="Times New Roman"/>
                <w:b/>
                <w:sz w:val="20"/>
                <w:szCs w:val="20"/>
              </w:rPr>
              <w:t>0</w:t>
            </w:r>
          </w:p>
        </w:tc>
        <w:tc>
          <w:tcPr>
            <w:tcW w:w="418" w:type="pct"/>
            <w:tcBorders>
              <w:top w:val="single" w:sz="4" w:space="0" w:color="auto"/>
              <w:left w:val="single" w:sz="4" w:space="0" w:color="auto"/>
              <w:bottom w:val="single" w:sz="4" w:space="0" w:color="auto"/>
              <w:right w:val="single" w:sz="4" w:space="0" w:color="auto"/>
            </w:tcBorders>
          </w:tcPr>
          <w:p w14:paraId="70ED5C8E" w14:textId="6B6EAFBE" w:rsidR="008422E3" w:rsidRPr="008936BA" w:rsidRDefault="00981869" w:rsidP="001713F2">
            <w:pPr>
              <w:rPr>
                <w:rFonts w:ascii="Times New Roman" w:hAnsi="Times New Roman" w:cs="Times New Roman"/>
                <w:b/>
                <w:sz w:val="20"/>
                <w:szCs w:val="20"/>
              </w:rPr>
            </w:pPr>
            <w:r w:rsidRPr="008936BA">
              <w:rPr>
                <w:rFonts w:ascii="Times New Roman" w:hAnsi="Times New Roman" w:cs="Times New Roman"/>
                <w:b/>
                <w:sz w:val="20"/>
                <w:szCs w:val="20"/>
              </w:rPr>
              <w:t>80</w:t>
            </w:r>
          </w:p>
        </w:tc>
      </w:tr>
    </w:tbl>
    <w:p w14:paraId="73342C2D" w14:textId="240199FD" w:rsidR="00CD3694" w:rsidRDefault="00CD3694" w:rsidP="008422E3"/>
    <w:p w14:paraId="6C7D41E5" w14:textId="1C55D6DE" w:rsidR="00D64106" w:rsidRDefault="00D64106" w:rsidP="008422E3"/>
    <w:p w14:paraId="2420D30C" w14:textId="1A4D4961" w:rsidR="00D64106" w:rsidRDefault="00D64106" w:rsidP="008422E3"/>
    <w:p w14:paraId="2204D5CC" w14:textId="2E8AB87F" w:rsidR="00D64106" w:rsidRDefault="00D64106" w:rsidP="008422E3"/>
    <w:p w14:paraId="1AD49B42" w14:textId="6954F283" w:rsidR="00D64106" w:rsidRDefault="00D64106" w:rsidP="008422E3"/>
    <w:p w14:paraId="7AE88CFD" w14:textId="4675BA59" w:rsidR="00D64106" w:rsidRDefault="00D64106" w:rsidP="008422E3"/>
    <w:p w14:paraId="2D7ACCAA" w14:textId="5B0A518D" w:rsidR="00D64106" w:rsidRDefault="00D64106" w:rsidP="008422E3"/>
    <w:p w14:paraId="5E9D1F3D" w14:textId="77777777" w:rsidR="00D64106" w:rsidRDefault="00D64106" w:rsidP="008422E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972"/>
        <w:gridCol w:w="564"/>
        <w:gridCol w:w="774"/>
        <w:gridCol w:w="489"/>
        <w:gridCol w:w="907"/>
        <w:gridCol w:w="1098"/>
        <w:gridCol w:w="895"/>
        <w:gridCol w:w="766"/>
        <w:gridCol w:w="944"/>
        <w:gridCol w:w="897"/>
        <w:gridCol w:w="634"/>
      </w:tblGrid>
      <w:tr w:rsidR="008422E3" w:rsidRPr="00B3788C" w14:paraId="65BDA8FD" w14:textId="77777777" w:rsidTr="006D1994">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209DEDEF" w14:textId="77777777" w:rsidR="008422E3" w:rsidRPr="00B3788C" w:rsidRDefault="008422E3" w:rsidP="001713F2">
            <w:pPr>
              <w:rPr>
                <w:b/>
              </w:rPr>
            </w:pPr>
            <w:r w:rsidRPr="00B3788C">
              <w:rPr>
                <w:b/>
                <w:iCs/>
              </w:rPr>
              <w:lastRenderedPageBreak/>
              <w:t>Table 3: Result indicators</w:t>
            </w:r>
          </w:p>
        </w:tc>
      </w:tr>
      <w:tr w:rsidR="00D64106" w:rsidRPr="00B3788C" w14:paraId="32EC3515" w14:textId="77777777" w:rsidTr="00EC2E74">
        <w:trPr>
          <w:trHeight w:val="611"/>
        </w:trPr>
        <w:tc>
          <w:tcPr>
            <w:tcW w:w="357" w:type="pct"/>
            <w:tcBorders>
              <w:top w:val="single" w:sz="4" w:space="0" w:color="auto"/>
              <w:left w:val="single" w:sz="4" w:space="0" w:color="auto"/>
              <w:bottom w:val="single" w:sz="4" w:space="0" w:color="auto"/>
              <w:right w:val="single" w:sz="4" w:space="0" w:color="auto"/>
            </w:tcBorders>
            <w:hideMark/>
          </w:tcPr>
          <w:p w14:paraId="3808D078" w14:textId="77777777" w:rsidR="008422E3" w:rsidRPr="00B3788C" w:rsidRDefault="008422E3" w:rsidP="001713F2">
            <w:pPr>
              <w:rPr>
                <w:b/>
              </w:rPr>
            </w:pPr>
            <w:r w:rsidRPr="00B3788C">
              <w:rPr>
                <w:b/>
              </w:rPr>
              <w:t xml:space="preserve">Priority </w:t>
            </w:r>
          </w:p>
        </w:tc>
        <w:tc>
          <w:tcPr>
            <w:tcW w:w="505" w:type="pct"/>
            <w:tcBorders>
              <w:top w:val="single" w:sz="4" w:space="0" w:color="auto"/>
              <w:left w:val="single" w:sz="4" w:space="0" w:color="auto"/>
              <w:bottom w:val="single" w:sz="4" w:space="0" w:color="auto"/>
              <w:right w:val="single" w:sz="4" w:space="0" w:color="auto"/>
            </w:tcBorders>
            <w:hideMark/>
          </w:tcPr>
          <w:p w14:paraId="45326E46" w14:textId="77777777" w:rsidR="008422E3" w:rsidRPr="00B3788C" w:rsidRDefault="008422E3" w:rsidP="001713F2">
            <w:pPr>
              <w:rPr>
                <w:b/>
              </w:rPr>
            </w:pPr>
            <w:r w:rsidRPr="00B3788C">
              <w:rPr>
                <w:b/>
              </w:rPr>
              <w:t>Specific objective (Investment for Jobs and Growth goal or EMFF)</w:t>
            </w:r>
          </w:p>
        </w:tc>
        <w:tc>
          <w:tcPr>
            <w:tcW w:w="293" w:type="pct"/>
            <w:tcBorders>
              <w:top w:val="single" w:sz="4" w:space="0" w:color="auto"/>
              <w:left w:val="single" w:sz="4" w:space="0" w:color="auto"/>
              <w:bottom w:val="single" w:sz="4" w:space="0" w:color="auto"/>
              <w:right w:val="single" w:sz="4" w:space="0" w:color="auto"/>
            </w:tcBorders>
            <w:hideMark/>
          </w:tcPr>
          <w:p w14:paraId="3ABD55BC" w14:textId="77777777" w:rsidR="008422E3" w:rsidRPr="00B3788C" w:rsidRDefault="008422E3" w:rsidP="001713F2">
            <w:pPr>
              <w:rPr>
                <w:b/>
              </w:rPr>
            </w:pPr>
            <w:r w:rsidRPr="00B3788C">
              <w:rPr>
                <w:b/>
              </w:rPr>
              <w:t>Fund</w:t>
            </w:r>
          </w:p>
        </w:tc>
        <w:tc>
          <w:tcPr>
            <w:tcW w:w="402" w:type="pct"/>
            <w:tcBorders>
              <w:top w:val="single" w:sz="4" w:space="0" w:color="auto"/>
              <w:left w:val="single" w:sz="4" w:space="0" w:color="auto"/>
              <w:bottom w:val="single" w:sz="4" w:space="0" w:color="auto"/>
              <w:right w:val="single" w:sz="4" w:space="0" w:color="auto"/>
            </w:tcBorders>
            <w:hideMark/>
          </w:tcPr>
          <w:p w14:paraId="0C8EF321" w14:textId="77777777" w:rsidR="008422E3" w:rsidRPr="00B3788C" w:rsidRDefault="008422E3" w:rsidP="001713F2">
            <w:pPr>
              <w:rPr>
                <w:b/>
              </w:rPr>
            </w:pPr>
            <w:r w:rsidRPr="00B3788C">
              <w:rPr>
                <w:b/>
              </w:rPr>
              <w:t>Category of region</w:t>
            </w:r>
            <w:r w:rsidRPr="00B3788C">
              <w:t xml:space="preserve"> </w:t>
            </w:r>
          </w:p>
        </w:tc>
        <w:tc>
          <w:tcPr>
            <w:tcW w:w="254" w:type="pct"/>
            <w:tcBorders>
              <w:top w:val="single" w:sz="4" w:space="0" w:color="auto"/>
              <w:left w:val="single" w:sz="4" w:space="0" w:color="auto"/>
              <w:bottom w:val="single" w:sz="4" w:space="0" w:color="auto"/>
              <w:right w:val="single" w:sz="4" w:space="0" w:color="auto"/>
            </w:tcBorders>
            <w:hideMark/>
          </w:tcPr>
          <w:p w14:paraId="6311E6B1" w14:textId="77777777" w:rsidR="008422E3" w:rsidRPr="00B3788C" w:rsidRDefault="008422E3" w:rsidP="001713F2">
            <w:pPr>
              <w:rPr>
                <w:b/>
              </w:rPr>
            </w:pPr>
            <w:r w:rsidRPr="00B3788C">
              <w:rPr>
                <w:b/>
              </w:rPr>
              <w:t>ID [5]</w:t>
            </w:r>
          </w:p>
        </w:tc>
        <w:tc>
          <w:tcPr>
            <w:tcW w:w="471" w:type="pct"/>
            <w:tcBorders>
              <w:top w:val="single" w:sz="4" w:space="0" w:color="auto"/>
              <w:left w:val="single" w:sz="4" w:space="0" w:color="auto"/>
              <w:bottom w:val="single" w:sz="4" w:space="0" w:color="auto"/>
              <w:right w:val="single" w:sz="4" w:space="0" w:color="auto"/>
            </w:tcBorders>
            <w:hideMark/>
          </w:tcPr>
          <w:p w14:paraId="40CC0CDC" w14:textId="77777777" w:rsidR="008422E3" w:rsidRPr="00B3788C" w:rsidRDefault="008422E3" w:rsidP="001713F2">
            <w:pPr>
              <w:rPr>
                <w:b/>
              </w:rPr>
            </w:pPr>
            <w:r w:rsidRPr="00B3788C">
              <w:rPr>
                <w:b/>
              </w:rPr>
              <w:t>Indicator [255]</w:t>
            </w:r>
          </w:p>
        </w:tc>
        <w:tc>
          <w:tcPr>
            <w:tcW w:w="570" w:type="pct"/>
            <w:tcBorders>
              <w:top w:val="single" w:sz="4" w:space="0" w:color="auto"/>
              <w:left w:val="single" w:sz="4" w:space="0" w:color="auto"/>
              <w:bottom w:val="single" w:sz="4" w:space="0" w:color="auto"/>
              <w:right w:val="single" w:sz="4" w:space="0" w:color="auto"/>
            </w:tcBorders>
            <w:hideMark/>
          </w:tcPr>
          <w:p w14:paraId="6F1637B9" w14:textId="77777777" w:rsidR="008422E3" w:rsidRPr="00B3788C" w:rsidRDefault="008422E3" w:rsidP="001713F2">
            <w:pPr>
              <w:rPr>
                <w:b/>
              </w:rPr>
            </w:pPr>
            <w:r w:rsidRPr="00B3788C">
              <w:rPr>
                <w:b/>
              </w:rPr>
              <w:t>Measurement unit</w:t>
            </w:r>
          </w:p>
        </w:tc>
        <w:tc>
          <w:tcPr>
            <w:tcW w:w="465" w:type="pct"/>
            <w:tcBorders>
              <w:top w:val="single" w:sz="4" w:space="0" w:color="auto"/>
              <w:left w:val="single" w:sz="4" w:space="0" w:color="auto"/>
              <w:bottom w:val="single" w:sz="4" w:space="0" w:color="auto"/>
              <w:right w:val="single" w:sz="4" w:space="0" w:color="auto"/>
            </w:tcBorders>
            <w:hideMark/>
          </w:tcPr>
          <w:p w14:paraId="4264B250" w14:textId="77777777" w:rsidR="008422E3" w:rsidRPr="00B3788C" w:rsidRDefault="008422E3" w:rsidP="001713F2">
            <w:pPr>
              <w:rPr>
                <w:b/>
              </w:rPr>
            </w:pPr>
            <w:r w:rsidRPr="00B3788C">
              <w:rPr>
                <w:b/>
              </w:rPr>
              <w:t>Baseline or reference value</w:t>
            </w:r>
          </w:p>
        </w:tc>
        <w:tc>
          <w:tcPr>
            <w:tcW w:w="398" w:type="pct"/>
            <w:tcBorders>
              <w:top w:val="single" w:sz="4" w:space="0" w:color="auto"/>
              <w:left w:val="single" w:sz="4" w:space="0" w:color="auto"/>
              <w:bottom w:val="single" w:sz="4" w:space="0" w:color="auto"/>
              <w:right w:val="single" w:sz="4" w:space="0" w:color="auto"/>
            </w:tcBorders>
            <w:hideMark/>
          </w:tcPr>
          <w:p w14:paraId="2C197584" w14:textId="77777777" w:rsidR="008422E3" w:rsidRPr="00B3788C" w:rsidRDefault="008422E3" w:rsidP="001713F2">
            <w:pPr>
              <w:rPr>
                <w:b/>
              </w:rPr>
            </w:pPr>
            <w:r w:rsidRPr="00B3788C">
              <w:rPr>
                <w:b/>
              </w:rPr>
              <w:t>Reference year</w:t>
            </w:r>
          </w:p>
        </w:tc>
        <w:tc>
          <w:tcPr>
            <w:tcW w:w="490" w:type="pct"/>
            <w:tcBorders>
              <w:top w:val="single" w:sz="4" w:space="0" w:color="auto"/>
              <w:left w:val="single" w:sz="4" w:space="0" w:color="auto"/>
              <w:bottom w:val="single" w:sz="4" w:space="0" w:color="auto"/>
              <w:right w:val="single" w:sz="4" w:space="0" w:color="auto"/>
            </w:tcBorders>
          </w:tcPr>
          <w:p w14:paraId="67BE033F" w14:textId="77777777" w:rsidR="008422E3" w:rsidRPr="00B3788C" w:rsidRDefault="008422E3" w:rsidP="001713F2">
            <w:pPr>
              <w:rPr>
                <w:b/>
              </w:rPr>
            </w:pPr>
            <w:r w:rsidRPr="00B3788C">
              <w:rPr>
                <w:b/>
              </w:rPr>
              <w:t>Target (2029)</w:t>
            </w:r>
          </w:p>
          <w:p w14:paraId="7F8F6DDC" w14:textId="77777777" w:rsidR="008422E3" w:rsidRPr="00B3788C" w:rsidRDefault="008422E3" w:rsidP="001713F2">
            <w:pPr>
              <w:rPr>
                <w:b/>
              </w:rPr>
            </w:pPr>
          </w:p>
        </w:tc>
        <w:tc>
          <w:tcPr>
            <w:tcW w:w="466" w:type="pct"/>
            <w:tcBorders>
              <w:top w:val="single" w:sz="4" w:space="0" w:color="auto"/>
              <w:left w:val="single" w:sz="4" w:space="0" w:color="auto"/>
              <w:bottom w:val="single" w:sz="4" w:space="0" w:color="auto"/>
              <w:right w:val="single" w:sz="4" w:space="0" w:color="auto"/>
            </w:tcBorders>
            <w:hideMark/>
          </w:tcPr>
          <w:p w14:paraId="3C76994B" w14:textId="77777777" w:rsidR="008422E3" w:rsidRPr="00B3788C" w:rsidRDefault="008422E3" w:rsidP="001713F2">
            <w:pPr>
              <w:rPr>
                <w:b/>
              </w:rPr>
            </w:pPr>
            <w:r w:rsidRPr="00B3788C">
              <w:rPr>
                <w:b/>
              </w:rPr>
              <w:t>Source of data [200]</w:t>
            </w:r>
          </w:p>
        </w:tc>
        <w:tc>
          <w:tcPr>
            <w:tcW w:w="330" w:type="pct"/>
            <w:tcBorders>
              <w:top w:val="single" w:sz="4" w:space="0" w:color="auto"/>
              <w:left w:val="single" w:sz="4" w:space="0" w:color="auto"/>
              <w:bottom w:val="single" w:sz="4" w:space="0" w:color="auto"/>
              <w:right w:val="single" w:sz="4" w:space="0" w:color="auto"/>
            </w:tcBorders>
            <w:hideMark/>
          </w:tcPr>
          <w:p w14:paraId="2CE39C34" w14:textId="77777777" w:rsidR="008422E3" w:rsidRPr="00B3788C" w:rsidRDefault="008422E3" w:rsidP="001713F2">
            <w:pPr>
              <w:rPr>
                <w:b/>
              </w:rPr>
            </w:pPr>
            <w:r w:rsidRPr="00B3788C">
              <w:rPr>
                <w:b/>
              </w:rPr>
              <w:t>Comments [200]</w:t>
            </w:r>
          </w:p>
        </w:tc>
      </w:tr>
      <w:tr w:rsidR="00D64106" w:rsidRPr="00B3788C" w14:paraId="13215625" w14:textId="77777777" w:rsidTr="00EC2E74">
        <w:trPr>
          <w:trHeight w:val="434"/>
        </w:trPr>
        <w:tc>
          <w:tcPr>
            <w:tcW w:w="357" w:type="pct"/>
            <w:vMerge w:val="restart"/>
            <w:tcBorders>
              <w:top w:val="single" w:sz="4" w:space="0" w:color="auto"/>
              <w:left w:val="single" w:sz="4" w:space="0" w:color="auto"/>
              <w:right w:val="single" w:sz="4" w:space="0" w:color="auto"/>
            </w:tcBorders>
          </w:tcPr>
          <w:p w14:paraId="2ABD3754" w14:textId="0E08E773" w:rsidR="00A344DC" w:rsidRPr="00F36154" w:rsidRDefault="00A344DC" w:rsidP="00A344DC">
            <w:pPr>
              <w:rPr>
                <w:rFonts w:ascii="Times New Roman" w:hAnsi="Times New Roman" w:cs="Times New Roman"/>
                <w:b/>
                <w:iCs/>
                <w:sz w:val="20"/>
                <w:szCs w:val="20"/>
              </w:rPr>
            </w:pPr>
            <w:r w:rsidRPr="00F36154">
              <w:rPr>
                <w:rFonts w:ascii="Times New Roman" w:hAnsi="Times New Roman" w:cs="Times New Roman"/>
                <w:b/>
                <w:iCs/>
                <w:sz w:val="20"/>
                <w:szCs w:val="20"/>
              </w:rPr>
              <w:t>P</w:t>
            </w:r>
            <w:r w:rsidR="004404E5" w:rsidRPr="00F36154">
              <w:rPr>
                <w:rFonts w:ascii="Times New Roman" w:hAnsi="Times New Roman" w:cs="Times New Roman"/>
                <w:b/>
                <w:iCs/>
                <w:sz w:val="20"/>
                <w:szCs w:val="20"/>
              </w:rPr>
              <w:t xml:space="preserve"> </w:t>
            </w:r>
            <w:r w:rsidRPr="00F36154">
              <w:rPr>
                <w:rFonts w:ascii="Times New Roman" w:hAnsi="Times New Roman" w:cs="Times New Roman"/>
                <w:b/>
                <w:iCs/>
                <w:sz w:val="20"/>
                <w:szCs w:val="20"/>
              </w:rPr>
              <w:t>6</w:t>
            </w:r>
          </w:p>
        </w:tc>
        <w:tc>
          <w:tcPr>
            <w:tcW w:w="505" w:type="pct"/>
            <w:vMerge w:val="restart"/>
            <w:tcBorders>
              <w:top w:val="single" w:sz="4" w:space="0" w:color="auto"/>
              <w:left w:val="single" w:sz="4" w:space="0" w:color="auto"/>
              <w:right w:val="single" w:sz="4" w:space="0" w:color="auto"/>
            </w:tcBorders>
          </w:tcPr>
          <w:p w14:paraId="38005D0B" w14:textId="7EDC1434" w:rsidR="00A344DC" w:rsidRPr="00265E12" w:rsidRDefault="00A344DC" w:rsidP="00A344DC">
            <w:pPr>
              <w:rPr>
                <w:rFonts w:ascii="Times New Roman" w:hAnsi="Times New Roman" w:cs="Times New Roman"/>
                <w:i/>
              </w:rPr>
            </w:pPr>
            <w:r w:rsidRPr="00265E12">
              <w:rPr>
                <w:rFonts w:ascii="Times New Roman" w:hAnsi="Times New Roman" w:cs="Times New Roman"/>
                <w:i/>
                <w:sz w:val="20"/>
                <w:szCs w:val="20"/>
              </w:rPr>
              <w:t xml:space="preserve">e (i) favorizarea dezvoltarii integrate sociale, economice si de mediu la nivel local si a patrimoniului cultural, turismului si securitatii in afara </w:t>
            </w:r>
            <w:r w:rsidRPr="00265E12">
              <w:rPr>
                <w:rFonts w:ascii="Times New Roman" w:hAnsi="Times New Roman" w:cs="Times New Roman"/>
                <w:bCs/>
                <w:i/>
                <w:sz w:val="20"/>
                <w:szCs w:val="20"/>
              </w:rPr>
              <w:t>zonelor urbane</w:t>
            </w:r>
          </w:p>
        </w:tc>
        <w:tc>
          <w:tcPr>
            <w:tcW w:w="293" w:type="pct"/>
            <w:vMerge w:val="restart"/>
            <w:tcBorders>
              <w:top w:val="single" w:sz="4" w:space="0" w:color="auto"/>
              <w:left w:val="single" w:sz="4" w:space="0" w:color="auto"/>
              <w:right w:val="single" w:sz="4" w:space="0" w:color="auto"/>
            </w:tcBorders>
          </w:tcPr>
          <w:p w14:paraId="00FE4C70" w14:textId="232314FE" w:rsidR="00A344DC" w:rsidRPr="00265E12" w:rsidRDefault="00A344DC" w:rsidP="00A344DC">
            <w:pPr>
              <w:spacing w:after="0"/>
              <w:rPr>
                <w:rFonts w:ascii="Times New Roman" w:hAnsi="Times New Roman" w:cs="Times New Roman"/>
                <w:i/>
                <w:sz w:val="20"/>
                <w:szCs w:val="20"/>
              </w:rPr>
            </w:pPr>
            <w:r w:rsidRPr="00265E12">
              <w:rPr>
                <w:rFonts w:ascii="Times New Roman" w:hAnsi="Times New Roman" w:cs="Times New Roman"/>
                <w:bCs/>
                <w:i/>
                <w:sz w:val="20"/>
                <w:szCs w:val="20"/>
              </w:rPr>
              <w:t>FEDR</w:t>
            </w:r>
            <w:r w:rsidR="008936BA">
              <w:rPr>
                <w:rFonts w:ascii="Times New Roman" w:hAnsi="Times New Roman" w:cs="Times New Roman"/>
                <w:bCs/>
                <w:i/>
                <w:sz w:val="20"/>
                <w:szCs w:val="20"/>
              </w:rPr>
              <w:t>+BS</w:t>
            </w:r>
          </w:p>
        </w:tc>
        <w:tc>
          <w:tcPr>
            <w:tcW w:w="402" w:type="pct"/>
            <w:vMerge w:val="restart"/>
            <w:tcBorders>
              <w:top w:val="single" w:sz="4" w:space="0" w:color="auto"/>
              <w:left w:val="single" w:sz="4" w:space="0" w:color="auto"/>
              <w:right w:val="single" w:sz="4" w:space="0" w:color="auto"/>
            </w:tcBorders>
          </w:tcPr>
          <w:p w14:paraId="36C70535" w14:textId="77777777" w:rsidR="00A344DC" w:rsidRPr="00265E12" w:rsidRDefault="00A344DC" w:rsidP="00A344DC">
            <w:pPr>
              <w:spacing w:after="0"/>
              <w:rPr>
                <w:rFonts w:ascii="Times New Roman" w:hAnsi="Times New Roman" w:cs="Times New Roman"/>
                <w:i/>
                <w:sz w:val="20"/>
                <w:szCs w:val="20"/>
              </w:rPr>
            </w:pPr>
            <w:r w:rsidRPr="00265E12">
              <w:rPr>
                <w:rFonts w:ascii="Times New Roman" w:hAnsi="Times New Roman" w:cs="Times New Roman"/>
                <w:bCs/>
                <w:i/>
                <w:sz w:val="20"/>
                <w:szCs w:val="20"/>
              </w:rPr>
              <w:t>Mai putin dezvoltate</w:t>
            </w:r>
          </w:p>
        </w:tc>
        <w:tc>
          <w:tcPr>
            <w:tcW w:w="254" w:type="pct"/>
            <w:tcBorders>
              <w:top w:val="single" w:sz="4" w:space="0" w:color="auto"/>
              <w:left w:val="single" w:sz="4" w:space="0" w:color="auto"/>
              <w:bottom w:val="single" w:sz="4" w:space="0" w:color="auto"/>
              <w:right w:val="single" w:sz="4" w:space="0" w:color="auto"/>
            </w:tcBorders>
          </w:tcPr>
          <w:p w14:paraId="0C1F95A7" w14:textId="2F6737A4" w:rsidR="00A344DC" w:rsidRPr="00265E12" w:rsidRDefault="00A344DC" w:rsidP="00A344DC">
            <w:pPr>
              <w:spacing w:after="0"/>
              <w:rPr>
                <w:rFonts w:ascii="Times New Roman" w:hAnsi="Times New Roman" w:cs="Times New Roman"/>
                <w:iCs/>
                <w:sz w:val="20"/>
                <w:szCs w:val="20"/>
              </w:rPr>
            </w:pPr>
            <w:r w:rsidRPr="00265E12">
              <w:rPr>
                <w:rFonts w:ascii="Times New Roman" w:hAnsi="Times New Roman" w:cs="Times New Roman"/>
                <w:iCs/>
                <w:sz w:val="20"/>
                <w:szCs w:val="20"/>
              </w:rPr>
              <w:t>RCR 77</w:t>
            </w:r>
          </w:p>
        </w:tc>
        <w:tc>
          <w:tcPr>
            <w:tcW w:w="471" w:type="pct"/>
            <w:tcBorders>
              <w:top w:val="single" w:sz="4" w:space="0" w:color="auto"/>
              <w:left w:val="single" w:sz="4" w:space="0" w:color="auto"/>
              <w:bottom w:val="single" w:sz="4" w:space="0" w:color="auto"/>
              <w:right w:val="single" w:sz="4" w:space="0" w:color="auto"/>
            </w:tcBorders>
          </w:tcPr>
          <w:p w14:paraId="32BCECFA" w14:textId="788EB94D" w:rsidR="00A344DC" w:rsidRPr="00265E12" w:rsidRDefault="00A344DC" w:rsidP="00A344DC">
            <w:pPr>
              <w:spacing w:after="0"/>
              <w:rPr>
                <w:rFonts w:ascii="Times New Roman" w:hAnsi="Times New Roman" w:cs="Times New Roman"/>
                <w:iCs/>
                <w:noProof/>
                <w:sz w:val="20"/>
                <w:szCs w:val="20"/>
              </w:rPr>
            </w:pPr>
            <w:r w:rsidRPr="00265E12">
              <w:rPr>
                <w:rFonts w:ascii="Times New Roman" w:hAnsi="Times New Roman" w:cs="Times New Roman"/>
                <w:iCs/>
                <w:noProof/>
                <w:sz w:val="20"/>
                <w:szCs w:val="20"/>
              </w:rPr>
              <w:t>Vizitatori in siturile care beneficiaza de sprijin</w:t>
            </w:r>
          </w:p>
        </w:tc>
        <w:tc>
          <w:tcPr>
            <w:tcW w:w="570" w:type="pct"/>
            <w:tcBorders>
              <w:top w:val="single" w:sz="4" w:space="0" w:color="auto"/>
              <w:left w:val="single" w:sz="4" w:space="0" w:color="auto"/>
              <w:bottom w:val="single" w:sz="4" w:space="0" w:color="auto"/>
              <w:right w:val="single" w:sz="4" w:space="0" w:color="auto"/>
            </w:tcBorders>
          </w:tcPr>
          <w:p w14:paraId="14DC0D56" w14:textId="2482BA14" w:rsidR="00A344DC" w:rsidRPr="00265E12" w:rsidRDefault="00A344DC" w:rsidP="00A344DC">
            <w:pPr>
              <w:spacing w:after="0"/>
              <w:rPr>
                <w:rFonts w:ascii="Times New Roman" w:hAnsi="Times New Roman" w:cs="Times New Roman"/>
                <w:iCs/>
                <w:sz w:val="20"/>
                <w:szCs w:val="20"/>
              </w:rPr>
            </w:pPr>
            <w:r w:rsidRPr="00265E12">
              <w:rPr>
                <w:rFonts w:ascii="Times New Roman" w:hAnsi="Times New Roman" w:cs="Times New Roman"/>
                <w:iCs/>
                <w:sz w:val="20"/>
                <w:szCs w:val="20"/>
              </w:rPr>
              <w:t>Nr. vizitatori/an</w:t>
            </w:r>
          </w:p>
        </w:tc>
        <w:tc>
          <w:tcPr>
            <w:tcW w:w="465" w:type="pct"/>
            <w:tcBorders>
              <w:top w:val="single" w:sz="4" w:space="0" w:color="auto"/>
              <w:left w:val="single" w:sz="4" w:space="0" w:color="auto"/>
              <w:bottom w:val="single" w:sz="4" w:space="0" w:color="auto"/>
              <w:right w:val="single" w:sz="4" w:space="0" w:color="auto"/>
            </w:tcBorders>
          </w:tcPr>
          <w:p w14:paraId="58F85FE7" w14:textId="70ECFF1D" w:rsidR="00A344DC" w:rsidRPr="008936BA" w:rsidRDefault="008D3067" w:rsidP="00D64106">
            <w:pPr>
              <w:jc w:val="right"/>
              <w:rPr>
                <w:rFonts w:ascii="Times New Roman" w:hAnsi="Times New Roman" w:cs="Times New Roman"/>
                <w:b/>
                <w:bCs/>
                <w:iCs/>
                <w:sz w:val="20"/>
                <w:szCs w:val="20"/>
              </w:rPr>
            </w:pPr>
            <w:r w:rsidRPr="008936BA">
              <w:rPr>
                <w:rFonts w:ascii="Times New Roman" w:hAnsi="Times New Roman" w:cs="Times New Roman"/>
                <w:b/>
                <w:bCs/>
                <w:iCs/>
                <w:sz w:val="20"/>
                <w:szCs w:val="20"/>
              </w:rPr>
              <w:t>148</w:t>
            </w:r>
            <w:r w:rsidR="00E06902">
              <w:rPr>
                <w:rFonts w:ascii="Times New Roman" w:hAnsi="Times New Roman" w:cs="Times New Roman"/>
                <w:b/>
                <w:bCs/>
                <w:iCs/>
                <w:sz w:val="20"/>
                <w:szCs w:val="20"/>
              </w:rPr>
              <w:t>.</w:t>
            </w:r>
            <w:r w:rsidRPr="008936BA">
              <w:rPr>
                <w:rFonts w:ascii="Times New Roman" w:hAnsi="Times New Roman" w:cs="Times New Roman"/>
                <w:b/>
                <w:bCs/>
                <w:iCs/>
                <w:sz w:val="20"/>
                <w:szCs w:val="20"/>
              </w:rPr>
              <w:t>522</w:t>
            </w:r>
          </w:p>
        </w:tc>
        <w:tc>
          <w:tcPr>
            <w:tcW w:w="398" w:type="pct"/>
            <w:tcBorders>
              <w:top w:val="single" w:sz="4" w:space="0" w:color="auto"/>
              <w:left w:val="single" w:sz="4" w:space="0" w:color="auto"/>
              <w:bottom w:val="single" w:sz="4" w:space="0" w:color="auto"/>
              <w:right w:val="single" w:sz="4" w:space="0" w:color="auto"/>
            </w:tcBorders>
          </w:tcPr>
          <w:p w14:paraId="4B83FB95" w14:textId="644AA75D" w:rsidR="00A344DC" w:rsidRPr="00265E12" w:rsidRDefault="008D3067" w:rsidP="00D64106">
            <w:pPr>
              <w:jc w:val="right"/>
              <w:rPr>
                <w:rFonts w:ascii="Times New Roman" w:hAnsi="Times New Roman" w:cs="Times New Roman"/>
                <w:iCs/>
                <w:sz w:val="20"/>
                <w:szCs w:val="20"/>
              </w:rPr>
            </w:pPr>
            <w:r w:rsidRPr="00265E12">
              <w:rPr>
                <w:rFonts w:ascii="Times New Roman" w:hAnsi="Times New Roman" w:cs="Times New Roman"/>
                <w:iCs/>
                <w:sz w:val="20"/>
                <w:szCs w:val="20"/>
              </w:rPr>
              <w:t>2019</w:t>
            </w:r>
          </w:p>
        </w:tc>
        <w:tc>
          <w:tcPr>
            <w:tcW w:w="490" w:type="pct"/>
            <w:tcBorders>
              <w:top w:val="single" w:sz="4" w:space="0" w:color="auto"/>
              <w:left w:val="single" w:sz="4" w:space="0" w:color="auto"/>
              <w:bottom w:val="single" w:sz="4" w:space="0" w:color="auto"/>
              <w:right w:val="single" w:sz="4" w:space="0" w:color="auto"/>
            </w:tcBorders>
          </w:tcPr>
          <w:p w14:paraId="215754BA" w14:textId="4F03E0EA" w:rsidR="00A344DC" w:rsidRPr="008936BA" w:rsidRDefault="008D3067" w:rsidP="00D64106">
            <w:pPr>
              <w:jc w:val="right"/>
              <w:rPr>
                <w:rFonts w:ascii="Times New Roman" w:hAnsi="Times New Roman" w:cs="Times New Roman"/>
                <w:b/>
                <w:bCs/>
                <w:iCs/>
                <w:sz w:val="20"/>
                <w:szCs w:val="20"/>
              </w:rPr>
            </w:pPr>
            <w:r w:rsidRPr="008936BA">
              <w:rPr>
                <w:rFonts w:ascii="Times New Roman" w:hAnsi="Times New Roman" w:cs="Times New Roman"/>
                <w:b/>
                <w:bCs/>
                <w:iCs/>
                <w:sz w:val="20"/>
                <w:szCs w:val="20"/>
              </w:rPr>
              <w:t>178</w:t>
            </w:r>
            <w:r w:rsidR="00E06902">
              <w:rPr>
                <w:rFonts w:ascii="Times New Roman" w:hAnsi="Times New Roman" w:cs="Times New Roman"/>
                <w:b/>
                <w:bCs/>
                <w:iCs/>
                <w:sz w:val="20"/>
                <w:szCs w:val="20"/>
              </w:rPr>
              <w:t>.</w:t>
            </w:r>
            <w:r w:rsidRPr="008936BA">
              <w:rPr>
                <w:rFonts w:ascii="Times New Roman" w:hAnsi="Times New Roman" w:cs="Times New Roman"/>
                <w:b/>
                <w:bCs/>
                <w:iCs/>
                <w:sz w:val="20"/>
                <w:szCs w:val="20"/>
              </w:rPr>
              <w:t>226</w:t>
            </w:r>
          </w:p>
        </w:tc>
        <w:tc>
          <w:tcPr>
            <w:tcW w:w="466" w:type="pct"/>
            <w:tcBorders>
              <w:top w:val="single" w:sz="4" w:space="0" w:color="auto"/>
              <w:left w:val="single" w:sz="4" w:space="0" w:color="auto"/>
              <w:bottom w:val="single" w:sz="4" w:space="0" w:color="auto"/>
              <w:right w:val="single" w:sz="4" w:space="0" w:color="auto"/>
            </w:tcBorders>
          </w:tcPr>
          <w:p w14:paraId="2E5A35FE" w14:textId="510825AF" w:rsidR="00A344DC" w:rsidRPr="00265E12" w:rsidRDefault="00A06011" w:rsidP="00A344DC">
            <w:pPr>
              <w:rPr>
                <w:rFonts w:ascii="Times New Roman" w:hAnsi="Times New Roman" w:cs="Times New Roman"/>
                <w:iCs/>
                <w:sz w:val="20"/>
                <w:szCs w:val="20"/>
              </w:rPr>
            </w:pPr>
            <w:r w:rsidRPr="00265E12">
              <w:rPr>
                <w:rFonts w:ascii="Times New Roman" w:hAnsi="Times New Roman" w:cs="Times New Roman"/>
                <w:iCs/>
                <w:sz w:val="20"/>
                <w:szCs w:val="20"/>
              </w:rPr>
              <w:t>Proiecte implementate</w:t>
            </w:r>
          </w:p>
        </w:tc>
        <w:tc>
          <w:tcPr>
            <w:tcW w:w="330" w:type="pct"/>
            <w:tcBorders>
              <w:top w:val="single" w:sz="4" w:space="0" w:color="auto"/>
              <w:left w:val="single" w:sz="4" w:space="0" w:color="auto"/>
              <w:bottom w:val="single" w:sz="4" w:space="0" w:color="auto"/>
              <w:right w:val="single" w:sz="4" w:space="0" w:color="auto"/>
            </w:tcBorders>
          </w:tcPr>
          <w:p w14:paraId="55D6239E" w14:textId="77777777" w:rsidR="00A344DC" w:rsidRPr="00B3788C" w:rsidRDefault="00A344DC" w:rsidP="00A344DC">
            <w:pPr>
              <w:rPr>
                <w:i/>
              </w:rPr>
            </w:pPr>
          </w:p>
        </w:tc>
      </w:tr>
      <w:tr w:rsidR="00D64106" w:rsidRPr="00B3788C" w14:paraId="488431EA" w14:textId="77777777" w:rsidTr="00EC2E74">
        <w:trPr>
          <w:trHeight w:val="286"/>
        </w:trPr>
        <w:tc>
          <w:tcPr>
            <w:tcW w:w="357" w:type="pct"/>
            <w:vMerge/>
            <w:tcBorders>
              <w:left w:val="single" w:sz="4" w:space="0" w:color="auto"/>
              <w:bottom w:val="single" w:sz="4" w:space="0" w:color="auto"/>
              <w:right w:val="single" w:sz="4" w:space="0" w:color="auto"/>
            </w:tcBorders>
          </w:tcPr>
          <w:p w14:paraId="19CF6ADC" w14:textId="77777777" w:rsidR="008422E3" w:rsidRPr="008422E3" w:rsidRDefault="008422E3" w:rsidP="001713F2">
            <w:pPr>
              <w:rPr>
                <w:rFonts w:ascii="Times New Roman" w:hAnsi="Times New Roman" w:cs="Times New Roman"/>
                <w:i/>
              </w:rPr>
            </w:pPr>
          </w:p>
        </w:tc>
        <w:tc>
          <w:tcPr>
            <w:tcW w:w="505" w:type="pct"/>
            <w:vMerge/>
            <w:tcBorders>
              <w:left w:val="single" w:sz="4" w:space="0" w:color="auto"/>
              <w:bottom w:val="single" w:sz="4" w:space="0" w:color="auto"/>
              <w:right w:val="single" w:sz="4" w:space="0" w:color="auto"/>
            </w:tcBorders>
          </w:tcPr>
          <w:p w14:paraId="45434287" w14:textId="77777777" w:rsidR="008422E3" w:rsidRPr="00265E12" w:rsidRDefault="008422E3" w:rsidP="001713F2">
            <w:pPr>
              <w:rPr>
                <w:rFonts w:ascii="Times New Roman" w:hAnsi="Times New Roman" w:cs="Times New Roman"/>
                <w:i/>
              </w:rPr>
            </w:pPr>
          </w:p>
        </w:tc>
        <w:tc>
          <w:tcPr>
            <w:tcW w:w="293" w:type="pct"/>
            <w:vMerge/>
            <w:tcBorders>
              <w:left w:val="single" w:sz="4" w:space="0" w:color="auto"/>
              <w:bottom w:val="single" w:sz="4" w:space="0" w:color="auto"/>
              <w:right w:val="single" w:sz="4" w:space="0" w:color="auto"/>
            </w:tcBorders>
          </w:tcPr>
          <w:p w14:paraId="405C0F42" w14:textId="77777777" w:rsidR="008422E3" w:rsidRPr="00265E12" w:rsidRDefault="008422E3" w:rsidP="001713F2">
            <w:pPr>
              <w:spacing w:after="0"/>
              <w:rPr>
                <w:rFonts w:ascii="Times New Roman" w:hAnsi="Times New Roman" w:cs="Times New Roman"/>
                <w:iCs/>
                <w:sz w:val="20"/>
                <w:szCs w:val="20"/>
              </w:rPr>
            </w:pPr>
          </w:p>
        </w:tc>
        <w:tc>
          <w:tcPr>
            <w:tcW w:w="402" w:type="pct"/>
            <w:vMerge/>
            <w:tcBorders>
              <w:left w:val="single" w:sz="4" w:space="0" w:color="auto"/>
              <w:bottom w:val="single" w:sz="4" w:space="0" w:color="auto"/>
              <w:right w:val="single" w:sz="4" w:space="0" w:color="auto"/>
            </w:tcBorders>
          </w:tcPr>
          <w:p w14:paraId="26C22521" w14:textId="77777777" w:rsidR="008422E3" w:rsidRPr="00265E12" w:rsidRDefault="008422E3" w:rsidP="001713F2">
            <w:pPr>
              <w:spacing w:after="0"/>
              <w:rPr>
                <w:rFonts w:ascii="Times New Roman" w:hAnsi="Times New Roman" w:cs="Times New Roman"/>
                <w:iCs/>
                <w:sz w:val="20"/>
                <w:szCs w:val="20"/>
              </w:rPr>
            </w:pPr>
          </w:p>
        </w:tc>
        <w:tc>
          <w:tcPr>
            <w:tcW w:w="254" w:type="pct"/>
            <w:tcBorders>
              <w:top w:val="single" w:sz="4" w:space="0" w:color="auto"/>
              <w:left w:val="single" w:sz="4" w:space="0" w:color="auto"/>
              <w:bottom w:val="single" w:sz="4" w:space="0" w:color="auto"/>
              <w:right w:val="single" w:sz="4" w:space="0" w:color="auto"/>
            </w:tcBorders>
          </w:tcPr>
          <w:p w14:paraId="011727C7" w14:textId="77777777" w:rsidR="008422E3" w:rsidRPr="00265E12" w:rsidRDefault="008422E3" w:rsidP="001713F2">
            <w:pPr>
              <w:spacing w:after="0"/>
              <w:rPr>
                <w:rFonts w:ascii="Times New Roman" w:hAnsi="Times New Roman" w:cs="Times New Roman"/>
                <w:iCs/>
                <w:sz w:val="20"/>
                <w:szCs w:val="20"/>
              </w:rPr>
            </w:pPr>
            <w:r w:rsidRPr="00265E12">
              <w:rPr>
                <w:rFonts w:ascii="Times New Roman" w:hAnsi="Times New Roman" w:cs="Times New Roman"/>
                <w:iCs/>
                <w:sz w:val="20"/>
                <w:szCs w:val="20"/>
              </w:rPr>
              <w:t>RCR 19</w:t>
            </w:r>
          </w:p>
        </w:tc>
        <w:tc>
          <w:tcPr>
            <w:tcW w:w="471" w:type="pct"/>
            <w:tcBorders>
              <w:top w:val="single" w:sz="4" w:space="0" w:color="auto"/>
              <w:left w:val="single" w:sz="4" w:space="0" w:color="auto"/>
              <w:bottom w:val="single" w:sz="4" w:space="0" w:color="auto"/>
              <w:right w:val="single" w:sz="4" w:space="0" w:color="auto"/>
            </w:tcBorders>
          </w:tcPr>
          <w:p w14:paraId="705DA707" w14:textId="72EAAF99" w:rsidR="008422E3" w:rsidRPr="00265E12" w:rsidRDefault="001713F2" w:rsidP="001713F2">
            <w:pPr>
              <w:spacing w:after="0"/>
              <w:rPr>
                <w:rFonts w:ascii="Times New Roman" w:hAnsi="Times New Roman" w:cs="Times New Roman"/>
                <w:iCs/>
                <w:sz w:val="20"/>
                <w:szCs w:val="20"/>
              </w:rPr>
            </w:pPr>
            <w:r w:rsidRPr="00265E12">
              <w:rPr>
                <w:rFonts w:ascii="Times New Roman" w:hAnsi="Times New Roman" w:cs="Times New Roman"/>
                <w:iCs/>
                <w:noProof/>
                <w:sz w:val="20"/>
                <w:szCs w:val="20"/>
              </w:rPr>
              <w:t>I</w:t>
            </w:r>
            <w:r w:rsidR="008422E3" w:rsidRPr="00265E12">
              <w:rPr>
                <w:rFonts w:ascii="Times New Roman" w:hAnsi="Times New Roman" w:cs="Times New Roman"/>
                <w:iCs/>
                <w:noProof/>
                <w:sz w:val="20"/>
                <w:szCs w:val="20"/>
              </w:rPr>
              <w:t xml:space="preserve">ntreprinderi cu cifra de afaceri crescuta                    </w:t>
            </w:r>
          </w:p>
        </w:tc>
        <w:tc>
          <w:tcPr>
            <w:tcW w:w="570" w:type="pct"/>
            <w:tcBorders>
              <w:top w:val="single" w:sz="4" w:space="0" w:color="auto"/>
              <w:left w:val="single" w:sz="4" w:space="0" w:color="auto"/>
              <w:bottom w:val="single" w:sz="4" w:space="0" w:color="auto"/>
              <w:right w:val="single" w:sz="4" w:space="0" w:color="auto"/>
            </w:tcBorders>
          </w:tcPr>
          <w:p w14:paraId="53DD980D" w14:textId="77777777" w:rsidR="008422E3" w:rsidRPr="00265E12" w:rsidRDefault="008422E3" w:rsidP="001713F2">
            <w:pPr>
              <w:spacing w:after="0"/>
              <w:rPr>
                <w:rFonts w:ascii="Times New Roman" w:hAnsi="Times New Roman" w:cs="Times New Roman"/>
                <w:iCs/>
                <w:sz w:val="20"/>
                <w:szCs w:val="20"/>
              </w:rPr>
            </w:pPr>
            <w:r w:rsidRPr="00265E12">
              <w:rPr>
                <w:rFonts w:ascii="Times New Roman" w:hAnsi="Times New Roman" w:cs="Times New Roman"/>
                <w:bCs/>
                <w:iCs/>
                <w:sz w:val="20"/>
                <w:szCs w:val="20"/>
              </w:rPr>
              <w:t>Nr. intreprinderi</w:t>
            </w:r>
          </w:p>
        </w:tc>
        <w:tc>
          <w:tcPr>
            <w:tcW w:w="465" w:type="pct"/>
            <w:tcBorders>
              <w:top w:val="single" w:sz="4" w:space="0" w:color="auto"/>
              <w:left w:val="single" w:sz="4" w:space="0" w:color="auto"/>
              <w:bottom w:val="single" w:sz="4" w:space="0" w:color="auto"/>
              <w:right w:val="single" w:sz="4" w:space="0" w:color="auto"/>
            </w:tcBorders>
          </w:tcPr>
          <w:p w14:paraId="771F0E4D" w14:textId="75EEDDC7" w:rsidR="008422E3" w:rsidRPr="008936BA" w:rsidRDefault="00D64106" w:rsidP="00D64106">
            <w:pPr>
              <w:jc w:val="right"/>
              <w:rPr>
                <w:rFonts w:ascii="Times New Roman" w:hAnsi="Times New Roman" w:cs="Times New Roman"/>
                <w:b/>
                <w:bCs/>
                <w:iCs/>
                <w:sz w:val="20"/>
                <w:szCs w:val="20"/>
              </w:rPr>
            </w:pPr>
            <w:r w:rsidRPr="008936BA">
              <w:rPr>
                <w:rFonts w:ascii="Times New Roman" w:hAnsi="Times New Roman" w:cs="Times New Roman"/>
                <w:b/>
                <w:bCs/>
                <w:iCs/>
                <w:sz w:val="20"/>
                <w:szCs w:val="20"/>
              </w:rPr>
              <w:t>0</w:t>
            </w:r>
          </w:p>
        </w:tc>
        <w:tc>
          <w:tcPr>
            <w:tcW w:w="398" w:type="pct"/>
            <w:tcBorders>
              <w:top w:val="single" w:sz="4" w:space="0" w:color="auto"/>
              <w:left w:val="single" w:sz="4" w:space="0" w:color="auto"/>
              <w:bottom w:val="single" w:sz="4" w:space="0" w:color="auto"/>
              <w:right w:val="single" w:sz="4" w:space="0" w:color="auto"/>
            </w:tcBorders>
          </w:tcPr>
          <w:p w14:paraId="7D74892B" w14:textId="42C97A48" w:rsidR="008422E3" w:rsidRPr="00265E12" w:rsidRDefault="00D64106" w:rsidP="00D64106">
            <w:pPr>
              <w:jc w:val="right"/>
              <w:rPr>
                <w:rFonts w:ascii="Times New Roman" w:hAnsi="Times New Roman" w:cs="Times New Roman"/>
                <w:iCs/>
                <w:sz w:val="20"/>
                <w:szCs w:val="20"/>
              </w:rPr>
            </w:pPr>
            <w:r w:rsidRPr="00265E12">
              <w:rPr>
                <w:rFonts w:ascii="Times New Roman" w:hAnsi="Times New Roman" w:cs="Times New Roman"/>
                <w:iCs/>
                <w:sz w:val="20"/>
                <w:szCs w:val="20"/>
              </w:rPr>
              <w:t>2020</w:t>
            </w:r>
          </w:p>
        </w:tc>
        <w:tc>
          <w:tcPr>
            <w:tcW w:w="490" w:type="pct"/>
            <w:tcBorders>
              <w:top w:val="single" w:sz="4" w:space="0" w:color="auto"/>
              <w:left w:val="single" w:sz="4" w:space="0" w:color="auto"/>
              <w:bottom w:val="single" w:sz="4" w:space="0" w:color="auto"/>
              <w:right w:val="single" w:sz="4" w:space="0" w:color="auto"/>
            </w:tcBorders>
          </w:tcPr>
          <w:p w14:paraId="7ABF37B8" w14:textId="57D05DE9" w:rsidR="008422E3" w:rsidRPr="008936BA" w:rsidRDefault="00A06011" w:rsidP="00D64106">
            <w:pPr>
              <w:jc w:val="right"/>
              <w:rPr>
                <w:rFonts w:ascii="Times New Roman" w:hAnsi="Times New Roman" w:cs="Times New Roman"/>
                <w:b/>
                <w:bCs/>
                <w:iCs/>
                <w:sz w:val="20"/>
                <w:szCs w:val="20"/>
              </w:rPr>
            </w:pPr>
            <w:r w:rsidRPr="008936BA">
              <w:rPr>
                <w:rFonts w:ascii="Times New Roman" w:hAnsi="Times New Roman" w:cs="Times New Roman"/>
                <w:b/>
                <w:bCs/>
                <w:iCs/>
                <w:sz w:val="20"/>
                <w:szCs w:val="20"/>
              </w:rPr>
              <w:t>80</w:t>
            </w:r>
          </w:p>
        </w:tc>
        <w:tc>
          <w:tcPr>
            <w:tcW w:w="466" w:type="pct"/>
            <w:tcBorders>
              <w:top w:val="single" w:sz="4" w:space="0" w:color="auto"/>
              <w:left w:val="single" w:sz="4" w:space="0" w:color="auto"/>
              <w:bottom w:val="single" w:sz="4" w:space="0" w:color="auto"/>
              <w:right w:val="single" w:sz="4" w:space="0" w:color="auto"/>
            </w:tcBorders>
          </w:tcPr>
          <w:p w14:paraId="14C98CDA" w14:textId="409A79EC" w:rsidR="008422E3" w:rsidRPr="00265E12" w:rsidRDefault="00A06011" w:rsidP="001713F2">
            <w:pPr>
              <w:rPr>
                <w:rFonts w:ascii="Times New Roman" w:hAnsi="Times New Roman" w:cs="Times New Roman"/>
                <w:iCs/>
                <w:sz w:val="20"/>
                <w:szCs w:val="20"/>
              </w:rPr>
            </w:pPr>
            <w:r w:rsidRPr="00265E12">
              <w:rPr>
                <w:rFonts w:ascii="Times New Roman" w:hAnsi="Times New Roman" w:cs="Times New Roman"/>
                <w:iCs/>
                <w:sz w:val="20"/>
                <w:szCs w:val="20"/>
              </w:rPr>
              <w:t xml:space="preserve">Proiecte implementate </w:t>
            </w:r>
          </w:p>
        </w:tc>
        <w:tc>
          <w:tcPr>
            <w:tcW w:w="330" w:type="pct"/>
            <w:tcBorders>
              <w:top w:val="single" w:sz="4" w:space="0" w:color="auto"/>
              <w:left w:val="single" w:sz="4" w:space="0" w:color="auto"/>
              <w:bottom w:val="single" w:sz="4" w:space="0" w:color="auto"/>
              <w:right w:val="single" w:sz="4" w:space="0" w:color="auto"/>
            </w:tcBorders>
          </w:tcPr>
          <w:p w14:paraId="132D362E" w14:textId="77777777" w:rsidR="008422E3" w:rsidRPr="00B3788C" w:rsidRDefault="008422E3" w:rsidP="001713F2">
            <w:pPr>
              <w:rPr>
                <w:i/>
              </w:rPr>
            </w:pPr>
          </w:p>
        </w:tc>
      </w:tr>
    </w:tbl>
    <w:p w14:paraId="127BC87C" w14:textId="77777777" w:rsidR="008422E3" w:rsidRDefault="008422E3" w:rsidP="008422E3">
      <w:pPr>
        <w:rPr>
          <w:i/>
        </w:rPr>
      </w:pPr>
      <w:r w:rsidRPr="00B3788C">
        <w:rPr>
          <w:i/>
        </w:rPr>
        <w:t>[Point 2.1.1.3 in the Commission proposal has been moved up following changes in Article 17(3)(c) CPR and it is now point 2.1.1.bis]</w:t>
      </w:r>
    </w:p>
    <w:p w14:paraId="0D99DCB5" w14:textId="77777777" w:rsidR="00D64106" w:rsidRDefault="00D64106" w:rsidP="004412D2">
      <w:pPr>
        <w:rPr>
          <w:rFonts w:ascii="Times New Roman" w:hAnsi="Times New Roman" w:cs="Times New Roman"/>
          <w:b/>
          <w:bCs/>
          <w:sz w:val="28"/>
          <w:szCs w:val="28"/>
        </w:rPr>
      </w:pPr>
    </w:p>
    <w:p w14:paraId="4E77654F" w14:textId="77777777" w:rsidR="00D64106" w:rsidRDefault="00D64106" w:rsidP="004412D2">
      <w:pPr>
        <w:rPr>
          <w:rFonts w:ascii="Times New Roman" w:hAnsi="Times New Roman" w:cs="Times New Roman"/>
          <w:b/>
          <w:bCs/>
          <w:sz w:val="28"/>
          <w:szCs w:val="28"/>
        </w:rPr>
      </w:pPr>
    </w:p>
    <w:p w14:paraId="382A0C95" w14:textId="77777777" w:rsidR="00D64106" w:rsidRDefault="00D64106" w:rsidP="004412D2">
      <w:pPr>
        <w:rPr>
          <w:rFonts w:ascii="Times New Roman" w:hAnsi="Times New Roman" w:cs="Times New Roman"/>
          <w:b/>
          <w:bCs/>
          <w:sz w:val="28"/>
          <w:szCs w:val="28"/>
        </w:rPr>
      </w:pPr>
    </w:p>
    <w:p w14:paraId="4810BA8F" w14:textId="77777777" w:rsidR="00D64106" w:rsidRDefault="00D64106" w:rsidP="004412D2">
      <w:pPr>
        <w:rPr>
          <w:rFonts w:ascii="Times New Roman" w:hAnsi="Times New Roman" w:cs="Times New Roman"/>
          <w:b/>
          <w:bCs/>
          <w:sz w:val="28"/>
          <w:szCs w:val="28"/>
        </w:rPr>
      </w:pPr>
    </w:p>
    <w:p w14:paraId="40A5B72D" w14:textId="77777777" w:rsidR="00D64106" w:rsidRDefault="00D64106" w:rsidP="004412D2">
      <w:pPr>
        <w:rPr>
          <w:rFonts w:ascii="Times New Roman" w:hAnsi="Times New Roman" w:cs="Times New Roman"/>
          <w:b/>
          <w:bCs/>
          <w:sz w:val="28"/>
          <w:szCs w:val="28"/>
        </w:rPr>
      </w:pPr>
    </w:p>
    <w:p w14:paraId="7E475B1B" w14:textId="77777777" w:rsidR="00D64106" w:rsidRDefault="00D64106" w:rsidP="004412D2">
      <w:pPr>
        <w:rPr>
          <w:rFonts w:ascii="Times New Roman" w:hAnsi="Times New Roman" w:cs="Times New Roman"/>
          <w:b/>
          <w:bCs/>
          <w:sz w:val="28"/>
          <w:szCs w:val="28"/>
        </w:rPr>
      </w:pPr>
    </w:p>
    <w:p w14:paraId="042CB5DC" w14:textId="199A03C5" w:rsidR="004412D2" w:rsidRPr="00CD3694" w:rsidRDefault="004412D2" w:rsidP="004412D2">
      <w:pPr>
        <w:rPr>
          <w:rFonts w:ascii="Times New Roman" w:hAnsi="Times New Roman" w:cs="Times New Roman"/>
          <w:b/>
          <w:bCs/>
          <w:sz w:val="28"/>
          <w:szCs w:val="28"/>
        </w:rPr>
      </w:pPr>
      <w:r w:rsidRPr="00CD3694">
        <w:rPr>
          <w:rFonts w:ascii="Times New Roman" w:hAnsi="Times New Roman" w:cs="Times New Roman"/>
          <w:b/>
          <w:bCs/>
          <w:sz w:val="28"/>
          <w:szCs w:val="28"/>
        </w:rPr>
        <w:lastRenderedPageBreak/>
        <w:t>P</w:t>
      </w:r>
      <w:r w:rsidR="00F36154">
        <w:rPr>
          <w:rFonts w:ascii="Times New Roman" w:hAnsi="Times New Roman" w:cs="Times New Roman"/>
          <w:b/>
          <w:bCs/>
          <w:sz w:val="28"/>
          <w:szCs w:val="28"/>
        </w:rPr>
        <w:t>rioritatea</w:t>
      </w:r>
      <w:r w:rsidRPr="00CD3694">
        <w:rPr>
          <w:rFonts w:ascii="Times New Roman" w:hAnsi="Times New Roman" w:cs="Times New Roman"/>
          <w:b/>
          <w:bCs/>
          <w:sz w:val="28"/>
          <w:szCs w:val="28"/>
        </w:rPr>
        <w:t xml:space="preserve"> 7: Asistenta tehnica</w:t>
      </w:r>
    </w:p>
    <w:p w14:paraId="42496A26" w14:textId="4BF67912" w:rsidR="004412D2" w:rsidRPr="00C705C1" w:rsidRDefault="004412D2" w:rsidP="004412D2">
      <w:pPr>
        <w:rPr>
          <w:rFonts w:ascii="Times New Roman" w:hAnsi="Times New Roman" w:cs="Times New Roman"/>
          <w:i/>
          <w:iCs/>
          <w:lang w:val="en-GB"/>
        </w:rPr>
      </w:pPr>
      <w:r w:rsidRPr="00C705C1">
        <w:rPr>
          <w:rFonts w:ascii="Times New Roman" w:hAnsi="Times New Roman" w:cs="Times New Roman"/>
          <w:i/>
          <w:iCs/>
          <w:lang w:val="en-GB"/>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4412D2" w:rsidRPr="00C705C1" w14:paraId="085B8E3E"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157A1A9C" w14:textId="77777777" w:rsidR="004412D2" w:rsidRPr="00C705C1" w:rsidRDefault="004412D2" w:rsidP="00AF3677">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youth employment</w:t>
            </w:r>
          </w:p>
        </w:tc>
      </w:tr>
      <w:tr w:rsidR="004412D2" w:rsidRPr="00C705C1" w14:paraId="51C99AE7"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3B6CA383" w14:textId="77777777" w:rsidR="004412D2" w:rsidRPr="00C705C1" w:rsidRDefault="004412D2" w:rsidP="00AF3677">
            <w:pPr>
              <w:rPr>
                <w:rFonts w:ascii="Times New Roman" w:hAnsi="Times New Roman" w:cs="Times New Roman"/>
                <w:lang w:val="en-US"/>
              </w:rPr>
            </w:pPr>
            <w:r>
              <w:rPr>
                <w:rFonts w:ascii="Times New Roman" w:hAnsi="Times New Roman" w:cs="Times New Roman"/>
                <w:lang w:val="en-US"/>
              </w:rPr>
              <w:fldChar w:fldCharType="begin">
                <w:ffData>
                  <w:name w:val=""/>
                  <w:enabled/>
                  <w:calcOnExit w:val="0"/>
                  <w:checkBox>
                    <w:sizeAuto/>
                    <w:default w:val="0"/>
                  </w:checkBox>
                </w:ffData>
              </w:fldChar>
            </w:r>
            <w:r>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Pr>
                <w:rFonts w:ascii="Times New Roman" w:hAnsi="Times New Roman" w:cs="Times New Roman"/>
                <w:lang w:val="en-US"/>
              </w:rPr>
              <w:fldChar w:fldCharType="end"/>
            </w:r>
            <w:r w:rsidRPr="00C705C1">
              <w:rPr>
                <w:rFonts w:ascii="Times New Roman" w:hAnsi="Times New Roman" w:cs="Times New Roman"/>
                <w:lang w:val="en-US"/>
              </w:rPr>
              <w:t xml:space="preserve"> This is a priority dedicated to innovative actions</w:t>
            </w:r>
          </w:p>
        </w:tc>
      </w:tr>
      <w:tr w:rsidR="004412D2" w:rsidRPr="00C705C1" w14:paraId="79A0F992"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3E48603E" w14:textId="77777777" w:rsidR="004412D2" w:rsidRPr="00C705C1" w:rsidRDefault="004412D2" w:rsidP="00AF3677">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This is a priority dedicated to support to the most deprived under theto specific objective set out in point (xi)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p>
        </w:tc>
      </w:tr>
      <w:tr w:rsidR="004412D2" w:rsidRPr="00C705C1" w14:paraId="404112CA" w14:textId="77777777" w:rsidTr="00AF3677">
        <w:tc>
          <w:tcPr>
            <w:tcW w:w="9322" w:type="dxa"/>
            <w:tcBorders>
              <w:top w:val="single" w:sz="4" w:space="0" w:color="auto"/>
              <w:left w:val="single" w:sz="4" w:space="0" w:color="auto"/>
              <w:bottom w:val="single" w:sz="4" w:space="0" w:color="auto"/>
              <w:right w:val="single" w:sz="4" w:space="0" w:color="auto"/>
            </w:tcBorders>
            <w:hideMark/>
          </w:tcPr>
          <w:p w14:paraId="2F934815" w14:textId="77777777" w:rsidR="004412D2" w:rsidRPr="00C705C1" w:rsidRDefault="004412D2" w:rsidP="00AF3677">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This is a priority dedicated to support to the most deprived under theto specific objective set out in point (x) of Art</w:t>
            </w:r>
            <w:r w:rsidRPr="00C705C1">
              <w:rPr>
                <w:rFonts w:ascii="Times New Roman" w:hAnsi="Times New Roman" w:cs="Times New Roman"/>
                <w:bCs/>
                <w:lang w:val="en-US"/>
              </w:rPr>
              <w:t>i</w:t>
            </w:r>
            <w:r w:rsidRPr="00C705C1">
              <w:rPr>
                <w:rFonts w:ascii="Times New Roman" w:hAnsi="Times New Roman" w:cs="Times New Roman"/>
                <w:lang w:val="en-US"/>
              </w:rPr>
              <w:t>cle 4(1) of the ESF+ regulation</w:t>
            </w:r>
            <w:r w:rsidRPr="00C705C1">
              <w:rPr>
                <w:rFonts w:ascii="Times New Roman" w:hAnsi="Times New Roman" w:cs="Times New Roman"/>
                <w:b/>
                <w:vertAlign w:val="superscript"/>
                <w:lang w:val="en-US"/>
              </w:rPr>
              <w:footnoteReference w:id="85"/>
            </w:r>
          </w:p>
        </w:tc>
      </w:tr>
    </w:tbl>
    <w:p w14:paraId="1B7A9BF6" w14:textId="77777777" w:rsidR="004412D2" w:rsidRPr="00C705C1" w:rsidRDefault="004412D2" w:rsidP="004412D2">
      <w:pPr>
        <w:rPr>
          <w:rFonts w:ascii="Times New Roman" w:hAnsi="Times New Roman" w:cs="Times New Roman"/>
          <w:i/>
          <w:lang w:val="en-GB"/>
        </w:rPr>
      </w:pPr>
      <w:r w:rsidRPr="00C705C1">
        <w:rPr>
          <w:rFonts w:ascii="Times New Roman" w:hAnsi="Times New Roman" w:cs="Times New Roman"/>
          <w:i/>
          <w:lang w:val="en-GB"/>
        </w:rPr>
        <w:t>* Ticking box applicable to ESF+ priorities. In case of EMFF, title of the priority is pre-defined.</w:t>
      </w:r>
    </w:p>
    <w:p w14:paraId="49BDF845" w14:textId="77777777" w:rsidR="004412D2" w:rsidRPr="00C705C1" w:rsidRDefault="004412D2" w:rsidP="004412D2">
      <w:pPr>
        <w:rPr>
          <w:rFonts w:ascii="Times New Roman" w:hAnsi="Times New Roman" w:cs="Times New Roman"/>
          <w:i/>
          <w:lang w:val="en-GB"/>
        </w:rPr>
      </w:pPr>
      <w:r w:rsidRPr="00C705C1">
        <w:rPr>
          <w:rFonts w:ascii="Times New Roman" w:hAnsi="Times New Roman" w:cs="Times New Roman"/>
          <w:i/>
          <w:lang w:val="en-GB"/>
        </w:rPr>
        <w:t>** If marked go to section 2.A.2.a</w:t>
      </w:r>
    </w:p>
    <w:p w14:paraId="17EA48FC" w14:textId="77777777" w:rsidR="004412D2" w:rsidRPr="00C705C1" w:rsidRDefault="004412D2" w:rsidP="004412D2">
      <w:pPr>
        <w:rPr>
          <w:rFonts w:ascii="Times New Roman" w:hAnsi="Times New Roman" w:cs="Times New Roman"/>
          <w:b/>
          <w:iCs/>
          <w:lang w:val="en-GB"/>
        </w:rPr>
      </w:pPr>
      <w:r w:rsidRPr="00C705C1">
        <w:rPr>
          <w:rFonts w:ascii="Times New Roman" w:hAnsi="Times New Roman" w:cs="Times New Roman"/>
          <w:b/>
          <w:iCs/>
          <w:lang w:val="en-GB"/>
        </w:rPr>
        <w:t xml:space="preserve">2.A.2 Indicative breakdown of the programmed resources (EU) by type of intervention </w:t>
      </w:r>
      <w:r w:rsidRPr="00C705C1">
        <w:rPr>
          <w:rFonts w:ascii="Times New Roman" w:hAnsi="Times New Roman" w:cs="Times New Roman"/>
          <w:iCs/>
          <w:lang w:val="en-GB"/>
        </w:rPr>
        <w:t xml:space="preserve">(not applicable to the EMFF) </w:t>
      </w:r>
      <w:r w:rsidRPr="00C705C1">
        <w:rPr>
          <w:rFonts w:ascii="Times New Roman" w:hAnsi="Times New Roman" w:cs="Times New Roman"/>
          <w:i/>
          <w:lang w:val="en-GB"/>
        </w:rPr>
        <w:t>[This was point 2.1.1.3 in the Commission proposal and has been moved up following changes in Article 17(3)(c) CPR]</w:t>
      </w:r>
    </w:p>
    <w:p w14:paraId="11FE9DD4" w14:textId="77777777" w:rsidR="004412D2" w:rsidRPr="00C705C1" w:rsidRDefault="004412D2" w:rsidP="004412D2">
      <w:pPr>
        <w:rPr>
          <w:rFonts w:ascii="Times New Roman" w:hAnsi="Times New Roman" w:cs="Times New Roman"/>
          <w:b/>
          <w:i/>
          <w:iCs/>
          <w:lang w:val="en-GB"/>
        </w:rPr>
      </w:pPr>
      <w:r w:rsidRPr="00C705C1">
        <w:rPr>
          <w:rFonts w:ascii="Times New Roman" w:hAnsi="Times New Roman" w:cs="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gridCol w:w="1417"/>
        <w:gridCol w:w="4536"/>
        <w:gridCol w:w="1418"/>
      </w:tblGrid>
      <w:tr w:rsidR="004412D2" w:rsidRPr="00C705C1" w14:paraId="513A3855" w14:textId="77777777" w:rsidTr="00D64106">
        <w:tc>
          <w:tcPr>
            <w:tcW w:w="9493" w:type="dxa"/>
            <w:gridSpan w:val="5"/>
            <w:tcBorders>
              <w:top w:val="single" w:sz="4" w:space="0" w:color="auto"/>
              <w:left w:val="single" w:sz="4" w:space="0" w:color="auto"/>
              <w:bottom w:val="single" w:sz="4" w:space="0" w:color="auto"/>
              <w:right w:val="single" w:sz="4" w:space="0" w:color="auto"/>
            </w:tcBorders>
            <w:hideMark/>
          </w:tcPr>
          <w:p w14:paraId="6FF97CEB"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Table 4: Dimension 1 – intervention field</w:t>
            </w:r>
          </w:p>
        </w:tc>
      </w:tr>
      <w:tr w:rsidR="004412D2" w:rsidRPr="00C705C1" w14:paraId="5B07BD56" w14:textId="77777777" w:rsidTr="00D64106">
        <w:tc>
          <w:tcPr>
            <w:tcW w:w="988" w:type="dxa"/>
            <w:tcBorders>
              <w:top w:val="single" w:sz="4" w:space="0" w:color="auto"/>
              <w:left w:val="single" w:sz="4" w:space="0" w:color="auto"/>
              <w:bottom w:val="single" w:sz="4" w:space="0" w:color="auto"/>
              <w:right w:val="single" w:sz="4" w:space="0" w:color="auto"/>
            </w:tcBorders>
            <w:hideMark/>
          </w:tcPr>
          <w:p w14:paraId="4190038C"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134" w:type="dxa"/>
            <w:tcBorders>
              <w:top w:val="single" w:sz="4" w:space="0" w:color="auto"/>
              <w:left w:val="single" w:sz="4" w:space="0" w:color="auto"/>
              <w:bottom w:val="single" w:sz="4" w:space="0" w:color="auto"/>
              <w:right w:val="single" w:sz="4" w:space="0" w:color="auto"/>
            </w:tcBorders>
            <w:hideMark/>
          </w:tcPr>
          <w:p w14:paraId="4CE4F690"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17" w:type="dxa"/>
            <w:tcBorders>
              <w:top w:val="single" w:sz="4" w:space="0" w:color="auto"/>
              <w:left w:val="single" w:sz="4" w:space="0" w:color="auto"/>
              <w:bottom w:val="single" w:sz="4" w:space="0" w:color="auto"/>
              <w:right w:val="single" w:sz="4" w:space="0" w:color="auto"/>
            </w:tcBorders>
            <w:hideMark/>
          </w:tcPr>
          <w:p w14:paraId="06D3D0F3"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86"/>
            </w:r>
          </w:p>
        </w:tc>
        <w:tc>
          <w:tcPr>
            <w:tcW w:w="4536" w:type="dxa"/>
            <w:tcBorders>
              <w:top w:val="single" w:sz="4" w:space="0" w:color="auto"/>
              <w:left w:val="single" w:sz="4" w:space="0" w:color="auto"/>
              <w:bottom w:val="single" w:sz="4" w:space="0" w:color="auto"/>
              <w:right w:val="single" w:sz="4" w:space="0" w:color="auto"/>
            </w:tcBorders>
            <w:hideMark/>
          </w:tcPr>
          <w:p w14:paraId="0703BD91"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418" w:type="dxa"/>
            <w:tcBorders>
              <w:top w:val="single" w:sz="4" w:space="0" w:color="auto"/>
              <w:left w:val="single" w:sz="4" w:space="0" w:color="auto"/>
              <w:bottom w:val="single" w:sz="4" w:space="0" w:color="auto"/>
              <w:right w:val="single" w:sz="4" w:space="0" w:color="auto"/>
            </w:tcBorders>
            <w:hideMark/>
          </w:tcPr>
          <w:p w14:paraId="358C1B80"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Amount (</w:t>
            </w:r>
            <w:r>
              <w:rPr>
                <w:rFonts w:ascii="Times New Roman" w:hAnsi="Times New Roman" w:cs="Times New Roman"/>
                <w:b/>
                <w:iCs/>
                <w:lang w:val="en-US"/>
              </w:rPr>
              <w:t xml:space="preserve">Mil. </w:t>
            </w:r>
            <w:r w:rsidRPr="00C705C1">
              <w:rPr>
                <w:rFonts w:ascii="Times New Roman" w:hAnsi="Times New Roman" w:cs="Times New Roman"/>
                <w:b/>
                <w:iCs/>
                <w:lang w:val="en-US"/>
              </w:rPr>
              <w:t>EUR)</w:t>
            </w:r>
          </w:p>
        </w:tc>
      </w:tr>
      <w:tr w:rsidR="00D64106" w:rsidRPr="00C705C1" w14:paraId="3BE6B409" w14:textId="77777777" w:rsidTr="00945011">
        <w:trPr>
          <w:trHeight w:val="785"/>
        </w:trPr>
        <w:tc>
          <w:tcPr>
            <w:tcW w:w="988" w:type="dxa"/>
            <w:vMerge w:val="restart"/>
            <w:tcBorders>
              <w:top w:val="single" w:sz="4" w:space="0" w:color="auto"/>
              <w:left w:val="single" w:sz="4" w:space="0" w:color="auto"/>
              <w:right w:val="single" w:sz="4" w:space="0" w:color="auto"/>
            </w:tcBorders>
          </w:tcPr>
          <w:p w14:paraId="52F78327" w14:textId="4BBBE81D" w:rsidR="00D64106" w:rsidRPr="00D64106" w:rsidRDefault="00D64106" w:rsidP="00AF3677">
            <w:pPr>
              <w:spacing w:after="0"/>
              <w:rPr>
                <w:rFonts w:ascii="Times New Roman" w:hAnsi="Times New Roman" w:cs="Times New Roman"/>
                <w:b/>
                <w:bCs/>
                <w:iCs/>
                <w:lang w:val="en-US"/>
              </w:rPr>
            </w:pPr>
            <w:r w:rsidRPr="00D64106">
              <w:rPr>
                <w:rFonts w:ascii="Times New Roman" w:hAnsi="Times New Roman" w:cs="Times New Roman"/>
                <w:b/>
                <w:bCs/>
                <w:iCs/>
                <w:lang w:val="en-US"/>
              </w:rPr>
              <w:t>P</w:t>
            </w:r>
            <w:r w:rsidR="00F36154">
              <w:rPr>
                <w:rFonts w:ascii="Times New Roman" w:hAnsi="Times New Roman" w:cs="Times New Roman"/>
                <w:b/>
                <w:bCs/>
                <w:iCs/>
                <w:lang w:val="en-US"/>
              </w:rPr>
              <w:t xml:space="preserve"> </w:t>
            </w:r>
            <w:r w:rsidRPr="00D64106">
              <w:rPr>
                <w:rFonts w:ascii="Times New Roman" w:hAnsi="Times New Roman" w:cs="Times New Roman"/>
                <w:b/>
                <w:bCs/>
                <w:iCs/>
                <w:lang w:val="en-US"/>
              </w:rPr>
              <w:t>7</w:t>
            </w:r>
          </w:p>
        </w:tc>
        <w:tc>
          <w:tcPr>
            <w:tcW w:w="1134" w:type="dxa"/>
            <w:tcBorders>
              <w:top w:val="single" w:sz="4" w:space="0" w:color="auto"/>
              <w:left w:val="single" w:sz="4" w:space="0" w:color="auto"/>
              <w:bottom w:val="single" w:sz="4" w:space="0" w:color="auto"/>
              <w:right w:val="single" w:sz="4" w:space="0" w:color="auto"/>
            </w:tcBorders>
          </w:tcPr>
          <w:p w14:paraId="6208E6A7" w14:textId="4F231622" w:rsidR="00D64106" w:rsidRPr="006638F0" w:rsidRDefault="00D64106" w:rsidP="00AF3677">
            <w:pPr>
              <w:spacing w:after="0"/>
              <w:rPr>
                <w:rFonts w:ascii="Times New Roman" w:hAnsi="Times New Roman" w:cs="Times New Roman"/>
                <w:iCs/>
                <w:lang w:val="en-US"/>
              </w:rPr>
            </w:pPr>
            <w:r w:rsidRPr="006638F0">
              <w:rPr>
                <w:rFonts w:ascii="Times New Roman" w:hAnsi="Times New Roman" w:cs="Times New Roman"/>
                <w:iCs/>
                <w:lang w:val="en-US"/>
              </w:rPr>
              <w:t>FEDR</w:t>
            </w:r>
          </w:p>
          <w:p w14:paraId="7C6F531E" w14:textId="79F7A764" w:rsidR="00D64106" w:rsidRPr="006638F0" w:rsidRDefault="00D64106" w:rsidP="00AF3677">
            <w:pPr>
              <w:spacing w:after="0"/>
              <w:rPr>
                <w:rFonts w:ascii="Times New Roman" w:hAnsi="Times New Roman" w:cs="Times New Roman"/>
                <w:iCs/>
                <w:lang w:val="en-US"/>
              </w:rPr>
            </w:pPr>
          </w:p>
        </w:tc>
        <w:tc>
          <w:tcPr>
            <w:tcW w:w="1417" w:type="dxa"/>
            <w:vMerge w:val="restart"/>
            <w:tcBorders>
              <w:top w:val="single" w:sz="4" w:space="0" w:color="auto"/>
              <w:left w:val="single" w:sz="4" w:space="0" w:color="auto"/>
              <w:right w:val="single" w:sz="4" w:space="0" w:color="auto"/>
            </w:tcBorders>
          </w:tcPr>
          <w:p w14:paraId="55D4B1F0" w14:textId="77777777" w:rsidR="00D64106" w:rsidRPr="006638F0" w:rsidRDefault="00D64106" w:rsidP="00AF3677">
            <w:pPr>
              <w:spacing w:after="0"/>
              <w:rPr>
                <w:rFonts w:ascii="Times New Roman" w:hAnsi="Times New Roman" w:cs="Times New Roman"/>
                <w:iCs/>
                <w:lang w:val="en-US"/>
              </w:rPr>
            </w:pPr>
            <w:r w:rsidRPr="006638F0">
              <w:rPr>
                <w:rFonts w:ascii="Times New Roman" w:hAnsi="Times New Roman" w:cs="Times New Roman"/>
                <w:i/>
              </w:rPr>
              <w:t>Mai putin dezvoltata</w:t>
            </w:r>
          </w:p>
        </w:tc>
        <w:tc>
          <w:tcPr>
            <w:tcW w:w="4536" w:type="dxa"/>
            <w:vMerge w:val="restart"/>
            <w:tcBorders>
              <w:top w:val="single" w:sz="4" w:space="0" w:color="auto"/>
              <w:left w:val="single" w:sz="4" w:space="0" w:color="auto"/>
              <w:right w:val="single" w:sz="4" w:space="0" w:color="auto"/>
            </w:tcBorders>
          </w:tcPr>
          <w:p w14:paraId="00DA96EE" w14:textId="329B80C3" w:rsidR="00D64106" w:rsidRPr="00A67FBB" w:rsidRDefault="00D64106" w:rsidP="00A67FBB">
            <w:pPr>
              <w:spacing w:after="0"/>
              <w:rPr>
                <w:rFonts w:ascii="Times New Roman" w:hAnsi="Times New Roman" w:cs="Times New Roman"/>
                <w:bCs/>
                <w:iCs/>
                <w:lang w:val="en-US"/>
              </w:rPr>
            </w:pPr>
            <w:r w:rsidRPr="00D64106">
              <w:rPr>
                <w:rFonts w:ascii="Times New Roman" w:hAnsi="Times New Roman" w:cs="Times New Roman"/>
                <w:b/>
                <w:iCs/>
                <w:lang w:val="en-US"/>
              </w:rPr>
              <w:t>132</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Improve</w:t>
            </w:r>
            <w:r w:rsidRPr="00A67FBB">
              <w:rPr>
                <w:rFonts w:ascii="Times New Roman"/>
                <w:bCs/>
                <w:spacing w:val="-6"/>
              </w:rPr>
              <w:t xml:space="preserve"> </w:t>
            </w:r>
            <w:r w:rsidRPr="00A67FBB">
              <w:rPr>
                <w:rFonts w:ascii="Times New Roman"/>
                <w:bCs/>
                <w:spacing w:val="-1"/>
              </w:rPr>
              <w:t>the</w:t>
            </w:r>
            <w:r w:rsidRPr="00A67FBB">
              <w:rPr>
                <w:rFonts w:ascii="Times New Roman"/>
                <w:bCs/>
                <w:spacing w:val="-5"/>
              </w:rPr>
              <w:t xml:space="preserve"> </w:t>
            </w:r>
            <w:r w:rsidRPr="00A67FBB">
              <w:rPr>
                <w:rFonts w:ascii="Times New Roman"/>
                <w:bCs/>
              </w:rPr>
              <w:t>capacity</w:t>
            </w:r>
            <w:r w:rsidRPr="00A67FBB">
              <w:rPr>
                <w:rFonts w:ascii="Times New Roman"/>
                <w:bCs/>
                <w:spacing w:val="-9"/>
              </w:rPr>
              <w:t xml:space="preserve"> </w:t>
            </w:r>
            <w:r w:rsidRPr="00A67FBB">
              <w:rPr>
                <w:rFonts w:ascii="Times New Roman"/>
                <w:bCs/>
                <w:spacing w:val="1"/>
              </w:rPr>
              <w:t>of</w:t>
            </w:r>
            <w:r w:rsidRPr="00A67FBB">
              <w:rPr>
                <w:rFonts w:ascii="Times New Roman"/>
                <w:bCs/>
                <w:spacing w:val="-7"/>
              </w:rPr>
              <w:t xml:space="preserve"> </w:t>
            </w:r>
            <w:r w:rsidRPr="00A67FBB">
              <w:rPr>
                <w:rFonts w:ascii="Times New Roman"/>
                <w:bCs/>
                <w:spacing w:val="-1"/>
              </w:rPr>
              <w:t>programme</w:t>
            </w:r>
            <w:r w:rsidRPr="00A67FBB">
              <w:rPr>
                <w:rFonts w:ascii="Times New Roman"/>
                <w:bCs/>
                <w:spacing w:val="-5"/>
              </w:rPr>
              <w:t xml:space="preserve"> </w:t>
            </w:r>
            <w:r w:rsidRPr="00A67FBB">
              <w:rPr>
                <w:rFonts w:ascii="Times New Roman"/>
                <w:bCs/>
              </w:rPr>
              <w:t>authorities</w:t>
            </w:r>
            <w:r w:rsidRPr="00A67FBB">
              <w:rPr>
                <w:rFonts w:ascii="Times New Roman"/>
                <w:bCs/>
                <w:spacing w:val="-7"/>
              </w:rPr>
              <w:t xml:space="preserve"> </w:t>
            </w:r>
            <w:r w:rsidRPr="00A67FBB">
              <w:rPr>
                <w:rFonts w:ascii="Times New Roman"/>
                <w:bCs/>
              </w:rPr>
              <w:t>and</w:t>
            </w:r>
            <w:r w:rsidRPr="00A67FBB">
              <w:rPr>
                <w:rFonts w:ascii="Times New Roman"/>
                <w:bCs/>
                <w:spacing w:val="-4"/>
              </w:rPr>
              <w:t xml:space="preserve"> </w:t>
            </w:r>
            <w:r w:rsidRPr="00A67FBB">
              <w:rPr>
                <w:rFonts w:ascii="Times New Roman"/>
                <w:bCs/>
              </w:rPr>
              <w:t>bodies</w:t>
            </w:r>
            <w:r w:rsidRPr="00A67FBB">
              <w:rPr>
                <w:rFonts w:ascii="Times New Roman"/>
                <w:bCs/>
                <w:spacing w:val="-6"/>
              </w:rPr>
              <w:t xml:space="preserve"> </w:t>
            </w:r>
            <w:r w:rsidRPr="00A67FBB">
              <w:rPr>
                <w:rFonts w:ascii="Times New Roman"/>
                <w:bCs/>
                <w:spacing w:val="-1"/>
              </w:rPr>
              <w:t>linked</w:t>
            </w:r>
            <w:r w:rsidRPr="00A67FBB">
              <w:rPr>
                <w:rFonts w:ascii="Times New Roman"/>
                <w:bCs/>
                <w:spacing w:val="-5"/>
              </w:rPr>
              <w:t xml:space="preserve"> </w:t>
            </w:r>
            <w:r w:rsidRPr="00A67FBB">
              <w:rPr>
                <w:rFonts w:ascii="Times New Roman"/>
                <w:bCs/>
              </w:rPr>
              <w:t>to</w:t>
            </w:r>
            <w:r w:rsidRPr="00A67FBB">
              <w:rPr>
                <w:rFonts w:ascii="Times New Roman"/>
                <w:bCs/>
                <w:spacing w:val="-4"/>
              </w:rPr>
              <w:t xml:space="preserve"> </w:t>
            </w:r>
            <w:r w:rsidRPr="00A67FBB">
              <w:rPr>
                <w:rFonts w:ascii="Times New Roman"/>
                <w:bCs/>
                <w:spacing w:val="-1"/>
              </w:rPr>
              <w:t>the</w:t>
            </w:r>
            <w:r w:rsidRPr="00A67FBB">
              <w:rPr>
                <w:rFonts w:ascii="Times New Roman"/>
                <w:bCs/>
                <w:spacing w:val="-5"/>
              </w:rPr>
              <w:t xml:space="preserve"> </w:t>
            </w:r>
            <w:r w:rsidRPr="00A67FBB">
              <w:rPr>
                <w:rFonts w:ascii="Times New Roman"/>
                <w:bCs/>
              </w:rPr>
              <w:t>implementation</w:t>
            </w:r>
            <w:r w:rsidRPr="00A67FBB">
              <w:rPr>
                <w:rFonts w:ascii="Times New Roman"/>
                <w:bCs/>
                <w:spacing w:val="-7"/>
              </w:rPr>
              <w:t xml:space="preserve"> </w:t>
            </w:r>
            <w:r w:rsidRPr="00A67FBB">
              <w:rPr>
                <w:rFonts w:ascii="Times New Roman"/>
                <w:bCs/>
              </w:rPr>
              <w:t>of</w:t>
            </w:r>
            <w:r w:rsidRPr="00A67FBB">
              <w:rPr>
                <w:rFonts w:ascii="Times New Roman"/>
                <w:bCs/>
                <w:spacing w:val="-5"/>
              </w:rPr>
              <w:t xml:space="preserve"> </w:t>
            </w:r>
            <w:r w:rsidRPr="00A67FBB">
              <w:rPr>
                <w:rFonts w:ascii="Times New Roman"/>
                <w:bCs/>
                <w:spacing w:val="-1"/>
              </w:rPr>
              <w:t>the</w:t>
            </w:r>
            <w:r w:rsidRPr="00A67FBB">
              <w:rPr>
                <w:rFonts w:ascii="Times New Roman"/>
                <w:bCs/>
                <w:spacing w:val="-5"/>
              </w:rPr>
              <w:t xml:space="preserve"> </w:t>
            </w:r>
            <w:r w:rsidRPr="00A67FBB">
              <w:rPr>
                <w:rFonts w:ascii="Times New Roman"/>
                <w:bCs/>
                <w:spacing w:val="-1"/>
              </w:rPr>
              <w:t>Funds</w:t>
            </w:r>
          </w:p>
          <w:p w14:paraId="5CDCC9E1" w14:textId="3F8DE796" w:rsidR="00D64106" w:rsidRPr="00A67FBB" w:rsidRDefault="00D64106" w:rsidP="00A67FBB">
            <w:pPr>
              <w:spacing w:after="0"/>
              <w:rPr>
                <w:rFonts w:ascii="Times New Roman" w:hAnsi="Times New Roman" w:cs="Times New Roman"/>
                <w:bCs/>
                <w:iCs/>
                <w:lang w:val="en-US"/>
              </w:rPr>
            </w:pPr>
            <w:r w:rsidRPr="00D64106">
              <w:rPr>
                <w:rFonts w:ascii="Times New Roman" w:hAnsi="Times New Roman" w:cs="Times New Roman"/>
                <w:b/>
                <w:iCs/>
                <w:lang w:val="en-US"/>
              </w:rPr>
              <w:t>140</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Information</w:t>
            </w:r>
            <w:r w:rsidRPr="00A67FBB">
              <w:rPr>
                <w:rFonts w:ascii="Times New Roman"/>
                <w:bCs/>
                <w:spacing w:val="-14"/>
              </w:rPr>
              <w:t xml:space="preserve"> </w:t>
            </w:r>
            <w:r w:rsidRPr="00A67FBB">
              <w:rPr>
                <w:rFonts w:ascii="Times New Roman"/>
                <w:bCs/>
              </w:rPr>
              <w:t>and</w:t>
            </w:r>
            <w:r w:rsidRPr="00A67FBB">
              <w:rPr>
                <w:rFonts w:ascii="Times New Roman"/>
                <w:bCs/>
                <w:spacing w:val="-11"/>
              </w:rPr>
              <w:t xml:space="preserve"> </w:t>
            </w:r>
            <w:r w:rsidRPr="00A67FBB">
              <w:rPr>
                <w:rFonts w:ascii="Times New Roman"/>
                <w:bCs/>
              </w:rPr>
              <w:t>communication</w:t>
            </w:r>
          </w:p>
          <w:p w14:paraId="1D399708" w14:textId="35853245" w:rsidR="00D64106" w:rsidRPr="00A67FBB" w:rsidRDefault="00D64106" w:rsidP="00A67FBB">
            <w:pPr>
              <w:spacing w:after="0"/>
              <w:rPr>
                <w:rFonts w:ascii="Times New Roman" w:hAnsi="Times New Roman" w:cs="Times New Roman"/>
                <w:bCs/>
                <w:iCs/>
                <w:lang w:val="en-US"/>
              </w:rPr>
            </w:pPr>
            <w:r w:rsidRPr="00D64106">
              <w:rPr>
                <w:rFonts w:ascii="Times New Roman" w:hAnsi="Times New Roman" w:cs="Times New Roman"/>
                <w:b/>
                <w:iCs/>
                <w:lang w:val="en-US"/>
              </w:rPr>
              <w:t>141</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Preparation,</w:t>
            </w:r>
            <w:r w:rsidRPr="00A67FBB">
              <w:rPr>
                <w:rFonts w:ascii="Times New Roman"/>
                <w:bCs/>
                <w:spacing w:val="-10"/>
              </w:rPr>
              <w:t xml:space="preserve"> </w:t>
            </w:r>
            <w:r w:rsidRPr="00A67FBB">
              <w:rPr>
                <w:rFonts w:ascii="Times New Roman"/>
                <w:bCs/>
                <w:spacing w:val="-1"/>
              </w:rPr>
              <w:t>implementation,</w:t>
            </w:r>
            <w:r w:rsidRPr="00A67FBB">
              <w:rPr>
                <w:rFonts w:ascii="Times New Roman"/>
                <w:bCs/>
                <w:spacing w:val="-8"/>
              </w:rPr>
              <w:t xml:space="preserve"> </w:t>
            </w:r>
            <w:r w:rsidRPr="00A67FBB">
              <w:rPr>
                <w:rFonts w:ascii="Times New Roman"/>
                <w:bCs/>
                <w:spacing w:val="-1"/>
              </w:rPr>
              <w:t>monitoring</w:t>
            </w:r>
            <w:r w:rsidRPr="00A67FBB">
              <w:rPr>
                <w:rFonts w:ascii="Times New Roman"/>
                <w:bCs/>
                <w:spacing w:val="-11"/>
              </w:rPr>
              <w:t xml:space="preserve"> </w:t>
            </w:r>
            <w:r w:rsidRPr="00A67FBB">
              <w:rPr>
                <w:rFonts w:ascii="Times New Roman"/>
                <w:bCs/>
              </w:rPr>
              <w:t>and</w:t>
            </w:r>
            <w:r w:rsidRPr="00A67FBB">
              <w:rPr>
                <w:rFonts w:ascii="Times New Roman"/>
                <w:bCs/>
                <w:spacing w:val="-9"/>
              </w:rPr>
              <w:t xml:space="preserve"> </w:t>
            </w:r>
            <w:r w:rsidRPr="00A67FBB">
              <w:rPr>
                <w:rFonts w:ascii="Times New Roman"/>
                <w:bCs/>
              </w:rPr>
              <w:t>control</w:t>
            </w:r>
          </w:p>
          <w:p w14:paraId="5BBB30C2" w14:textId="0E2E9CF7" w:rsidR="00D64106" w:rsidRPr="006638F0" w:rsidRDefault="00D64106" w:rsidP="00A67FBB">
            <w:pPr>
              <w:spacing w:after="0"/>
              <w:rPr>
                <w:rFonts w:ascii="Times New Roman" w:hAnsi="Times New Roman" w:cs="Times New Roman"/>
                <w:iCs/>
                <w:lang w:val="en-US"/>
              </w:rPr>
            </w:pPr>
            <w:r w:rsidRPr="00D64106">
              <w:rPr>
                <w:rFonts w:ascii="Times New Roman" w:hAnsi="Times New Roman" w:cs="Times New Roman"/>
                <w:b/>
                <w:iCs/>
                <w:lang w:val="en-US"/>
              </w:rPr>
              <w:t>142</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Evaluation</w:t>
            </w:r>
            <w:r w:rsidRPr="00A67FBB">
              <w:rPr>
                <w:rFonts w:ascii="Times New Roman"/>
                <w:bCs/>
                <w:spacing w:val="-8"/>
              </w:rPr>
              <w:t xml:space="preserve"> </w:t>
            </w:r>
            <w:r w:rsidRPr="00A67FBB">
              <w:rPr>
                <w:rFonts w:ascii="Times New Roman"/>
                <w:bCs/>
              </w:rPr>
              <w:t>and</w:t>
            </w:r>
            <w:r w:rsidRPr="00A67FBB">
              <w:rPr>
                <w:rFonts w:ascii="Times New Roman"/>
                <w:bCs/>
                <w:spacing w:val="-7"/>
              </w:rPr>
              <w:t xml:space="preserve"> </w:t>
            </w:r>
            <w:r w:rsidRPr="00A67FBB">
              <w:rPr>
                <w:rFonts w:ascii="Times New Roman"/>
                <w:bCs/>
                <w:spacing w:val="-1"/>
              </w:rPr>
              <w:t>studies,</w:t>
            </w:r>
            <w:r w:rsidRPr="00A67FBB">
              <w:rPr>
                <w:rFonts w:ascii="Times New Roman"/>
                <w:bCs/>
                <w:spacing w:val="-7"/>
              </w:rPr>
              <w:t xml:space="preserve"> </w:t>
            </w:r>
            <w:r w:rsidRPr="00A67FBB">
              <w:rPr>
                <w:rFonts w:ascii="Times New Roman"/>
                <w:bCs/>
              </w:rPr>
              <w:t>data</w:t>
            </w:r>
            <w:r w:rsidRPr="00A67FBB">
              <w:rPr>
                <w:rFonts w:ascii="Times New Roman"/>
                <w:bCs/>
                <w:spacing w:val="-4"/>
              </w:rPr>
              <w:t xml:space="preserve"> </w:t>
            </w:r>
            <w:r w:rsidRPr="00A67FBB">
              <w:rPr>
                <w:rFonts w:ascii="Times New Roman"/>
                <w:bCs/>
              </w:rPr>
              <w:t>collection</w:t>
            </w:r>
            <w:r>
              <w:rPr>
                <w:rFonts w:ascii="Times New Roman"/>
              </w:rPr>
              <w:t xml:space="preserve"> </w:t>
            </w:r>
          </w:p>
        </w:tc>
        <w:tc>
          <w:tcPr>
            <w:tcW w:w="1418" w:type="dxa"/>
            <w:tcBorders>
              <w:top w:val="single" w:sz="4" w:space="0" w:color="auto"/>
              <w:left w:val="single" w:sz="4" w:space="0" w:color="auto"/>
              <w:right w:val="single" w:sz="4" w:space="0" w:color="auto"/>
            </w:tcBorders>
          </w:tcPr>
          <w:p w14:paraId="374A63E2" w14:textId="4388406F" w:rsidR="00D64106" w:rsidRPr="00D64106" w:rsidRDefault="00D64106" w:rsidP="00AF3677">
            <w:pPr>
              <w:spacing w:after="0"/>
              <w:rPr>
                <w:rFonts w:ascii="Times New Roman" w:hAnsi="Times New Roman" w:cs="Times New Roman"/>
                <w:b/>
                <w:bCs/>
                <w:iCs/>
                <w:lang w:val="en-US"/>
              </w:rPr>
            </w:pPr>
            <w:r>
              <w:rPr>
                <w:rFonts w:ascii="Times New Roman" w:hAnsi="Times New Roman" w:cs="Times New Roman"/>
                <w:b/>
                <w:bCs/>
                <w:iCs/>
                <w:lang w:val="en-US"/>
              </w:rPr>
              <w:t>64,466</w:t>
            </w:r>
          </w:p>
        </w:tc>
      </w:tr>
      <w:tr w:rsidR="00D64106" w:rsidRPr="00C705C1" w14:paraId="4298E422" w14:textId="77777777" w:rsidTr="00945011">
        <w:trPr>
          <w:trHeight w:val="784"/>
        </w:trPr>
        <w:tc>
          <w:tcPr>
            <w:tcW w:w="988" w:type="dxa"/>
            <w:vMerge/>
            <w:tcBorders>
              <w:left w:val="single" w:sz="4" w:space="0" w:color="auto"/>
              <w:right w:val="single" w:sz="4" w:space="0" w:color="auto"/>
            </w:tcBorders>
          </w:tcPr>
          <w:p w14:paraId="7989F698" w14:textId="77777777" w:rsidR="00D64106" w:rsidRPr="00D64106" w:rsidRDefault="00D64106" w:rsidP="00D64106">
            <w:pPr>
              <w:spacing w:after="0"/>
              <w:rPr>
                <w:rFonts w:ascii="Times New Roman" w:hAnsi="Times New Roman" w:cs="Times New Roman"/>
                <w:b/>
                <w:bCs/>
                <w:iCs/>
                <w:lang w:val="en-US"/>
              </w:rPr>
            </w:pPr>
          </w:p>
        </w:tc>
        <w:tc>
          <w:tcPr>
            <w:tcW w:w="1134" w:type="dxa"/>
            <w:tcBorders>
              <w:top w:val="single" w:sz="4" w:space="0" w:color="auto"/>
              <w:left w:val="single" w:sz="4" w:space="0" w:color="auto"/>
              <w:right w:val="single" w:sz="4" w:space="0" w:color="auto"/>
            </w:tcBorders>
          </w:tcPr>
          <w:p w14:paraId="3CC611F1" w14:textId="2CDDAC2D" w:rsidR="00D64106" w:rsidRPr="006638F0" w:rsidRDefault="00D64106" w:rsidP="00D64106">
            <w:pPr>
              <w:spacing w:after="0"/>
              <w:rPr>
                <w:rFonts w:ascii="Times New Roman" w:hAnsi="Times New Roman" w:cs="Times New Roman"/>
                <w:iCs/>
                <w:lang w:val="en-US"/>
              </w:rPr>
            </w:pPr>
            <w:r w:rsidRPr="006638F0">
              <w:rPr>
                <w:rFonts w:ascii="Times New Roman" w:hAnsi="Times New Roman" w:cs="Times New Roman"/>
                <w:iCs/>
                <w:lang w:val="en-US"/>
              </w:rPr>
              <w:t>BS</w:t>
            </w:r>
          </w:p>
        </w:tc>
        <w:tc>
          <w:tcPr>
            <w:tcW w:w="1417" w:type="dxa"/>
            <w:vMerge/>
            <w:tcBorders>
              <w:left w:val="single" w:sz="4" w:space="0" w:color="auto"/>
              <w:right w:val="single" w:sz="4" w:space="0" w:color="auto"/>
            </w:tcBorders>
          </w:tcPr>
          <w:p w14:paraId="15AB139C" w14:textId="77777777" w:rsidR="00D64106" w:rsidRPr="006638F0" w:rsidRDefault="00D64106" w:rsidP="00D64106">
            <w:pPr>
              <w:spacing w:after="0"/>
              <w:rPr>
                <w:rFonts w:ascii="Times New Roman" w:hAnsi="Times New Roman" w:cs="Times New Roman"/>
                <w:i/>
              </w:rPr>
            </w:pPr>
          </w:p>
        </w:tc>
        <w:tc>
          <w:tcPr>
            <w:tcW w:w="4536" w:type="dxa"/>
            <w:vMerge/>
            <w:tcBorders>
              <w:left w:val="single" w:sz="4" w:space="0" w:color="auto"/>
              <w:right w:val="single" w:sz="4" w:space="0" w:color="auto"/>
            </w:tcBorders>
          </w:tcPr>
          <w:p w14:paraId="5F1BFEF8" w14:textId="77777777" w:rsidR="00D64106" w:rsidRPr="00D64106" w:rsidRDefault="00D64106" w:rsidP="00D64106">
            <w:pPr>
              <w:spacing w:after="0"/>
              <w:rPr>
                <w:rFonts w:ascii="Times New Roman" w:hAnsi="Times New Roman" w:cs="Times New Roman"/>
                <w:b/>
                <w:iCs/>
                <w:lang w:val="en-US"/>
              </w:rPr>
            </w:pPr>
          </w:p>
        </w:tc>
        <w:tc>
          <w:tcPr>
            <w:tcW w:w="1418" w:type="dxa"/>
            <w:tcBorders>
              <w:left w:val="single" w:sz="4" w:space="0" w:color="auto"/>
              <w:right w:val="single" w:sz="4" w:space="0" w:color="auto"/>
            </w:tcBorders>
          </w:tcPr>
          <w:p w14:paraId="50114BE1" w14:textId="7762EEF8" w:rsidR="00D64106" w:rsidRPr="00D64106" w:rsidRDefault="00D64106" w:rsidP="00D64106">
            <w:pPr>
              <w:spacing w:after="0"/>
              <w:rPr>
                <w:rFonts w:ascii="Times New Roman" w:hAnsi="Times New Roman" w:cs="Times New Roman"/>
                <w:b/>
                <w:bCs/>
                <w:iCs/>
                <w:lang w:val="en-US"/>
              </w:rPr>
            </w:pPr>
            <w:r>
              <w:rPr>
                <w:rFonts w:ascii="Times New Roman" w:hAnsi="Times New Roman" w:cs="Times New Roman"/>
                <w:b/>
                <w:bCs/>
                <w:iCs/>
                <w:lang w:val="en-US"/>
              </w:rPr>
              <w:t>11,3764</w:t>
            </w:r>
          </w:p>
        </w:tc>
      </w:tr>
    </w:tbl>
    <w:p w14:paraId="7582D4F2" w14:textId="77777777" w:rsidR="004412D2" w:rsidRPr="00C705C1" w:rsidRDefault="004412D2" w:rsidP="004412D2">
      <w:pPr>
        <w:rPr>
          <w:rFonts w:ascii="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3659"/>
        <w:gridCol w:w="1418"/>
      </w:tblGrid>
      <w:tr w:rsidR="004412D2" w:rsidRPr="00C705C1" w14:paraId="4E1E28C1" w14:textId="77777777" w:rsidTr="00D64106">
        <w:tc>
          <w:tcPr>
            <w:tcW w:w="9493" w:type="dxa"/>
            <w:gridSpan w:val="5"/>
            <w:tcBorders>
              <w:top w:val="single" w:sz="4" w:space="0" w:color="auto"/>
              <w:left w:val="single" w:sz="4" w:space="0" w:color="auto"/>
              <w:bottom w:val="single" w:sz="4" w:space="0" w:color="auto"/>
              <w:right w:val="single" w:sz="4" w:space="0" w:color="auto"/>
            </w:tcBorders>
            <w:hideMark/>
          </w:tcPr>
          <w:p w14:paraId="37302C3E"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Table 5: Dimension 2 – form of support</w:t>
            </w:r>
          </w:p>
        </w:tc>
      </w:tr>
      <w:tr w:rsidR="004412D2" w:rsidRPr="00C705C1" w14:paraId="0FC122D5" w14:textId="77777777" w:rsidTr="00D64106">
        <w:tc>
          <w:tcPr>
            <w:tcW w:w="1599" w:type="dxa"/>
            <w:tcBorders>
              <w:top w:val="single" w:sz="4" w:space="0" w:color="auto"/>
              <w:left w:val="single" w:sz="4" w:space="0" w:color="auto"/>
              <w:bottom w:val="single" w:sz="4" w:space="0" w:color="auto"/>
              <w:right w:val="single" w:sz="4" w:space="0" w:color="auto"/>
            </w:tcBorders>
            <w:hideMark/>
          </w:tcPr>
          <w:p w14:paraId="760E52F8"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1E91F2A6"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60169C33"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87"/>
            </w:r>
          </w:p>
        </w:tc>
        <w:tc>
          <w:tcPr>
            <w:tcW w:w="3659" w:type="dxa"/>
            <w:tcBorders>
              <w:top w:val="single" w:sz="4" w:space="0" w:color="auto"/>
              <w:left w:val="single" w:sz="4" w:space="0" w:color="auto"/>
              <w:bottom w:val="single" w:sz="4" w:space="0" w:color="auto"/>
              <w:right w:val="single" w:sz="4" w:space="0" w:color="auto"/>
            </w:tcBorders>
            <w:hideMark/>
          </w:tcPr>
          <w:p w14:paraId="5E733ED2"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418" w:type="dxa"/>
            <w:tcBorders>
              <w:top w:val="single" w:sz="4" w:space="0" w:color="auto"/>
              <w:left w:val="single" w:sz="4" w:space="0" w:color="auto"/>
              <w:bottom w:val="single" w:sz="4" w:space="0" w:color="auto"/>
              <w:right w:val="single" w:sz="4" w:space="0" w:color="auto"/>
            </w:tcBorders>
            <w:hideMark/>
          </w:tcPr>
          <w:p w14:paraId="063DE685"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6638F0" w:rsidRPr="00C705C1" w14:paraId="063D323E" w14:textId="77777777" w:rsidTr="00D64106">
        <w:tc>
          <w:tcPr>
            <w:tcW w:w="1599" w:type="dxa"/>
            <w:tcBorders>
              <w:top w:val="single" w:sz="4" w:space="0" w:color="auto"/>
              <w:left w:val="single" w:sz="4" w:space="0" w:color="auto"/>
              <w:bottom w:val="single" w:sz="4" w:space="0" w:color="auto"/>
              <w:right w:val="single" w:sz="4" w:space="0" w:color="auto"/>
            </w:tcBorders>
          </w:tcPr>
          <w:p w14:paraId="7F6206CA" w14:textId="454FD54A" w:rsidR="006638F0" w:rsidRPr="005B632D" w:rsidRDefault="006638F0" w:rsidP="006638F0">
            <w:pPr>
              <w:rPr>
                <w:rFonts w:ascii="Times New Roman" w:hAnsi="Times New Roman" w:cs="Times New Roman"/>
                <w:b/>
                <w:bCs/>
                <w:iCs/>
                <w:lang w:val="en-US"/>
              </w:rPr>
            </w:pPr>
            <w:r w:rsidRPr="005B632D">
              <w:rPr>
                <w:rFonts w:ascii="Times New Roman" w:hAnsi="Times New Roman" w:cs="Times New Roman"/>
                <w:b/>
                <w:bCs/>
              </w:rPr>
              <w:t>P</w:t>
            </w:r>
            <w:r w:rsidR="00F36154">
              <w:rPr>
                <w:rFonts w:ascii="Times New Roman" w:hAnsi="Times New Roman" w:cs="Times New Roman"/>
                <w:b/>
                <w:bCs/>
              </w:rPr>
              <w:t xml:space="preserve"> </w:t>
            </w:r>
            <w:r w:rsidR="00011B35" w:rsidRPr="005B632D">
              <w:rPr>
                <w:rFonts w:ascii="Times New Roman" w:hAnsi="Times New Roman" w:cs="Times New Roman"/>
                <w:b/>
                <w:bCs/>
              </w:rPr>
              <w:t>7</w:t>
            </w:r>
          </w:p>
        </w:tc>
        <w:tc>
          <w:tcPr>
            <w:tcW w:w="1384" w:type="dxa"/>
            <w:tcBorders>
              <w:top w:val="single" w:sz="4" w:space="0" w:color="auto"/>
              <w:left w:val="single" w:sz="4" w:space="0" w:color="auto"/>
              <w:bottom w:val="single" w:sz="4" w:space="0" w:color="auto"/>
              <w:right w:val="single" w:sz="4" w:space="0" w:color="auto"/>
            </w:tcBorders>
          </w:tcPr>
          <w:p w14:paraId="6EAB632C" w14:textId="268386D8" w:rsidR="006638F0" w:rsidRPr="000655F1" w:rsidRDefault="006638F0" w:rsidP="006638F0">
            <w:pPr>
              <w:rPr>
                <w:rFonts w:ascii="Times New Roman" w:hAnsi="Times New Roman" w:cs="Times New Roman"/>
                <w:iCs/>
                <w:lang w:val="en-US"/>
              </w:rPr>
            </w:pPr>
            <w:r w:rsidRPr="000655F1">
              <w:rPr>
                <w:rFonts w:ascii="Times New Roman" w:hAnsi="Times New Roman" w:cs="Times New Roman"/>
              </w:rPr>
              <w:t>FEDR</w:t>
            </w:r>
            <w:r w:rsidR="00D64106" w:rsidRPr="000655F1">
              <w:rPr>
                <w:rFonts w:ascii="Times New Roman" w:hAnsi="Times New Roman" w:cs="Times New Roman"/>
              </w:rPr>
              <w:t>+BS</w:t>
            </w:r>
          </w:p>
        </w:tc>
        <w:tc>
          <w:tcPr>
            <w:tcW w:w="1433" w:type="dxa"/>
            <w:tcBorders>
              <w:top w:val="single" w:sz="4" w:space="0" w:color="auto"/>
              <w:left w:val="single" w:sz="4" w:space="0" w:color="auto"/>
              <w:bottom w:val="single" w:sz="4" w:space="0" w:color="auto"/>
              <w:right w:val="single" w:sz="4" w:space="0" w:color="auto"/>
            </w:tcBorders>
          </w:tcPr>
          <w:p w14:paraId="40088F7D" w14:textId="656CE3B9" w:rsidR="006638F0" w:rsidRPr="000655F1" w:rsidRDefault="00011B35" w:rsidP="006638F0">
            <w:pPr>
              <w:rPr>
                <w:rFonts w:ascii="Times New Roman" w:hAnsi="Times New Roman" w:cs="Times New Roman"/>
                <w:iCs/>
              </w:rPr>
            </w:pPr>
            <w:r w:rsidRPr="000655F1">
              <w:rPr>
                <w:rFonts w:ascii="Times New Roman" w:hAnsi="Times New Roman" w:cs="Times New Roman"/>
                <w:iCs/>
              </w:rPr>
              <w:t>Mai putin dezvoltata</w:t>
            </w:r>
          </w:p>
        </w:tc>
        <w:tc>
          <w:tcPr>
            <w:tcW w:w="3659" w:type="dxa"/>
            <w:tcBorders>
              <w:top w:val="single" w:sz="4" w:space="0" w:color="auto"/>
              <w:left w:val="single" w:sz="4" w:space="0" w:color="auto"/>
              <w:bottom w:val="single" w:sz="4" w:space="0" w:color="auto"/>
              <w:right w:val="single" w:sz="4" w:space="0" w:color="auto"/>
            </w:tcBorders>
          </w:tcPr>
          <w:p w14:paraId="237575AB" w14:textId="2B1D876E" w:rsidR="006638F0" w:rsidRPr="000655F1" w:rsidRDefault="00A67FBB" w:rsidP="006638F0">
            <w:pPr>
              <w:rPr>
                <w:rFonts w:ascii="Times New Roman" w:hAnsi="Times New Roman" w:cs="Times New Roman"/>
                <w:iCs/>
                <w:lang w:val="en-US"/>
              </w:rPr>
            </w:pPr>
            <w:r w:rsidRPr="000655F1">
              <w:rPr>
                <w:rFonts w:ascii="Times New Roman" w:hAnsi="Times New Roman" w:cs="Times New Roman"/>
                <w:iCs/>
                <w:lang w:val="en-US"/>
              </w:rPr>
              <w:t xml:space="preserve">01 Grant </w:t>
            </w:r>
          </w:p>
        </w:tc>
        <w:tc>
          <w:tcPr>
            <w:tcW w:w="1418" w:type="dxa"/>
            <w:tcBorders>
              <w:top w:val="single" w:sz="4" w:space="0" w:color="auto"/>
              <w:left w:val="single" w:sz="4" w:space="0" w:color="auto"/>
              <w:bottom w:val="single" w:sz="4" w:space="0" w:color="auto"/>
              <w:right w:val="single" w:sz="4" w:space="0" w:color="auto"/>
            </w:tcBorders>
          </w:tcPr>
          <w:p w14:paraId="6C2FF0FE" w14:textId="3CFE49B9" w:rsidR="006638F0" w:rsidRPr="005B632D" w:rsidRDefault="00D64106" w:rsidP="006638F0">
            <w:pPr>
              <w:rPr>
                <w:rFonts w:ascii="Times New Roman" w:hAnsi="Times New Roman" w:cs="Times New Roman"/>
                <w:b/>
                <w:bCs/>
                <w:iCs/>
                <w:lang w:val="en-US"/>
              </w:rPr>
            </w:pPr>
            <w:r w:rsidRPr="005B632D">
              <w:rPr>
                <w:rFonts w:ascii="Times New Roman" w:hAnsi="Times New Roman" w:cs="Times New Roman"/>
                <w:b/>
                <w:bCs/>
                <w:iCs/>
                <w:lang w:val="en-US"/>
              </w:rPr>
              <w:t>75,8424</w:t>
            </w:r>
          </w:p>
        </w:tc>
      </w:tr>
    </w:tbl>
    <w:p w14:paraId="74BD32A3" w14:textId="77777777" w:rsidR="004412D2" w:rsidRPr="00C705C1" w:rsidRDefault="004412D2" w:rsidP="004412D2">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644"/>
        <w:gridCol w:w="1584"/>
      </w:tblGrid>
      <w:tr w:rsidR="004412D2" w:rsidRPr="00C705C1" w14:paraId="27EFB15A" w14:textId="77777777" w:rsidTr="00AF3677">
        <w:tc>
          <w:tcPr>
            <w:tcW w:w="7644" w:type="dxa"/>
            <w:gridSpan w:val="5"/>
            <w:tcBorders>
              <w:top w:val="single" w:sz="4" w:space="0" w:color="auto"/>
              <w:left w:val="single" w:sz="4" w:space="0" w:color="auto"/>
              <w:bottom w:val="single" w:sz="4" w:space="0" w:color="auto"/>
              <w:right w:val="single" w:sz="4" w:space="0" w:color="auto"/>
            </w:tcBorders>
            <w:hideMark/>
          </w:tcPr>
          <w:p w14:paraId="194C874F"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lastRenderedPageBreak/>
              <w:t>Table 6: Dimension 3 – territorial delivery mechanism and territorial focus</w:t>
            </w:r>
          </w:p>
        </w:tc>
      </w:tr>
      <w:tr w:rsidR="004412D2" w:rsidRPr="00C705C1" w14:paraId="5E4863B7" w14:textId="77777777" w:rsidTr="005D6952">
        <w:tc>
          <w:tcPr>
            <w:tcW w:w="1599" w:type="dxa"/>
            <w:tcBorders>
              <w:top w:val="single" w:sz="4" w:space="0" w:color="auto"/>
              <w:left w:val="single" w:sz="4" w:space="0" w:color="auto"/>
              <w:bottom w:val="single" w:sz="4" w:space="0" w:color="auto"/>
              <w:right w:val="single" w:sz="4" w:space="0" w:color="auto"/>
            </w:tcBorders>
            <w:hideMark/>
          </w:tcPr>
          <w:p w14:paraId="31738065"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7116D19"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329319B8"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r w:rsidRPr="00C705C1">
              <w:rPr>
                <w:rFonts w:ascii="Times New Roman" w:hAnsi="Times New Roman" w:cs="Times New Roman"/>
                <w:b/>
                <w:iCs/>
                <w:vertAlign w:val="superscript"/>
                <w:lang w:val="en-US"/>
              </w:rPr>
              <w:footnoteReference w:id="88"/>
            </w:r>
          </w:p>
        </w:tc>
        <w:tc>
          <w:tcPr>
            <w:tcW w:w="1644" w:type="dxa"/>
            <w:tcBorders>
              <w:top w:val="single" w:sz="4" w:space="0" w:color="auto"/>
              <w:left w:val="single" w:sz="4" w:space="0" w:color="auto"/>
              <w:bottom w:val="single" w:sz="4" w:space="0" w:color="auto"/>
              <w:right w:val="single" w:sz="4" w:space="0" w:color="auto"/>
            </w:tcBorders>
            <w:hideMark/>
          </w:tcPr>
          <w:p w14:paraId="504E862E"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584" w:type="dxa"/>
            <w:tcBorders>
              <w:top w:val="single" w:sz="4" w:space="0" w:color="auto"/>
              <w:left w:val="single" w:sz="4" w:space="0" w:color="auto"/>
              <w:bottom w:val="single" w:sz="4" w:space="0" w:color="auto"/>
              <w:right w:val="single" w:sz="4" w:space="0" w:color="auto"/>
            </w:tcBorders>
            <w:hideMark/>
          </w:tcPr>
          <w:p w14:paraId="6F7E607C"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6638F0" w:rsidRPr="00C705C1" w14:paraId="30D41BAD" w14:textId="77777777" w:rsidTr="00676EF3">
        <w:tc>
          <w:tcPr>
            <w:tcW w:w="1599" w:type="dxa"/>
            <w:tcBorders>
              <w:top w:val="single" w:sz="4" w:space="0" w:color="auto"/>
              <w:left w:val="single" w:sz="4" w:space="0" w:color="auto"/>
              <w:bottom w:val="single" w:sz="4" w:space="0" w:color="auto"/>
              <w:right w:val="single" w:sz="4" w:space="0" w:color="auto"/>
            </w:tcBorders>
          </w:tcPr>
          <w:p w14:paraId="1A264843" w14:textId="1781EFAF" w:rsidR="006638F0"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49AEF194" w14:textId="6ED4C764" w:rsidR="006638F0"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5776A04B" w14:textId="73F237B8" w:rsidR="006638F0"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644" w:type="dxa"/>
            <w:tcBorders>
              <w:top w:val="single" w:sz="4" w:space="0" w:color="auto"/>
              <w:left w:val="single" w:sz="4" w:space="0" w:color="auto"/>
              <w:bottom w:val="single" w:sz="4" w:space="0" w:color="auto"/>
              <w:right w:val="single" w:sz="4" w:space="0" w:color="auto"/>
            </w:tcBorders>
          </w:tcPr>
          <w:p w14:paraId="7CF03BCD" w14:textId="2E50795E" w:rsidR="006638F0"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584" w:type="dxa"/>
            <w:tcBorders>
              <w:top w:val="single" w:sz="4" w:space="0" w:color="auto"/>
              <w:left w:val="single" w:sz="4" w:space="0" w:color="auto"/>
              <w:bottom w:val="single" w:sz="4" w:space="0" w:color="auto"/>
              <w:right w:val="single" w:sz="4" w:space="0" w:color="auto"/>
            </w:tcBorders>
          </w:tcPr>
          <w:p w14:paraId="71D91A55" w14:textId="05A42997" w:rsidR="006638F0" w:rsidRPr="00C705C1" w:rsidRDefault="006638F0" w:rsidP="00AF3677">
            <w:pPr>
              <w:rPr>
                <w:rFonts w:ascii="Times New Roman" w:hAnsi="Times New Roman" w:cs="Times New Roman"/>
                <w:b/>
                <w:iCs/>
                <w:lang w:val="en-US"/>
              </w:rPr>
            </w:pPr>
            <w:r>
              <w:rPr>
                <w:rFonts w:ascii="Times New Roman" w:hAnsi="Times New Roman" w:cs="Times New Roman"/>
                <w:b/>
                <w:iCs/>
                <w:lang w:val="en-US"/>
              </w:rPr>
              <w:t>-</w:t>
            </w:r>
          </w:p>
        </w:tc>
      </w:tr>
    </w:tbl>
    <w:p w14:paraId="54368BCC" w14:textId="77777777" w:rsidR="004412D2" w:rsidRPr="00C705C1" w:rsidRDefault="004412D2" w:rsidP="004412D2">
      <w:pPr>
        <w:rPr>
          <w:rFonts w:ascii="Times New Roman" w:hAnsi="Times New Roman" w:cs="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4412D2" w:rsidRPr="00C705C1" w14:paraId="03346A7F" w14:textId="77777777" w:rsidTr="00AF3677">
        <w:tc>
          <w:tcPr>
            <w:tcW w:w="7644" w:type="dxa"/>
            <w:gridSpan w:val="5"/>
            <w:tcBorders>
              <w:top w:val="single" w:sz="4" w:space="0" w:color="auto"/>
              <w:left w:val="single" w:sz="4" w:space="0" w:color="auto"/>
              <w:bottom w:val="single" w:sz="4" w:space="0" w:color="auto"/>
              <w:right w:val="single" w:sz="4" w:space="0" w:color="auto"/>
            </w:tcBorders>
            <w:hideMark/>
          </w:tcPr>
          <w:p w14:paraId="4B9DE3AE"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Table 7: Dimension 6 – ESF+ secondary themes</w:t>
            </w:r>
          </w:p>
        </w:tc>
      </w:tr>
      <w:tr w:rsidR="004412D2" w:rsidRPr="00C705C1" w14:paraId="25FBA835" w14:textId="77777777" w:rsidTr="00AF3677">
        <w:tc>
          <w:tcPr>
            <w:tcW w:w="1599" w:type="dxa"/>
            <w:tcBorders>
              <w:top w:val="single" w:sz="4" w:space="0" w:color="auto"/>
              <w:left w:val="single" w:sz="4" w:space="0" w:color="auto"/>
              <w:bottom w:val="single" w:sz="4" w:space="0" w:color="auto"/>
              <w:right w:val="single" w:sz="4" w:space="0" w:color="auto"/>
            </w:tcBorders>
            <w:hideMark/>
          </w:tcPr>
          <w:p w14:paraId="0CE64D47"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A2F46AD"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02B7604A"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4FF5AE67"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1F30961D" w14:textId="77777777" w:rsidR="004412D2" w:rsidRPr="00C705C1" w:rsidRDefault="004412D2" w:rsidP="00AF3677">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4412D2" w:rsidRPr="00C705C1" w14:paraId="0905DAAE" w14:textId="77777777" w:rsidTr="00AF3677">
        <w:tc>
          <w:tcPr>
            <w:tcW w:w="1599" w:type="dxa"/>
            <w:tcBorders>
              <w:top w:val="single" w:sz="4" w:space="0" w:color="auto"/>
              <w:left w:val="single" w:sz="4" w:space="0" w:color="auto"/>
              <w:bottom w:val="single" w:sz="4" w:space="0" w:color="auto"/>
              <w:right w:val="single" w:sz="4" w:space="0" w:color="auto"/>
            </w:tcBorders>
          </w:tcPr>
          <w:p w14:paraId="4270D2A5" w14:textId="05DC2A0D" w:rsidR="004412D2"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384" w:type="dxa"/>
            <w:tcBorders>
              <w:top w:val="single" w:sz="4" w:space="0" w:color="auto"/>
              <w:left w:val="single" w:sz="4" w:space="0" w:color="auto"/>
              <w:bottom w:val="single" w:sz="4" w:space="0" w:color="auto"/>
              <w:right w:val="single" w:sz="4" w:space="0" w:color="auto"/>
            </w:tcBorders>
          </w:tcPr>
          <w:p w14:paraId="7D4DD22A" w14:textId="6A45DDEE" w:rsidR="004412D2"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433" w:type="dxa"/>
            <w:tcBorders>
              <w:top w:val="single" w:sz="4" w:space="0" w:color="auto"/>
              <w:left w:val="single" w:sz="4" w:space="0" w:color="auto"/>
              <w:bottom w:val="single" w:sz="4" w:space="0" w:color="auto"/>
              <w:right w:val="single" w:sz="4" w:space="0" w:color="auto"/>
            </w:tcBorders>
          </w:tcPr>
          <w:p w14:paraId="2D848760" w14:textId="155FEFEB" w:rsidR="004412D2"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1053" w:type="dxa"/>
            <w:tcBorders>
              <w:top w:val="single" w:sz="4" w:space="0" w:color="auto"/>
              <w:left w:val="single" w:sz="4" w:space="0" w:color="auto"/>
              <w:bottom w:val="single" w:sz="4" w:space="0" w:color="auto"/>
              <w:right w:val="single" w:sz="4" w:space="0" w:color="auto"/>
            </w:tcBorders>
          </w:tcPr>
          <w:p w14:paraId="504A39ED" w14:textId="1C83D8E6" w:rsidR="004412D2"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c>
          <w:tcPr>
            <w:tcW w:w="2175" w:type="dxa"/>
            <w:tcBorders>
              <w:top w:val="single" w:sz="4" w:space="0" w:color="auto"/>
              <w:left w:val="single" w:sz="4" w:space="0" w:color="auto"/>
              <w:bottom w:val="single" w:sz="4" w:space="0" w:color="auto"/>
              <w:right w:val="single" w:sz="4" w:space="0" w:color="auto"/>
            </w:tcBorders>
          </w:tcPr>
          <w:p w14:paraId="4A9D20F3" w14:textId="0924B0D2" w:rsidR="004412D2" w:rsidRPr="00C705C1" w:rsidRDefault="006638F0" w:rsidP="006638F0">
            <w:pPr>
              <w:jc w:val="center"/>
              <w:rPr>
                <w:rFonts w:ascii="Times New Roman" w:hAnsi="Times New Roman" w:cs="Times New Roman"/>
                <w:b/>
                <w:iCs/>
                <w:lang w:val="en-US"/>
              </w:rPr>
            </w:pPr>
            <w:r>
              <w:rPr>
                <w:rFonts w:ascii="Times New Roman" w:hAnsi="Times New Roman" w:cs="Times New Roman"/>
                <w:b/>
                <w:iCs/>
                <w:lang w:val="en-US"/>
              </w:rPr>
              <w:t>-</w:t>
            </w:r>
          </w:p>
        </w:tc>
      </w:tr>
    </w:tbl>
    <w:p w14:paraId="7DA8937F" w14:textId="77777777" w:rsidR="00F47486" w:rsidRDefault="00F47486" w:rsidP="004412D2">
      <w:pPr>
        <w:rPr>
          <w:b/>
          <w:iCs/>
        </w:rPr>
      </w:pPr>
    </w:p>
    <w:p w14:paraId="31FC5601" w14:textId="70C982B7" w:rsidR="00174F85" w:rsidRPr="004412D2" w:rsidRDefault="00174F85" w:rsidP="004412D2">
      <w:pPr>
        <w:rPr>
          <w:rFonts w:ascii="Times New Roman" w:hAnsi="Times New Roman" w:cs="Times New Roman"/>
          <w:b/>
          <w:iCs/>
          <w:lang w:val="en-GB"/>
        </w:rPr>
      </w:pPr>
      <w:r w:rsidRPr="00C705C1">
        <w:rPr>
          <w:rFonts w:ascii="Times New Roman" w:eastAsia="Times New Roman" w:hAnsi="Times New Roman" w:cs="Times New Roman"/>
          <w:b/>
          <w:iCs/>
          <w:noProof/>
          <w:sz w:val="24"/>
          <w:szCs w:val="24"/>
          <w:lang w:val="en-GB"/>
        </w:rPr>
        <w:t>2.A.3 Specific objective</w:t>
      </w:r>
      <w:r w:rsidRPr="00C705C1">
        <w:rPr>
          <w:rFonts w:ascii="Times New Roman" w:eastAsia="Times New Roman" w:hAnsi="Times New Roman" w:cs="Times New Roman"/>
          <w:b/>
          <w:bCs/>
          <w:iCs/>
          <w:noProof/>
          <w:sz w:val="24"/>
          <w:szCs w:val="24"/>
          <w:vertAlign w:val="superscript"/>
          <w:lang w:val="en-GB"/>
        </w:rPr>
        <w:footnoteReference w:id="89"/>
      </w:r>
      <w:r w:rsidRPr="00C705C1">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w:t>
      </w:r>
      <w:r w:rsidR="004412D2">
        <w:rPr>
          <w:rFonts w:ascii="Times New Roman" w:eastAsia="Times New Roman" w:hAnsi="Times New Roman" w:cs="Times New Roman"/>
          <w:b/>
          <w:iCs/>
          <w:noProof/>
          <w:sz w:val="24"/>
          <w:szCs w:val="24"/>
          <w:lang w:val="en-GB"/>
        </w:rPr>
        <w:t>of</w:t>
      </w:r>
      <w:r w:rsidRPr="00C705C1">
        <w:rPr>
          <w:rFonts w:ascii="Times New Roman" w:eastAsia="Times New Roman" w:hAnsi="Times New Roman" w:cs="Times New Roman"/>
          <w:b/>
          <w:iCs/>
          <w:noProof/>
          <w:sz w:val="24"/>
          <w:szCs w:val="24"/>
          <w:lang w:val="en-GB"/>
        </w:rPr>
        <w:t xml:space="preserve"> technical assistance</w:t>
      </w:r>
    </w:p>
    <w:p w14:paraId="387C2F38" w14:textId="77777777" w:rsidR="00174F85" w:rsidRPr="00C705C1" w:rsidRDefault="00174F85" w:rsidP="00174F85">
      <w:pPr>
        <w:spacing w:before="240" w:after="240" w:line="360" w:lineRule="auto"/>
        <w:rPr>
          <w:rFonts w:ascii="Times New Roman" w:eastAsia="Times New Roman" w:hAnsi="Times New Roman" w:cs="Times New Roman"/>
          <w:b/>
          <w:iCs/>
          <w:noProof/>
          <w:sz w:val="24"/>
          <w:szCs w:val="24"/>
          <w:lang w:val="en-GB"/>
        </w:rPr>
      </w:pPr>
      <w:r w:rsidRPr="00C705C1">
        <w:rPr>
          <w:rFonts w:ascii="Times New Roman" w:eastAsia="Times New Roman" w:hAnsi="Times New Roman" w:cs="Times New Roman"/>
          <w:b/>
          <w:iCs/>
          <w:noProof/>
          <w:sz w:val="24"/>
          <w:szCs w:val="24"/>
          <w:lang w:val="en-GB"/>
        </w:rPr>
        <w:t>2.A.3.1 Interventions of the Funds</w:t>
      </w:r>
    </w:p>
    <w:p w14:paraId="0F2C3C6E" w14:textId="77777777" w:rsidR="00174F85" w:rsidRPr="00C705C1" w:rsidRDefault="00174F85" w:rsidP="00174F85">
      <w:pPr>
        <w:spacing w:before="120" w:after="12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t>Reference: Article 17(3)(d)(i),(iii),(iv),(v),(vi);</w:t>
      </w:r>
    </w:p>
    <w:p w14:paraId="2F170D92" w14:textId="77777777" w:rsidR="00174F85" w:rsidRPr="00C705C1" w:rsidRDefault="00174F85" w:rsidP="00174F85">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C705C1">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74F85" w:rsidRPr="008D4DED" w14:paraId="4DA1C15A" w14:textId="77777777" w:rsidTr="00174F85">
        <w:tc>
          <w:tcPr>
            <w:tcW w:w="9288" w:type="dxa"/>
            <w:tcBorders>
              <w:top w:val="single" w:sz="4" w:space="0" w:color="auto"/>
              <w:left w:val="single" w:sz="4" w:space="0" w:color="auto"/>
              <w:bottom w:val="single" w:sz="4" w:space="0" w:color="auto"/>
              <w:right w:val="single" w:sz="4" w:space="0" w:color="auto"/>
            </w:tcBorders>
            <w:hideMark/>
          </w:tcPr>
          <w:p w14:paraId="6B7F3D2A" w14:textId="77777777" w:rsidR="0045742B" w:rsidRPr="00856B81" w:rsidRDefault="0045742B" w:rsidP="00641AE2">
            <w:pPr>
              <w:spacing w:before="120" w:after="120" w:line="240" w:lineRule="auto"/>
              <w:jc w:val="both"/>
              <w:rPr>
                <w:rFonts w:ascii="Times New Roman" w:eastAsia="Times New Roman" w:hAnsi="Times New Roman" w:cs="Times New Roman"/>
                <w:iCs/>
                <w:noProof/>
                <w:sz w:val="20"/>
                <w:szCs w:val="20"/>
              </w:rPr>
            </w:pPr>
            <w:r w:rsidRPr="00856B81">
              <w:rPr>
                <w:rFonts w:ascii="Times New Roman" w:eastAsia="Times New Roman" w:hAnsi="Times New Roman" w:cs="Times New Roman"/>
                <w:iCs/>
                <w:noProof/>
                <w:sz w:val="20"/>
                <w:szCs w:val="20"/>
              </w:rPr>
              <w:t xml:space="preserve">In vederea implementarii eficiente a programului se vor finanta urmatoarele tipuri de activitati orientative: </w:t>
            </w:r>
          </w:p>
          <w:p w14:paraId="2B78423D" w14:textId="6C0B4E7F" w:rsidR="00641AE2" w:rsidRPr="00641AE2" w:rsidRDefault="0045742B" w:rsidP="00C26FD2">
            <w:pPr>
              <w:pStyle w:val="ListParagraph"/>
              <w:numPr>
                <w:ilvl w:val="0"/>
                <w:numId w:val="86"/>
              </w:numPr>
              <w:spacing w:line="240" w:lineRule="auto"/>
              <w:jc w:val="both"/>
              <w:rPr>
                <w:rFonts w:eastAsia="Times New Roman"/>
                <w:iCs/>
                <w:noProof/>
                <w:sz w:val="20"/>
                <w:szCs w:val="20"/>
                <w:lang w:val="ro-RO"/>
              </w:rPr>
            </w:pPr>
            <w:r w:rsidRPr="00641AE2">
              <w:rPr>
                <w:rFonts w:eastAsia="Times New Roman"/>
                <w:iCs/>
                <w:noProof/>
                <w:sz w:val="20"/>
                <w:szCs w:val="20"/>
                <w:lang w:val="ro-RO"/>
              </w:rPr>
              <w:t>sprijinirea AM POR NE (inclusiv costuri administ</w:t>
            </w:r>
            <w:r w:rsidR="00A67FBB" w:rsidRPr="00641AE2">
              <w:rPr>
                <w:rFonts w:eastAsia="Times New Roman"/>
                <w:iCs/>
                <w:noProof/>
                <w:sz w:val="20"/>
                <w:szCs w:val="20"/>
                <w:lang w:val="ro-RO"/>
              </w:rPr>
              <w:t>r</w:t>
            </w:r>
            <w:r w:rsidRPr="00641AE2">
              <w:rPr>
                <w:rFonts w:eastAsia="Times New Roman"/>
                <w:iCs/>
                <w:noProof/>
                <w:sz w:val="20"/>
                <w:szCs w:val="20"/>
                <w:lang w:val="ro-RO"/>
              </w:rPr>
              <w:t>ative, respectiv de personal) pentru implementarea diferitelor etape ale POR NE, inclusiv identificarea si dezvoltarea proiectelor, intocmirea de documentatii tehnico</w:t>
            </w:r>
            <w:r w:rsidRPr="00641AE2">
              <w:rPr>
                <w:rFonts w:eastAsia="Times New Roman"/>
                <w:iCs/>
                <w:noProof/>
                <w:sz w:val="20"/>
                <w:szCs w:val="20"/>
                <w:lang w:val="ro-RO"/>
              </w:rPr>
              <w:noBreakHyphen/>
              <w:t>economice pentru proiecte, pregatire, selectie, verificare si monitorizare, evaluare, control si audit;</w:t>
            </w:r>
            <w:r w:rsidR="00641AE2" w:rsidRPr="00641AE2">
              <w:rPr>
                <w:rFonts w:eastAsia="Times New Roman"/>
                <w:iCs/>
                <w:noProof/>
                <w:sz w:val="20"/>
                <w:szCs w:val="20"/>
                <w:lang w:val="ro-RO"/>
              </w:rPr>
              <w:t xml:space="preserve"> </w:t>
            </w:r>
            <w:r w:rsidRPr="00641AE2">
              <w:rPr>
                <w:rFonts w:eastAsia="Times New Roman"/>
                <w:iCs/>
                <w:noProof/>
                <w:sz w:val="20"/>
                <w:szCs w:val="20"/>
                <w:lang w:val="ro-RO"/>
              </w:rPr>
              <w:t>achizitia si instalarea echipamentelor IT si birotice, achizitia si dezvoltarea programelor informatice necesare pentru managementul si implementarea POR NE;</w:t>
            </w:r>
            <w:r w:rsidR="00641AE2" w:rsidRPr="00641AE2">
              <w:rPr>
                <w:rFonts w:eastAsia="Times New Roman"/>
                <w:iCs/>
                <w:noProof/>
                <w:sz w:val="20"/>
                <w:szCs w:val="20"/>
                <w:lang w:val="ro-RO"/>
              </w:rPr>
              <w:t xml:space="preserve"> </w:t>
            </w:r>
          </w:p>
          <w:p w14:paraId="4DF5CAC6" w14:textId="39EFD089" w:rsidR="00641AE2" w:rsidRPr="00641AE2" w:rsidRDefault="0045742B" w:rsidP="00C26FD2">
            <w:pPr>
              <w:pStyle w:val="ListParagraph"/>
              <w:numPr>
                <w:ilvl w:val="0"/>
                <w:numId w:val="86"/>
              </w:numPr>
              <w:spacing w:line="240" w:lineRule="auto"/>
              <w:jc w:val="both"/>
              <w:rPr>
                <w:rFonts w:eastAsia="Times New Roman"/>
                <w:iCs/>
                <w:noProof/>
                <w:sz w:val="20"/>
                <w:szCs w:val="20"/>
              </w:rPr>
            </w:pPr>
            <w:r w:rsidRPr="00641AE2">
              <w:rPr>
                <w:rFonts w:eastAsia="Times New Roman"/>
                <w:iCs/>
                <w:noProof/>
                <w:sz w:val="20"/>
                <w:szCs w:val="20"/>
              </w:rPr>
              <w:t>achizitia de bunuri si servicii necesare desfasurarii activitatilor specifice implementarii POR NE in cadrul AM</w:t>
            </w:r>
            <w:r w:rsidR="00641AE2">
              <w:rPr>
                <w:rFonts w:eastAsia="Times New Roman"/>
                <w:iCs/>
                <w:noProof/>
                <w:sz w:val="20"/>
                <w:szCs w:val="20"/>
              </w:rPr>
              <w:t xml:space="preserve"> </w:t>
            </w:r>
            <w:r w:rsidRPr="00641AE2">
              <w:rPr>
                <w:rFonts w:eastAsia="Times New Roman"/>
                <w:iCs/>
                <w:noProof/>
                <w:sz w:val="20"/>
                <w:szCs w:val="20"/>
              </w:rPr>
              <w:t>POR NE;</w:t>
            </w:r>
            <w:r w:rsidR="00641AE2" w:rsidRPr="00641AE2">
              <w:rPr>
                <w:rFonts w:eastAsia="Times New Roman"/>
                <w:iCs/>
                <w:noProof/>
                <w:sz w:val="20"/>
                <w:szCs w:val="20"/>
              </w:rPr>
              <w:t xml:space="preserve"> </w:t>
            </w:r>
          </w:p>
          <w:p w14:paraId="746B4CBA" w14:textId="645DBCE3" w:rsidR="0045742B" w:rsidRPr="00641AE2" w:rsidRDefault="00641AE2" w:rsidP="00C26FD2">
            <w:pPr>
              <w:pStyle w:val="ListParagraph"/>
              <w:numPr>
                <w:ilvl w:val="0"/>
                <w:numId w:val="86"/>
              </w:numPr>
              <w:spacing w:line="240" w:lineRule="auto"/>
              <w:jc w:val="both"/>
              <w:rPr>
                <w:rFonts w:eastAsia="Times New Roman"/>
                <w:iCs/>
                <w:noProof/>
                <w:sz w:val="20"/>
                <w:szCs w:val="20"/>
                <w:lang w:val="fr-FR"/>
              </w:rPr>
            </w:pPr>
            <w:r w:rsidRPr="00641AE2">
              <w:rPr>
                <w:rFonts w:eastAsia="Times New Roman"/>
                <w:iCs/>
                <w:noProof/>
                <w:sz w:val="20"/>
                <w:szCs w:val="20"/>
                <w:lang w:val="fr-FR"/>
              </w:rPr>
              <w:t>s</w:t>
            </w:r>
            <w:r w:rsidR="0045742B" w:rsidRPr="00641AE2">
              <w:rPr>
                <w:rFonts w:eastAsia="Times New Roman"/>
                <w:iCs/>
                <w:noProof/>
                <w:sz w:val="20"/>
                <w:szCs w:val="20"/>
                <w:lang w:val="fr-FR"/>
              </w:rPr>
              <w:t>prijinirea organizatorica si logistica a CM POR NE si a altor comitete/ grupuri de lucru implicate in implementarea POR NE, inclusiv structurile de guvernare RIS3 NE;</w:t>
            </w:r>
            <w:r w:rsidRPr="00641AE2">
              <w:rPr>
                <w:rFonts w:eastAsia="Times New Roman"/>
                <w:iCs/>
                <w:noProof/>
                <w:sz w:val="20"/>
                <w:szCs w:val="20"/>
                <w:lang w:val="fr-FR"/>
              </w:rPr>
              <w:t xml:space="preserve"> </w:t>
            </w:r>
            <w:r w:rsidR="0045742B" w:rsidRPr="00641AE2">
              <w:rPr>
                <w:rFonts w:eastAsia="Times New Roman"/>
                <w:iCs/>
                <w:noProof/>
                <w:sz w:val="20"/>
                <w:szCs w:val="20"/>
                <w:lang w:val="fr-FR"/>
              </w:rPr>
              <w:t>activitati specifice de evaluare a POR NE, inclusiv, a documentelor de programare (strategia de asistenta tehnica, strategia de comunicare, etc.)</w:t>
            </w:r>
            <w:r w:rsidRPr="00641AE2">
              <w:rPr>
                <w:rFonts w:eastAsia="Times New Roman"/>
                <w:iCs/>
                <w:noProof/>
                <w:sz w:val="20"/>
                <w:szCs w:val="20"/>
                <w:lang w:val="fr-FR"/>
              </w:rPr>
              <w:t>;</w:t>
            </w:r>
            <w:r w:rsidR="0045742B" w:rsidRPr="00641AE2">
              <w:rPr>
                <w:rFonts w:eastAsia="Times New Roman"/>
                <w:iCs/>
                <w:noProof/>
                <w:sz w:val="20"/>
                <w:szCs w:val="20"/>
                <w:lang w:val="fr-FR"/>
              </w:rPr>
              <w:t xml:space="preserve"> </w:t>
            </w:r>
            <w:r w:rsidRPr="00641AE2">
              <w:rPr>
                <w:rFonts w:eastAsia="Times New Roman"/>
                <w:iCs/>
                <w:noProof/>
                <w:sz w:val="20"/>
                <w:szCs w:val="20"/>
                <w:lang w:val="fr-FR"/>
              </w:rPr>
              <w:t xml:space="preserve"> </w:t>
            </w:r>
          </w:p>
          <w:p w14:paraId="536B7D7F" w14:textId="763876F0" w:rsidR="0045742B" w:rsidRPr="005D6E44" w:rsidRDefault="0045742B" w:rsidP="00C26FD2">
            <w:pPr>
              <w:pStyle w:val="ListParagraph"/>
              <w:numPr>
                <w:ilvl w:val="0"/>
                <w:numId w:val="86"/>
              </w:numPr>
              <w:spacing w:line="240" w:lineRule="auto"/>
              <w:jc w:val="both"/>
              <w:rPr>
                <w:rFonts w:eastAsia="Times New Roman"/>
                <w:iCs/>
                <w:noProof/>
                <w:sz w:val="20"/>
                <w:szCs w:val="20"/>
                <w:lang w:val="fr-FR"/>
              </w:rPr>
            </w:pPr>
            <w:r w:rsidRPr="005D6E44">
              <w:rPr>
                <w:rFonts w:eastAsia="Times New Roman"/>
                <w:iCs/>
                <w:noProof/>
                <w:sz w:val="20"/>
                <w:szCs w:val="20"/>
                <w:lang w:val="fr-FR"/>
              </w:rPr>
              <w:t>elaborarea de studii si analize specifice POR NE</w:t>
            </w:r>
            <w:r w:rsidR="00F61BD8" w:rsidRPr="005D6E44">
              <w:rPr>
                <w:rFonts w:eastAsia="Times New Roman"/>
                <w:iCs/>
                <w:noProof/>
                <w:sz w:val="20"/>
                <w:szCs w:val="20"/>
                <w:lang w:val="fr-FR"/>
              </w:rPr>
              <w:t>,</w:t>
            </w:r>
            <w:r w:rsidRPr="005D6E44">
              <w:rPr>
                <w:rFonts w:eastAsia="Times New Roman"/>
                <w:iCs/>
                <w:noProof/>
                <w:sz w:val="20"/>
                <w:szCs w:val="20"/>
                <w:lang w:val="fr-FR"/>
              </w:rPr>
              <w:t xml:space="preserve"> PDR NE</w:t>
            </w:r>
            <w:r w:rsidR="00F61BD8" w:rsidRPr="005D6E44">
              <w:rPr>
                <w:rFonts w:eastAsia="Times New Roman"/>
                <w:iCs/>
                <w:noProof/>
                <w:sz w:val="20"/>
                <w:szCs w:val="20"/>
                <w:lang w:val="fr-FR"/>
              </w:rPr>
              <w:t xml:space="preserve"> si RIS3 NE</w:t>
            </w:r>
            <w:r w:rsidRPr="005D6E44">
              <w:rPr>
                <w:rFonts w:eastAsia="Times New Roman"/>
                <w:iCs/>
                <w:noProof/>
                <w:sz w:val="20"/>
                <w:szCs w:val="20"/>
                <w:lang w:val="fr-FR"/>
              </w:rPr>
              <w:t>;</w:t>
            </w:r>
          </w:p>
          <w:p w14:paraId="5DBA49C7" w14:textId="4D63BF3E" w:rsidR="0045742B" w:rsidRPr="005D6E44" w:rsidRDefault="0045742B" w:rsidP="00C26FD2">
            <w:pPr>
              <w:pStyle w:val="ListParagraph"/>
              <w:numPr>
                <w:ilvl w:val="0"/>
                <w:numId w:val="86"/>
              </w:numPr>
              <w:spacing w:line="240" w:lineRule="auto"/>
              <w:jc w:val="both"/>
              <w:rPr>
                <w:rFonts w:eastAsia="Times New Roman"/>
                <w:iCs/>
                <w:noProof/>
                <w:sz w:val="20"/>
                <w:szCs w:val="20"/>
                <w:lang w:val="fr-FR"/>
              </w:rPr>
            </w:pPr>
            <w:r w:rsidRPr="005D6E44">
              <w:rPr>
                <w:rFonts w:eastAsia="Times New Roman"/>
                <w:iCs/>
                <w:noProof/>
                <w:sz w:val="20"/>
                <w:szCs w:val="20"/>
                <w:lang w:val="fr-FR"/>
              </w:rPr>
              <w:t>instruiri (conferinte, mese rotunde, seminarii, ateliere etc.) specifice domeniilor finantate in cadrul programului in scopul imbunatatirii cunostintelor, a competentelor beneficiarilor si a potentialilor beneficiari in ceea ce priveste POR NE;</w:t>
            </w:r>
          </w:p>
          <w:p w14:paraId="4EAD2C90" w14:textId="7B24481F" w:rsidR="0045742B" w:rsidRPr="00641AE2" w:rsidRDefault="0045742B" w:rsidP="00C26FD2">
            <w:pPr>
              <w:pStyle w:val="ListParagraph"/>
              <w:numPr>
                <w:ilvl w:val="0"/>
                <w:numId w:val="86"/>
              </w:numPr>
              <w:spacing w:line="240" w:lineRule="auto"/>
              <w:jc w:val="both"/>
              <w:rPr>
                <w:rFonts w:eastAsia="Times New Roman"/>
                <w:iCs/>
                <w:noProof/>
                <w:sz w:val="20"/>
                <w:szCs w:val="20"/>
                <w:lang w:val="fr-FR"/>
              </w:rPr>
            </w:pPr>
            <w:r w:rsidRPr="00641AE2">
              <w:rPr>
                <w:rFonts w:eastAsia="Times New Roman"/>
                <w:iCs/>
                <w:noProof/>
                <w:sz w:val="20"/>
                <w:szCs w:val="20"/>
                <w:lang w:val="fr-FR"/>
              </w:rPr>
              <w:t>imbunatatirea calificarii personalului din cadrul AM</w:t>
            </w:r>
            <w:r w:rsidR="00641AE2" w:rsidRPr="00641AE2">
              <w:rPr>
                <w:rFonts w:eastAsia="Times New Roman"/>
                <w:iCs/>
                <w:noProof/>
                <w:sz w:val="20"/>
                <w:szCs w:val="20"/>
                <w:lang w:val="fr-FR"/>
              </w:rPr>
              <w:t xml:space="preserve"> </w:t>
            </w:r>
            <w:r w:rsidRPr="00641AE2">
              <w:rPr>
                <w:rFonts w:eastAsia="Times New Roman"/>
                <w:iCs/>
                <w:noProof/>
                <w:sz w:val="20"/>
                <w:szCs w:val="20"/>
                <w:lang w:val="fr-FR"/>
              </w:rPr>
              <w:t>POR NE prin insturirea acestuia;</w:t>
            </w:r>
          </w:p>
          <w:p w14:paraId="64935EE9" w14:textId="1C6A1705" w:rsidR="0045742B" w:rsidRPr="005D6E44" w:rsidRDefault="0045742B" w:rsidP="00C26FD2">
            <w:pPr>
              <w:pStyle w:val="ListParagraph"/>
              <w:numPr>
                <w:ilvl w:val="0"/>
                <w:numId w:val="86"/>
              </w:numPr>
              <w:spacing w:line="240" w:lineRule="auto"/>
              <w:jc w:val="both"/>
              <w:rPr>
                <w:rFonts w:eastAsia="Times New Roman"/>
                <w:i/>
                <w:noProof/>
                <w:sz w:val="20"/>
                <w:szCs w:val="20"/>
                <w:lang w:val="fr-FR"/>
              </w:rPr>
            </w:pPr>
            <w:r w:rsidRPr="005D6E44">
              <w:rPr>
                <w:rFonts w:eastAsia="Times New Roman"/>
                <w:noProof/>
                <w:sz w:val="20"/>
                <w:szCs w:val="20"/>
                <w:lang w:val="fr-FR"/>
              </w:rPr>
              <w:t>activitati de comunicare si vizibilitate POR NE (dezvoltarea si gestionarea instrumentelor de comunicare, inclusiv pagina web dedicata programului, realizarea si distribuirea materialelor informative si promovare, organizarea de evenimente de informare si promovare, campanii de promovare,  etc);</w:t>
            </w:r>
          </w:p>
          <w:p w14:paraId="04ACFF3E" w14:textId="7B0CEA31" w:rsidR="0045742B" w:rsidRPr="00AF67AF" w:rsidRDefault="0045742B" w:rsidP="00C26FD2">
            <w:pPr>
              <w:pStyle w:val="ListParagraph"/>
              <w:numPr>
                <w:ilvl w:val="0"/>
                <w:numId w:val="86"/>
              </w:numPr>
              <w:spacing w:line="240" w:lineRule="auto"/>
              <w:jc w:val="both"/>
              <w:rPr>
                <w:rFonts w:eastAsia="Times New Roman"/>
                <w:noProof/>
                <w:sz w:val="20"/>
                <w:szCs w:val="20"/>
                <w:lang w:val="fr-FR"/>
              </w:rPr>
            </w:pPr>
            <w:r w:rsidRPr="00AF67AF">
              <w:rPr>
                <w:rFonts w:eastAsia="Times New Roman"/>
                <w:noProof/>
                <w:sz w:val="20"/>
                <w:szCs w:val="20"/>
                <w:lang w:val="fr-FR"/>
              </w:rPr>
              <w:t>sprijinirea pregatirii/implementarii</w:t>
            </w:r>
            <w:r w:rsidR="00D90DA2" w:rsidRPr="00AF67AF">
              <w:rPr>
                <w:rFonts w:eastAsia="Times New Roman"/>
                <w:noProof/>
                <w:sz w:val="20"/>
                <w:szCs w:val="20"/>
                <w:lang w:val="fr-FR"/>
              </w:rPr>
              <w:t>/monitorizarii</w:t>
            </w:r>
            <w:r w:rsidR="00AF67AF" w:rsidRPr="00AF67AF">
              <w:rPr>
                <w:rFonts w:eastAsia="Times New Roman"/>
                <w:noProof/>
                <w:sz w:val="20"/>
                <w:szCs w:val="20"/>
                <w:lang w:val="fr-FR"/>
              </w:rPr>
              <w:t>/</w:t>
            </w:r>
            <w:r w:rsidR="00AF67AF">
              <w:rPr>
                <w:rFonts w:eastAsia="Times New Roman"/>
                <w:noProof/>
                <w:sz w:val="20"/>
                <w:szCs w:val="20"/>
                <w:lang w:val="fr-FR"/>
              </w:rPr>
              <w:t>evaluarii</w:t>
            </w:r>
            <w:r w:rsidRPr="00AF67AF">
              <w:rPr>
                <w:rFonts w:eastAsia="Times New Roman"/>
                <w:noProof/>
                <w:sz w:val="20"/>
                <w:szCs w:val="20"/>
                <w:lang w:val="fr-FR"/>
              </w:rPr>
              <w:t xml:space="preserve"> POR NE</w:t>
            </w:r>
            <w:r w:rsidR="00F61BD8" w:rsidRPr="00AF67AF">
              <w:rPr>
                <w:rFonts w:eastAsia="Times New Roman"/>
                <w:noProof/>
                <w:sz w:val="20"/>
                <w:szCs w:val="20"/>
                <w:lang w:val="fr-FR"/>
              </w:rPr>
              <w:t>,</w:t>
            </w:r>
            <w:r w:rsidR="00D90DA2" w:rsidRPr="00AF67AF">
              <w:rPr>
                <w:rFonts w:eastAsia="Times New Roman"/>
                <w:noProof/>
                <w:sz w:val="20"/>
                <w:szCs w:val="20"/>
                <w:lang w:val="fr-FR"/>
              </w:rPr>
              <w:t xml:space="preserve"> PDR NE</w:t>
            </w:r>
            <w:r w:rsidR="00F61BD8" w:rsidRPr="00AF67AF">
              <w:rPr>
                <w:rFonts w:eastAsia="Times New Roman"/>
                <w:noProof/>
                <w:sz w:val="20"/>
                <w:szCs w:val="20"/>
                <w:lang w:val="fr-FR"/>
              </w:rPr>
              <w:t xml:space="preserve"> si RIS3 NE</w:t>
            </w:r>
            <w:r w:rsidR="00D90DA2" w:rsidRPr="00AF67AF">
              <w:rPr>
                <w:rFonts w:eastAsia="Times New Roman"/>
                <w:noProof/>
                <w:sz w:val="20"/>
                <w:szCs w:val="20"/>
                <w:lang w:val="fr-FR"/>
              </w:rPr>
              <w:t xml:space="preserve">, </w:t>
            </w:r>
            <w:r w:rsidRPr="00AF67AF">
              <w:rPr>
                <w:rFonts w:eastAsia="Times New Roman"/>
                <w:noProof/>
                <w:sz w:val="20"/>
                <w:szCs w:val="20"/>
                <w:lang w:val="fr-FR"/>
              </w:rPr>
              <w:t xml:space="preserve">inclusiv  </w:t>
            </w:r>
            <w:r w:rsidR="00D90DA2" w:rsidRPr="00AF67AF">
              <w:rPr>
                <w:rFonts w:eastAsia="Times New Roman"/>
                <w:noProof/>
                <w:sz w:val="20"/>
                <w:szCs w:val="20"/>
                <w:lang w:val="fr-FR"/>
              </w:rPr>
              <w:t xml:space="preserve">pregatirea </w:t>
            </w:r>
            <w:r w:rsidRPr="00AF67AF">
              <w:rPr>
                <w:rFonts w:eastAsia="Times New Roman"/>
                <w:noProof/>
                <w:sz w:val="20"/>
                <w:szCs w:val="20"/>
                <w:lang w:val="fr-FR"/>
              </w:rPr>
              <w:t>urmatoare</w:t>
            </w:r>
            <w:r w:rsidR="00D90DA2" w:rsidRPr="00AF67AF">
              <w:rPr>
                <w:rFonts w:eastAsia="Times New Roman"/>
                <w:noProof/>
                <w:sz w:val="20"/>
                <w:szCs w:val="20"/>
                <w:lang w:val="fr-FR"/>
              </w:rPr>
              <w:t>i</w:t>
            </w:r>
            <w:r w:rsidRPr="00AF67AF">
              <w:rPr>
                <w:rFonts w:eastAsia="Times New Roman"/>
                <w:noProof/>
                <w:sz w:val="20"/>
                <w:szCs w:val="20"/>
                <w:lang w:val="fr-FR"/>
              </w:rPr>
              <w:t xml:space="preserve"> perioad</w:t>
            </w:r>
            <w:r w:rsidR="00D90DA2" w:rsidRPr="00AF67AF">
              <w:rPr>
                <w:rFonts w:eastAsia="Times New Roman"/>
                <w:noProof/>
                <w:sz w:val="20"/>
                <w:szCs w:val="20"/>
                <w:lang w:val="fr-FR"/>
              </w:rPr>
              <w:t>e</w:t>
            </w:r>
            <w:r w:rsidRPr="00AF67AF">
              <w:rPr>
                <w:rFonts w:eastAsia="Times New Roman"/>
                <w:noProof/>
                <w:sz w:val="20"/>
                <w:szCs w:val="20"/>
                <w:lang w:val="fr-FR"/>
              </w:rPr>
              <w:t xml:space="preserve"> de programare (studii, analize, pregatirea </w:t>
            </w:r>
            <w:r w:rsidR="00D90DA2" w:rsidRPr="00AF67AF">
              <w:rPr>
                <w:rFonts w:eastAsia="Times New Roman"/>
                <w:noProof/>
                <w:sz w:val="20"/>
                <w:szCs w:val="20"/>
                <w:lang w:val="fr-FR"/>
              </w:rPr>
              <w:t>portofoliilor de</w:t>
            </w:r>
            <w:r w:rsidRPr="00AF67AF">
              <w:rPr>
                <w:rFonts w:eastAsia="Times New Roman"/>
                <w:noProof/>
                <w:sz w:val="20"/>
                <w:szCs w:val="20"/>
                <w:lang w:val="fr-FR"/>
              </w:rPr>
              <w:t xml:space="preserve"> proiecte</w:t>
            </w:r>
            <w:r w:rsidR="00D90DA2" w:rsidRPr="00AF67AF">
              <w:rPr>
                <w:rFonts w:eastAsia="Times New Roman"/>
                <w:noProof/>
                <w:sz w:val="20"/>
                <w:szCs w:val="20"/>
                <w:lang w:val="fr-FR"/>
              </w:rPr>
              <w:t xml:space="preserve"> POR NE</w:t>
            </w:r>
            <w:r w:rsidR="00F61BD8" w:rsidRPr="00AF67AF">
              <w:rPr>
                <w:rFonts w:eastAsia="Times New Roman"/>
                <w:noProof/>
                <w:sz w:val="20"/>
                <w:szCs w:val="20"/>
                <w:lang w:val="fr-FR"/>
              </w:rPr>
              <w:t>,</w:t>
            </w:r>
            <w:r w:rsidR="00D90DA2" w:rsidRPr="00AF67AF">
              <w:rPr>
                <w:rFonts w:eastAsia="Times New Roman"/>
                <w:noProof/>
                <w:sz w:val="20"/>
                <w:szCs w:val="20"/>
                <w:lang w:val="fr-FR"/>
              </w:rPr>
              <w:t xml:space="preserve"> PDR NE</w:t>
            </w:r>
            <w:r w:rsidRPr="00AF67AF">
              <w:rPr>
                <w:rFonts w:eastAsia="Times New Roman"/>
                <w:noProof/>
                <w:sz w:val="20"/>
                <w:szCs w:val="20"/>
                <w:lang w:val="fr-FR"/>
              </w:rPr>
              <w:t>,</w:t>
            </w:r>
            <w:r w:rsidR="00F61BD8" w:rsidRPr="00AF67AF">
              <w:rPr>
                <w:rFonts w:eastAsia="Times New Roman"/>
                <w:noProof/>
                <w:sz w:val="20"/>
                <w:szCs w:val="20"/>
                <w:lang w:val="fr-FR"/>
              </w:rPr>
              <w:t xml:space="preserve"> RIS3 NE</w:t>
            </w:r>
            <w:r w:rsidRPr="00AF67AF">
              <w:rPr>
                <w:rFonts w:eastAsia="Times New Roman"/>
                <w:noProof/>
                <w:sz w:val="20"/>
                <w:szCs w:val="20"/>
                <w:lang w:val="fr-FR"/>
              </w:rPr>
              <w:t xml:space="preserve"> etc);</w:t>
            </w:r>
          </w:p>
          <w:p w14:paraId="7BC8A4E4" w14:textId="6B067303" w:rsidR="0045742B" w:rsidRPr="00856B81" w:rsidRDefault="0045742B" w:rsidP="0045742B">
            <w:pPr>
              <w:spacing w:after="0" w:line="240" w:lineRule="auto"/>
              <w:jc w:val="both"/>
              <w:rPr>
                <w:rFonts w:ascii="Times New Roman" w:eastAsia="Times New Roman" w:hAnsi="Times New Roman" w:cs="Times New Roman"/>
                <w:iCs/>
                <w:noProof/>
                <w:sz w:val="20"/>
                <w:szCs w:val="20"/>
              </w:rPr>
            </w:pPr>
            <w:r w:rsidRPr="00856B81">
              <w:rPr>
                <w:rFonts w:ascii="Times New Roman" w:eastAsia="Times New Roman" w:hAnsi="Times New Roman" w:cs="Times New Roman"/>
                <w:iCs/>
                <w:noProof/>
                <w:sz w:val="20"/>
                <w:szCs w:val="20"/>
              </w:rPr>
              <w:t>Vor fi realizate actiuni de informare si comunicare pentru promovarea contribu</w:t>
            </w:r>
            <w:r w:rsidR="007E4EA3">
              <w:rPr>
                <w:rFonts w:ascii="Times New Roman" w:eastAsia="Times New Roman" w:hAnsi="Times New Roman" w:cs="Times New Roman"/>
                <w:iCs/>
                <w:noProof/>
                <w:sz w:val="20"/>
                <w:szCs w:val="20"/>
              </w:rPr>
              <w:t>t</w:t>
            </w:r>
            <w:r w:rsidRPr="00856B81">
              <w:rPr>
                <w:rFonts w:ascii="Times New Roman" w:eastAsia="Times New Roman" w:hAnsi="Times New Roman" w:cs="Times New Roman"/>
                <w:iCs/>
                <w:noProof/>
                <w:sz w:val="20"/>
                <w:szCs w:val="20"/>
              </w:rPr>
              <w:t xml:space="preserve">iei programului la dezvoltarea </w:t>
            </w:r>
            <w:r w:rsidR="00641AE2">
              <w:rPr>
                <w:rFonts w:ascii="Times New Roman" w:eastAsia="Times New Roman" w:hAnsi="Times New Roman" w:cs="Times New Roman"/>
                <w:iCs/>
                <w:noProof/>
                <w:sz w:val="20"/>
                <w:szCs w:val="20"/>
              </w:rPr>
              <w:t>r</w:t>
            </w:r>
            <w:r w:rsidRPr="00856B81">
              <w:rPr>
                <w:rFonts w:ascii="Times New Roman" w:eastAsia="Times New Roman" w:hAnsi="Times New Roman" w:cs="Times New Roman"/>
                <w:iCs/>
                <w:noProof/>
                <w:sz w:val="20"/>
                <w:szCs w:val="20"/>
              </w:rPr>
              <w:t>egiunii, asigurarea transparentei utiliz</w:t>
            </w:r>
            <w:r w:rsidR="007E4EA3">
              <w:rPr>
                <w:rFonts w:ascii="Times New Roman" w:eastAsia="Times New Roman" w:hAnsi="Times New Roman" w:cs="Times New Roman"/>
                <w:iCs/>
                <w:noProof/>
                <w:sz w:val="20"/>
                <w:szCs w:val="20"/>
              </w:rPr>
              <w:t>a</w:t>
            </w:r>
            <w:r w:rsidRPr="00856B81">
              <w:rPr>
                <w:rFonts w:ascii="Times New Roman" w:eastAsia="Times New Roman" w:hAnsi="Times New Roman" w:cs="Times New Roman"/>
                <w:iCs/>
                <w:noProof/>
                <w:sz w:val="20"/>
                <w:szCs w:val="20"/>
              </w:rPr>
              <w:t>rii fondurilor, diseminarea informa</w:t>
            </w:r>
            <w:r w:rsidR="007E4EA3">
              <w:rPr>
                <w:rFonts w:ascii="Times New Roman" w:eastAsia="Times New Roman" w:hAnsi="Times New Roman" w:cs="Times New Roman"/>
                <w:iCs/>
                <w:noProof/>
                <w:sz w:val="20"/>
                <w:szCs w:val="20"/>
              </w:rPr>
              <w:t>t</w:t>
            </w:r>
            <w:r w:rsidRPr="00856B81">
              <w:rPr>
                <w:rFonts w:ascii="Times New Roman" w:eastAsia="Times New Roman" w:hAnsi="Times New Roman" w:cs="Times New Roman"/>
                <w:iCs/>
                <w:noProof/>
                <w:sz w:val="20"/>
                <w:szCs w:val="20"/>
              </w:rPr>
              <w:t>iilor c</w:t>
            </w:r>
            <w:r w:rsidR="007E4EA3">
              <w:rPr>
                <w:rFonts w:ascii="Times New Roman" w:eastAsia="Times New Roman" w:hAnsi="Times New Roman" w:cs="Times New Roman"/>
                <w:iCs/>
                <w:noProof/>
                <w:sz w:val="20"/>
                <w:szCs w:val="20"/>
              </w:rPr>
              <w:t>a</w:t>
            </w:r>
            <w:r w:rsidRPr="00856B81">
              <w:rPr>
                <w:rFonts w:ascii="Times New Roman" w:eastAsia="Times New Roman" w:hAnsi="Times New Roman" w:cs="Times New Roman"/>
                <w:iCs/>
                <w:noProof/>
                <w:sz w:val="20"/>
                <w:szCs w:val="20"/>
              </w:rPr>
              <w:t xml:space="preserve">tre toate categoriile de potentiali </w:t>
            </w:r>
            <w:r w:rsidRPr="00856B81">
              <w:rPr>
                <w:rFonts w:ascii="Times New Roman" w:eastAsia="Times New Roman" w:hAnsi="Times New Roman" w:cs="Times New Roman"/>
                <w:iCs/>
                <w:noProof/>
                <w:sz w:val="20"/>
                <w:szCs w:val="20"/>
              </w:rPr>
              <w:lastRenderedPageBreak/>
              <w:t>solicitanti de finantare cu privire la finan</w:t>
            </w:r>
            <w:r w:rsidR="007E4EA3">
              <w:rPr>
                <w:rFonts w:ascii="Times New Roman" w:eastAsia="Times New Roman" w:hAnsi="Times New Roman" w:cs="Times New Roman"/>
                <w:iCs/>
                <w:noProof/>
                <w:sz w:val="20"/>
                <w:szCs w:val="20"/>
              </w:rPr>
              <w:t>ta</w:t>
            </w:r>
            <w:r w:rsidRPr="00856B81">
              <w:rPr>
                <w:rFonts w:ascii="Times New Roman" w:eastAsia="Times New Roman" w:hAnsi="Times New Roman" w:cs="Times New Roman"/>
                <w:iCs/>
                <w:noProof/>
                <w:sz w:val="20"/>
                <w:szCs w:val="20"/>
              </w:rPr>
              <w:t>rile disponibile prin program, precum si promovarea rezultatelor ob</w:t>
            </w:r>
            <w:r w:rsidR="007E4EA3">
              <w:rPr>
                <w:rFonts w:ascii="Times New Roman" w:eastAsia="Times New Roman" w:hAnsi="Times New Roman" w:cs="Times New Roman"/>
                <w:iCs/>
                <w:noProof/>
                <w:sz w:val="20"/>
                <w:szCs w:val="20"/>
              </w:rPr>
              <w:t>t</w:t>
            </w:r>
            <w:r w:rsidRPr="00856B81">
              <w:rPr>
                <w:rFonts w:ascii="Times New Roman" w:eastAsia="Times New Roman" w:hAnsi="Times New Roman" w:cs="Times New Roman"/>
                <w:iCs/>
                <w:noProof/>
                <w:sz w:val="20"/>
                <w:szCs w:val="20"/>
              </w:rPr>
              <w:t xml:space="preserve">inute </w:t>
            </w:r>
            <w:r w:rsidR="00BF0C6E">
              <w:rPr>
                <w:rFonts w:ascii="Times New Roman" w:eastAsia="Times New Roman" w:hAnsi="Times New Roman" w:cs="Times New Roman"/>
                <w:iCs/>
                <w:noProof/>
                <w:sz w:val="20"/>
                <w:szCs w:val="20"/>
              </w:rPr>
              <w:t>i</w:t>
            </w:r>
            <w:r w:rsidRPr="00856B81">
              <w:rPr>
                <w:rFonts w:ascii="Times New Roman" w:eastAsia="Times New Roman" w:hAnsi="Times New Roman" w:cs="Times New Roman"/>
                <w:iCs/>
                <w:noProof/>
                <w:sz w:val="20"/>
                <w:szCs w:val="20"/>
              </w:rPr>
              <w:t xml:space="preserve">n implementarea programului </w:t>
            </w:r>
            <w:r w:rsidR="007E4EA3">
              <w:rPr>
                <w:rFonts w:ascii="Times New Roman" w:eastAsia="Times New Roman" w:hAnsi="Times New Roman" w:cs="Times New Roman"/>
                <w:iCs/>
                <w:noProof/>
                <w:sz w:val="20"/>
                <w:szCs w:val="20"/>
              </w:rPr>
              <w:t>s</w:t>
            </w:r>
            <w:r w:rsidRPr="00856B81">
              <w:rPr>
                <w:rFonts w:ascii="Times New Roman" w:eastAsia="Times New Roman" w:hAnsi="Times New Roman" w:cs="Times New Roman"/>
                <w:iCs/>
                <w:noProof/>
                <w:sz w:val="20"/>
                <w:szCs w:val="20"/>
              </w:rPr>
              <w:t xml:space="preserve">i impactul investitiilor la nivel local </w:t>
            </w:r>
            <w:r w:rsidR="007E4EA3">
              <w:rPr>
                <w:rFonts w:ascii="Times New Roman" w:eastAsia="Times New Roman" w:hAnsi="Times New Roman" w:cs="Times New Roman"/>
                <w:iCs/>
                <w:noProof/>
                <w:sz w:val="20"/>
                <w:szCs w:val="20"/>
              </w:rPr>
              <w:t>s</w:t>
            </w:r>
            <w:r w:rsidRPr="00856B81">
              <w:rPr>
                <w:rFonts w:ascii="Times New Roman" w:eastAsia="Times New Roman" w:hAnsi="Times New Roman" w:cs="Times New Roman"/>
                <w:iCs/>
                <w:noProof/>
                <w:sz w:val="20"/>
                <w:szCs w:val="20"/>
              </w:rPr>
              <w:t>i regional. Actiunile de comunicare vizeaza potentialii solicitanti de finantare, beneficiarii, partenerii socio</w:t>
            </w:r>
            <w:r w:rsidRPr="00856B81">
              <w:rPr>
                <w:rFonts w:ascii="Times New Roman" w:eastAsia="Times New Roman" w:hAnsi="Times New Roman" w:cs="Times New Roman"/>
                <w:iCs/>
                <w:noProof/>
                <w:sz w:val="20"/>
                <w:szCs w:val="20"/>
              </w:rPr>
              <w:noBreakHyphen/>
              <w:t xml:space="preserve">economici, publicul general din </w:t>
            </w:r>
            <w:r w:rsidR="00641AE2">
              <w:rPr>
                <w:rFonts w:ascii="Times New Roman" w:eastAsia="Times New Roman" w:hAnsi="Times New Roman" w:cs="Times New Roman"/>
                <w:iCs/>
                <w:noProof/>
                <w:sz w:val="20"/>
                <w:szCs w:val="20"/>
              </w:rPr>
              <w:t>r</w:t>
            </w:r>
            <w:r w:rsidRPr="00856B81">
              <w:rPr>
                <w:rFonts w:ascii="Times New Roman" w:eastAsia="Times New Roman" w:hAnsi="Times New Roman" w:cs="Times New Roman"/>
                <w:iCs/>
                <w:noProof/>
                <w:sz w:val="20"/>
                <w:szCs w:val="20"/>
              </w:rPr>
              <w:t xml:space="preserve">egiune si alte categorii de grupuri tinta identificate in planul regional de comunicare al AM POR NE. In ceea ce priveste informarea si comunicarea, evaluarile anterioare, realizate pentru POR 2014-2020, indica o perceptie si o notorietate pozitiva a Programului la nivel regional, precum si premisele pentru imbunatatirea acestor atribute, printr-o adaptare si rafinare suplimentara a mesajelor si a canalelor  de transmitere a acestora catre categoriile de public-tinta. Activitatile specifice de comunicare, menite sa confere vizibilitatea necesara interventiilor realizate prin POR NE, vor fi mai precis orientate, in vederea obtinerii unui impact corespunzator si a unei cat mai mari valori adaugate, cu costuri cat mai reduse si vor avea in vedere concentrarea pe comunicarea online, inclusiv digitalizarea </w:t>
            </w:r>
            <w:r w:rsidR="007E4EA3">
              <w:rPr>
                <w:rFonts w:ascii="Times New Roman" w:eastAsia="Times New Roman" w:hAnsi="Times New Roman" w:cs="Times New Roman"/>
                <w:iCs/>
                <w:noProof/>
                <w:sz w:val="20"/>
                <w:szCs w:val="20"/>
              </w:rPr>
              <w:t>s</w:t>
            </w:r>
            <w:r w:rsidRPr="00856B81">
              <w:rPr>
                <w:rFonts w:ascii="Times New Roman" w:eastAsia="Times New Roman" w:hAnsi="Times New Roman" w:cs="Times New Roman"/>
                <w:iCs/>
                <w:noProof/>
                <w:sz w:val="20"/>
                <w:szCs w:val="20"/>
              </w:rPr>
              <w:t>i virtualizarea materialelor de promovare.</w:t>
            </w:r>
          </w:p>
          <w:p w14:paraId="5B6AC7F2" w14:textId="77777777" w:rsidR="0045742B" w:rsidRPr="00856B81" w:rsidRDefault="0045742B" w:rsidP="00641AE2">
            <w:pPr>
              <w:spacing w:before="120" w:after="120" w:line="240" w:lineRule="auto"/>
              <w:jc w:val="both"/>
              <w:rPr>
                <w:rFonts w:ascii="Times New Roman" w:eastAsia="Times New Roman" w:hAnsi="Times New Roman" w:cs="Times New Roman"/>
                <w:iCs/>
                <w:noProof/>
                <w:sz w:val="20"/>
                <w:szCs w:val="20"/>
              </w:rPr>
            </w:pPr>
            <w:r w:rsidRPr="00856B81">
              <w:rPr>
                <w:rFonts w:ascii="Times New Roman" w:eastAsia="Times New Roman" w:hAnsi="Times New Roman" w:cs="Times New Roman"/>
                <w:iCs/>
                <w:noProof/>
                <w:sz w:val="20"/>
                <w:szCs w:val="20"/>
              </w:rPr>
              <w:t>Acordarea de sprijin specific pentru asigurarea vizibilitatii, transparentei si comunicarii catre potentialii beneficiari,  beneficiarii de finantare POR NE, precum si publicului general din Regiunea Nord - Est se va realiza prin intermediul urmatoarelor tipuri de activitati orientative:</w:t>
            </w:r>
          </w:p>
          <w:p w14:paraId="2A857857" w14:textId="53C59D7F" w:rsidR="0045742B" w:rsidRPr="005D6E44" w:rsidRDefault="0045742B" w:rsidP="00C26FD2">
            <w:pPr>
              <w:pStyle w:val="ListParagraph"/>
              <w:numPr>
                <w:ilvl w:val="0"/>
                <w:numId w:val="87"/>
              </w:numPr>
              <w:spacing w:line="240" w:lineRule="auto"/>
              <w:jc w:val="both"/>
              <w:rPr>
                <w:rFonts w:eastAsia="Times New Roman"/>
                <w:iCs/>
                <w:noProof/>
                <w:sz w:val="20"/>
                <w:szCs w:val="20"/>
                <w:lang w:val="ro-RO"/>
              </w:rPr>
            </w:pPr>
            <w:r w:rsidRPr="005D6E44">
              <w:rPr>
                <w:rFonts w:eastAsia="Times New Roman"/>
                <w:iCs/>
                <w:noProof/>
                <w:sz w:val="20"/>
                <w:szCs w:val="20"/>
                <w:lang w:val="ro-RO"/>
              </w:rPr>
              <w:t>sprijinirea activitatilor de informare si comunicare specifice POR NE (dezvoltarea si gestionarea instrumentelor de comunicare, inclusiv pagina web dedicata programului, realizarea si distribuirea materialelor informative si promovare, organizarea de evenimente de informare si promovare, implementarea de campanii de promovare, organizarea activitatii de helpdesk, etc);</w:t>
            </w:r>
          </w:p>
          <w:p w14:paraId="5D666AE2" w14:textId="024C2752" w:rsidR="0045742B" w:rsidRPr="00641AE2" w:rsidRDefault="0045742B" w:rsidP="00C26FD2">
            <w:pPr>
              <w:pStyle w:val="ListParagraph"/>
              <w:numPr>
                <w:ilvl w:val="0"/>
                <w:numId w:val="87"/>
              </w:numPr>
              <w:spacing w:line="240" w:lineRule="auto"/>
              <w:jc w:val="both"/>
              <w:rPr>
                <w:rFonts w:eastAsia="Times New Roman"/>
                <w:iCs/>
                <w:noProof/>
                <w:sz w:val="20"/>
                <w:szCs w:val="20"/>
              </w:rPr>
            </w:pPr>
            <w:r w:rsidRPr="00641AE2">
              <w:rPr>
                <w:rFonts w:eastAsia="Times New Roman"/>
                <w:iCs/>
                <w:noProof/>
                <w:sz w:val="20"/>
                <w:szCs w:val="20"/>
              </w:rPr>
              <w:t>sprijinirea activitatilor de lansare a POR aferent urmatoarei perioade de programare.</w:t>
            </w:r>
          </w:p>
          <w:p w14:paraId="3D1F52AB" w14:textId="28D7900A" w:rsidR="0045742B" w:rsidRPr="00856B81" w:rsidRDefault="0045742B" w:rsidP="00641AE2">
            <w:pPr>
              <w:spacing w:line="240" w:lineRule="auto"/>
              <w:jc w:val="both"/>
              <w:rPr>
                <w:rFonts w:ascii="Times New Roman" w:hAnsi="Times New Roman" w:cs="Times New Roman"/>
                <w:sz w:val="20"/>
                <w:szCs w:val="20"/>
              </w:rPr>
            </w:pPr>
            <w:r w:rsidRPr="00856B81">
              <w:rPr>
                <w:rFonts w:ascii="Times New Roman" w:eastAsia="Times New Roman" w:hAnsi="Times New Roman" w:cs="Times New Roman"/>
                <w:iCs/>
                <w:noProof/>
                <w:sz w:val="20"/>
                <w:szCs w:val="20"/>
              </w:rPr>
              <w:t>Activitatile sprijinite prin intermediul acestei priorita</w:t>
            </w:r>
            <w:r w:rsidR="001B6EB2">
              <w:rPr>
                <w:rFonts w:ascii="Times New Roman" w:eastAsia="Times New Roman" w:hAnsi="Times New Roman" w:cs="Times New Roman"/>
                <w:iCs/>
                <w:noProof/>
                <w:sz w:val="20"/>
                <w:szCs w:val="20"/>
              </w:rPr>
              <w:t>ti</w:t>
            </w:r>
            <w:r w:rsidRPr="00856B81">
              <w:rPr>
                <w:rFonts w:ascii="Times New Roman" w:eastAsia="Times New Roman" w:hAnsi="Times New Roman" w:cs="Times New Roman"/>
                <w:iCs/>
                <w:noProof/>
                <w:sz w:val="20"/>
                <w:szCs w:val="20"/>
              </w:rPr>
              <w:t xml:space="preserve"> vor contribui la implementarea eficienta a POR NE, pe de o parte prin formarea si perfectionarea pregatirii personalului specializat si asigurarea stabilitatii acestuia si pe de alta parte prin sprijinirea beneficiarilor in a intelege si respecta cerintele programului. S</w:t>
            </w:r>
            <w:r w:rsidRPr="00856B81">
              <w:rPr>
                <w:rFonts w:ascii="Times New Roman" w:hAnsi="Times New Roman" w:cs="Times New Roman"/>
                <w:sz w:val="20"/>
                <w:szCs w:val="20"/>
              </w:rPr>
              <w:t xml:space="preserve">e va acorda o atentie extinsa instruirii, avand in vedere ca s-a remarcat o imbunatatire a capacitatii de implementare atat la nivelul organismelor implicate in implementarea POR, cat si la nivelul beneficiarilor, dupa furnizarea de instruiri specializate catre acestia. </w:t>
            </w:r>
          </w:p>
          <w:p w14:paraId="22706A11" w14:textId="3A14D3C7" w:rsidR="004412D2" w:rsidRPr="0045742B" w:rsidRDefault="0045742B" w:rsidP="00AF67AF">
            <w:pPr>
              <w:spacing w:line="240" w:lineRule="auto"/>
              <w:jc w:val="both"/>
              <w:rPr>
                <w:rFonts w:ascii="Times New Roman" w:eastAsia="Times New Roman" w:hAnsi="Times New Roman" w:cs="Times New Roman"/>
                <w:iCs/>
                <w:noProof/>
                <w:sz w:val="20"/>
                <w:szCs w:val="20"/>
              </w:rPr>
            </w:pPr>
            <w:r w:rsidRPr="00856B81">
              <w:rPr>
                <w:rFonts w:ascii="Times New Roman" w:eastAsia="Times New Roman" w:hAnsi="Times New Roman" w:cs="Times New Roman"/>
                <w:iCs/>
                <w:noProof/>
                <w:sz w:val="20"/>
                <w:szCs w:val="20"/>
              </w:rPr>
              <w:t xml:space="preserve">Este necesara pregatirea personalului prin programe de training dedicate, care sa aiba in vedere aspectele-cheie prevazute de noile Regulamente, precum si diferentele fata de perioada de programare precedenta. </w:t>
            </w:r>
            <w:r w:rsidRPr="00641AE2">
              <w:rPr>
                <w:rFonts w:ascii="Times New Roman" w:eastAsia="Times New Roman" w:hAnsi="Times New Roman" w:cs="Times New Roman"/>
                <w:iCs/>
                <w:noProof/>
                <w:sz w:val="20"/>
                <w:szCs w:val="20"/>
              </w:rPr>
              <w:t>Este necesara o cat mai buna intelegere si asimilare a noilor cerinte si proceduri, in scopul eficientizarii sistemului si cresterii nivelului absorbtiei.</w:t>
            </w:r>
            <w:r w:rsidR="005A4820">
              <w:rPr>
                <w:rFonts w:ascii="Times New Roman" w:eastAsia="Times New Roman" w:hAnsi="Times New Roman" w:cs="Times New Roman"/>
                <w:iCs/>
                <w:noProof/>
                <w:sz w:val="20"/>
                <w:szCs w:val="20"/>
              </w:rPr>
              <w:t xml:space="preserve"> </w:t>
            </w:r>
            <w:r w:rsidRPr="00641AE2">
              <w:rPr>
                <w:rFonts w:ascii="Times New Roman" w:eastAsia="Times New Roman" w:hAnsi="Times New Roman" w:cs="Times New Roman"/>
                <w:iCs/>
                <w:noProof/>
                <w:sz w:val="20"/>
                <w:szCs w:val="20"/>
              </w:rPr>
              <w:t>De asemenea, activitatile preconizate a se realiza prin intermediul acestei priorita</w:t>
            </w:r>
            <w:r w:rsidR="001B6EB2">
              <w:rPr>
                <w:rFonts w:ascii="Times New Roman" w:eastAsia="Times New Roman" w:hAnsi="Times New Roman" w:cs="Times New Roman"/>
                <w:iCs/>
                <w:noProof/>
                <w:sz w:val="20"/>
                <w:szCs w:val="20"/>
              </w:rPr>
              <w:t>ti</w:t>
            </w:r>
            <w:r w:rsidRPr="00641AE2">
              <w:rPr>
                <w:rFonts w:ascii="Times New Roman" w:eastAsia="Times New Roman" w:hAnsi="Times New Roman" w:cs="Times New Roman"/>
                <w:iCs/>
                <w:noProof/>
                <w:sz w:val="20"/>
                <w:szCs w:val="20"/>
              </w:rPr>
              <w:t xml:space="preserve"> vor fi corelate cu masurile specifice din cadrul POAT, in special in ceea ce priveste instruirea, sprijinul acordat beneficiarilor, precum si activitatile de comunicare si informare. Activitattile de instruire specifice POR NE vor fi realizate conform planului de instruire al AM POR NE in functie de nevoile identificate, in corelare cu masurile generale sprijinite prin intermediul POAT. De asemenea, activitatile de comunicare si informare vor fi realizate conform planului de comunicare AMPOR NE</w:t>
            </w:r>
            <w:r w:rsidR="00D90DA2" w:rsidRPr="00641AE2">
              <w:rPr>
                <w:rFonts w:ascii="Times New Roman" w:eastAsia="Times New Roman" w:hAnsi="Times New Roman" w:cs="Times New Roman"/>
                <w:iCs/>
                <w:noProof/>
                <w:sz w:val="20"/>
                <w:szCs w:val="20"/>
              </w:rPr>
              <w:t>.</w:t>
            </w:r>
            <w:r w:rsidR="00641AE2">
              <w:rPr>
                <w:rFonts w:ascii="Times New Roman" w:eastAsia="Times New Roman" w:hAnsi="Times New Roman" w:cs="Times New Roman"/>
                <w:iCs/>
                <w:noProof/>
                <w:sz w:val="20"/>
                <w:szCs w:val="20"/>
              </w:rPr>
              <w:t xml:space="preserve"> </w:t>
            </w:r>
            <w:r w:rsidRPr="00641AE2">
              <w:rPr>
                <w:rFonts w:ascii="Times New Roman" w:eastAsia="Times New Roman" w:hAnsi="Times New Roman" w:cs="Times New Roman"/>
                <w:iCs/>
                <w:noProof/>
                <w:sz w:val="20"/>
                <w:szCs w:val="20"/>
              </w:rPr>
              <w:t>Corelarea si coordonarea activitatilor de asistenta tehnica se realizeaza in cadrul Comitetului de Coordonare al Asistentei Tehnice, gestionat de Ministerul Fondurilor Europene</w:t>
            </w:r>
            <w:r w:rsidR="00856B81" w:rsidRPr="00856B81">
              <w:rPr>
                <w:rFonts w:ascii="Times New Roman" w:eastAsia="Times New Roman" w:hAnsi="Times New Roman" w:cs="Times New Roman"/>
                <w:color w:val="000000"/>
                <w:sz w:val="20"/>
                <w:szCs w:val="20"/>
              </w:rPr>
              <w:t>.</w:t>
            </w:r>
          </w:p>
        </w:tc>
      </w:tr>
    </w:tbl>
    <w:p w14:paraId="518375DB" w14:textId="77777777" w:rsidR="00174F85" w:rsidRPr="00C705C1" w:rsidRDefault="00174F85" w:rsidP="00174F85">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t>The main target groups - Article 17(3)(d)(iii):</w:t>
      </w:r>
    </w:p>
    <w:p w14:paraId="00C5C8AD" w14:textId="5D4DEF95" w:rsidR="004412D2" w:rsidRPr="00F57677" w:rsidRDefault="004412D2" w:rsidP="004412D2">
      <w:pPr>
        <w:pBdr>
          <w:top w:val="single" w:sz="4" w:space="1" w:color="auto"/>
          <w:left w:val="single" w:sz="4" w:space="4" w:color="auto"/>
          <w:bottom w:val="single" w:sz="4" w:space="1" w:color="auto"/>
          <w:right w:val="single" w:sz="4" w:space="4" w:color="auto"/>
        </w:pBdr>
        <w:spacing w:after="120" w:line="240" w:lineRule="auto"/>
        <w:rPr>
          <w:rFonts w:ascii="Times New Roman" w:eastAsia="Times New Roman" w:hAnsi="Times New Roman" w:cs="Times New Roman"/>
          <w:i/>
          <w:noProof/>
          <w:sz w:val="20"/>
          <w:szCs w:val="20"/>
          <w:lang w:val="fr-FR"/>
        </w:rPr>
      </w:pPr>
      <w:r w:rsidRPr="00F57677">
        <w:rPr>
          <w:rFonts w:ascii="Times New Roman" w:eastAsia="Times New Roman" w:hAnsi="Times New Roman" w:cs="Times New Roman"/>
          <w:i/>
          <w:noProof/>
          <w:sz w:val="20"/>
          <w:szCs w:val="20"/>
          <w:lang w:val="fr-FR"/>
        </w:rPr>
        <w:t>Personalul AM</w:t>
      </w:r>
      <w:r w:rsidR="000C53F2" w:rsidRPr="00F57677">
        <w:rPr>
          <w:rFonts w:ascii="Times New Roman" w:eastAsia="Times New Roman" w:hAnsi="Times New Roman" w:cs="Times New Roman"/>
          <w:i/>
          <w:noProof/>
          <w:sz w:val="20"/>
          <w:szCs w:val="20"/>
          <w:lang w:val="fr-FR"/>
        </w:rPr>
        <w:t xml:space="preserve"> </w:t>
      </w:r>
      <w:r w:rsidRPr="00F57677">
        <w:rPr>
          <w:rFonts w:ascii="Times New Roman" w:eastAsia="Times New Roman" w:hAnsi="Times New Roman" w:cs="Times New Roman"/>
          <w:i/>
          <w:noProof/>
          <w:sz w:val="20"/>
          <w:szCs w:val="20"/>
          <w:lang w:val="fr-FR"/>
        </w:rPr>
        <w:t>POR NE din cadrul ADR Nord-Est</w:t>
      </w:r>
    </w:p>
    <w:p w14:paraId="1D143B0E" w14:textId="77777777" w:rsidR="00174F85" w:rsidRPr="00C705C1" w:rsidRDefault="00174F85" w:rsidP="00174F85">
      <w:pPr>
        <w:spacing w:before="120" w:after="12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t>Specific territories tageted, including the planned use of territorial tools – Article 17(3)(d)(iv)</w:t>
      </w:r>
    </w:p>
    <w:p w14:paraId="2C2A3B90" w14:textId="77777777" w:rsidR="00174F85" w:rsidRPr="00C705C1" w:rsidRDefault="00174F85" w:rsidP="00174F8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C705C1">
        <w:rPr>
          <w:rFonts w:ascii="Times New Roman" w:eastAsia="Times New Roman" w:hAnsi="Times New Roman" w:cs="Times New Roman"/>
          <w:i/>
          <w:iCs/>
          <w:noProof/>
          <w:sz w:val="24"/>
          <w:szCs w:val="24"/>
          <w:lang w:val="en-GB"/>
        </w:rPr>
        <w:t>Text field [2 000]</w:t>
      </w:r>
    </w:p>
    <w:p w14:paraId="6B3BD4FB" w14:textId="77777777" w:rsidR="00174F85" w:rsidRPr="00C705C1" w:rsidRDefault="00174F85" w:rsidP="00174F85">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t>The interregional and transnational actions  –Article – 17(3)(d)(v)</w:t>
      </w:r>
    </w:p>
    <w:p w14:paraId="7166A0EF" w14:textId="77777777" w:rsidR="00174F85" w:rsidRPr="00C705C1" w:rsidRDefault="00174F85" w:rsidP="00174F8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C705C1">
        <w:rPr>
          <w:rFonts w:ascii="Times New Roman" w:eastAsia="Times New Roman" w:hAnsi="Times New Roman" w:cs="Times New Roman"/>
          <w:i/>
          <w:iCs/>
          <w:noProof/>
          <w:sz w:val="24"/>
          <w:szCs w:val="24"/>
          <w:lang w:val="en-GB"/>
        </w:rPr>
        <w:t>Text field [2 000]</w:t>
      </w:r>
    </w:p>
    <w:p w14:paraId="0938E57E" w14:textId="77777777" w:rsidR="00174F85" w:rsidRPr="00C705C1" w:rsidRDefault="00174F85" w:rsidP="00174F85">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t>The planned use of financial instruments – Article – 17(3)(d)(vi)</w:t>
      </w:r>
    </w:p>
    <w:p w14:paraId="66C8BF34" w14:textId="77777777" w:rsidR="00174F85" w:rsidRPr="00C705C1" w:rsidRDefault="00174F85" w:rsidP="00174F8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C705C1">
        <w:rPr>
          <w:rFonts w:ascii="Times New Roman" w:eastAsia="Times New Roman" w:hAnsi="Times New Roman" w:cs="Times New Roman"/>
          <w:i/>
          <w:iCs/>
          <w:noProof/>
          <w:sz w:val="24"/>
          <w:szCs w:val="24"/>
          <w:lang w:val="en-GB"/>
        </w:rPr>
        <w:t>Text field [1 000]</w:t>
      </w:r>
    </w:p>
    <w:p w14:paraId="4546F0FB" w14:textId="77777777" w:rsidR="00F36154" w:rsidRDefault="00F36154" w:rsidP="000C53F2">
      <w:pPr>
        <w:spacing w:before="120" w:after="120" w:line="240" w:lineRule="auto"/>
        <w:rPr>
          <w:rFonts w:ascii="Times New Roman" w:hAnsi="Times New Roman" w:cs="Times New Roman"/>
          <w:b/>
          <w:lang w:val="en-GB"/>
        </w:rPr>
      </w:pPr>
    </w:p>
    <w:p w14:paraId="6FBA9366" w14:textId="7BCB674D" w:rsidR="00F000AD" w:rsidRPr="000C53F2" w:rsidRDefault="00F000AD" w:rsidP="000C53F2">
      <w:pPr>
        <w:spacing w:before="120" w:after="120" w:line="240" w:lineRule="auto"/>
        <w:rPr>
          <w:rFonts w:ascii="Times New Roman" w:eastAsia="Times New Roman" w:hAnsi="Times New Roman" w:cs="Times New Roman"/>
          <w:b/>
          <w:iCs/>
          <w:noProof/>
          <w:sz w:val="24"/>
          <w:szCs w:val="24"/>
          <w:lang w:val="en-GB"/>
        </w:rPr>
      </w:pPr>
      <w:r w:rsidRPr="00C705C1">
        <w:rPr>
          <w:rFonts w:ascii="Times New Roman" w:hAnsi="Times New Roman" w:cs="Times New Roman"/>
          <w:b/>
          <w:lang w:val="en-GB"/>
        </w:rPr>
        <w:lastRenderedPageBreak/>
        <w:t>2.B.1.2.</w:t>
      </w:r>
      <w:r w:rsidR="000F0735">
        <w:rPr>
          <w:rFonts w:ascii="Times New Roman" w:hAnsi="Times New Roman" w:cs="Times New Roman"/>
          <w:b/>
          <w:lang w:val="en-GB"/>
        </w:rPr>
        <w:t xml:space="preserve"> </w:t>
      </w:r>
      <w:r w:rsidRPr="00C705C1">
        <w:rPr>
          <w:rFonts w:ascii="Times New Roman" w:hAnsi="Times New Roman" w:cs="Times New Roman"/>
          <w:b/>
          <w:lang w:val="en-GB"/>
        </w:rPr>
        <w:t>Indicators</w:t>
      </w:r>
    </w:p>
    <w:p w14:paraId="63B5A7CA" w14:textId="70FE291D" w:rsidR="00F000AD" w:rsidRPr="00C705C1" w:rsidRDefault="00F000AD" w:rsidP="00F000AD">
      <w:pPr>
        <w:rPr>
          <w:rFonts w:ascii="Times New Roman" w:hAnsi="Times New Roman" w:cs="Times New Roman"/>
          <w:b/>
          <w:bCs/>
          <w:lang w:val="en-GB"/>
        </w:rPr>
      </w:pPr>
      <w:r w:rsidRPr="00C705C1">
        <w:rPr>
          <w:rFonts w:ascii="Times New Roman" w:hAnsi="Times New Roman" w:cs="Times New Roman"/>
          <w:b/>
          <w:lang w:val="en-GB"/>
        </w:rPr>
        <w:t>Output indicators with the corresponding milestones and targets – Article 17(3)(e)</w:t>
      </w:r>
      <w:r w:rsidR="000F0735">
        <w:rPr>
          <w:rFonts w:ascii="Times New Roman" w:hAnsi="Times New Roman" w:cs="Times New Roman"/>
          <w:b/>
          <w:lang w:val="en-GB"/>
        </w:rPr>
        <w:t xml:space="preserve"> </w:t>
      </w:r>
      <w:r w:rsidRPr="00C705C1">
        <w:rPr>
          <w:rFonts w:ascii="Times New Roman" w:hAnsi="Times New Roman" w:cs="Times New Roman"/>
          <w:b/>
          <w:lang w:val="en-GB"/>
        </w:rPr>
        <w:t>bis</w:t>
      </w:r>
      <w:r w:rsidR="000F0735">
        <w:rPr>
          <w:rFonts w:ascii="Times New Roman" w:hAnsi="Times New Roman" w:cs="Times New Roman"/>
          <w:b/>
          <w:lang w:val="en-GB"/>
        </w:rPr>
        <w:t xml:space="preserve"> </w:t>
      </w:r>
      <w:r w:rsidRPr="00C705C1">
        <w:rPr>
          <w:rFonts w:ascii="Times New Roman" w:hAnsi="Times New Roman" w:cs="Times New Roman"/>
          <w:b/>
          <w:lang w:val="en-GB"/>
        </w:rPr>
        <w:t>(ii)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1420"/>
        <w:gridCol w:w="1078"/>
        <w:gridCol w:w="1078"/>
        <w:gridCol w:w="591"/>
        <w:gridCol w:w="1024"/>
        <w:gridCol w:w="1504"/>
        <w:gridCol w:w="1126"/>
        <w:gridCol w:w="847"/>
      </w:tblGrid>
      <w:tr w:rsidR="00F000AD" w:rsidRPr="00C705C1" w14:paraId="60CBACCA" w14:textId="77777777" w:rsidTr="00AC3000">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AF2D469"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iCs/>
                <w:lang w:val="en-US"/>
              </w:rPr>
              <w:t>Table 2: Output indicators</w:t>
            </w:r>
          </w:p>
        </w:tc>
      </w:tr>
      <w:tr w:rsidR="00F000AD" w:rsidRPr="00C705C1" w14:paraId="648900CB" w14:textId="77777777" w:rsidTr="00AC3000">
        <w:trPr>
          <w:trHeight w:val="1647"/>
        </w:trPr>
        <w:tc>
          <w:tcPr>
            <w:tcW w:w="498" w:type="pct"/>
            <w:tcBorders>
              <w:top w:val="single" w:sz="4" w:space="0" w:color="auto"/>
              <w:left w:val="single" w:sz="4" w:space="0" w:color="auto"/>
              <w:bottom w:val="single" w:sz="4" w:space="0" w:color="auto"/>
              <w:right w:val="single" w:sz="4" w:space="0" w:color="auto"/>
            </w:tcBorders>
            <w:hideMark/>
          </w:tcPr>
          <w:p w14:paraId="00B0A9C3"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 xml:space="preserve">Priority </w:t>
            </w:r>
          </w:p>
        </w:tc>
        <w:tc>
          <w:tcPr>
            <w:tcW w:w="737" w:type="pct"/>
            <w:tcBorders>
              <w:top w:val="single" w:sz="4" w:space="0" w:color="auto"/>
              <w:left w:val="single" w:sz="4" w:space="0" w:color="auto"/>
              <w:bottom w:val="single" w:sz="4" w:space="0" w:color="auto"/>
              <w:right w:val="single" w:sz="4" w:space="0" w:color="auto"/>
            </w:tcBorders>
            <w:hideMark/>
          </w:tcPr>
          <w:p w14:paraId="146D524B"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Specific objective (Investment for Jobs and Growth goal EMFF)</w:t>
            </w:r>
          </w:p>
        </w:tc>
        <w:tc>
          <w:tcPr>
            <w:tcW w:w="560" w:type="pct"/>
            <w:tcBorders>
              <w:top w:val="single" w:sz="4" w:space="0" w:color="auto"/>
              <w:left w:val="single" w:sz="4" w:space="0" w:color="auto"/>
              <w:bottom w:val="single" w:sz="4" w:space="0" w:color="auto"/>
              <w:right w:val="single" w:sz="4" w:space="0" w:color="auto"/>
            </w:tcBorders>
            <w:hideMark/>
          </w:tcPr>
          <w:p w14:paraId="40FAC06B"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Fund</w:t>
            </w:r>
          </w:p>
        </w:tc>
        <w:tc>
          <w:tcPr>
            <w:tcW w:w="560" w:type="pct"/>
            <w:tcBorders>
              <w:top w:val="single" w:sz="4" w:space="0" w:color="auto"/>
              <w:left w:val="single" w:sz="4" w:space="0" w:color="auto"/>
              <w:bottom w:val="single" w:sz="4" w:space="0" w:color="auto"/>
              <w:right w:val="single" w:sz="4" w:space="0" w:color="auto"/>
            </w:tcBorders>
            <w:hideMark/>
          </w:tcPr>
          <w:p w14:paraId="6EB49E8D"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Category of region</w:t>
            </w:r>
          </w:p>
        </w:tc>
        <w:tc>
          <w:tcPr>
            <w:tcW w:w="307" w:type="pct"/>
            <w:tcBorders>
              <w:top w:val="single" w:sz="4" w:space="0" w:color="auto"/>
              <w:left w:val="single" w:sz="4" w:space="0" w:color="auto"/>
              <w:bottom w:val="single" w:sz="4" w:space="0" w:color="auto"/>
              <w:right w:val="single" w:sz="4" w:space="0" w:color="auto"/>
            </w:tcBorders>
            <w:hideMark/>
          </w:tcPr>
          <w:p w14:paraId="223368EE"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ID [5]</w:t>
            </w:r>
          </w:p>
        </w:tc>
        <w:tc>
          <w:tcPr>
            <w:tcW w:w="532" w:type="pct"/>
            <w:tcBorders>
              <w:top w:val="single" w:sz="4" w:space="0" w:color="auto"/>
              <w:left w:val="single" w:sz="4" w:space="0" w:color="auto"/>
              <w:bottom w:val="single" w:sz="4" w:space="0" w:color="auto"/>
              <w:right w:val="single" w:sz="4" w:space="0" w:color="auto"/>
            </w:tcBorders>
            <w:hideMark/>
          </w:tcPr>
          <w:p w14:paraId="294D46E8"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 xml:space="preserve">Indicator [255] </w:t>
            </w:r>
          </w:p>
        </w:tc>
        <w:tc>
          <w:tcPr>
            <w:tcW w:w="781" w:type="pct"/>
            <w:tcBorders>
              <w:top w:val="single" w:sz="4" w:space="0" w:color="auto"/>
              <w:left w:val="single" w:sz="4" w:space="0" w:color="auto"/>
              <w:bottom w:val="single" w:sz="4" w:space="0" w:color="auto"/>
              <w:right w:val="single" w:sz="4" w:space="0" w:color="auto"/>
            </w:tcBorders>
            <w:hideMark/>
          </w:tcPr>
          <w:p w14:paraId="14A600F5"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Measurement unit</w:t>
            </w:r>
          </w:p>
        </w:tc>
        <w:tc>
          <w:tcPr>
            <w:tcW w:w="585" w:type="pct"/>
            <w:tcBorders>
              <w:top w:val="single" w:sz="4" w:space="0" w:color="auto"/>
              <w:left w:val="single" w:sz="4" w:space="0" w:color="auto"/>
              <w:bottom w:val="single" w:sz="4" w:space="0" w:color="auto"/>
              <w:right w:val="single" w:sz="4" w:space="0" w:color="auto"/>
            </w:tcBorders>
          </w:tcPr>
          <w:p w14:paraId="3F7F8634"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Milestone (2024)</w:t>
            </w:r>
          </w:p>
          <w:p w14:paraId="1A4C5282" w14:textId="77777777" w:rsidR="00F000AD" w:rsidRPr="00C705C1" w:rsidRDefault="00F000AD" w:rsidP="00F000AD">
            <w:pPr>
              <w:rPr>
                <w:rFonts w:ascii="Times New Roman" w:hAnsi="Times New Roman" w:cs="Times New Roman"/>
                <w:b/>
                <w:lang w:val="en-US"/>
              </w:rPr>
            </w:pPr>
          </w:p>
        </w:tc>
        <w:tc>
          <w:tcPr>
            <w:tcW w:w="440" w:type="pct"/>
            <w:tcBorders>
              <w:top w:val="single" w:sz="4" w:space="0" w:color="auto"/>
              <w:left w:val="single" w:sz="4" w:space="0" w:color="auto"/>
              <w:bottom w:val="single" w:sz="4" w:space="0" w:color="auto"/>
              <w:right w:val="single" w:sz="4" w:space="0" w:color="auto"/>
            </w:tcBorders>
          </w:tcPr>
          <w:p w14:paraId="7D0601FD" w14:textId="77777777" w:rsidR="00F000AD" w:rsidRPr="00C705C1" w:rsidRDefault="00F000AD" w:rsidP="00F000AD">
            <w:pPr>
              <w:rPr>
                <w:rFonts w:ascii="Times New Roman" w:hAnsi="Times New Roman" w:cs="Times New Roman"/>
                <w:b/>
                <w:lang w:val="en-US"/>
              </w:rPr>
            </w:pPr>
            <w:r w:rsidRPr="00C705C1">
              <w:rPr>
                <w:rFonts w:ascii="Times New Roman" w:hAnsi="Times New Roman" w:cs="Times New Roman"/>
                <w:b/>
                <w:lang w:val="en-US"/>
              </w:rPr>
              <w:t>Target (2029)</w:t>
            </w:r>
          </w:p>
          <w:p w14:paraId="6A875306" w14:textId="77777777" w:rsidR="00F000AD" w:rsidRPr="00C705C1" w:rsidRDefault="00F000AD" w:rsidP="00F000AD">
            <w:pPr>
              <w:rPr>
                <w:rFonts w:ascii="Times New Roman" w:hAnsi="Times New Roman" w:cs="Times New Roman"/>
                <w:b/>
                <w:lang w:val="en-US"/>
              </w:rPr>
            </w:pPr>
          </w:p>
        </w:tc>
      </w:tr>
      <w:tr w:rsidR="004412D2" w:rsidRPr="00C705C1" w14:paraId="407C2248" w14:textId="77777777" w:rsidTr="00AC3000">
        <w:trPr>
          <w:trHeight w:val="1340"/>
        </w:trPr>
        <w:tc>
          <w:tcPr>
            <w:tcW w:w="498" w:type="pct"/>
            <w:tcBorders>
              <w:top w:val="single" w:sz="4" w:space="0" w:color="auto"/>
              <w:left w:val="single" w:sz="4" w:space="0" w:color="auto"/>
              <w:bottom w:val="single" w:sz="4" w:space="0" w:color="auto"/>
              <w:right w:val="single" w:sz="4" w:space="0" w:color="auto"/>
            </w:tcBorders>
          </w:tcPr>
          <w:p w14:paraId="76F04FFF" w14:textId="22B65AB8" w:rsidR="004412D2" w:rsidRPr="00F36154" w:rsidRDefault="004412D2" w:rsidP="004412D2">
            <w:pPr>
              <w:rPr>
                <w:rFonts w:ascii="Times New Roman" w:hAnsi="Times New Roman" w:cs="Times New Roman"/>
                <w:b/>
                <w:iCs/>
                <w:sz w:val="20"/>
                <w:szCs w:val="20"/>
              </w:rPr>
            </w:pPr>
            <w:r w:rsidRPr="00F36154">
              <w:rPr>
                <w:rFonts w:ascii="Times New Roman" w:hAnsi="Times New Roman" w:cs="Times New Roman"/>
                <w:b/>
                <w:iCs/>
                <w:sz w:val="20"/>
                <w:szCs w:val="20"/>
              </w:rPr>
              <w:t>P</w:t>
            </w:r>
            <w:r w:rsidR="004404E5" w:rsidRPr="00F36154">
              <w:rPr>
                <w:rFonts w:ascii="Times New Roman" w:hAnsi="Times New Roman" w:cs="Times New Roman"/>
                <w:b/>
                <w:iCs/>
                <w:sz w:val="20"/>
                <w:szCs w:val="20"/>
              </w:rPr>
              <w:t xml:space="preserve"> </w:t>
            </w:r>
            <w:r w:rsidRPr="00F36154">
              <w:rPr>
                <w:rFonts w:ascii="Times New Roman" w:hAnsi="Times New Roman" w:cs="Times New Roman"/>
                <w:b/>
                <w:iCs/>
                <w:sz w:val="20"/>
                <w:szCs w:val="20"/>
              </w:rPr>
              <w:t>7</w:t>
            </w:r>
          </w:p>
        </w:tc>
        <w:tc>
          <w:tcPr>
            <w:tcW w:w="737" w:type="pct"/>
            <w:tcBorders>
              <w:top w:val="single" w:sz="4" w:space="0" w:color="auto"/>
              <w:left w:val="single" w:sz="4" w:space="0" w:color="auto"/>
              <w:bottom w:val="single" w:sz="4" w:space="0" w:color="auto"/>
              <w:right w:val="single" w:sz="4" w:space="0" w:color="auto"/>
            </w:tcBorders>
          </w:tcPr>
          <w:p w14:paraId="7C39EB2F" w14:textId="09FBA487" w:rsidR="004412D2" w:rsidRPr="006638F0" w:rsidRDefault="004412D2" w:rsidP="004412D2">
            <w:pPr>
              <w:rPr>
                <w:rFonts w:ascii="Times New Roman" w:hAnsi="Times New Roman" w:cs="Times New Roman"/>
                <w:bCs/>
                <w:i/>
                <w:iCs/>
                <w:sz w:val="20"/>
                <w:szCs w:val="20"/>
              </w:rPr>
            </w:pPr>
            <w:r w:rsidRPr="006638F0">
              <w:rPr>
                <w:rStyle w:val="hps"/>
                <w:rFonts w:ascii="Times New Roman" w:hAnsi="Times New Roman" w:cs="Times New Roman"/>
                <w:bCs/>
                <w:i/>
                <w:iCs/>
                <w:color w:val="000000"/>
                <w:sz w:val="20"/>
                <w:szCs w:val="20"/>
              </w:rPr>
              <w:t>Implementarea eficient</w:t>
            </w:r>
            <w:r w:rsidR="001713F2" w:rsidRPr="006638F0">
              <w:rPr>
                <w:rStyle w:val="hps"/>
                <w:rFonts w:ascii="Times New Roman" w:hAnsi="Times New Roman" w:cs="Times New Roman"/>
                <w:bCs/>
                <w:i/>
                <w:iCs/>
                <w:color w:val="000000"/>
                <w:sz w:val="20"/>
                <w:szCs w:val="20"/>
              </w:rPr>
              <w:t>a</w:t>
            </w:r>
            <w:r w:rsidRPr="006638F0">
              <w:rPr>
                <w:rStyle w:val="hps"/>
                <w:rFonts w:ascii="Times New Roman" w:hAnsi="Times New Roman" w:cs="Times New Roman"/>
                <w:bCs/>
                <w:i/>
                <w:iCs/>
                <w:color w:val="000000"/>
                <w:sz w:val="20"/>
                <w:szCs w:val="20"/>
              </w:rPr>
              <w:t xml:space="preserve"> a Programului Opera</w:t>
            </w:r>
            <w:r w:rsidR="008D2C0B" w:rsidRPr="006638F0">
              <w:rPr>
                <w:rStyle w:val="hps"/>
                <w:rFonts w:ascii="Times New Roman" w:hAnsi="Times New Roman" w:cs="Times New Roman"/>
                <w:bCs/>
                <w:i/>
                <w:iCs/>
                <w:color w:val="000000"/>
                <w:sz w:val="20"/>
                <w:szCs w:val="20"/>
              </w:rPr>
              <w:t>t</w:t>
            </w:r>
            <w:r w:rsidRPr="006638F0">
              <w:rPr>
                <w:rStyle w:val="hps"/>
                <w:rFonts w:ascii="Times New Roman" w:hAnsi="Times New Roman" w:cs="Times New Roman"/>
                <w:bCs/>
                <w:i/>
                <w:iCs/>
                <w:color w:val="000000"/>
                <w:sz w:val="20"/>
                <w:szCs w:val="20"/>
              </w:rPr>
              <w:t>ional Regional</w:t>
            </w:r>
          </w:p>
        </w:tc>
        <w:tc>
          <w:tcPr>
            <w:tcW w:w="560" w:type="pct"/>
            <w:tcBorders>
              <w:top w:val="single" w:sz="4" w:space="0" w:color="auto"/>
              <w:left w:val="single" w:sz="4" w:space="0" w:color="auto"/>
              <w:bottom w:val="single" w:sz="4" w:space="0" w:color="auto"/>
              <w:right w:val="single" w:sz="4" w:space="0" w:color="auto"/>
            </w:tcBorders>
          </w:tcPr>
          <w:p w14:paraId="55006C86" w14:textId="1FB02F54" w:rsidR="004412D2" w:rsidRPr="008936BA" w:rsidRDefault="004412D2" w:rsidP="004412D2">
            <w:pPr>
              <w:rPr>
                <w:rFonts w:ascii="Times New Roman" w:hAnsi="Times New Roman" w:cs="Times New Roman"/>
                <w:bCs/>
                <w:i/>
                <w:sz w:val="20"/>
                <w:szCs w:val="20"/>
              </w:rPr>
            </w:pPr>
            <w:r w:rsidRPr="008936BA">
              <w:rPr>
                <w:rFonts w:ascii="Times New Roman" w:hAnsi="Times New Roman" w:cs="Times New Roman"/>
                <w:bCs/>
                <w:i/>
                <w:sz w:val="20"/>
                <w:szCs w:val="20"/>
              </w:rPr>
              <w:t>FEDR</w:t>
            </w:r>
            <w:r w:rsidR="008936BA">
              <w:rPr>
                <w:rFonts w:ascii="Times New Roman" w:hAnsi="Times New Roman" w:cs="Times New Roman"/>
                <w:bCs/>
                <w:i/>
                <w:sz w:val="20"/>
                <w:szCs w:val="20"/>
              </w:rPr>
              <w:t>+BS</w:t>
            </w:r>
          </w:p>
        </w:tc>
        <w:tc>
          <w:tcPr>
            <w:tcW w:w="560" w:type="pct"/>
            <w:tcBorders>
              <w:top w:val="single" w:sz="4" w:space="0" w:color="auto"/>
              <w:left w:val="single" w:sz="4" w:space="0" w:color="auto"/>
              <w:bottom w:val="single" w:sz="4" w:space="0" w:color="auto"/>
              <w:right w:val="single" w:sz="4" w:space="0" w:color="auto"/>
            </w:tcBorders>
          </w:tcPr>
          <w:p w14:paraId="0C5033AA" w14:textId="52750C9C" w:rsidR="004412D2" w:rsidRPr="008936BA" w:rsidRDefault="004412D2" w:rsidP="004412D2">
            <w:pPr>
              <w:rPr>
                <w:rFonts w:ascii="Times New Roman" w:hAnsi="Times New Roman" w:cs="Times New Roman"/>
                <w:bCs/>
                <w:i/>
                <w:sz w:val="20"/>
                <w:szCs w:val="20"/>
              </w:rPr>
            </w:pPr>
            <w:r w:rsidRPr="008936BA">
              <w:rPr>
                <w:rFonts w:ascii="Times New Roman" w:hAnsi="Times New Roman" w:cs="Times New Roman"/>
                <w:bCs/>
                <w:i/>
                <w:sz w:val="20"/>
                <w:szCs w:val="20"/>
              </w:rPr>
              <w:t>Mai pu</w:t>
            </w:r>
            <w:r w:rsidR="008D2C0B" w:rsidRPr="008936BA">
              <w:rPr>
                <w:rFonts w:ascii="Times New Roman" w:hAnsi="Times New Roman" w:cs="Times New Roman"/>
                <w:bCs/>
                <w:i/>
                <w:sz w:val="20"/>
                <w:szCs w:val="20"/>
              </w:rPr>
              <w:t>t</w:t>
            </w:r>
            <w:r w:rsidRPr="008936BA">
              <w:rPr>
                <w:rFonts w:ascii="Times New Roman" w:hAnsi="Times New Roman" w:cs="Times New Roman"/>
                <w:bCs/>
                <w:i/>
                <w:sz w:val="20"/>
                <w:szCs w:val="20"/>
              </w:rPr>
              <w:t>in dezvoltat</w:t>
            </w:r>
            <w:r w:rsidR="001713F2" w:rsidRPr="008936BA">
              <w:rPr>
                <w:rFonts w:ascii="Times New Roman" w:hAnsi="Times New Roman" w:cs="Times New Roman"/>
                <w:bCs/>
                <w:i/>
                <w:sz w:val="20"/>
                <w:szCs w:val="20"/>
              </w:rPr>
              <w:t>a</w:t>
            </w:r>
          </w:p>
        </w:tc>
        <w:tc>
          <w:tcPr>
            <w:tcW w:w="307" w:type="pct"/>
            <w:tcBorders>
              <w:top w:val="single" w:sz="4" w:space="0" w:color="auto"/>
              <w:left w:val="single" w:sz="4" w:space="0" w:color="auto"/>
              <w:bottom w:val="single" w:sz="4" w:space="0" w:color="auto"/>
              <w:right w:val="single" w:sz="4" w:space="0" w:color="auto"/>
            </w:tcBorders>
          </w:tcPr>
          <w:p w14:paraId="7BDAB235" w14:textId="497ED0D5" w:rsidR="004412D2" w:rsidRPr="006638F0" w:rsidRDefault="00A344DC" w:rsidP="004412D2">
            <w:pPr>
              <w:rPr>
                <w:rFonts w:ascii="Times New Roman" w:hAnsi="Times New Roman" w:cs="Times New Roman"/>
                <w:bCs/>
                <w:iCs/>
                <w:sz w:val="20"/>
                <w:szCs w:val="20"/>
              </w:rPr>
            </w:pPr>
            <w:r w:rsidRPr="006638F0">
              <w:rPr>
                <w:rFonts w:ascii="Times New Roman" w:hAnsi="Times New Roman" w:cs="Times New Roman"/>
                <w:bCs/>
                <w:iCs/>
                <w:sz w:val="20"/>
                <w:szCs w:val="20"/>
              </w:rPr>
              <w:t>7S</w:t>
            </w:r>
            <w:r w:rsidR="00DA10D6">
              <w:rPr>
                <w:rFonts w:ascii="Times New Roman" w:hAnsi="Times New Roman" w:cs="Times New Roman"/>
                <w:bCs/>
                <w:iCs/>
                <w:sz w:val="20"/>
                <w:szCs w:val="20"/>
              </w:rPr>
              <w:t>2</w:t>
            </w:r>
          </w:p>
        </w:tc>
        <w:tc>
          <w:tcPr>
            <w:tcW w:w="532" w:type="pct"/>
            <w:tcBorders>
              <w:top w:val="single" w:sz="4" w:space="0" w:color="auto"/>
              <w:left w:val="single" w:sz="4" w:space="0" w:color="auto"/>
              <w:bottom w:val="single" w:sz="4" w:space="0" w:color="auto"/>
              <w:right w:val="single" w:sz="4" w:space="0" w:color="auto"/>
            </w:tcBorders>
          </w:tcPr>
          <w:p w14:paraId="0FF396F7" w14:textId="6A0077B1" w:rsidR="004412D2" w:rsidRPr="006638F0" w:rsidRDefault="004412D2" w:rsidP="003A1484">
            <w:pPr>
              <w:pStyle w:val="Default"/>
              <w:rPr>
                <w:rFonts w:ascii="Times New Roman" w:hAnsi="Times New Roman" w:cs="Times New Roman"/>
                <w:bCs/>
                <w:iCs/>
                <w:sz w:val="20"/>
                <w:szCs w:val="20"/>
                <w:lang w:val="ro-RO"/>
              </w:rPr>
            </w:pPr>
            <w:r w:rsidRPr="006638F0">
              <w:rPr>
                <w:rFonts w:ascii="Times New Roman" w:hAnsi="Times New Roman" w:cs="Times New Roman"/>
                <w:bCs/>
                <w:iCs/>
                <w:sz w:val="20"/>
                <w:szCs w:val="20"/>
                <w:lang w:val="ro-RO"/>
              </w:rPr>
              <w:t>Personal finan</w:t>
            </w:r>
            <w:r w:rsidR="008D2C0B" w:rsidRPr="006638F0">
              <w:rPr>
                <w:rFonts w:ascii="Times New Roman" w:hAnsi="Times New Roman" w:cs="Times New Roman"/>
                <w:bCs/>
                <w:iCs/>
                <w:sz w:val="20"/>
                <w:szCs w:val="20"/>
                <w:lang w:val="ro-RO"/>
              </w:rPr>
              <w:t>t</w:t>
            </w:r>
            <w:r w:rsidRPr="006638F0">
              <w:rPr>
                <w:rFonts w:ascii="Times New Roman" w:hAnsi="Times New Roman" w:cs="Times New Roman"/>
                <w:bCs/>
                <w:iCs/>
                <w:sz w:val="20"/>
                <w:szCs w:val="20"/>
                <w:lang w:val="ro-RO"/>
              </w:rPr>
              <w:t>at d</w:t>
            </w:r>
            <w:r w:rsidR="00DA10D6">
              <w:rPr>
                <w:rFonts w:ascii="Times New Roman" w:hAnsi="Times New Roman" w:cs="Times New Roman"/>
                <w:bCs/>
                <w:iCs/>
                <w:sz w:val="20"/>
                <w:szCs w:val="20"/>
                <w:lang w:val="ro-RO"/>
              </w:rPr>
              <w:t>in</w:t>
            </w:r>
            <w:r w:rsidRPr="006638F0">
              <w:rPr>
                <w:rFonts w:ascii="Times New Roman" w:hAnsi="Times New Roman" w:cs="Times New Roman"/>
                <w:bCs/>
                <w:iCs/>
                <w:sz w:val="20"/>
                <w:szCs w:val="20"/>
                <w:lang w:val="ro-RO"/>
              </w:rPr>
              <w:t xml:space="preserve"> FEDR </w:t>
            </w:r>
          </w:p>
        </w:tc>
        <w:tc>
          <w:tcPr>
            <w:tcW w:w="781" w:type="pct"/>
            <w:tcBorders>
              <w:top w:val="single" w:sz="4" w:space="0" w:color="auto"/>
              <w:left w:val="single" w:sz="4" w:space="0" w:color="auto"/>
              <w:bottom w:val="single" w:sz="4" w:space="0" w:color="auto"/>
              <w:right w:val="single" w:sz="4" w:space="0" w:color="auto"/>
            </w:tcBorders>
          </w:tcPr>
          <w:p w14:paraId="0EF33103" w14:textId="3E25AA53" w:rsidR="004412D2" w:rsidRPr="006638F0" w:rsidRDefault="00CD3694" w:rsidP="004412D2">
            <w:pPr>
              <w:rPr>
                <w:rFonts w:ascii="Times New Roman" w:hAnsi="Times New Roman" w:cs="Times New Roman"/>
                <w:bCs/>
                <w:iCs/>
                <w:sz w:val="20"/>
                <w:szCs w:val="20"/>
              </w:rPr>
            </w:pPr>
            <w:r w:rsidRPr="006638F0">
              <w:rPr>
                <w:rFonts w:ascii="Times New Roman" w:hAnsi="Times New Roman" w:cs="Times New Roman"/>
                <w:bCs/>
                <w:iCs/>
                <w:sz w:val="20"/>
                <w:szCs w:val="20"/>
              </w:rPr>
              <w:t xml:space="preserve">Nr. </w:t>
            </w:r>
            <w:r w:rsidR="00A344DC" w:rsidRPr="006638F0">
              <w:rPr>
                <w:rFonts w:ascii="Times New Roman" w:hAnsi="Times New Roman" w:cs="Times New Roman"/>
                <w:bCs/>
                <w:iCs/>
                <w:sz w:val="20"/>
                <w:szCs w:val="20"/>
              </w:rPr>
              <w:t>persoane</w:t>
            </w:r>
          </w:p>
        </w:tc>
        <w:tc>
          <w:tcPr>
            <w:tcW w:w="585" w:type="pct"/>
            <w:tcBorders>
              <w:top w:val="single" w:sz="4" w:space="0" w:color="auto"/>
              <w:left w:val="single" w:sz="4" w:space="0" w:color="auto"/>
              <w:bottom w:val="single" w:sz="4" w:space="0" w:color="auto"/>
              <w:right w:val="single" w:sz="4" w:space="0" w:color="auto"/>
            </w:tcBorders>
          </w:tcPr>
          <w:p w14:paraId="22AC0B2C" w14:textId="0DA8CB5D" w:rsidR="004412D2" w:rsidRPr="008936BA" w:rsidRDefault="0050222C" w:rsidP="004412D2">
            <w:pPr>
              <w:rPr>
                <w:rFonts w:ascii="Times New Roman" w:hAnsi="Times New Roman" w:cs="Times New Roman"/>
                <w:b/>
                <w:iCs/>
                <w:sz w:val="20"/>
                <w:szCs w:val="20"/>
              </w:rPr>
            </w:pPr>
            <w:r w:rsidRPr="008936BA">
              <w:rPr>
                <w:rFonts w:ascii="Times New Roman" w:hAnsi="Times New Roman" w:cs="Times New Roman"/>
                <w:b/>
                <w:iCs/>
                <w:sz w:val="20"/>
                <w:szCs w:val="20"/>
              </w:rPr>
              <w:t>17</w:t>
            </w:r>
            <w:r w:rsidR="00FC37AD" w:rsidRPr="008936BA">
              <w:rPr>
                <w:rFonts w:ascii="Times New Roman" w:hAnsi="Times New Roman" w:cs="Times New Roman"/>
                <w:b/>
                <w:iCs/>
                <w:sz w:val="20"/>
                <w:szCs w:val="20"/>
              </w:rPr>
              <w:t>0</w:t>
            </w:r>
          </w:p>
        </w:tc>
        <w:tc>
          <w:tcPr>
            <w:tcW w:w="440" w:type="pct"/>
            <w:tcBorders>
              <w:top w:val="single" w:sz="4" w:space="0" w:color="auto"/>
              <w:left w:val="single" w:sz="4" w:space="0" w:color="auto"/>
              <w:bottom w:val="single" w:sz="4" w:space="0" w:color="auto"/>
              <w:right w:val="single" w:sz="4" w:space="0" w:color="auto"/>
            </w:tcBorders>
          </w:tcPr>
          <w:p w14:paraId="3D354A9C" w14:textId="3342C2B0" w:rsidR="004412D2" w:rsidRPr="008936BA" w:rsidRDefault="0050222C" w:rsidP="004412D2">
            <w:pPr>
              <w:rPr>
                <w:rFonts w:ascii="Times New Roman" w:hAnsi="Times New Roman" w:cs="Times New Roman"/>
                <w:b/>
                <w:iCs/>
                <w:sz w:val="20"/>
                <w:szCs w:val="20"/>
              </w:rPr>
            </w:pPr>
            <w:r w:rsidRPr="008936BA">
              <w:rPr>
                <w:rFonts w:ascii="Times New Roman" w:hAnsi="Times New Roman" w:cs="Times New Roman"/>
                <w:b/>
                <w:iCs/>
                <w:sz w:val="20"/>
                <w:szCs w:val="20"/>
              </w:rPr>
              <w:t>17</w:t>
            </w:r>
            <w:r w:rsidR="00FC37AD" w:rsidRPr="008936BA">
              <w:rPr>
                <w:rFonts w:ascii="Times New Roman" w:hAnsi="Times New Roman" w:cs="Times New Roman"/>
                <w:b/>
                <w:iCs/>
                <w:sz w:val="20"/>
                <w:szCs w:val="20"/>
              </w:rPr>
              <w:t>0</w:t>
            </w:r>
          </w:p>
        </w:tc>
      </w:tr>
    </w:tbl>
    <w:p w14:paraId="04C7EF39" w14:textId="77777777" w:rsidR="00641AE2" w:rsidRDefault="00641AE2" w:rsidP="00F000AD">
      <w:pPr>
        <w:rPr>
          <w:rFonts w:ascii="Times New Roman" w:hAnsi="Times New Roman" w:cs="Times New Roman"/>
          <w:b/>
          <w:iCs/>
          <w:lang w:val="en-GB"/>
        </w:rPr>
      </w:pPr>
    </w:p>
    <w:p w14:paraId="0DC0465B" w14:textId="7177320C" w:rsidR="00F000AD" w:rsidRPr="00C705C1" w:rsidRDefault="00F000AD" w:rsidP="00F000AD">
      <w:pPr>
        <w:rPr>
          <w:rFonts w:ascii="Times New Roman" w:hAnsi="Times New Roman" w:cs="Times New Roman"/>
          <w:bCs/>
          <w:i/>
          <w:lang w:val="en-GB"/>
        </w:rPr>
      </w:pPr>
      <w:r w:rsidRPr="00C705C1">
        <w:rPr>
          <w:rFonts w:ascii="Times New Roman" w:hAnsi="Times New Roman" w:cs="Times New Roman"/>
          <w:b/>
          <w:iCs/>
          <w:lang w:val="en-GB"/>
        </w:rPr>
        <w:t xml:space="preserve">2.B.1.3. Indicative breakdown of the programmed resources (EU) by type of intervention </w:t>
      </w:r>
      <w:r w:rsidRPr="00C705C1">
        <w:rPr>
          <w:rFonts w:ascii="Times New Roman" w:hAnsi="Times New Roman" w:cs="Times New Roman"/>
          <w:i/>
          <w:iCs/>
          <w:lang w:val="en-GB"/>
        </w:rPr>
        <w:t xml:space="preserve">Reference </w:t>
      </w:r>
      <w:r w:rsidRPr="00C705C1">
        <w:rPr>
          <w:rFonts w:ascii="Times New Roman" w:hAnsi="Times New Roman" w:cs="Times New Roman"/>
          <w:i/>
          <w:lang w:val="en-GB"/>
        </w:rPr>
        <w:t>Article 17(3)(e)bis(iv)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50"/>
        <w:gridCol w:w="1134"/>
        <w:gridCol w:w="5387"/>
        <w:gridCol w:w="1275"/>
      </w:tblGrid>
      <w:tr w:rsidR="00AC7BC2" w:rsidRPr="00C705C1" w14:paraId="65B7BEE6" w14:textId="77777777" w:rsidTr="00A76E05">
        <w:tc>
          <w:tcPr>
            <w:tcW w:w="9634" w:type="dxa"/>
            <w:gridSpan w:val="5"/>
            <w:tcBorders>
              <w:top w:val="single" w:sz="4" w:space="0" w:color="auto"/>
              <w:left w:val="single" w:sz="4" w:space="0" w:color="auto"/>
              <w:bottom w:val="single" w:sz="4" w:space="0" w:color="auto"/>
              <w:right w:val="single" w:sz="4" w:space="0" w:color="auto"/>
            </w:tcBorders>
            <w:hideMark/>
          </w:tcPr>
          <w:p w14:paraId="1428364C"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b/>
                <w:iCs/>
                <w:lang w:val="en-US"/>
              </w:rPr>
              <w:t>Table 8: Dimension 1 – intervention field</w:t>
            </w:r>
          </w:p>
        </w:tc>
      </w:tr>
      <w:tr w:rsidR="00AC7BC2" w:rsidRPr="00C705C1" w14:paraId="75F1EBA0" w14:textId="77777777" w:rsidTr="00A76E05">
        <w:tc>
          <w:tcPr>
            <w:tcW w:w="988" w:type="dxa"/>
            <w:tcBorders>
              <w:top w:val="single" w:sz="4" w:space="0" w:color="auto"/>
              <w:left w:val="single" w:sz="4" w:space="0" w:color="auto"/>
              <w:bottom w:val="single" w:sz="4" w:space="0" w:color="auto"/>
              <w:right w:val="single" w:sz="4" w:space="0" w:color="auto"/>
            </w:tcBorders>
            <w:hideMark/>
          </w:tcPr>
          <w:p w14:paraId="55236DB9"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850" w:type="dxa"/>
            <w:tcBorders>
              <w:top w:val="single" w:sz="4" w:space="0" w:color="auto"/>
              <w:left w:val="single" w:sz="4" w:space="0" w:color="auto"/>
              <w:bottom w:val="single" w:sz="4" w:space="0" w:color="auto"/>
              <w:right w:val="single" w:sz="4" w:space="0" w:color="auto"/>
            </w:tcBorders>
            <w:hideMark/>
          </w:tcPr>
          <w:p w14:paraId="4B3528D3"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b/>
                <w:iCs/>
                <w:lang w:val="en-US"/>
              </w:rPr>
              <w:t>Fund</w:t>
            </w:r>
          </w:p>
        </w:tc>
        <w:tc>
          <w:tcPr>
            <w:tcW w:w="1134" w:type="dxa"/>
            <w:tcBorders>
              <w:top w:val="single" w:sz="4" w:space="0" w:color="auto"/>
              <w:left w:val="single" w:sz="4" w:space="0" w:color="auto"/>
              <w:bottom w:val="single" w:sz="4" w:space="0" w:color="auto"/>
              <w:right w:val="single" w:sz="4" w:space="0" w:color="auto"/>
            </w:tcBorders>
            <w:hideMark/>
          </w:tcPr>
          <w:p w14:paraId="516BFF97"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5387" w:type="dxa"/>
            <w:tcBorders>
              <w:top w:val="single" w:sz="4" w:space="0" w:color="auto"/>
              <w:left w:val="single" w:sz="4" w:space="0" w:color="auto"/>
              <w:bottom w:val="single" w:sz="4" w:space="0" w:color="auto"/>
              <w:right w:val="single" w:sz="4" w:space="0" w:color="auto"/>
            </w:tcBorders>
            <w:hideMark/>
          </w:tcPr>
          <w:p w14:paraId="37393500"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1275" w:type="dxa"/>
            <w:tcBorders>
              <w:top w:val="single" w:sz="4" w:space="0" w:color="auto"/>
              <w:left w:val="single" w:sz="4" w:space="0" w:color="auto"/>
              <w:bottom w:val="single" w:sz="4" w:space="0" w:color="auto"/>
              <w:right w:val="single" w:sz="4" w:space="0" w:color="auto"/>
            </w:tcBorders>
            <w:hideMark/>
          </w:tcPr>
          <w:p w14:paraId="28B2FF1E"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AC7BC2" w:rsidRPr="00C705C1" w14:paraId="68C285E4" w14:textId="77777777" w:rsidTr="00A76E05">
        <w:tc>
          <w:tcPr>
            <w:tcW w:w="988" w:type="dxa"/>
            <w:tcBorders>
              <w:top w:val="single" w:sz="4" w:space="0" w:color="auto"/>
              <w:left w:val="single" w:sz="4" w:space="0" w:color="auto"/>
              <w:bottom w:val="single" w:sz="4" w:space="0" w:color="auto"/>
              <w:right w:val="single" w:sz="4" w:space="0" w:color="auto"/>
            </w:tcBorders>
          </w:tcPr>
          <w:p w14:paraId="5CE94F23" w14:textId="48C2FF5D"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1</w:t>
            </w:r>
          </w:p>
        </w:tc>
        <w:tc>
          <w:tcPr>
            <w:tcW w:w="850" w:type="dxa"/>
            <w:tcBorders>
              <w:top w:val="single" w:sz="4" w:space="0" w:color="auto"/>
              <w:left w:val="single" w:sz="4" w:space="0" w:color="auto"/>
              <w:bottom w:val="single" w:sz="4" w:space="0" w:color="auto"/>
              <w:right w:val="single" w:sz="4" w:space="0" w:color="auto"/>
            </w:tcBorders>
          </w:tcPr>
          <w:p w14:paraId="7D8DCED9" w14:textId="77777777" w:rsidR="00AC7BC2" w:rsidRPr="00C705C1" w:rsidRDefault="00AC7BC2" w:rsidP="00A76E05">
            <w:pPr>
              <w:rPr>
                <w:rFonts w:ascii="Times New Roman" w:hAnsi="Times New Roman" w:cs="Times New Roman"/>
                <w:b/>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44455291" w14:textId="77777777" w:rsidR="00AC7BC2" w:rsidRPr="00C705C1" w:rsidRDefault="00AC7BC2" w:rsidP="00A76E05">
            <w:pPr>
              <w:rPr>
                <w:rFonts w:ascii="Times New Roman" w:hAnsi="Times New Roman" w:cs="Times New Roman"/>
                <w:b/>
                <w:iCs/>
                <w:lang w:val="en-US"/>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327D68B5"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001</w:t>
            </w:r>
            <w:r w:rsidRPr="00FD4F3F">
              <w:rPr>
                <w:rFonts w:ascii="Times New Roman" w:hAnsi="Times New Roman" w:cs="Times New Roman"/>
                <w:bCs/>
                <w:iCs/>
                <w:sz w:val="20"/>
                <w:szCs w:val="20"/>
                <w:lang w:val="en-US"/>
              </w:rPr>
              <w:t>-</w:t>
            </w:r>
            <w:r w:rsidRPr="00FD4F3F">
              <w:rPr>
                <w:rFonts w:ascii="Times New Roman"/>
                <w:bCs/>
                <w:spacing w:val="-1"/>
                <w:sz w:val="20"/>
                <w:szCs w:val="20"/>
              </w:rPr>
              <w:t xml:space="preserve"> 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5"/>
                <w:sz w:val="20"/>
                <w:szCs w:val="20"/>
              </w:rPr>
              <w:t xml:space="preserve"> </w:t>
            </w:r>
            <w:r w:rsidRPr="00FD4F3F">
              <w:rPr>
                <w:rFonts w:ascii="Times New Roman"/>
                <w:bCs/>
                <w:spacing w:val="-1"/>
                <w:sz w:val="20"/>
                <w:szCs w:val="20"/>
              </w:rPr>
              <w:t>fixed</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4"/>
                <w:sz w:val="20"/>
                <w:szCs w:val="20"/>
              </w:rPr>
              <w:t xml:space="preserve"> </w:t>
            </w:r>
            <w:r w:rsidRPr="00FD4F3F">
              <w:rPr>
                <w:rFonts w:ascii="Times New Roman"/>
                <w:bCs/>
                <w:spacing w:val="-1"/>
                <w:sz w:val="20"/>
                <w:szCs w:val="20"/>
              </w:rPr>
              <w:t>micro</w:t>
            </w:r>
            <w:r w:rsidRPr="00FD4F3F">
              <w:rPr>
                <w:rFonts w:ascii="Times New Roman"/>
                <w:bCs/>
                <w:spacing w:val="-5"/>
                <w:sz w:val="20"/>
                <w:szCs w:val="20"/>
              </w:rPr>
              <w:t xml:space="preserve"> </w:t>
            </w:r>
            <w:r w:rsidRPr="00FD4F3F">
              <w:rPr>
                <w:rFonts w:ascii="Times New Roman"/>
                <w:bCs/>
                <w:spacing w:val="-1"/>
                <w:sz w:val="20"/>
                <w:szCs w:val="20"/>
              </w:rPr>
              <w:t>enterprises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z w:val="20"/>
                <w:szCs w:val="20"/>
              </w:rPr>
              <w:t>linked</w:t>
            </w:r>
            <w:r w:rsidRPr="00FD4F3F">
              <w:rPr>
                <w:rFonts w:ascii="Times New Roman"/>
                <w:bCs/>
                <w:spacing w:val="-4"/>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5"/>
                <w:sz w:val="20"/>
                <w:szCs w:val="20"/>
              </w:rPr>
              <w:t xml:space="preserve"> </w:t>
            </w:r>
            <w:r w:rsidRPr="00FD4F3F">
              <w:rPr>
                <w:rFonts w:ascii="Times New Roman"/>
                <w:bCs/>
                <w:sz w:val="20"/>
                <w:szCs w:val="20"/>
              </w:rPr>
              <w:t>activities</w:t>
            </w:r>
          </w:p>
          <w:p w14:paraId="1026AE0A"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002</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5"/>
                <w:sz w:val="20"/>
                <w:szCs w:val="20"/>
              </w:rPr>
              <w:t xml:space="preserve"> </w:t>
            </w:r>
            <w:r w:rsidRPr="00FD4F3F">
              <w:rPr>
                <w:rFonts w:ascii="Times New Roman"/>
                <w:bCs/>
                <w:spacing w:val="-1"/>
                <w:sz w:val="20"/>
                <w:szCs w:val="20"/>
              </w:rPr>
              <w:t>fixed</w:t>
            </w:r>
            <w:r w:rsidRPr="00FD4F3F">
              <w:rPr>
                <w:rFonts w:ascii="Times New Roman"/>
                <w:bCs/>
                <w:spacing w:val="-5"/>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small</w:t>
            </w:r>
            <w:r w:rsidRPr="00FD4F3F">
              <w:rPr>
                <w:rFonts w:ascii="Times New Roman"/>
                <w:bCs/>
                <w:spacing w:val="-5"/>
                <w:sz w:val="20"/>
                <w:szCs w:val="20"/>
              </w:rPr>
              <w:t xml:space="preserve"> </w:t>
            </w:r>
            <w:r w:rsidRPr="00FD4F3F">
              <w:rPr>
                <w:rFonts w:ascii="Times New Roman"/>
                <w:bCs/>
                <w:sz w:val="20"/>
                <w:szCs w:val="20"/>
              </w:rPr>
              <w:t>and</w:t>
            </w:r>
            <w:r w:rsidRPr="00FD4F3F">
              <w:rPr>
                <w:rFonts w:ascii="Times New Roman"/>
                <w:bCs/>
                <w:spacing w:val="-4"/>
                <w:sz w:val="20"/>
                <w:szCs w:val="20"/>
              </w:rPr>
              <w:t xml:space="preserve"> </w:t>
            </w:r>
            <w:r w:rsidRPr="00FD4F3F">
              <w:rPr>
                <w:rFonts w:ascii="Times New Roman"/>
                <w:bCs/>
                <w:sz w:val="20"/>
                <w:szCs w:val="20"/>
              </w:rPr>
              <w:t>medium-sized</w:t>
            </w:r>
            <w:r w:rsidRPr="00FD4F3F">
              <w:rPr>
                <w:rFonts w:ascii="Times New Roman"/>
                <w:bCs/>
                <w:spacing w:val="-4"/>
                <w:sz w:val="20"/>
                <w:szCs w:val="20"/>
              </w:rPr>
              <w:t xml:space="preserve"> </w:t>
            </w:r>
            <w:r w:rsidRPr="00FD4F3F">
              <w:rPr>
                <w:rFonts w:ascii="Times New Roman"/>
                <w:bCs/>
                <w:spacing w:val="-1"/>
                <w:sz w:val="20"/>
                <w:szCs w:val="20"/>
              </w:rPr>
              <w:t>enterprises</w:t>
            </w:r>
            <w:r w:rsidRPr="00FD4F3F">
              <w:rPr>
                <w:rFonts w:ascii="Times New Roman"/>
                <w:bCs/>
                <w:spacing w:val="-7"/>
                <w:sz w:val="20"/>
                <w:szCs w:val="20"/>
              </w:rPr>
              <w:t xml:space="preserve"> </w:t>
            </w:r>
            <w:r w:rsidRPr="00FD4F3F">
              <w:rPr>
                <w:rFonts w:ascii="Times New Roman"/>
                <w:bCs/>
                <w:sz w:val="20"/>
                <w:szCs w:val="20"/>
              </w:rPr>
              <w:t>(including</w:t>
            </w:r>
            <w:r w:rsidRPr="00FD4F3F">
              <w:rPr>
                <w:rFonts w:ascii="Times New Roman"/>
                <w:bCs/>
                <w:spacing w:val="-7"/>
                <w:sz w:val="20"/>
                <w:szCs w:val="20"/>
              </w:rPr>
              <w:t xml:space="preserve"> </w:t>
            </w:r>
            <w:r w:rsidRPr="00FD4F3F">
              <w:rPr>
                <w:rFonts w:ascii="Times New Roman"/>
                <w:bCs/>
                <w:spacing w:val="-1"/>
                <w:sz w:val="20"/>
                <w:szCs w:val="20"/>
              </w:rPr>
              <w:t>private</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centres)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pacing w:val="-1"/>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83"/>
                <w:w w:val="99"/>
                <w:sz w:val="20"/>
                <w:szCs w:val="20"/>
              </w:rPr>
              <w:t xml:space="preserve"> </w:t>
            </w:r>
            <w:r w:rsidRPr="00FD4F3F">
              <w:rPr>
                <w:rFonts w:ascii="Times New Roman"/>
                <w:bCs/>
                <w:sz w:val="20"/>
                <w:szCs w:val="20"/>
              </w:rPr>
              <w:t>research</w:t>
            </w:r>
            <w:r w:rsidRPr="00FD4F3F">
              <w:rPr>
                <w:rFonts w:ascii="Times New Roman"/>
                <w:bCs/>
                <w:spacing w:val="-10"/>
                <w:sz w:val="20"/>
                <w:szCs w:val="20"/>
              </w:rPr>
              <w:t xml:space="preserve"> </w:t>
            </w:r>
            <w:r w:rsidRPr="00FD4F3F">
              <w:rPr>
                <w:rFonts w:ascii="Times New Roman"/>
                <w:bCs/>
                <w:spacing w:val="-1"/>
                <w:sz w:val="20"/>
                <w:szCs w:val="20"/>
              </w:rPr>
              <w:t>and</w:t>
            </w:r>
            <w:r w:rsidRPr="00FD4F3F">
              <w:rPr>
                <w:rFonts w:ascii="Times New Roman"/>
                <w:bCs/>
                <w:spacing w:val="-7"/>
                <w:sz w:val="20"/>
                <w:szCs w:val="20"/>
              </w:rPr>
              <w:t xml:space="preserve"> </w:t>
            </w:r>
            <w:r w:rsidRPr="00FD4F3F">
              <w:rPr>
                <w:rFonts w:ascii="Times New Roman"/>
                <w:bCs/>
                <w:spacing w:val="-1"/>
                <w:sz w:val="20"/>
                <w:szCs w:val="20"/>
              </w:rPr>
              <w:t>innovation</w:t>
            </w:r>
            <w:r w:rsidRPr="00FD4F3F">
              <w:rPr>
                <w:rFonts w:ascii="Times New Roman"/>
                <w:bCs/>
                <w:spacing w:val="-10"/>
                <w:sz w:val="20"/>
                <w:szCs w:val="20"/>
              </w:rPr>
              <w:t xml:space="preserve"> </w:t>
            </w:r>
            <w:r w:rsidRPr="00FD4F3F">
              <w:rPr>
                <w:rFonts w:ascii="Times New Roman"/>
                <w:bCs/>
                <w:sz w:val="20"/>
                <w:szCs w:val="20"/>
              </w:rPr>
              <w:t>activities</w:t>
            </w:r>
          </w:p>
          <w:p w14:paraId="36EF77A5"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002bis</w:t>
            </w:r>
            <w:r>
              <w:rPr>
                <w:rFonts w:ascii="Times New Roman" w:hAnsi="Times New Roman" w:cs="Times New Roman"/>
                <w:bCs/>
                <w:iCs/>
                <w:sz w:val="20"/>
                <w:szCs w:val="20"/>
                <w:lang w:val="en-US"/>
              </w:rPr>
              <w:t xml:space="preserve"> </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5"/>
                <w:sz w:val="20"/>
                <w:szCs w:val="20"/>
              </w:rPr>
              <w:t xml:space="preserve"> </w:t>
            </w:r>
            <w:r w:rsidRPr="00FD4F3F">
              <w:rPr>
                <w:rFonts w:ascii="Times New Roman"/>
                <w:bCs/>
                <w:spacing w:val="-1"/>
                <w:sz w:val="20"/>
                <w:szCs w:val="20"/>
              </w:rPr>
              <w:t>fixed</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6"/>
                <w:sz w:val="20"/>
                <w:szCs w:val="20"/>
              </w:rPr>
              <w:t xml:space="preserve"> </w:t>
            </w:r>
            <w:r w:rsidRPr="00FD4F3F">
              <w:rPr>
                <w:rFonts w:ascii="Times New Roman"/>
                <w:bCs/>
                <w:sz w:val="20"/>
                <w:szCs w:val="20"/>
              </w:rPr>
              <w:t>large</w:t>
            </w:r>
            <w:r w:rsidRPr="00FD4F3F">
              <w:rPr>
                <w:rFonts w:ascii="Times New Roman"/>
                <w:bCs/>
                <w:spacing w:val="-6"/>
                <w:sz w:val="20"/>
                <w:szCs w:val="20"/>
              </w:rPr>
              <w:t xml:space="preserve"> </w:t>
            </w:r>
            <w:r w:rsidRPr="00FD4F3F">
              <w:rPr>
                <w:rFonts w:ascii="Times New Roman"/>
                <w:bCs/>
                <w:sz w:val="20"/>
                <w:szCs w:val="20"/>
              </w:rPr>
              <w:t>enterprises</w:t>
            </w:r>
            <w:r w:rsidRPr="00FD4F3F">
              <w:rPr>
                <w:rFonts w:ascii="Times New Roman"/>
                <w:bCs/>
                <w:position w:val="7"/>
                <w:sz w:val="20"/>
                <w:szCs w:val="20"/>
              </w:rPr>
              <w:t>3</w:t>
            </w:r>
            <w:r w:rsidRPr="00FD4F3F">
              <w:rPr>
                <w:rFonts w:ascii="Times New Roman"/>
                <w:bCs/>
                <w:spacing w:val="12"/>
                <w:position w:val="7"/>
                <w:sz w:val="20"/>
                <w:szCs w:val="20"/>
              </w:rPr>
              <w:t xml:space="preserve"> </w:t>
            </w:r>
            <w:r w:rsidRPr="00FD4F3F">
              <w:rPr>
                <w:rFonts w:ascii="Times New Roman"/>
                <w:bCs/>
                <w:sz w:val="20"/>
                <w:szCs w:val="20"/>
              </w:rPr>
              <w:t>directly</w:t>
            </w:r>
            <w:r w:rsidRPr="00FD4F3F">
              <w:rPr>
                <w:rFonts w:ascii="Times New Roman"/>
                <w:bCs/>
                <w:spacing w:val="-9"/>
                <w:sz w:val="20"/>
                <w:szCs w:val="20"/>
              </w:rPr>
              <w:t xml:space="preserve"> </w:t>
            </w:r>
            <w:r w:rsidRPr="00FD4F3F">
              <w:rPr>
                <w:rFonts w:ascii="Times New Roman"/>
                <w:bCs/>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4"/>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6"/>
                <w:sz w:val="20"/>
                <w:szCs w:val="20"/>
              </w:rPr>
              <w:t xml:space="preserve"> </w:t>
            </w:r>
            <w:r w:rsidRPr="00FD4F3F">
              <w:rPr>
                <w:rFonts w:ascii="Times New Roman"/>
                <w:bCs/>
                <w:sz w:val="20"/>
                <w:szCs w:val="20"/>
              </w:rPr>
              <w:t>activities</w:t>
            </w:r>
          </w:p>
          <w:p w14:paraId="1BCDCFC2"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 xml:space="preserve">003 </w:t>
            </w:r>
            <w:r w:rsidRPr="00FD4F3F">
              <w:rPr>
                <w:rFonts w:ascii="Times New Roman" w:hAnsi="Times New Roman" w:cs="Times New Roman"/>
                <w:bCs/>
                <w:iCs/>
                <w:sz w:val="20"/>
                <w:szCs w:val="20"/>
                <w:lang w:val="en-US"/>
              </w:rPr>
              <w:t>-</w:t>
            </w:r>
            <w:r w:rsidRPr="00FD4F3F">
              <w:rPr>
                <w:rFonts w:ascii="Times New Roman"/>
                <w:bCs/>
                <w:spacing w:val="-1"/>
                <w:sz w:val="20"/>
                <w:szCs w:val="20"/>
              </w:rPr>
              <w:t xml:space="preserve"> 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4"/>
                <w:sz w:val="20"/>
                <w:szCs w:val="20"/>
              </w:rPr>
              <w:t xml:space="preserve"> </w:t>
            </w:r>
            <w:r w:rsidRPr="00FD4F3F">
              <w:rPr>
                <w:rFonts w:ascii="Times New Roman"/>
                <w:bCs/>
                <w:spacing w:val="-1"/>
                <w:sz w:val="20"/>
                <w:szCs w:val="20"/>
              </w:rPr>
              <w:t>fixed</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6"/>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z w:val="20"/>
                <w:szCs w:val="20"/>
              </w:rPr>
              <w:t>public</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z w:val="20"/>
                <w:szCs w:val="20"/>
              </w:rPr>
              <w:t>centres</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3"/>
                <w:sz w:val="20"/>
                <w:szCs w:val="20"/>
              </w:rPr>
              <w:t xml:space="preserve"> </w:t>
            </w:r>
            <w:r w:rsidRPr="00FD4F3F">
              <w:rPr>
                <w:rFonts w:ascii="Times New Roman"/>
                <w:bCs/>
                <w:spacing w:val="-1"/>
                <w:sz w:val="20"/>
                <w:szCs w:val="20"/>
              </w:rPr>
              <w:t>higher</w:t>
            </w:r>
            <w:r w:rsidRPr="00FD4F3F">
              <w:rPr>
                <w:rFonts w:ascii="Times New Roman"/>
                <w:bCs/>
                <w:spacing w:val="-4"/>
                <w:sz w:val="20"/>
                <w:szCs w:val="20"/>
              </w:rPr>
              <w:t xml:space="preserve"> </w:t>
            </w:r>
            <w:r w:rsidRPr="00FD4F3F">
              <w:rPr>
                <w:rFonts w:ascii="Times New Roman"/>
                <w:bCs/>
                <w:spacing w:val="-1"/>
                <w:sz w:val="20"/>
                <w:szCs w:val="20"/>
              </w:rPr>
              <w:t>education</w:t>
            </w:r>
            <w:r w:rsidRPr="00FD4F3F">
              <w:rPr>
                <w:rFonts w:ascii="Times New Roman"/>
                <w:bCs/>
                <w:spacing w:val="-6"/>
                <w:sz w:val="20"/>
                <w:szCs w:val="20"/>
              </w:rPr>
              <w:t xml:space="preserve"> </w:t>
            </w:r>
            <w:r w:rsidRPr="00FD4F3F">
              <w:rPr>
                <w:rFonts w:ascii="Times New Roman"/>
                <w:bCs/>
                <w:sz w:val="20"/>
                <w:szCs w:val="20"/>
              </w:rPr>
              <w:t xml:space="preserve">directly </w:t>
            </w:r>
            <w:r w:rsidRPr="00FD4F3F">
              <w:rPr>
                <w:rFonts w:ascii="Times New Roman"/>
                <w:bCs/>
                <w:spacing w:val="-1"/>
                <w:sz w:val="20"/>
                <w:szCs w:val="20"/>
              </w:rPr>
              <w:t>linked</w:t>
            </w:r>
            <w:r w:rsidRPr="00FD4F3F">
              <w:rPr>
                <w:rFonts w:ascii="Times New Roman"/>
                <w:bCs/>
                <w:spacing w:val="-4"/>
                <w:sz w:val="20"/>
                <w:szCs w:val="20"/>
              </w:rPr>
              <w:t xml:space="preserve"> </w:t>
            </w:r>
            <w:r w:rsidRPr="00FD4F3F">
              <w:rPr>
                <w:rFonts w:ascii="Times New Roman"/>
                <w:bCs/>
                <w:spacing w:val="1"/>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4"/>
                <w:sz w:val="20"/>
                <w:szCs w:val="20"/>
              </w:rPr>
              <w:t xml:space="preserve"> </w:t>
            </w:r>
            <w:r w:rsidRPr="00FD4F3F">
              <w:rPr>
                <w:rFonts w:ascii="Times New Roman"/>
                <w:bCs/>
                <w:sz w:val="20"/>
                <w:szCs w:val="20"/>
              </w:rPr>
              <w:t>innovation</w:t>
            </w:r>
            <w:r w:rsidRPr="00FD4F3F">
              <w:rPr>
                <w:rFonts w:ascii="Times New Roman"/>
                <w:bCs/>
                <w:spacing w:val="53"/>
                <w:w w:val="99"/>
                <w:sz w:val="20"/>
                <w:szCs w:val="20"/>
              </w:rPr>
              <w:t xml:space="preserve"> </w:t>
            </w:r>
            <w:r w:rsidRPr="00FD4F3F">
              <w:rPr>
                <w:rFonts w:ascii="Times New Roman"/>
                <w:bCs/>
                <w:sz w:val="20"/>
                <w:szCs w:val="20"/>
              </w:rPr>
              <w:t>activities</w:t>
            </w:r>
          </w:p>
          <w:p w14:paraId="41A7FEA6"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004</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 xml:space="preserve"> 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intangible</w:t>
            </w:r>
            <w:r w:rsidRPr="00FD4F3F">
              <w:rPr>
                <w:rFonts w:ascii="Times New Roman"/>
                <w:bCs/>
                <w:spacing w:val="-6"/>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5"/>
                <w:sz w:val="20"/>
                <w:szCs w:val="20"/>
              </w:rPr>
              <w:t xml:space="preserve"> </w:t>
            </w:r>
            <w:r w:rsidRPr="00FD4F3F">
              <w:rPr>
                <w:rFonts w:ascii="Times New Roman"/>
                <w:bCs/>
                <w:spacing w:val="-1"/>
                <w:sz w:val="20"/>
                <w:szCs w:val="20"/>
              </w:rPr>
              <w:t>micro</w:t>
            </w:r>
            <w:r w:rsidRPr="00FD4F3F">
              <w:rPr>
                <w:rFonts w:ascii="Times New Roman"/>
                <w:bCs/>
                <w:spacing w:val="-5"/>
                <w:sz w:val="20"/>
                <w:szCs w:val="20"/>
              </w:rPr>
              <w:t xml:space="preserve"> </w:t>
            </w:r>
            <w:r w:rsidRPr="00FD4F3F">
              <w:rPr>
                <w:rFonts w:ascii="Times New Roman"/>
                <w:bCs/>
                <w:spacing w:val="-1"/>
                <w:sz w:val="20"/>
                <w:szCs w:val="20"/>
              </w:rPr>
              <w:t>enterprises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pacing w:val="-1"/>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6"/>
                <w:sz w:val="20"/>
                <w:szCs w:val="20"/>
              </w:rPr>
              <w:t xml:space="preserve"> </w:t>
            </w:r>
            <w:r w:rsidRPr="00FD4F3F">
              <w:rPr>
                <w:rFonts w:ascii="Times New Roman"/>
                <w:bCs/>
                <w:sz w:val="20"/>
                <w:szCs w:val="20"/>
              </w:rPr>
              <w:t>activities</w:t>
            </w:r>
          </w:p>
          <w:p w14:paraId="64E0F07B"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005</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Investment</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intangible</w:t>
            </w:r>
            <w:r w:rsidRPr="00FD4F3F">
              <w:rPr>
                <w:rFonts w:ascii="Times New Roman"/>
                <w:bCs/>
                <w:spacing w:val="-7"/>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8"/>
                <w:sz w:val="20"/>
                <w:szCs w:val="20"/>
              </w:rPr>
              <w:t xml:space="preserve"> </w:t>
            </w:r>
            <w:r w:rsidRPr="00FD4F3F">
              <w:rPr>
                <w:rFonts w:ascii="Times New Roman"/>
                <w:bCs/>
                <w:spacing w:val="-1"/>
                <w:sz w:val="20"/>
                <w:szCs w:val="20"/>
              </w:rPr>
              <w:t>small</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4"/>
                <w:sz w:val="20"/>
                <w:szCs w:val="20"/>
              </w:rPr>
              <w:t xml:space="preserve"> </w:t>
            </w:r>
            <w:r w:rsidRPr="00FD4F3F">
              <w:rPr>
                <w:rFonts w:ascii="Times New Roman"/>
                <w:bCs/>
                <w:sz w:val="20"/>
                <w:szCs w:val="20"/>
              </w:rPr>
              <w:t>medium-sized</w:t>
            </w:r>
            <w:r w:rsidRPr="00FD4F3F">
              <w:rPr>
                <w:rFonts w:ascii="Times New Roman"/>
                <w:bCs/>
                <w:spacing w:val="-5"/>
                <w:sz w:val="20"/>
                <w:szCs w:val="20"/>
              </w:rPr>
              <w:t xml:space="preserve"> </w:t>
            </w:r>
            <w:r w:rsidRPr="00FD4F3F">
              <w:rPr>
                <w:rFonts w:ascii="Times New Roman"/>
                <w:bCs/>
                <w:spacing w:val="-1"/>
                <w:sz w:val="20"/>
                <w:szCs w:val="20"/>
              </w:rPr>
              <w:t>enterprises</w:t>
            </w:r>
            <w:r w:rsidRPr="00FD4F3F">
              <w:rPr>
                <w:rFonts w:ascii="Times New Roman"/>
                <w:bCs/>
                <w:spacing w:val="-7"/>
                <w:sz w:val="20"/>
                <w:szCs w:val="20"/>
              </w:rPr>
              <w:t xml:space="preserve"> </w:t>
            </w:r>
            <w:r w:rsidRPr="00FD4F3F">
              <w:rPr>
                <w:rFonts w:ascii="Times New Roman"/>
                <w:bCs/>
                <w:spacing w:val="-1"/>
                <w:sz w:val="20"/>
                <w:szCs w:val="20"/>
              </w:rPr>
              <w:t>(including</w:t>
            </w:r>
            <w:r w:rsidRPr="00FD4F3F">
              <w:rPr>
                <w:rFonts w:ascii="Times New Roman"/>
                <w:bCs/>
                <w:spacing w:val="-7"/>
                <w:sz w:val="20"/>
                <w:szCs w:val="20"/>
              </w:rPr>
              <w:t xml:space="preserve"> </w:t>
            </w:r>
            <w:r w:rsidRPr="00FD4F3F">
              <w:rPr>
                <w:rFonts w:ascii="Times New Roman"/>
                <w:bCs/>
                <w:sz w:val="20"/>
                <w:szCs w:val="20"/>
              </w:rPr>
              <w:t>private</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pacing w:val="-1"/>
                <w:sz w:val="20"/>
                <w:szCs w:val="20"/>
              </w:rPr>
              <w:t>centres)</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10"/>
                <w:sz w:val="20"/>
                <w:szCs w:val="20"/>
              </w:rPr>
              <w:t xml:space="preserve"> </w:t>
            </w:r>
            <w:r w:rsidRPr="00FD4F3F">
              <w:rPr>
                <w:rFonts w:ascii="Times New Roman"/>
                <w:bCs/>
                <w:spacing w:val="-1"/>
                <w:sz w:val="20"/>
                <w:szCs w:val="20"/>
              </w:rPr>
              <w:t xml:space="preserve">linked </w:t>
            </w:r>
            <w:r w:rsidRPr="00FD4F3F">
              <w:rPr>
                <w:rFonts w:ascii="Times New Roman"/>
                <w:bCs/>
                <w:sz w:val="20"/>
                <w:szCs w:val="20"/>
              </w:rPr>
              <w:t>to</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pacing w:val="-1"/>
                <w:sz w:val="20"/>
                <w:szCs w:val="20"/>
              </w:rPr>
              <w:t>and</w:t>
            </w:r>
            <w:r w:rsidRPr="00FD4F3F">
              <w:rPr>
                <w:rFonts w:ascii="Times New Roman"/>
                <w:bCs/>
                <w:spacing w:val="-6"/>
                <w:sz w:val="20"/>
                <w:szCs w:val="20"/>
              </w:rPr>
              <w:t xml:space="preserve"> </w:t>
            </w:r>
            <w:r w:rsidRPr="00FD4F3F">
              <w:rPr>
                <w:rFonts w:ascii="Times New Roman"/>
                <w:bCs/>
                <w:sz w:val="20"/>
                <w:szCs w:val="20"/>
              </w:rPr>
              <w:t>innovation</w:t>
            </w:r>
            <w:r w:rsidRPr="00FD4F3F">
              <w:rPr>
                <w:rFonts w:ascii="Times New Roman"/>
                <w:bCs/>
                <w:spacing w:val="-7"/>
                <w:sz w:val="20"/>
                <w:szCs w:val="20"/>
              </w:rPr>
              <w:t xml:space="preserve"> </w:t>
            </w:r>
            <w:r w:rsidRPr="00FD4F3F">
              <w:rPr>
                <w:rFonts w:ascii="Times New Roman"/>
                <w:bCs/>
                <w:sz w:val="20"/>
                <w:szCs w:val="20"/>
              </w:rPr>
              <w:t>activities</w:t>
            </w:r>
          </w:p>
          <w:p w14:paraId="24769825"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005bis</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pacing w:val="-1"/>
                <w:sz w:val="20"/>
                <w:szCs w:val="20"/>
              </w:rPr>
              <w:t>intangible</w:t>
            </w:r>
            <w:r w:rsidRPr="00FD4F3F">
              <w:rPr>
                <w:rFonts w:ascii="Times New Roman"/>
                <w:bCs/>
                <w:spacing w:val="-6"/>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7"/>
                <w:sz w:val="20"/>
                <w:szCs w:val="20"/>
              </w:rPr>
              <w:t xml:space="preserve"> </w:t>
            </w:r>
            <w:r w:rsidRPr="00FD4F3F">
              <w:rPr>
                <w:rFonts w:ascii="Times New Roman"/>
                <w:bCs/>
                <w:spacing w:val="-1"/>
                <w:sz w:val="20"/>
                <w:szCs w:val="20"/>
              </w:rPr>
              <w:t>large</w:t>
            </w:r>
            <w:r w:rsidRPr="00FD4F3F">
              <w:rPr>
                <w:rFonts w:ascii="Times New Roman"/>
                <w:bCs/>
                <w:spacing w:val="-6"/>
                <w:sz w:val="20"/>
                <w:szCs w:val="20"/>
              </w:rPr>
              <w:t xml:space="preserve"> </w:t>
            </w:r>
            <w:r w:rsidRPr="00FD4F3F">
              <w:rPr>
                <w:rFonts w:ascii="Times New Roman"/>
                <w:bCs/>
                <w:sz w:val="20"/>
                <w:szCs w:val="20"/>
              </w:rPr>
              <w:t>enterprises</w:t>
            </w:r>
            <w:r w:rsidRPr="00FD4F3F">
              <w:rPr>
                <w:rFonts w:ascii="Times New Roman"/>
                <w:bCs/>
                <w:spacing w:val="-7"/>
                <w:sz w:val="20"/>
                <w:szCs w:val="20"/>
              </w:rPr>
              <w:t xml:space="preserve"> </w:t>
            </w:r>
            <w:r w:rsidRPr="00FD4F3F">
              <w:rPr>
                <w:rFonts w:ascii="Times New Roman"/>
                <w:bCs/>
                <w:sz w:val="20"/>
                <w:szCs w:val="20"/>
              </w:rPr>
              <w:t>directly</w:t>
            </w:r>
            <w:r w:rsidRPr="00FD4F3F">
              <w:rPr>
                <w:rFonts w:ascii="Times New Roman"/>
                <w:bCs/>
                <w:spacing w:val="-6"/>
                <w:sz w:val="20"/>
                <w:szCs w:val="20"/>
              </w:rPr>
              <w:t xml:space="preserve"> </w:t>
            </w:r>
            <w:r w:rsidRPr="00FD4F3F">
              <w:rPr>
                <w:rFonts w:ascii="Times New Roman"/>
                <w:bCs/>
                <w:spacing w:val="-1"/>
                <w:sz w:val="20"/>
                <w:szCs w:val="20"/>
              </w:rPr>
              <w:t>linked</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5"/>
                <w:sz w:val="20"/>
                <w:szCs w:val="20"/>
              </w:rPr>
              <w:t xml:space="preserve"> </w:t>
            </w:r>
            <w:r w:rsidRPr="00FD4F3F">
              <w:rPr>
                <w:rFonts w:ascii="Times New Roman"/>
                <w:bCs/>
                <w:sz w:val="20"/>
                <w:szCs w:val="20"/>
              </w:rPr>
              <w:t>innovation</w:t>
            </w:r>
            <w:r w:rsidRPr="00FD4F3F">
              <w:rPr>
                <w:rFonts w:ascii="Times New Roman"/>
                <w:bCs/>
                <w:spacing w:val="-7"/>
                <w:sz w:val="20"/>
                <w:szCs w:val="20"/>
              </w:rPr>
              <w:t xml:space="preserve"> </w:t>
            </w:r>
            <w:r w:rsidRPr="00FD4F3F">
              <w:rPr>
                <w:rFonts w:ascii="Times New Roman"/>
                <w:bCs/>
                <w:spacing w:val="-1"/>
                <w:sz w:val="20"/>
                <w:szCs w:val="20"/>
              </w:rPr>
              <w:t>activities</w:t>
            </w:r>
          </w:p>
          <w:p w14:paraId="74B787C6"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006</w:t>
            </w:r>
            <w:r>
              <w:rPr>
                <w:rFonts w:ascii="Times New Roman" w:hAnsi="Times New Roman" w:cs="Times New Roman"/>
                <w:bCs/>
                <w:iCs/>
                <w:sz w:val="20"/>
                <w:szCs w:val="20"/>
                <w:lang w:val="en-US"/>
              </w:rPr>
              <w:t xml:space="preserve"> </w:t>
            </w:r>
            <w:r w:rsidRPr="00FD4F3F">
              <w:rPr>
                <w:rFonts w:ascii="Times New Roman" w:hAnsi="Times New Roman" w:cs="Times New Roman"/>
                <w:bCs/>
                <w:iCs/>
                <w:sz w:val="20"/>
                <w:szCs w:val="20"/>
                <w:lang w:val="en-US"/>
              </w:rPr>
              <w:t xml:space="preserve">- </w:t>
            </w:r>
            <w:r w:rsidRPr="00FD4F3F">
              <w:rPr>
                <w:rFonts w:ascii="Times New Roman"/>
                <w:bCs/>
                <w:spacing w:val="-1"/>
                <w:sz w:val="20"/>
                <w:szCs w:val="20"/>
              </w:rPr>
              <w:t>Investment</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6"/>
                <w:sz w:val="20"/>
                <w:szCs w:val="20"/>
              </w:rPr>
              <w:t xml:space="preserve"> </w:t>
            </w:r>
            <w:r w:rsidRPr="00FD4F3F">
              <w:rPr>
                <w:rFonts w:ascii="Times New Roman"/>
                <w:bCs/>
                <w:spacing w:val="-1"/>
                <w:sz w:val="20"/>
                <w:szCs w:val="20"/>
              </w:rPr>
              <w:t>intangible</w:t>
            </w:r>
            <w:r w:rsidRPr="00FD4F3F">
              <w:rPr>
                <w:rFonts w:ascii="Times New Roman"/>
                <w:bCs/>
                <w:spacing w:val="-4"/>
                <w:sz w:val="20"/>
                <w:szCs w:val="20"/>
              </w:rPr>
              <w:t xml:space="preserve"> </w:t>
            </w:r>
            <w:r w:rsidRPr="00FD4F3F">
              <w:rPr>
                <w:rFonts w:ascii="Times New Roman"/>
                <w:bCs/>
                <w:sz w:val="20"/>
                <w:szCs w:val="20"/>
              </w:rPr>
              <w:t>assets</w:t>
            </w:r>
            <w:r w:rsidRPr="00FD4F3F">
              <w:rPr>
                <w:rFonts w:ascii="Times New Roman"/>
                <w:bCs/>
                <w:spacing w:val="-7"/>
                <w:sz w:val="20"/>
                <w:szCs w:val="20"/>
              </w:rPr>
              <w:t xml:space="preserve"> </w:t>
            </w:r>
            <w:r w:rsidRPr="00FD4F3F">
              <w:rPr>
                <w:rFonts w:ascii="Times New Roman"/>
                <w:bCs/>
                <w:sz w:val="20"/>
                <w:szCs w:val="20"/>
              </w:rPr>
              <w:t>in</w:t>
            </w:r>
            <w:r w:rsidRPr="00FD4F3F">
              <w:rPr>
                <w:rFonts w:ascii="Times New Roman"/>
                <w:bCs/>
                <w:spacing w:val="-7"/>
                <w:sz w:val="20"/>
                <w:szCs w:val="20"/>
              </w:rPr>
              <w:t xml:space="preserve"> </w:t>
            </w:r>
            <w:r w:rsidRPr="00FD4F3F">
              <w:rPr>
                <w:rFonts w:ascii="Times New Roman"/>
                <w:bCs/>
                <w:sz w:val="20"/>
                <w:szCs w:val="20"/>
              </w:rPr>
              <w:t>public</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pacing w:val="-1"/>
                <w:sz w:val="20"/>
                <w:szCs w:val="20"/>
              </w:rPr>
              <w:t>centres</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higher</w:t>
            </w:r>
            <w:r w:rsidRPr="00FD4F3F">
              <w:rPr>
                <w:rFonts w:ascii="Times New Roman"/>
                <w:bCs/>
                <w:spacing w:val="-5"/>
                <w:sz w:val="20"/>
                <w:szCs w:val="20"/>
              </w:rPr>
              <w:t xml:space="preserve"> </w:t>
            </w:r>
            <w:r w:rsidRPr="00FD4F3F">
              <w:rPr>
                <w:rFonts w:ascii="Times New Roman"/>
                <w:bCs/>
                <w:spacing w:val="-1"/>
                <w:sz w:val="20"/>
                <w:szCs w:val="20"/>
              </w:rPr>
              <w:t>education</w:t>
            </w:r>
            <w:r w:rsidRPr="00FD4F3F">
              <w:rPr>
                <w:rFonts w:ascii="Times New Roman"/>
                <w:bCs/>
                <w:spacing w:val="-6"/>
                <w:sz w:val="20"/>
                <w:szCs w:val="20"/>
              </w:rPr>
              <w:t xml:space="preserve"> </w:t>
            </w:r>
            <w:r w:rsidRPr="00FD4F3F">
              <w:rPr>
                <w:rFonts w:ascii="Times New Roman"/>
                <w:bCs/>
                <w:sz w:val="20"/>
                <w:szCs w:val="20"/>
              </w:rPr>
              <w:t>directly</w:t>
            </w:r>
            <w:r w:rsidRPr="00FD4F3F">
              <w:rPr>
                <w:rFonts w:ascii="Times New Roman"/>
                <w:bCs/>
                <w:spacing w:val="-7"/>
                <w:sz w:val="20"/>
                <w:szCs w:val="20"/>
              </w:rPr>
              <w:t xml:space="preserve"> </w:t>
            </w:r>
            <w:r w:rsidRPr="00FD4F3F">
              <w:rPr>
                <w:rFonts w:ascii="Times New Roman"/>
                <w:bCs/>
                <w:spacing w:val="-1"/>
                <w:sz w:val="20"/>
                <w:szCs w:val="20"/>
              </w:rPr>
              <w:t>linked</w:t>
            </w:r>
            <w:r w:rsidRPr="00FD4F3F">
              <w:rPr>
                <w:rFonts w:ascii="Times New Roman"/>
                <w:bCs/>
                <w:spacing w:val="-4"/>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z w:val="20"/>
                <w:szCs w:val="20"/>
              </w:rPr>
              <w:t>research</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101"/>
                <w:w w:val="99"/>
                <w:sz w:val="20"/>
                <w:szCs w:val="20"/>
              </w:rPr>
              <w:t xml:space="preserve"> </w:t>
            </w:r>
            <w:r w:rsidRPr="00FD4F3F">
              <w:rPr>
                <w:rFonts w:ascii="Times New Roman"/>
                <w:bCs/>
                <w:sz w:val="20"/>
                <w:szCs w:val="20"/>
              </w:rPr>
              <w:t>activities</w:t>
            </w:r>
          </w:p>
          <w:p w14:paraId="3FE0A9F2"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007</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7"/>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activities</w:t>
            </w:r>
            <w:r w:rsidRPr="00FD4F3F">
              <w:rPr>
                <w:rFonts w:ascii="Times New Roman"/>
                <w:bCs/>
                <w:spacing w:val="-9"/>
                <w:sz w:val="20"/>
                <w:szCs w:val="20"/>
              </w:rPr>
              <w:t xml:space="preserve"> </w:t>
            </w:r>
            <w:r w:rsidRPr="00FD4F3F">
              <w:rPr>
                <w:rFonts w:ascii="Times New Roman"/>
                <w:bCs/>
                <w:spacing w:val="1"/>
                <w:sz w:val="20"/>
                <w:szCs w:val="20"/>
              </w:rPr>
              <w:t>in</w:t>
            </w:r>
            <w:r w:rsidRPr="00FD4F3F">
              <w:rPr>
                <w:rFonts w:ascii="Times New Roman"/>
                <w:bCs/>
                <w:spacing w:val="-6"/>
                <w:sz w:val="20"/>
                <w:szCs w:val="20"/>
              </w:rPr>
              <w:t xml:space="preserve"> </w:t>
            </w:r>
            <w:r w:rsidRPr="00FD4F3F">
              <w:rPr>
                <w:rFonts w:ascii="Times New Roman"/>
                <w:bCs/>
                <w:spacing w:val="-1"/>
                <w:sz w:val="20"/>
                <w:szCs w:val="20"/>
              </w:rPr>
              <w:t>micro</w:t>
            </w:r>
            <w:r w:rsidRPr="00FD4F3F">
              <w:rPr>
                <w:rFonts w:ascii="Times New Roman"/>
                <w:bCs/>
                <w:spacing w:val="-7"/>
                <w:sz w:val="20"/>
                <w:szCs w:val="20"/>
              </w:rPr>
              <w:t xml:space="preserve"> </w:t>
            </w:r>
            <w:r w:rsidRPr="00FD4F3F">
              <w:rPr>
                <w:rFonts w:ascii="Times New Roman"/>
                <w:bCs/>
                <w:sz w:val="20"/>
                <w:szCs w:val="20"/>
              </w:rPr>
              <w:t>enterprises</w:t>
            </w:r>
            <w:r w:rsidRPr="00FD4F3F">
              <w:rPr>
                <w:rFonts w:ascii="Times New Roman"/>
                <w:bCs/>
                <w:spacing w:val="-8"/>
                <w:sz w:val="20"/>
                <w:szCs w:val="20"/>
              </w:rPr>
              <w:t xml:space="preserve"> </w:t>
            </w:r>
            <w:r w:rsidRPr="00FD4F3F">
              <w:rPr>
                <w:rFonts w:ascii="Times New Roman"/>
                <w:bCs/>
                <w:sz w:val="20"/>
                <w:szCs w:val="20"/>
              </w:rPr>
              <w:t>including</w:t>
            </w:r>
            <w:r w:rsidRPr="00FD4F3F">
              <w:rPr>
                <w:rFonts w:ascii="Times New Roman"/>
                <w:bCs/>
                <w:spacing w:val="-7"/>
                <w:sz w:val="20"/>
                <w:szCs w:val="20"/>
              </w:rPr>
              <w:t xml:space="preserve"> </w:t>
            </w:r>
            <w:r w:rsidRPr="00FD4F3F">
              <w:rPr>
                <w:rFonts w:ascii="Times New Roman"/>
                <w:bCs/>
                <w:spacing w:val="-1"/>
                <w:sz w:val="20"/>
                <w:szCs w:val="20"/>
              </w:rPr>
              <w:t>networking</w:t>
            </w:r>
            <w:r w:rsidRPr="00FD4F3F">
              <w:rPr>
                <w:rFonts w:ascii="Times New Roman"/>
                <w:bCs/>
                <w:spacing w:val="-9"/>
                <w:sz w:val="20"/>
                <w:szCs w:val="20"/>
              </w:rPr>
              <w:t xml:space="preserve"> </w:t>
            </w:r>
            <w:r w:rsidRPr="00FD4F3F">
              <w:rPr>
                <w:rFonts w:ascii="Times New Roman"/>
                <w:bCs/>
                <w:spacing w:val="-1"/>
                <w:sz w:val="20"/>
                <w:szCs w:val="20"/>
              </w:rPr>
              <w:t>(industrial</w:t>
            </w:r>
            <w:r w:rsidRPr="00FD4F3F">
              <w:rPr>
                <w:rFonts w:ascii="Times New Roman"/>
                <w:bCs/>
                <w:spacing w:val="-7"/>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z w:val="20"/>
                <w:szCs w:val="20"/>
              </w:rPr>
              <w:t>experimental</w:t>
            </w:r>
            <w:r w:rsidRPr="00FD4F3F">
              <w:rPr>
                <w:rFonts w:ascii="Times New Roman"/>
                <w:bCs/>
                <w:spacing w:val="82"/>
                <w:w w:val="99"/>
                <w:sz w:val="20"/>
                <w:szCs w:val="20"/>
              </w:rPr>
              <w:t xml:space="preserve"> </w:t>
            </w:r>
            <w:r w:rsidRPr="00FD4F3F">
              <w:rPr>
                <w:rFonts w:ascii="Times New Roman"/>
                <w:bCs/>
                <w:spacing w:val="-1"/>
                <w:sz w:val="20"/>
                <w:szCs w:val="20"/>
              </w:rPr>
              <w:t>development,</w:t>
            </w:r>
            <w:r w:rsidRPr="00FD4F3F">
              <w:rPr>
                <w:rFonts w:ascii="Times New Roman"/>
                <w:bCs/>
                <w:spacing w:val="-10"/>
                <w:sz w:val="20"/>
                <w:szCs w:val="20"/>
              </w:rPr>
              <w:t xml:space="preserve"> </w:t>
            </w:r>
            <w:r w:rsidRPr="00FD4F3F">
              <w:rPr>
                <w:rFonts w:ascii="Times New Roman"/>
                <w:bCs/>
                <w:spacing w:val="-1"/>
                <w:sz w:val="20"/>
                <w:szCs w:val="20"/>
              </w:rPr>
              <w:t>feasibility</w:t>
            </w:r>
            <w:r w:rsidRPr="00FD4F3F">
              <w:rPr>
                <w:rFonts w:ascii="Times New Roman"/>
                <w:bCs/>
                <w:spacing w:val="-14"/>
                <w:sz w:val="20"/>
                <w:szCs w:val="20"/>
              </w:rPr>
              <w:t xml:space="preserve"> </w:t>
            </w:r>
            <w:r w:rsidRPr="00FD4F3F">
              <w:rPr>
                <w:rFonts w:ascii="Times New Roman"/>
                <w:bCs/>
                <w:sz w:val="20"/>
                <w:szCs w:val="20"/>
              </w:rPr>
              <w:t>studies)</w:t>
            </w:r>
          </w:p>
          <w:p w14:paraId="28E47BDD"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lastRenderedPageBreak/>
              <w:t>008</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activities</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8"/>
                <w:sz w:val="20"/>
                <w:szCs w:val="20"/>
              </w:rPr>
              <w:t xml:space="preserve"> </w:t>
            </w:r>
            <w:r w:rsidRPr="00FD4F3F">
              <w:rPr>
                <w:rFonts w:ascii="Times New Roman"/>
                <w:bCs/>
                <w:spacing w:val="-1"/>
                <w:sz w:val="20"/>
                <w:szCs w:val="20"/>
              </w:rPr>
              <w:t>small</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z w:val="20"/>
                <w:szCs w:val="20"/>
              </w:rPr>
              <w:t>medium-sized</w:t>
            </w:r>
            <w:r w:rsidRPr="00FD4F3F">
              <w:rPr>
                <w:rFonts w:ascii="Times New Roman"/>
                <w:bCs/>
                <w:spacing w:val="-6"/>
                <w:sz w:val="20"/>
                <w:szCs w:val="20"/>
              </w:rPr>
              <w:t xml:space="preserve"> </w:t>
            </w:r>
            <w:r w:rsidRPr="00FD4F3F">
              <w:rPr>
                <w:rFonts w:ascii="Times New Roman"/>
                <w:bCs/>
                <w:spacing w:val="-1"/>
                <w:sz w:val="20"/>
                <w:szCs w:val="20"/>
              </w:rPr>
              <w:t>enterprises,</w:t>
            </w:r>
            <w:r w:rsidRPr="00FD4F3F">
              <w:rPr>
                <w:rFonts w:ascii="Times New Roman"/>
                <w:bCs/>
                <w:spacing w:val="-7"/>
                <w:sz w:val="20"/>
                <w:szCs w:val="20"/>
              </w:rPr>
              <w:t xml:space="preserve"> </w:t>
            </w:r>
            <w:r w:rsidRPr="00FD4F3F">
              <w:rPr>
                <w:rFonts w:ascii="Times New Roman"/>
                <w:bCs/>
                <w:spacing w:val="-1"/>
                <w:sz w:val="20"/>
                <w:szCs w:val="20"/>
              </w:rPr>
              <w:t>including</w:t>
            </w:r>
            <w:r w:rsidRPr="00FD4F3F">
              <w:rPr>
                <w:rFonts w:ascii="Times New Roman"/>
                <w:bCs/>
                <w:spacing w:val="-8"/>
                <w:sz w:val="20"/>
                <w:szCs w:val="20"/>
              </w:rPr>
              <w:t xml:space="preserve"> </w:t>
            </w:r>
            <w:r w:rsidRPr="00FD4F3F">
              <w:rPr>
                <w:rFonts w:ascii="Times New Roman"/>
                <w:bCs/>
                <w:spacing w:val="-1"/>
                <w:sz w:val="20"/>
                <w:szCs w:val="20"/>
              </w:rPr>
              <w:t>networking</w:t>
            </w:r>
          </w:p>
          <w:p w14:paraId="607083AE"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008bis</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activities</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8"/>
                <w:sz w:val="20"/>
                <w:szCs w:val="20"/>
              </w:rPr>
              <w:t xml:space="preserve"> </w:t>
            </w:r>
            <w:r w:rsidRPr="00FD4F3F">
              <w:rPr>
                <w:rFonts w:ascii="Times New Roman"/>
                <w:bCs/>
                <w:spacing w:val="-1"/>
                <w:sz w:val="20"/>
                <w:szCs w:val="20"/>
              </w:rPr>
              <w:t>large</w:t>
            </w:r>
            <w:r w:rsidRPr="00FD4F3F">
              <w:rPr>
                <w:rFonts w:ascii="Times New Roman"/>
                <w:bCs/>
                <w:spacing w:val="-7"/>
                <w:sz w:val="20"/>
                <w:szCs w:val="20"/>
              </w:rPr>
              <w:t xml:space="preserve"> </w:t>
            </w:r>
            <w:r w:rsidRPr="00FD4F3F">
              <w:rPr>
                <w:rFonts w:ascii="Times New Roman"/>
                <w:bCs/>
                <w:sz w:val="20"/>
                <w:szCs w:val="20"/>
              </w:rPr>
              <w:t>enterprises,</w:t>
            </w:r>
            <w:r w:rsidRPr="00FD4F3F">
              <w:rPr>
                <w:rFonts w:ascii="Times New Roman"/>
                <w:bCs/>
                <w:spacing w:val="-8"/>
                <w:sz w:val="20"/>
                <w:szCs w:val="20"/>
              </w:rPr>
              <w:t xml:space="preserve"> </w:t>
            </w:r>
            <w:r w:rsidRPr="00FD4F3F">
              <w:rPr>
                <w:rFonts w:ascii="Times New Roman"/>
                <w:bCs/>
                <w:sz w:val="20"/>
                <w:szCs w:val="20"/>
              </w:rPr>
              <w:t>including</w:t>
            </w:r>
            <w:r w:rsidRPr="00FD4F3F">
              <w:rPr>
                <w:rFonts w:ascii="Times New Roman"/>
                <w:bCs/>
                <w:spacing w:val="-6"/>
                <w:sz w:val="20"/>
                <w:szCs w:val="20"/>
              </w:rPr>
              <w:t xml:space="preserve"> </w:t>
            </w:r>
            <w:r w:rsidRPr="00FD4F3F">
              <w:rPr>
                <w:rFonts w:ascii="Times New Roman"/>
                <w:bCs/>
                <w:spacing w:val="-1"/>
                <w:sz w:val="20"/>
                <w:szCs w:val="20"/>
              </w:rPr>
              <w:t>networking</w:t>
            </w:r>
          </w:p>
          <w:p w14:paraId="5778A578"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009</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5"/>
                <w:sz w:val="20"/>
                <w:szCs w:val="20"/>
              </w:rPr>
              <w:t xml:space="preserve"> </w:t>
            </w:r>
            <w:r w:rsidRPr="00FD4F3F">
              <w:rPr>
                <w:rFonts w:ascii="Times New Roman"/>
                <w:bCs/>
                <w:spacing w:val="-1"/>
                <w:sz w:val="20"/>
                <w:szCs w:val="20"/>
              </w:rPr>
              <w:t>innovation</w:t>
            </w:r>
            <w:r w:rsidRPr="00FD4F3F">
              <w:rPr>
                <w:rFonts w:ascii="Times New Roman"/>
                <w:bCs/>
                <w:spacing w:val="-7"/>
                <w:sz w:val="20"/>
                <w:szCs w:val="20"/>
              </w:rPr>
              <w:t xml:space="preserve"> </w:t>
            </w:r>
            <w:r w:rsidRPr="00FD4F3F">
              <w:rPr>
                <w:rFonts w:ascii="Times New Roman"/>
                <w:bCs/>
                <w:sz w:val="20"/>
                <w:szCs w:val="20"/>
              </w:rPr>
              <w:t>activities</w:t>
            </w:r>
            <w:r w:rsidRPr="00FD4F3F">
              <w:rPr>
                <w:rFonts w:ascii="Times New Roman"/>
                <w:bCs/>
                <w:spacing w:val="-7"/>
                <w:sz w:val="20"/>
                <w:szCs w:val="20"/>
              </w:rPr>
              <w:t xml:space="preserve"> </w:t>
            </w:r>
            <w:r w:rsidRPr="00FD4F3F">
              <w:rPr>
                <w:rFonts w:ascii="Times New Roman"/>
                <w:bCs/>
                <w:spacing w:val="1"/>
                <w:sz w:val="20"/>
                <w:szCs w:val="20"/>
              </w:rPr>
              <w:t>in</w:t>
            </w:r>
            <w:r w:rsidRPr="00FD4F3F">
              <w:rPr>
                <w:rFonts w:ascii="Times New Roman"/>
                <w:bCs/>
                <w:spacing w:val="-7"/>
                <w:sz w:val="20"/>
                <w:szCs w:val="20"/>
              </w:rPr>
              <w:t xml:space="preserve"> </w:t>
            </w:r>
            <w:r w:rsidRPr="00FD4F3F">
              <w:rPr>
                <w:rFonts w:ascii="Times New Roman"/>
                <w:bCs/>
                <w:sz w:val="20"/>
                <w:szCs w:val="20"/>
              </w:rPr>
              <w:t>public</w:t>
            </w:r>
            <w:r w:rsidRPr="00FD4F3F">
              <w:rPr>
                <w:rFonts w:ascii="Times New Roman"/>
                <w:bCs/>
                <w:spacing w:val="-6"/>
                <w:sz w:val="20"/>
                <w:szCs w:val="20"/>
              </w:rPr>
              <w:t xml:space="preserve"> </w:t>
            </w:r>
            <w:r w:rsidRPr="00FD4F3F">
              <w:rPr>
                <w:rFonts w:ascii="Times New Roman"/>
                <w:bCs/>
                <w:sz w:val="20"/>
                <w:szCs w:val="20"/>
              </w:rPr>
              <w:t>research</w:t>
            </w:r>
            <w:r w:rsidRPr="00FD4F3F">
              <w:rPr>
                <w:rFonts w:ascii="Times New Roman"/>
                <w:bCs/>
                <w:spacing w:val="-7"/>
                <w:sz w:val="20"/>
                <w:szCs w:val="20"/>
              </w:rPr>
              <w:t xml:space="preserve"> </w:t>
            </w:r>
            <w:r w:rsidRPr="00FD4F3F">
              <w:rPr>
                <w:rFonts w:ascii="Times New Roman"/>
                <w:bCs/>
                <w:sz w:val="20"/>
                <w:szCs w:val="20"/>
              </w:rPr>
              <w:t>centres,</w:t>
            </w:r>
            <w:r w:rsidRPr="00FD4F3F">
              <w:rPr>
                <w:rFonts w:ascii="Times New Roman"/>
                <w:bCs/>
                <w:spacing w:val="-6"/>
                <w:sz w:val="20"/>
                <w:szCs w:val="20"/>
              </w:rPr>
              <w:t xml:space="preserve"> </w:t>
            </w:r>
            <w:r w:rsidRPr="00FD4F3F">
              <w:rPr>
                <w:rFonts w:ascii="Times New Roman"/>
                <w:bCs/>
                <w:spacing w:val="-1"/>
                <w:sz w:val="20"/>
                <w:szCs w:val="20"/>
              </w:rPr>
              <w:t>higher</w:t>
            </w:r>
            <w:r w:rsidRPr="00FD4F3F">
              <w:rPr>
                <w:rFonts w:ascii="Times New Roman"/>
                <w:bCs/>
                <w:spacing w:val="-5"/>
                <w:sz w:val="20"/>
                <w:szCs w:val="20"/>
              </w:rPr>
              <w:t xml:space="preserve"> </w:t>
            </w:r>
            <w:r w:rsidRPr="00FD4F3F">
              <w:rPr>
                <w:rFonts w:ascii="Times New Roman"/>
                <w:bCs/>
                <w:spacing w:val="-1"/>
                <w:sz w:val="20"/>
                <w:szCs w:val="20"/>
              </w:rPr>
              <w:t>education</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centres</w:t>
            </w:r>
            <w:r w:rsidRPr="00FD4F3F">
              <w:rPr>
                <w:rFonts w:ascii="Times New Roman"/>
                <w:bCs/>
                <w:spacing w:val="-4"/>
                <w:sz w:val="20"/>
                <w:szCs w:val="20"/>
              </w:rPr>
              <w:t xml:space="preserve"> </w:t>
            </w:r>
            <w:r w:rsidRPr="00FD4F3F">
              <w:rPr>
                <w:rFonts w:ascii="Times New Roman"/>
                <w:bCs/>
                <w:sz w:val="20"/>
                <w:szCs w:val="20"/>
              </w:rPr>
              <w:t>of</w:t>
            </w:r>
            <w:r w:rsidRPr="00FD4F3F">
              <w:rPr>
                <w:rFonts w:ascii="Times New Roman"/>
                <w:bCs/>
                <w:spacing w:val="-8"/>
                <w:sz w:val="20"/>
                <w:szCs w:val="20"/>
              </w:rPr>
              <w:t xml:space="preserve"> </w:t>
            </w:r>
            <w:r w:rsidRPr="00FD4F3F">
              <w:rPr>
                <w:rFonts w:ascii="Times New Roman"/>
                <w:bCs/>
                <w:spacing w:val="-1"/>
                <w:sz w:val="20"/>
                <w:szCs w:val="20"/>
              </w:rPr>
              <w:t>competence</w:t>
            </w:r>
            <w:r w:rsidRPr="00FD4F3F">
              <w:rPr>
                <w:rFonts w:ascii="Times New Roman"/>
                <w:bCs/>
                <w:spacing w:val="-6"/>
                <w:sz w:val="20"/>
                <w:szCs w:val="20"/>
              </w:rPr>
              <w:t xml:space="preserve"> </w:t>
            </w:r>
            <w:r w:rsidRPr="00FD4F3F">
              <w:rPr>
                <w:rFonts w:ascii="Times New Roman"/>
                <w:bCs/>
                <w:sz w:val="20"/>
                <w:szCs w:val="20"/>
              </w:rPr>
              <w:t>including</w:t>
            </w:r>
            <w:r w:rsidRPr="00FD4F3F">
              <w:rPr>
                <w:rFonts w:ascii="Times New Roman"/>
                <w:bCs/>
                <w:spacing w:val="92"/>
                <w:w w:val="99"/>
                <w:sz w:val="20"/>
                <w:szCs w:val="20"/>
              </w:rPr>
              <w:t xml:space="preserve"> </w:t>
            </w:r>
            <w:r w:rsidRPr="00FD4F3F">
              <w:rPr>
                <w:rFonts w:ascii="Times New Roman"/>
                <w:bCs/>
                <w:spacing w:val="-1"/>
                <w:sz w:val="20"/>
                <w:szCs w:val="20"/>
              </w:rPr>
              <w:t>networking</w:t>
            </w:r>
            <w:r w:rsidRPr="00FD4F3F">
              <w:rPr>
                <w:rFonts w:ascii="Times New Roman"/>
                <w:bCs/>
                <w:spacing w:val="-11"/>
                <w:sz w:val="20"/>
                <w:szCs w:val="20"/>
              </w:rPr>
              <w:t xml:space="preserve"> </w:t>
            </w:r>
            <w:r w:rsidRPr="00FD4F3F">
              <w:rPr>
                <w:rFonts w:ascii="Times New Roman"/>
                <w:bCs/>
                <w:spacing w:val="-1"/>
                <w:sz w:val="20"/>
                <w:szCs w:val="20"/>
              </w:rPr>
              <w:t>(industrial</w:t>
            </w:r>
            <w:r w:rsidRPr="00FD4F3F">
              <w:rPr>
                <w:rFonts w:ascii="Times New Roman"/>
                <w:bCs/>
                <w:spacing w:val="-10"/>
                <w:sz w:val="20"/>
                <w:szCs w:val="20"/>
              </w:rPr>
              <w:t xml:space="preserve"> </w:t>
            </w:r>
            <w:r w:rsidRPr="00FD4F3F">
              <w:rPr>
                <w:rFonts w:ascii="Times New Roman"/>
                <w:bCs/>
                <w:sz w:val="20"/>
                <w:szCs w:val="20"/>
              </w:rPr>
              <w:t>research,</w:t>
            </w:r>
            <w:r w:rsidRPr="00FD4F3F">
              <w:rPr>
                <w:rFonts w:ascii="Times New Roman"/>
                <w:bCs/>
                <w:spacing w:val="-10"/>
                <w:sz w:val="20"/>
                <w:szCs w:val="20"/>
              </w:rPr>
              <w:t xml:space="preserve"> </w:t>
            </w:r>
            <w:r w:rsidRPr="00FD4F3F">
              <w:rPr>
                <w:rFonts w:ascii="Times New Roman"/>
                <w:bCs/>
                <w:spacing w:val="-1"/>
                <w:sz w:val="20"/>
                <w:szCs w:val="20"/>
              </w:rPr>
              <w:t>experimental</w:t>
            </w:r>
            <w:r w:rsidRPr="00FD4F3F">
              <w:rPr>
                <w:rFonts w:ascii="Times New Roman"/>
                <w:bCs/>
                <w:spacing w:val="-11"/>
                <w:sz w:val="20"/>
                <w:szCs w:val="20"/>
              </w:rPr>
              <w:t xml:space="preserve"> </w:t>
            </w:r>
            <w:r w:rsidRPr="00FD4F3F">
              <w:rPr>
                <w:rFonts w:ascii="Times New Roman"/>
                <w:bCs/>
                <w:sz w:val="20"/>
                <w:szCs w:val="20"/>
              </w:rPr>
              <w:t>development,</w:t>
            </w:r>
            <w:r w:rsidRPr="00FD4F3F">
              <w:rPr>
                <w:rFonts w:ascii="Times New Roman"/>
                <w:bCs/>
                <w:spacing w:val="-10"/>
                <w:sz w:val="20"/>
                <w:szCs w:val="20"/>
              </w:rPr>
              <w:t xml:space="preserve"> </w:t>
            </w:r>
            <w:r w:rsidRPr="00FD4F3F">
              <w:rPr>
                <w:rFonts w:ascii="Times New Roman"/>
                <w:bCs/>
                <w:sz w:val="20"/>
                <w:szCs w:val="20"/>
              </w:rPr>
              <w:t>feasibility</w:t>
            </w:r>
            <w:r w:rsidRPr="00FD4F3F">
              <w:rPr>
                <w:rFonts w:ascii="Times New Roman"/>
                <w:bCs/>
                <w:spacing w:val="-10"/>
                <w:sz w:val="20"/>
                <w:szCs w:val="20"/>
              </w:rPr>
              <w:t xml:space="preserve"> </w:t>
            </w:r>
            <w:r w:rsidRPr="00FD4F3F">
              <w:rPr>
                <w:rFonts w:ascii="Times New Roman"/>
                <w:bCs/>
                <w:spacing w:val="-1"/>
                <w:sz w:val="20"/>
                <w:szCs w:val="20"/>
              </w:rPr>
              <w:t>studies)</w:t>
            </w:r>
          </w:p>
          <w:p w14:paraId="4A70BEB7"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019</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Innovation</w:t>
            </w:r>
            <w:r w:rsidRPr="00FD4F3F">
              <w:rPr>
                <w:rFonts w:ascii="Times New Roman"/>
                <w:bCs/>
                <w:spacing w:val="-9"/>
                <w:sz w:val="20"/>
                <w:szCs w:val="20"/>
              </w:rPr>
              <w:t xml:space="preserve"> </w:t>
            </w:r>
            <w:r w:rsidRPr="00FD4F3F">
              <w:rPr>
                <w:rFonts w:ascii="Times New Roman"/>
                <w:bCs/>
                <w:spacing w:val="-1"/>
                <w:sz w:val="20"/>
                <w:szCs w:val="20"/>
              </w:rPr>
              <w:t>cluster</w:t>
            </w:r>
            <w:r w:rsidRPr="00FD4F3F">
              <w:rPr>
                <w:rFonts w:ascii="Times New Roman"/>
                <w:bCs/>
                <w:spacing w:val="-6"/>
                <w:sz w:val="20"/>
                <w:szCs w:val="20"/>
              </w:rPr>
              <w:t xml:space="preserve"> </w:t>
            </w:r>
            <w:r w:rsidRPr="00FD4F3F">
              <w:rPr>
                <w:rFonts w:ascii="Times New Roman"/>
                <w:bCs/>
                <w:sz w:val="20"/>
                <w:szCs w:val="20"/>
              </w:rPr>
              <w:t>support</w:t>
            </w:r>
            <w:r w:rsidRPr="00FD4F3F">
              <w:rPr>
                <w:rFonts w:ascii="Times New Roman"/>
                <w:bCs/>
                <w:spacing w:val="-8"/>
                <w:sz w:val="20"/>
                <w:szCs w:val="20"/>
              </w:rPr>
              <w:t xml:space="preserve"> </w:t>
            </w:r>
            <w:r w:rsidRPr="00FD4F3F">
              <w:rPr>
                <w:rFonts w:ascii="Times New Roman"/>
                <w:bCs/>
                <w:spacing w:val="-1"/>
                <w:sz w:val="20"/>
                <w:szCs w:val="20"/>
              </w:rPr>
              <w:t>and</w:t>
            </w:r>
            <w:r w:rsidRPr="00FD4F3F">
              <w:rPr>
                <w:rFonts w:ascii="Times New Roman"/>
                <w:bCs/>
                <w:spacing w:val="-7"/>
                <w:sz w:val="20"/>
                <w:szCs w:val="20"/>
              </w:rPr>
              <w:t xml:space="preserve"> </w:t>
            </w:r>
            <w:r w:rsidRPr="00FD4F3F">
              <w:rPr>
                <w:rFonts w:ascii="Times New Roman"/>
                <w:bCs/>
                <w:spacing w:val="-1"/>
                <w:sz w:val="20"/>
                <w:szCs w:val="20"/>
              </w:rPr>
              <w:t>business</w:t>
            </w:r>
            <w:r w:rsidRPr="00FD4F3F">
              <w:rPr>
                <w:rFonts w:ascii="Times New Roman"/>
                <w:bCs/>
                <w:spacing w:val="-6"/>
                <w:sz w:val="20"/>
                <w:szCs w:val="20"/>
              </w:rPr>
              <w:t xml:space="preserve"> </w:t>
            </w:r>
            <w:r w:rsidRPr="00FD4F3F">
              <w:rPr>
                <w:rFonts w:ascii="Times New Roman"/>
                <w:bCs/>
                <w:spacing w:val="-1"/>
                <w:sz w:val="20"/>
                <w:szCs w:val="20"/>
              </w:rPr>
              <w:t>networks</w:t>
            </w:r>
            <w:r w:rsidRPr="00FD4F3F">
              <w:rPr>
                <w:rFonts w:ascii="Times New Roman"/>
                <w:bCs/>
                <w:spacing w:val="-8"/>
                <w:sz w:val="20"/>
                <w:szCs w:val="20"/>
              </w:rPr>
              <w:t xml:space="preserve"> </w:t>
            </w:r>
            <w:r w:rsidRPr="00FD4F3F">
              <w:rPr>
                <w:rFonts w:ascii="Times New Roman"/>
                <w:bCs/>
                <w:sz w:val="20"/>
                <w:szCs w:val="20"/>
              </w:rPr>
              <w:t>primarily</w:t>
            </w:r>
            <w:r w:rsidRPr="00FD4F3F">
              <w:rPr>
                <w:rFonts w:ascii="Times New Roman"/>
                <w:bCs/>
                <w:spacing w:val="-11"/>
                <w:sz w:val="20"/>
                <w:szCs w:val="20"/>
              </w:rPr>
              <w:t xml:space="preserve"> </w:t>
            </w:r>
            <w:r w:rsidRPr="00FD4F3F">
              <w:rPr>
                <w:rFonts w:ascii="Times New Roman"/>
                <w:bCs/>
                <w:sz w:val="20"/>
                <w:szCs w:val="20"/>
              </w:rPr>
              <w:t>benefiting</w:t>
            </w:r>
            <w:r w:rsidRPr="00FD4F3F">
              <w:rPr>
                <w:rFonts w:ascii="Times New Roman"/>
                <w:bCs/>
                <w:spacing w:val="-8"/>
                <w:sz w:val="20"/>
                <w:szCs w:val="20"/>
              </w:rPr>
              <w:t xml:space="preserve"> </w:t>
            </w:r>
            <w:r w:rsidRPr="00FD4F3F">
              <w:rPr>
                <w:rFonts w:ascii="Times New Roman"/>
                <w:bCs/>
                <w:sz w:val="20"/>
                <w:szCs w:val="20"/>
              </w:rPr>
              <w:t>SMEs</w:t>
            </w:r>
          </w:p>
          <w:p w14:paraId="62514F51"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020</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Innovation</w:t>
            </w:r>
            <w:r w:rsidRPr="00FD4F3F">
              <w:rPr>
                <w:rFonts w:ascii="Times New Roman"/>
                <w:bCs/>
                <w:spacing w:val="-9"/>
                <w:sz w:val="20"/>
                <w:szCs w:val="20"/>
              </w:rPr>
              <w:t xml:space="preserve"> </w:t>
            </w:r>
            <w:r w:rsidRPr="00FD4F3F">
              <w:rPr>
                <w:rFonts w:ascii="Times New Roman"/>
                <w:bCs/>
                <w:sz w:val="20"/>
                <w:szCs w:val="20"/>
              </w:rPr>
              <w:t>processes</w:t>
            </w:r>
            <w:r w:rsidRPr="00FD4F3F">
              <w:rPr>
                <w:rFonts w:ascii="Times New Roman"/>
                <w:bCs/>
                <w:spacing w:val="-8"/>
                <w:sz w:val="20"/>
                <w:szCs w:val="20"/>
              </w:rPr>
              <w:t xml:space="preserve"> </w:t>
            </w:r>
            <w:r w:rsidRPr="00FD4F3F">
              <w:rPr>
                <w:rFonts w:ascii="Times New Roman"/>
                <w:bCs/>
                <w:spacing w:val="1"/>
                <w:sz w:val="20"/>
                <w:szCs w:val="20"/>
              </w:rPr>
              <w:t>in</w:t>
            </w:r>
            <w:r w:rsidRPr="00FD4F3F">
              <w:rPr>
                <w:rFonts w:ascii="Times New Roman"/>
                <w:bCs/>
                <w:spacing w:val="-8"/>
                <w:sz w:val="20"/>
                <w:szCs w:val="20"/>
              </w:rPr>
              <w:t xml:space="preserve"> </w:t>
            </w:r>
            <w:r w:rsidRPr="00FD4F3F">
              <w:rPr>
                <w:rFonts w:ascii="Times New Roman"/>
                <w:bCs/>
                <w:sz w:val="20"/>
                <w:szCs w:val="20"/>
              </w:rPr>
              <w:t>SMEs</w:t>
            </w:r>
            <w:r w:rsidRPr="00FD4F3F">
              <w:rPr>
                <w:rFonts w:ascii="Times New Roman"/>
                <w:bCs/>
                <w:spacing w:val="-6"/>
                <w:sz w:val="20"/>
                <w:szCs w:val="20"/>
              </w:rPr>
              <w:t xml:space="preserve"> </w:t>
            </w:r>
            <w:r w:rsidRPr="00FD4F3F">
              <w:rPr>
                <w:rFonts w:ascii="Times New Roman"/>
                <w:bCs/>
                <w:sz w:val="20"/>
                <w:szCs w:val="20"/>
              </w:rPr>
              <w:t>(process,</w:t>
            </w:r>
            <w:r w:rsidRPr="00FD4F3F">
              <w:rPr>
                <w:rFonts w:ascii="Times New Roman"/>
                <w:bCs/>
                <w:spacing w:val="-7"/>
                <w:sz w:val="20"/>
                <w:szCs w:val="20"/>
              </w:rPr>
              <w:t xml:space="preserve"> </w:t>
            </w:r>
            <w:r w:rsidRPr="00FD4F3F">
              <w:rPr>
                <w:rFonts w:ascii="Times New Roman"/>
                <w:bCs/>
                <w:spacing w:val="-1"/>
                <w:sz w:val="20"/>
                <w:szCs w:val="20"/>
              </w:rPr>
              <w:t>organisational,</w:t>
            </w:r>
            <w:r w:rsidRPr="00FD4F3F">
              <w:rPr>
                <w:rFonts w:ascii="Times New Roman"/>
                <w:bCs/>
                <w:spacing w:val="-5"/>
                <w:sz w:val="20"/>
                <w:szCs w:val="20"/>
              </w:rPr>
              <w:t xml:space="preserve"> </w:t>
            </w:r>
            <w:r w:rsidRPr="00FD4F3F">
              <w:rPr>
                <w:rFonts w:ascii="Times New Roman"/>
                <w:bCs/>
                <w:spacing w:val="-1"/>
                <w:sz w:val="20"/>
                <w:szCs w:val="20"/>
              </w:rPr>
              <w:t>marketing,</w:t>
            </w:r>
            <w:r w:rsidRPr="00FD4F3F">
              <w:rPr>
                <w:rFonts w:ascii="Times New Roman"/>
                <w:bCs/>
                <w:spacing w:val="-7"/>
                <w:sz w:val="20"/>
                <w:szCs w:val="20"/>
              </w:rPr>
              <w:t xml:space="preserve"> </w:t>
            </w:r>
            <w:r w:rsidRPr="00FD4F3F">
              <w:rPr>
                <w:rFonts w:ascii="Times New Roman"/>
                <w:bCs/>
                <w:sz w:val="20"/>
                <w:szCs w:val="20"/>
              </w:rPr>
              <w:t>co-creation,</w:t>
            </w:r>
            <w:r w:rsidRPr="00FD4F3F">
              <w:rPr>
                <w:rFonts w:ascii="Times New Roman"/>
                <w:bCs/>
                <w:spacing w:val="-7"/>
                <w:sz w:val="20"/>
                <w:szCs w:val="20"/>
              </w:rPr>
              <w:t xml:space="preserve"> </w:t>
            </w:r>
            <w:r w:rsidRPr="00FD4F3F">
              <w:rPr>
                <w:rFonts w:ascii="Times New Roman"/>
                <w:bCs/>
                <w:sz w:val="20"/>
                <w:szCs w:val="20"/>
              </w:rPr>
              <w:t>user</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6"/>
                <w:sz w:val="20"/>
                <w:szCs w:val="20"/>
              </w:rPr>
              <w:t xml:space="preserve"> </w:t>
            </w:r>
            <w:r w:rsidRPr="00FD4F3F">
              <w:rPr>
                <w:rFonts w:ascii="Times New Roman"/>
                <w:bCs/>
                <w:spacing w:val="-1"/>
                <w:sz w:val="20"/>
                <w:szCs w:val="20"/>
              </w:rPr>
              <w:t>demand</w:t>
            </w:r>
            <w:r w:rsidRPr="00FD4F3F">
              <w:rPr>
                <w:rFonts w:ascii="Times New Roman"/>
                <w:bCs/>
                <w:spacing w:val="-6"/>
                <w:sz w:val="20"/>
                <w:szCs w:val="20"/>
              </w:rPr>
              <w:t xml:space="preserve"> </w:t>
            </w:r>
            <w:r w:rsidRPr="00FD4F3F">
              <w:rPr>
                <w:rFonts w:ascii="Times New Roman"/>
                <w:bCs/>
                <w:sz w:val="20"/>
                <w:szCs w:val="20"/>
              </w:rPr>
              <w:t>driven</w:t>
            </w:r>
            <w:r w:rsidRPr="00FD4F3F">
              <w:rPr>
                <w:rFonts w:ascii="Times New Roman"/>
                <w:bCs/>
                <w:spacing w:val="-8"/>
                <w:sz w:val="20"/>
                <w:szCs w:val="20"/>
              </w:rPr>
              <w:t xml:space="preserve"> </w:t>
            </w:r>
            <w:r w:rsidRPr="00FD4F3F">
              <w:rPr>
                <w:rFonts w:ascii="Times New Roman"/>
                <w:bCs/>
                <w:spacing w:val="-1"/>
                <w:sz w:val="20"/>
                <w:szCs w:val="20"/>
              </w:rPr>
              <w:t>innovation)</w:t>
            </w:r>
          </w:p>
          <w:p w14:paraId="645CB249"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021</w:t>
            </w:r>
            <w:r w:rsidRPr="00FD4F3F">
              <w:rPr>
                <w:rFonts w:ascii="Times New Roman" w:hAnsi="Times New Roman" w:cs="Times New Roman"/>
                <w:bCs/>
                <w:iCs/>
                <w:sz w:val="20"/>
                <w:szCs w:val="20"/>
                <w:lang w:val="en-US"/>
              </w:rPr>
              <w:t xml:space="preserve"> - </w:t>
            </w:r>
            <w:r w:rsidRPr="00FD4F3F">
              <w:rPr>
                <w:rFonts w:ascii="Times New Roman"/>
                <w:bCs/>
                <w:sz w:val="20"/>
                <w:szCs w:val="20"/>
              </w:rPr>
              <w:t>Technology</w:t>
            </w:r>
            <w:r w:rsidRPr="00FD4F3F">
              <w:rPr>
                <w:rFonts w:ascii="Times New Roman"/>
                <w:bCs/>
                <w:spacing w:val="-11"/>
                <w:sz w:val="20"/>
                <w:szCs w:val="20"/>
              </w:rPr>
              <w:t xml:space="preserve"> </w:t>
            </w:r>
            <w:r w:rsidRPr="00FD4F3F">
              <w:rPr>
                <w:rFonts w:ascii="Times New Roman"/>
                <w:bCs/>
                <w:sz w:val="20"/>
                <w:szCs w:val="20"/>
              </w:rPr>
              <w:t>transfer</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6"/>
                <w:sz w:val="20"/>
                <w:szCs w:val="20"/>
              </w:rPr>
              <w:t xml:space="preserve"> </w:t>
            </w:r>
            <w:r w:rsidRPr="00FD4F3F">
              <w:rPr>
                <w:rFonts w:ascii="Times New Roman"/>
                <w:bCs/>
                <w:sz w:val="20"/>
                <w:szCs w:val="20"/>
              </w:rPr>
              <w:t>cooperation</w:t>
            </w:r>
            <w:r w:rsidRPr="00FD4F3F">
              <w:rPr>
                <w:rFonts w:ascii="Times New Roman"/>
                <w:bCs/>
                <w:spacing w:val="-8"/>
                <w:sz w:val="20"/>
                <w:szCs w:val="20"/>
              </w:rPr>
              <w:t xml:space="preserve"> </w:t>
            </w:r>
            <w:r w:rsidRPr="00FD4F3F">
              <w:rPr>
                <w:rFonts w:ascii="Times New Roman"/>
                <w:bCs/>
                <w:sz w:val="20"/>
                <w:szCs w:val="20"/>
              </w:rPr>
              <w:t>between</w:t>
            </w:r>
            <w:r w:rsidRPr="00FD4F3F">
              <w:rPr>
                <w:rFonts w:ascii="Times New Roman"/>
                <w:bCs/>
                <w:spacing w:val="-8"/>
                <w:sz w:val="20"/>
                <w:szCs w:val="20"/>
              </w:rPr>
              <w:t xml:space="preserve"> </w:t>
            </w:r>
            <w:r w:rsidRPr="00FD4F3F">
              <w:rPr>
                <w:rFonts w:ascii="Times New Roman"/>
                <w:bCs/>
                <w:sz w:val="20"/>
                <w:szCs w:val="20"/>
              </w:rPr>
              <w:t>enterprises,</w:t>
            </w:r>
            <w:r w:rsidRPr="00FD4F3F">
              <w:rPr>
                <w:rFonts w:ascii="Times New Roman"/>
                <w:bCs/>
                <w:spacing w:val="-7"/>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z w:val="20"/>
                <w:szCs w:val="20"/>
              </w:rPr>
              <w:t>centres</w:t>
            </w:r>
            <w:r w:rsidRPr="00FD4F3F">
              <w:rPr>
                <w:rFonts w:ascii="Times New Roman"/>
                <w:bCs/>
                <w:spacing w:val="-8"/>
                <w:sz w:val="20"/>
                <w:szCs w:val="20"/>
              </w:rPr>
              <w:t xml:space="preserve"> </w:t>
            </w:r>
            <w:r w:rsidRPr="00FD4F3F">
              <w:rPr>
                <w:rFonts w:ascii="Times New Roman"/>
                <w:bCs/>
                <w:spacing w:val="-1"/>
                <w:sz w:val="20"/>
                <w:szCs w:val="20"/>
              </w:rPr>
              <w:t>and</w:t>
            </w:r>
            <w:r w:rsidRPr="00FD4F3F">
              <w:rPr>
                <w:rFonts w:ascii="Times New Roman"/>
                <w:bCs/>
                <w:spacing w:val="-6"/>
                <w:sz w:val="20"/>
                <w:szCs w:val="20"/>
              </w:rPr>
              <w:t xml:space="preserve"> </w:t>
            </w:r>
            <w:r w:rsidRPr="00FD4F3F">
              <w:rPr>
                <w:rFonts w:ascii="Times New Roman"/>
                <w:bCs/>
                <w:spacing w:val="-1"/>
                <w:sz w:val="20"/>
                <w:szCs w:val="20"/>
              </w:rPr>
              <w:t>higher</w:t>
            </w:r>
            <w:r w:rsidRPr="00FD4F3F">
              <w:rPr>
                <w:rFonts w:ascii="Times New Roman"/>
                <w:bCs/>
                <w:spacing w:val="-6"/>
                <w:sz w:val="20"/>
                <w:szCs w:val="20"/>
              </w:rPr>
              <w:t xml:space="preserve"> </w:t>
            </w:r>
            <w:r w:rsidRPr="00FD4F3F">
              <w:rPr>
                <w:rFonts w:ascii="Times New Roman"/>
                <w:bCs/>
                <w:sz w:val="20"/>
                <w:szCs w:val="20"/>
              </w:rPr>
              <w:t>education</w:t>
            </w:r>
            <w:r w:rsidRPr="00FD4F3F">
              <w:rPr>
                <w:rFonts w:ascii="Times New Roman"/>
                <w:bCs/>
                <w:spacing w:val="-8"/>
                <w:sz w:val="20"/>
                <w:szCs w:val="20"/>
              </w:rPr>
              <w:t xml:space="preserve"> </w:t>
            </w:r>
            <w:r w:rsidRPr="00FD4F3F">
              <w:rPr>
                <w:rFonts w:ascii="Times New Roman"/>
                <w:bCs/>
                <w:spacing w:val="-1"/>
                <w:sz w:val="20"/>
                <w:szCs w:val="20"/>
              </w:rPr>
              <w:t>sector</w:t>
            </w:r>
          </w:p>
          <w:p w14:paraId="53308EE2"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022</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9"/>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processes,</w:t>
            </w:r>
            <w:r w:rsidRPr="00FD4F3F">
              <w:rPr>
                <w:rFonts w:ascii="Times New Roman"/>
                <w:bCs/>
                <w:spacing w:val="-7"/>
                <w:sz w:val="20"/>
                <w:szCs w:val="20"/>
              </w:rPr>
              <w:t xml:space="preserve"> </w:t>
            </w:r>
            <w:r w:rsidRPr="00FD4F3F">
              <w:rPr>
                <w:rFonts w:ascii="Times New Roman"/>
                <w:bCs/>
                <w:sz w:val="20"/>
                <w:szCs w:val="20"/>
              </w:rPr>
              <w:t>technology</w:t>
            </w:r>
            <w:r w:rsidRPr="00FD4F3F">
              <w:rPr>
                <w:rFonts w:ascii="Times New Roman"/>
                <w:bCs/>
                <w:spacing w:val="-11"/>
                <w:sz w:val="20"/>
                <w:szCs w:val="20"/>
              </w:rPr>
              <w:t xml:space="preserve"> </w:t>
            </w:r>
            <w:r w:rsidRPr="00FD4F3F">
              <w:rPr>
                <w:rFonts w:ascii="Times New Roman"/>
                <w:bCs/>
                <w:spacing w:val="-1"/>
                <w:sz w:val="20"/>
                <w:szCs w:val="20"/>
              </w:rPr>
              <w:t>transfer</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z w:val="20"/>
                <w:szCs w:val="20"/>
              </w:rPr>
              <w:t>cooperation</w:t>
            </w:r>
            <w:r w:rsidRPr="00FD4F3F">
              <w:rPr>
                <w:rFonts w:ascii="Times New Roman"/>
                <w:bCs/>
                <w:spacing w:val="-8"/>
                <w:sz w:val="20"/>
                <w:szCs w:val="20"/>
              </w:rPr>
              <w:t xml:space="preserve"> </w:t>
            </w:r>
            <w:r w:rsidRPr="00FD4F3F">
              <w:rPr>
                <w:rFonts w:ascii="Times New Roman"/>
                <w:bCs/>
                <w:spacing w:val="-1"/>
                <w:sz w:val="20"/>
                <w:szCs w:val="20"/>
              </w:rPr>
              <w:t>between</w:t>
            </w:r>
            <w:r w:rsidRPr="00FD4F3F">
              <w:rPr>
                <w:rFonts w:ascii="Times New Roman"/>
                <w:bCs/>
                <w:spacing w:val="-8"/>
                <w:sz w:val="20"/>
                <w:szCs w:val="20"/>
              </w:rPr>
              <w:t xml:space="preserve"> </w:t>
            </w:r>
            <w:r w:rsidRPr="00FD4F3F">
              <w:rPr>
                <w:rFonts w:ascii="Times New Roman"/>
                <w:bCs/>
                <w:sz w:val="20"/>
                <w:szCs w:val="20"/>
              </w:rPr>
              <w:t>enterprises,</w:t>
            </w:r>
            <w:r w:rsidRPr="00FD4F3F">
              <w:rPr>
                <w:rFonts w:ascii="Times New Roman"/>
                <w:bCs/>
                <w:spacing w:val="-7"/>
                <w:sz w:val="20"/>
                <w:szCs w:val="20"/>
              </w:rPr>
              <w:t xml:space="preserve"> </w:t>
            </w:r>
            <w:r w:rsidRPr="00FD4F3F">
              <w:rPr>
                <w:rFonts w:ascii="Times New Roman"/>
                <w:bCs/>
                <w:sz w:val="20"/>
                <w:szCs w:val="20"/>
              </w:rPr>
              <w:t>research</w:t>
            </w:r>
            <w:r w:rsidRPr="00FD4F3F">
              <w:rPr>
                <w:rFonts w:ascii="Times New Roman"/>
                <w:bCs/>
                <w:spacing w:val="-8"/>
                <w:sz w:val="20"/>
                <w:szCs w:val="20"/>
              </w:rPr>
              <w:t xml:space="preserve"> </w:t>
            </w:r>
            <w:r w:rsidRPr="00FD4F3F">
              <w:rPr>
                <w:rFonts w:ascii="Times New Roman"/>
                <w:bCs/>
                <w:spacing w:val="-1"/>
                <w:sz w:val="20"/>
                <w:szCs w:val="20"/>
              </w:rPr>
              <w:t>centres</w:t>
            </w:r>
            <w:r w:rsidRPr="00FD4F3F">
              <w:rPr>
                <w:rFonts w:ascii="Times New Roman"/>
                <w:bCs/>
                <w:spacing w:val="-8"/>
                <w:sz w:val="20"/>
                <w:szCs w:val="20"/>
              </w:rPr>
              <w:t xml:space="preserve"> </w:t>
            </w:r>
            <w:r w:rsidRPr="00FD4F3F">
              <w:rPr>
                <w:rFonts w:ascii="Times New Roman"/>
                <w:bCs/>
                <w:sz w:val="20"/>
                <w:szCs w:val="20"/>
              </w:rPr>
              <w:t>and</w:t>
            </w:r>
            <w:r w:rsidRPr="00FD4F3F">
              <w:rPr>
                <w:rFonts w:ascii="Times New Roman"/>
                <w:bCs/>
                <w:spacing w:val="90"/>
                <w:w w:val="99"/>
                <w:sz w:val="20"/>
                <w:szCs w:val="20"/>
              </w:rPr>
              <w:t xml:space="preserve"> </w:t>
            </w:r>
            <w:r w:rsidRPr="00FD4F3F">
              <w:rPr>
                <w:rFonts w:ascii="Times New Roman"/>
                <w:bCs/>
                <w:spacing w:val="-1"/>
                <w:sz w:val="20"/>
                <w:szCs w:val="20"/>
              </w:rPr>
              <w:t>universities</w:t>
            </w:r>
            <w:r w:rsidRPr="00FD4F3F">
              <w:rPr>
                <w:rFonts w:ascii="Times New Roman"/>
                <w:bCs/>
                <w:spacing w:val="-5"/>
                <w:sz w:val="20"/>
                <w:szCs w:val="20"/>
              </w:rPr>
              <w:t xml:space="preserve"> </w:t>
            </w:r>
            <w:r w:rsidRPr="00FD4F3F">
              <w:rPr>
                <w:rFonts w:ascii="Times New Roman"/>
                <w:bCs/>
                <w:spacing w:val="-1"/>
                <w:sz w:val="20"/>
                <w:szCs w:val="20"/>
              </w:rPr>
              <w:t>focusing</w:t>
            </w:r>
            <w:r w:rsidRPr="00FD4F3F">
              <w:rPr>
                <w:rFonts w:ascii="Times New Roman"/>
                <w:bCs/>
                <w:spacing w:val="-7"/>
                <w:sz w:val="20"/>
                <w:szCs w:val="20"/>
              </w:rPr>
              <w:t xml:space="preserve"> </w:t>
            </w:r>
            <w:r w:rsidRPr="00FD4F3F">
              <w:rPr>
                <w:rFonts w:ascii="Times New Roman"/>
                <w:bCs/>
                <w:sz w:val="20"/>
                <w:szCs w:val="20"/>
              </w:rPr>
              <w:t>on</w:t>
            </w:r>
            <w:r w:rsidRPr="00FD4F3F">
              <w:rPr>
                <w:rFonts w:ascii="Times New Roman"/>
                <w:bCs/>
                <w:spacing w:val="-7"/>
                <w:sz w:val="20"/>
                <w:szCs w:val="20"/>
              </w:rPr>
              <w:t xml:space="preserve"> </w:t>
            </w:r>
            <w:r w:rsidRPr="00FD4F3F">
              <w:rPr>
                <w:rFonts w:ascii="Times New Roman"/>
                <w:bCs/>
                <w:sz w:val="20"/>
                <w:szCs w:val="20"/>
              </w:rPr>
              <w:t>the</w:t>
            </w:r>
            <w:r w:rsidRPr="00FD4F3F">
              <w:rPr>
                <w:rFonts w:ascii="Times New Roman"/>
                <w:bCs/>
                <w:spacing w:val="-5"/>
                <w:sz w:val="20"/>
                <w:szCs w:val="20"/>
              </w:rPr>
              <w:t xml:space="preserve"> </w:t>
            </w:r>
            <w:r w:rsidRPr="00FD4F3F">
              <w:rPr>
                <w:rFonts w:ascii="Times New Roman"/>
                <w:bCs/>
                <w:spacing w:val="1"/>
                <w:sz w:val="20"/>
                <w:szCs w:val="20"/>
              </w:rPr>
              <w:t>low</w:t>
            </w:r>
            <w:r w:rsidRPr="00FD4F3F">
              <w:rPr>
                <w:rFonts w:ascii="Times New Roman"/>
                <w:bCs/>
                <w:spacing w:val="-9"/>
                <w:sz w:val="20"/>
                <w:szCs w:val="20"/>
              </w:rPr>
              <w:t xml:space="preserve"> </w:t>
            </w:r>
            <w:r w:rsidRPr="00FD4F3F">
              <w:rPr>
                <w:rFonts w:ascii="Times New Roman"/>
                <w:bCs/>
                <w:sz w:val="20"/>
                <w:szCs w:val="20"/>
              </w:rPr>
              <w:t>carbon</w:t>
            </w:r>
            <w:r w:rsidRPr="00FD4F3F">
              <w:rPr>
                <w:rFonts w:ascii="Times New Roman"/>
                <w:bCs/>
                <w:spacing w:val="-6"/>
                <w:sz w:val="20"/>
                <w:szCs w:val="20"/>
              </w:rPr>
              <w:t xml:space="preserve"> </w:t>
            </w:r>
            <w:r w:rsidRPr="00FD4F3F">
              <w:rPr>
                <w:rFonts w:ascii="Times New Roman"/>
                <w:bCs/>
                <w:spacing w:val="-1"/>
                <w:sz w:val="20"/>
                <w:szCs w:val="20"/>
              </w:rPr>
              <w:t>economy,</w:t>
            </w:r>
            <w:r w:rsidRPr="00FD4F3F">
              <w:rPr>
                <w:rFonts w:ascii="Times New Roman"/>
                <w:bCs/>
                <w:spacing w:val="-6"/>
                <w:sz w:val="20"/>
                <w:szCs w:val="20"/>
              </w:rPr>
              <w:t xml:space="preserve"> </w:t>
            </w:r>
            <w:r w:rsidRPr="00FD4F3F">
              <w:rPr>
                <w:rFonts w:ascii="Times New Roman"/>
                <w:bCs/>
                <w:spacing w:val="-1"/>
                <w:sz w:val="20"/>
                <w:szCs w:val="20"/>
              </w:rPr>
              <w:t>resilience</w:t>
            </w:r>
            <w:r w:rsidRPr="00FD4F3F">
              <w:rPr>
                <w:rFonts w:ascii="Times New Roman"/>
                <w:bCs/>
                <w:spacing w:val="-3"/>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z w:val="20"/>
                <w:szCs w:val="20"/>
              </w:rPr>
              <w:t>adaptation</w:t>
            </w:r>
            <w:r w:rsidRPr="00FD4F3F">
              <w:rPr>
                <w:rFonts w:ascii="Times New Roman"/>
                <w:bCs/>
                <w:spacing w:val="-7"/>
                <w:sz w:val="20"/>
                <w:szCs w:val="20"/>
              </w:rPr>
              <w:t xml:space="preserve"> </w:t>
            </w:r>
            <w:r w:rsidRPr="00FD4F3F">
              <w:rPr>
                <w:rFonts w:ascii="Times New Roman"/>
                <w:bCs/>
                <w:sz w:val="20"/>
                <w:szCs w:val="20"/>
              </w:rPr>
              <w:t>to</w:t>
            </w:r>
            <w:r w:rsidRPr="00FD4F3F">
              <w:rPr>
                <w:rFonts w:ascii="Times New Roman"/>
                <w:bCs/>
                <w:spacing w:val="-5"/>
                <w:sz w:val="20"/>
                <w:szCs w:val="20"/>
              </w:rPr>
              <w:t xml:space="preserve"> </w:t>
            </w:r>
            <w:r w:rsidRPr="00FD4F3F">
              <w:rPr>
                <w:rFonts w:ascii="Times New Roman"/>
                <w:bCs/>
                <w:spacing w:val="-1"/>
                <w:sz w:val="20"/>
                <w:szCs w:val="20"/>
              </w:rPr>
              <w:t>climate</w:t>
            </w:r>
            <w:r w:rsidRPr="00FD4F3F">
              <w:rPr>
                <w:rFonts w:ascii="Times New Roman"/>
                <w:bCs/>
                <w:spacing w:val="-5"/>
                <w:sz w:val="20"/>
                <w:szCs w:val="20"/>
              </w:rPr>
              <w:t xml:space="preserve"> </w:t>
            </w:r>
            <w:r w:rsidRPr="00FD4F3F">
              <w:rPr>
                <w:rFonts w:ascii="Times New Roman"/>
                <w:bCs/>
                <w:spacing w:val="-1"/>
                <w:sz w:val="20"/>
                <w:szCs w:val="20"/>
              </w:rPr>
              <w:t>change</w:t>
            </w:r>
          </w:p>
          <w:p w14:paraId="08E65151"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023</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Research</w:t>
            </w:r>
            <w:r w:rsidRPr="00FD4F3F">
              <w:rPr>
                <w:rFonts w:ascii="Times New Roman"/>
                <w:bCs/>
                <w:spacing w:val="-8"/>
                <w:sz w:val="20"/>
                <w:szCs w:val="20"/>
              </w:rPr>
              <w:t xml:space="preserve"> </w:t>
            </w:r>
            <w:r w:rsidRPr="00FD4F3F">
              <w:rPr>
                <w:rFonts w:ascii="Times New Roman"/>
                <w:bCs/>
                <w:sz w:val="20"/>
                <w:szCs w:val="20"/>
              </w:rPr>
              <w:t>and</w:t>
            </w:r>
            <w:r w:rsidRPr="00FD4F3F">
              <w:rPr>
                <w:rFonts w:ascii="Times New Roman"/>
                <w:bCs/>
                <w:spacing w:val="-7"/>
                <w:sz w:val="20"/>
                <w:szCs w:val="20"/>
              </w:rPr>
              <w:t xml:space="preserve"> </w:t>
            </w:r>
            <w:r w:rsidRPr="00FD4F3F">
              <w:rPr>
                <w:rFonts w:ascii="Times New Roman"/>
                <w:bCs/>
                <w:spacing w:val="-1"/>
                <w:sz w:val="20"/>
                <w:szCs w:val="20"/>
              </w:rPr>
              <w:t>innovation</w:t>
            </w:r>
            <w:r w:rsidRPr="00FD4F3F">
              <w:rPr>
                <w:rFonts w:ascii="Times New Roman"/>
                <w:bCs/>
                <w:spacing w:val="-8"/>
                <w:sz w:val="20"/>
                <w:szCs w:val="20"/>
              </w:rPr>
              <w:t xml:space="preserve"> </w:t>
            </w:r>
            <w:r w:rsidRPr="00FD4F3F">
              <w:rPr>
                <w:rFonts w:ascii="Times New Roman"/>
                <w:bCs/>
                <w:sz w:val="20"/>
                <w:szCs w:val="20"/>
              </w:rPr>
              <w:t>processes,</w:t>
            </w:r>
            <w:r w:rsidRPr="00FD4F3F">
              <w:rPr>
                <w:rFonts w:ascii="Times New Roman"/>
                <w:bCs/>
                <w:spacing w:val="-4"/>
                <w:sz w:val="20"/>
                <w:szCs w:val="20"/>
              </w:rPr>
              <w:t xml:space="preserve"> </w:t>
            </w:r>
            <w:r w:rsidRPr="00FD4F3F">
              <w:rPr>
                <w:rFonts w:ascii="Times New Roman"/>
                <w:bCs/>
                <w:sz w:val="20"/>
                <w:szCs w:val="20"/>
              </w:rPr>
              <w:t>technology</w:t>
            </w:r>
            <w:r w:rsidRPr="00FD4F3F">
              <w:rPr>
                <w:rFonts w:ascii="Times New Roman"/>
                <w:bCs/>
                <w:spacing w:val="-11"/>
                <w:sz w:val="20"/>
                <w:szCs w:val="20"/>
              </w:rPr>
              <w:t xml:space="preserve"> </w:t>
            </w:r>
            <w:r w:rsidRPr="00FD4F3F">
              <w:rPr>
                <w:rFonts w:ascii="Times New Roman"/>
                <w:bCs/>
                <w:spacing w:val="-1"/>
                <w:sz w:val="20"/>
                <w:szCs w:val="20"/>
              </w:rPr>
              <w:t>transfer</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4"/>
                <w:sz w:val="20"/>
                <w:szCs w:val="20"/>
              </w:rPr>
              <w:t xml:space="preserve"> </w:t>
            </w:r>
            <w:r w:rsidRPr="00FD4F3F">
              <w:rPr>
                <w:rFonts w:ascii="Times New Roman"/>
                <w:bCs/>
                <w:sz w:val="20"/>
                <w:szCs w:val="20"/>
              </w:rPr>
              <w:t>cooperation</w:t>
            </w:r>
            <w:r w:rsidRPr="00FD4F3F">
              <w:rPr>
                <w:rFonts w:ascii="Times New Roman"/>
                <w:bCs/>
                <w:spacing w:val="-8"/>
                <w:sz w:val="20"/>
                <w:szCs w:val="20"/>
              </w:rPr>
              <w:t xml:space="preserve"> </w:t>
            </w:r>
            <w:r w:rsidRPr="00FD4F3F">
              <w:rPr>
                <w:rFonts w:ascii="Times New Roman"/>
                <w:bCs/>
                <w:spacing w:val="-1"/>
                <w:sz w:val="20"/>
                <w:szCs w:val="20"/>
              </w:rPr>
              <w:t>between</w:t>
            </w:r>
            <w:r w:rsidRPr="00FD4F3F">
              <w:rPr>
                <w:rFonts w:ascii="Times New Roman"/>
                <w:bCs/>
                <w:spacing w:val="-8"/>
                <w:sz w:val="20"/>
                <w:szCs w:val="20"/>
              </w:rPr>
              <w:t xml:space="preserve"> </w:t>
            </w:r>
            <w:r w:rsidRPr="00FD4F3F">
              <w:rPr>
                <w:rFonts w:ascii="Times New Roman"/>
                <w:bCs/>
                <w:sz w:val="20"/>
                <w:szCs w:val="20"/>
              </w:rPr>
              <w:t>enterprises</w:t>
            </w:r>
            <w:r w:rsidRPr="00FD4F3F">
              <w:rPr>
                <w:rFonts w:ascii="Times New Roman"/>
                <w:bCs/>
                <w:spacing w:val="-8"/>
                <w:sz w:val="20"/>
                <w:szCs w:val="20"/>
              </w:rPr>
              <w:t xml:space="preserve"> </w:t>
            </w:r>
            <w:r w:rsidRPr="00FD4F3F">
              <w:rPr>
                <w:rFonts w:ascii="Times New Roman"/>
                <w:bCs/>
                <w:spacing w:val="-1"/>
                <w:sz w:val="20"/>
                <w:szCs w:val="20"/>
              </w:rPr>
              <w:t>focusing</w:t>
            </w:r>
            <w:r w:rsidRPr="00FD4F3F">
              <w:rPr>
                <w:rFonts w:ascii="Times New Roman"/>
                <w:bCs/>
                <w:spacing w:val="-8"/>
                <w:sz w:val="20"/>
                <w:szCs w:val="20"/>
              </w:rPr>
              <w:t xml:space="preserve"> </w:t>
            </w:r>
            <w:r w:rsidRPr="00FD4F3F">
              <w:rPr>
                <w:rFonts w:ascii="Times New Roman"/>
                <w:bCs/>
                <w:sz w:val="20"/>
                <w:szCs w:val="20"/>
              </w:rPr>
              <w:t>on</w:t>
            </w:r>
            <w:r w:rsidRPr="00FD4F3F">
              <w:rPr>
                <w:rFonts w:ascii="Times New Roman"/>
                <w:bCs/>
                <w:spacing w:val="-8"/>
                <w:sz w:val="20"/>
                <w:szCs w:val="20"/>
              </w:rPr>
              <w:t xml:space="preserve"> </w:t>
            </w:r>
            <w:r w:rsidRPr="00FD4F3F">
              <w:rPr>
                <w:rFonts w:ascii="Times New Roman"/>
                <w:bCs/>
                <w:sz w:val="20"/>
                <w:szCs w:val="20"/>
              </w:rPr>
              <w:t>circular</w:t>
            </w:r>
            <w:r w:rsidRPr="00FD4F3F">
              <w:rPr>
                <w:rFonts w:ascii="Times New Roman"/>
                <w:bCs/>
                <w:spacing w:val="96"/>
                <w:w w:val="99"/>
                <w:sz w:val="20"/>
                <w:szCs w:val="20"/>
              </w:rPr>
              <w:t xml:space="preserve"> </w:t>
            </w:r>
            <w:r w:rsidRPr="00FD4F3F">
              <w:rPr>
                <w:rFonts w:ascii="Times New Roman"/>
                <w:bCs/>
                <w:sz w:val="20"/>
                <w:szCs w:val="20"/>
              </w:rPr>
              <w:t>economy</w:t>
            </w:r>
          </w:p>
          <w:p w14:paraId="06CA4268"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012</w:t>
            </w:r>
            <w:r w:rsidRPr="00FD4F3F">
              <w:rPr>
                <w:rFonts w:ascii="Times New Roman" w:hAnsi="Times New Roman" w:cs="Times New Roman"/>
                <w:bCs/>
                <w:iCs/>
                <w:sz w:val="20"/>
                <w:szCs w:val="20"/>
                <w:lang w:val="en-US"/>
              </w:rPr>
              <w:t xml:space="preserve"> - </w:t>
            </w:r>
            <w:r w:rsidRPr="00FD4F3F">
              <w:rPr>
                <w:rFonts w:ascii="Times New Roman"/>
                <w:bCs/>
                <w:sz w:val="20"/>
                <w:szCs w:val="20"/>
              </w:rPr>
              <w:t>IT</w:t>
            </w:r>
            <w:r w:rsidRPr="00FD4F3F">
              <w:rPr>
                <w:rFonts w:ascii="Times New Roman"/>
                <w:bCs/>
                <w:spacing w:val="-6"/>
                <w:sz w:val="20"/>
                <w:szCs w:val="20"/>
              </w:rPr>
              <w:t xml:space="preserve"> </w:t>
            </w:r>
            <w:r w:rsidRPr="00FD4F3F">
              <w:rPr>
                <w:rFonts w:ascii="Times New Roman"/>
                <w:bCs/>
                <w:spacing w:val="-1"/>
                <w:sz w:val="20"/>
                <w:szCs w:val="20"/>
              </w:rPr>
              <w:t>services</w:t>
            </w:r>
            <w:r w:rsidRPr="00FD4F3F">
              <w:rPr>
                <w:rFonts w:ascii="Times New Roman"/>
                <w:bCs/>
                <w:spacing w:val="-6"/>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z w:val="20"/>
                <w:szCs w:val="20"/>
              </w:rPr>
              <w:t>applications</w:t>
            </w:r>
            <w:r w:rsidRPr="00FD4F3F">
              <w:rPr>
                <w:rFonts w:ascii="Times New Roman"/>
                <w:bCs/>
                <w:spacing w:val="-6"/>
                <w:sz w:val="20"/>
                <w:szCs w:val="20"/>
              </w:rPr>
              <w:t xml:space="preserve"> </w:t>
            </w:r>
            <w:r w:rsidRPr="00FD4F3F">
              <w:rPr>
                <w:rFonts w:ascii="Times New Roman"/>
                <w:bCs/>
                <w:sz w:val="20"/>
                <w:szCs w:val="20"/>
              </w:rPr>
              <w:t>for</w:t>
            </w:r>
            <w:r w:rsidRPr="00FD4F3F">
              <w:rPr>
                <w:rFonts w:ascii="Times New Roman"/>
                <w:bCs/>
                <w:spacing w:val="-5"/>
                <w:sz w:val="20"/>
                <w:szCs w:val="20"/>
              </w:rPr>
              <w:t xml:space="preserve"> </w:t>
            </w:r>
            <w:r w:rsidRPr="00FD4F3F">
              <w:rPr>
                <w:rFonts w:ascii="Times New Roman"/>
                <w:bCs/>
                <w:spacing w:val="-1"/>
                <w:sz w:val="20"/>
                <w:szCs w:val="20"/>
              </w:rPr>
              <w:t>digital</w:t>
            </w:r>
            <w:r w:rsidRPr="00FD4F3F">
              <w:rPr>
                <w:rFonts w:ascii="Times New Roman"/>
                <w:bCs/>
                <w:spacing w:val="-6"/>
                <w:sz w:val="20"/>
                <w:szCs w:val="20"/>
              </w:rPr>
              <w:t xml:space="preserve"> </w:t>
            </w:r>
            <w:r w:rsidRPr="00FD4F3F">
              <w:rPr>
                <w:rFonts w:ascii="Times New Roman"/>
                <w:bCs/>
                <w:spacing w:val="-1"/>
                <w:sz w:val="20"/>
                <w:szCs w:val="20"/>
              </w:rPr>
              <w:t>skills</w:t>
            </w:r>
            <w:r w:rsidRPr="00FD4F3F">
              <w:rPr>
                <w:rFonts w:ascii="Times New Roman"/>
                <w:bCs/>
                <w:spacing w:val="-8"/>
                <w:sz w:val="20"/>
                <w:szCs w:val="20"/>
              </w:rPr>
              <w:t xml:space="preserve"> </w:t>
            </w:r>
            <w:r w:rsidRPr="00FD4F3F">
              <w:rPr>
                <w:rFonts w:ascii="Times New Roman"/>
                <w:bCs/>
                <w:sz w:val="20"/>
                <w:szCs w:val="20"/>
              </w:rPr>
              <w:t>and</w:t>
            </w:r>
            <w:r w:rsidRPr="00FD4F3F">
              <w:rPr>
                <w:rFonts w:ascii="Times New Roman"/>
                <w:bCs/>
                <w:spacing w:val="-4"/>
                <w:sz w:val="20"/>
                <w:szCs w:val="20"/>
              </w:rPr>
              <w:t xml:space="preserve"> </w:t>
            </w:r>
            <w:r w:rsidRPr="00FD4F3F">
              <w:rPr>
                <w:rFonts w:ascii="Times New Roman"/>
                <w:bCs/>
                <w:spacing w:val="-1"/>
                <w:sz w:val="20"/>
                <w:szCs w:val="20"/>
              </w:rPr>
              <w:t>digital</w:t>
            </w:r>
            <w:r w:rsidRPr="00FD4F3F">
              <w:rPr>
                <w:rFonts w:ascii="Times New Roman"/>
                <w:bCs/>
                <w:spacing w:val="-6"/>
                <w:sz w:val="20"/>
                <w:szCs w:val="20"/>
              </w:rPr>
              <w:t xml:space="preserve"> </w:t>
            </w:r>
            <w:r w:rsidRPr="00FD4F3F">
              <w:rPr>
                <w:rFonts w:ascii="Times New Roman"/>
                <w:bCs/>
                <w:sz w:val="20"/>
                <w:szCs w:val="20"/>
              </w:rPr>
              <w:t>inclusion</w:t>
            </w:r>
          </w:p>
          <w:p w14:paraId="1862492E"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014</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Business</w:t>
            </w:r>
            <w:r w:rsidRPr="00FD4F3F">
              <w:rPr>
                <w:rFonts w:ascii="Times New Roman"/>
                <w:bCs/>
                <w:spacing w:val="-8"/>
                <w:sz w:val="20"/>
                <w:szCs w:val="20"/>
              </w:rPr>
              <w:t xml:space="preserve"> </w:t>
            </w:r>
            <w:r w:rsidRPr="00FD4F3F">
              <w:rPr>
                <w:rFonts w:ascii="Times New Roman"/>
                <w:bCs/>
                <w:sz w:val="20"/>
                <w:szCs w:val="20"/>
              </w:rPr>
              <w:t>infrastructure</w:t>
            </w:r>
            <w:r w:rsidRPr="00FD4F3F">
              <w:rPr>
                <w:rFonts w:ascii="Times New Roman"/>
                <w:bCs/>
                <w:spacing w:val="-4"/>
                <w:sz w:val="20"/>
                <w:szCs w:val="20"/>
              </w:rPr>
              <w:t xml:space="preserve"> </w:t>
            </w:r>
            <w:r w:rsidRPr="00FD4F3F">
              <w:rPr>
                <w:rFonts w:ascii="Times New Roman"/>
                <w:bCs/>
                <w:spacing w:val="-1"/>
                <w:sz w:val="20"/>
                <w:szCs w:val="20"/>
              </w:rPr>
              <w:t>for</w:t>
            </w:r>
            <w:r w:rsidRPr="00FD4F3F">
              <w:rPr>
                <w:rFonts w:ascii="Times New Roman"/>
                <w:bCs/>
                <w:spacing w:val="-6"/>
                <w:sz w:val="20"/>
                <w:szCs w:val="20"/>
              </w:rPr>
              <w:t xml:space="preserve"> </w:t>
            </w:r>
            <w:r w:rsidRPr="00FD4F3F">
              <w:rPr>
                <w:rFonts w:ascii="Times New Roman"/>
                <w:bCs/>
                <w:spacing w:val="-1"/>
                <w:sz w:val="20"/>
                <w:szCs w:val="20"/>
              </w:rPr>
              <w:t>SMEs</w:t>
            </w:r>
            <w:r w:rsidRPr="00FD4F3F">
              <w:rPr>
                <w:rFonts w:ascii="Times New Roman"/>
                <w:bCs/>
                <w:spacing w:val="-8"/>
                <w:sz w:val="20"/>
                <w:szCs w:val="20"/>
              </w:rPr>
              <w:t xml:space="preserve"> </w:t>
            </w:r>
            <w:r w:rsidRPr="00FD4F3F">
              <w:rPr>
                <w:rFonts w:ascii="Times New Roman"/>
                <w:bCs/>
                <w:spacing w:val="-1"/>
                <w:sz w:val="20"/>
                <w:szCs w:val="20"/>
              </w:rPr>
              <w:t>(including</w:t>
            </w:r>
            <w:r w:rsidRPr="00FD4F3F">
              <w:rPr>
                <w:rFonts w:ascii="Times New Roman"/>
                <w:bCs/>
                <w:spacing w:val="-7"/>
                <w:sz w:val="20"/>
                <w:szCs w:val="20"/>
              </w:rPr>
              <w:t xml:space="preserve"> </w:t>
            </w:r>
            <w:r w:rsidRPr="00FD4F3F">
              <w:rPr>
                <w:rFonts w:ascii="Times New Roman"/>
                <w:bCs/>
                <w:spacing w:val="-1"/>
                <w:sz w:val="20"/>
                <w:szCs w:val="20"/>
              </w:rPr>
              <w:t>industrial</w:t>
            </w:r>
            <w:r w:rsidRPr="00FD4F3F">
              <w:rPr>
                <w:rFonts w:ascii="Times New Roman"/>
                <w:bCs/>
                <w:spacing w:val="-7"/>
                <w:sz w:val="20"/>
                <w:szCs w:val="20"/>
              </w:rPr>
              <w:t xml:space="preserve"> </w:t>
            </w:r>
            <w:r w:rsidRPr="00FD4F3F">
              <w:rPr>
                <w:rFonts w:ascii="Times New Roman"/>
                <w:bCs/>
                <w:sz w:val="20"/>
                <w:szCs w:val="20"/>
              </w:rPr>
              <w:t>parks</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6"/>
                <w:sz w:val="20"/>
                <w:szCs w:val="20"/>
              </w:rPr>
              <w:t xml:space="preserve"> </w:t>
            </w:r>
            <w:r w:rsidRPr="00FD4F3F">
              <w:rPr>
                <w:rFonts w:ascii="Times New Roman"/>
                <w:bCs/>
                <w:spacing w:val="-1"/>
                <w:sz w:val="20"/>
                <w:szCs w:val="20"/>
              </w:rPr>
              <w:t>sites)</w:t>
            </w:r>
          </w:p>
          <w:p w14:paraId="0D9E226F"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015</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SME</w:t>
            </w:r>
            <w:r w:rsidRPr="00FD4F3F">
              <w:rPr>
                <w:rFonts w:ascii="Times New Roman"/>
                <w:bCs/>
                <w:spacing w:val="-10"/>
                <w:sz w:val="20"/>
                <w:szCs w:val="20"/>
              </w:rPr>
              <w:t xml:space="preserve"> </w:t>
            </w:r>
            <w:r w:rsidRPr="00FD4F3F">
              <w:rPr>
                <w:rFonts w:ascii="Times New Roman"/>
                <w:bCs/>
                <w:spacing w:val="-1"/>
                <w:sz w:val="20"/>
                <w:szCs w:val="20"/>
              </w:rPr>
              <w:t>business</w:t>
            </w:r>
            <w:r w:rsidRPr="00FD4F3F">
              <w:rPr>
                <w:rFonts w:ascii="Times New Roman"/>
                <w:bCs/>
                <w:spacing w:val="-10"/>
                <w:sz w:val="20"/>
                <w:szCs w:val="20"/>
              </w:rPr>
              <w:t xml:space="preserve"> </w:t>
            </w:r>
            <w:r w:rsidRPr="00FD4F3F">
              <w:rPr>
                <w:rFonts w:ascii="Times New Roman"/>
                <w:bCs/>
                <w:sz w:val="20"/>
                <w:szCs w:val="20"/>
              </w:rPr>
              <w:t>development</w:t>
            </w:r>
            <w:r w:rsidRPr="00FD4F3F">
              <w:rPr>
                <w:rFonts w:ascii="Times New Roman"/>
                <w:bCs/>
                <w:spacing w:val="-10"/>
                <w:sz w:val="20"/>
                <w:szCs w:val="20"/>
              </w:rPr>
              <w:t xml:space="preserve"> </w:t>
            </w:r>
            <w:r w:rsidRPr="00FD4F3F">
              <w:rPr>
                <w:rFonts w:ascii="Times New Roman"/>
                <w:bCs/>
                <w:sz w:val="20"/>
                <w:szCs w:val="20"/>
              </w:rPr>
              <w:t>and</w:t>
            </w:r>
            <w:r w:rsidRPr="00FD4F3F">
              <w:rPr>
                <w:rFonts w:ascii="Times New Roman"/>
                <w:bCs/>
                <w:spacing w:val="-8"/>
                <w:sz w:val="20"/>
                <w:szCs w:val="20"/>
              </w:rPr>
              <w:t xml:space="preserve"> </w:t>
            </w:r>
            <w:r w:rsidRPr="00FD4F3F">
              <w:rPr>
                <w:rFonts w:ascii="Times New Roman"/>
                <w:bCs/>
                <w:sz w:val="20"/>
                <w:szCs w:val="20"/>
              </w:rPr>
              <w:t>internationalisation,</w:t>
            </w:r>
            <w:r w:rsidRPr="00FD4F3F">
              <w:rPr>
                <w:rFonts w:ascii="Times New Roman"/>
                <w:bCs/>
                <w:spacing w:val="-10"/>
                <w:sz w:val="20"/>
                <w:szCs w:val="20"/>
              </w:rPr>
              <w:t xml:space="preserve"> </w:t>
            </w:r>
            <w:r w:rsidRPr="00FD4F3F">
              <w:rPr>
                <w:rFonts w:ascii="Times New Roman"/>
                <w:bCs/>
                <w:spacing w:val="-1"/>
                <w:sz w:val="20"/>
                <w:szCs w:val="20"/>
              </w:rPr>
              <w:t>including</w:t>
            </w:r>
            <w:r w:rsidRPr="00FD4F3F">
              <w:rPr>
                <w:rFonts w:ascii="Times New Roman"/>
                <w:bCs/>
                <w:spacing w:val="-10"/>
                <w:sz w:val="20"/>
                <w:szCs w:val="20"/>
              </w:rPr>
              <w:t xml:space="preserve"> </w:t>
            </w:r>
            <w:r w:rsidRPr="00FD4F3F">
              <w:rPr>
                <w:rFonts w:ascii="Times New Roman"/>
                <w:bCs/>
                <w:sz w:val="20"/>
                <w:szCs w:val="20"/>
              </w:rPr>
              <w:t>productive</w:t>
            </w:r>
            <w:r w:rsidRPr="00FD4F3F">
              <w:rPr>
                <w:rFonts w:ascii="Times New Roman"/>
                <w:bCs/>
                <w:spacing w:val="-4"/>
                <w:sz w:val="20"/>
                <w:szCs w:val="20"/>
              </w:rPr>
              <w:t xml:space="preserve"> </w:t>
            </w:r>
            <w:r w:rsidRPr="00FD4F3F">
              <w:rPr>
                <w:rFonts w:ascii="Times New Roman"/>
                <w:bCs/>
                <w:spacing w:val="-1"/>
                <w:sz w:val="20"/>
                <w:szCs w:val="20"/>
              </w:rPr>
              <w:t>investments</w:t>
            </w:r>
          </w:p>
          <w:p w14:paraId="069BC30F"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018</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Incubation,</w:t>
            </w:r>
            <w:r w:rsidRPr="00FD4F3F">
              <w:rPr>
                <w:rFonts w:ascii="Times New Roman"/>
                <w:bCs/>
                <w:spacing w:val="-5"/>
                <w:sz w:val="20"/>
                <w:szCs w:val="20"/>
              </w:rPr>
              <w:t xml:space="preserve"> </w:t>
            </w:r>
            <w:r w:rsidRPr="00FD4F3F">
              <w:rPr>
                <w:rFonts w:ascii="Times New Roman"/>
                <w:bCs/>
                <w:sz w:val="20"/>
                <w:szCs w:val="20"/>
              </w:rPr>
              <w:t>support</w:t>
            </w:r>
            <w:r w:rsidRPr="00FD4F3F">
              <w:rPr>
                <w:rFonts w:ascii="Times New Roman"/>
                <w:bCs/>
                <w:spacing w:val="-5"/>
                <w:sz w:val="20"/>
                <w:szCs w:val="20"/>
              </w:rPr>
              <w:t xml:space="preserve"> </w:t>
            </w:r>
            <w:r w:rsidRPr="00FD4F3F">
              <w:rPr>
                <w:rFonts w:ascii="Times New Roman"/>
                <w:bCs/>
                <w:sz w:val="20"/>
                <w:szCs w:val="20"/>
              </w:rPr>
              <w:t>to</w:t>
            </w:r>
            <w:r w:rsidRPr="00FD4F3F">
              <w:rPr>
                <w:rFonts w:ascii="Times New Roman"/>
                <w:bCs/>
                <w:spacing w:val="-3"/>
                <w:sz w:val="20"/>
                <w:szCs w:val="20"/>
              </w:rPr>
              <w:t xml:space="preserve"> </w:t>
            </w:r>
            <w:r w:rsidRPr="00FD4F3F">
              <w:rPr>
                <w:rFonts w:ascii="Times New Roman"/>
                <w:bCs/>
                <w:sz w:val="20"/>
                <w:szCs w:val="20"/>
              </w:rPr>
              <w:t>spin</w:t>
            </w:r>
            <w:r w:rsidRPr="00FD4F3F">
              <w:rPr>
                <w:rFonts w:ascii="Times New Roman"/>
                <w:bCs/>
                <w:spacing w:val="-6"/>
                <w:sz w:val="20"/>
                <w:szCs w:val="20"/>
              </w:rPr>
              <w:t xml:space="preserve"> </w:t>
            </w:r>
            <w:r w:rsidRPr="00FD4F3F">
              <w:rPr>
                <w:rFonts w:ascii="Times New Roman"/>
                <w:bCs/>
                <w:sz w:val="20"/>
                <w:szCs w:val="20"/>
              </w:rPr>
              <w:t>offs</w:t>
            </w:r>
            <w:r w:rsidRPr="00FD4F3F">
              <w:rPr>
                <w:rFonts w:ascii="Times New Roman"/>
                <w:bCs/>
                <w:spacing w:val="-5"/>
                <w:sz w:val="20"/>
                <w:szCs w:val="20"/>
              </w:rPr>
              <w:t xml:space="preserve"> </w:t>
            </w:r>
            <w:r w:rsidRPr="00FD4F3F">
              <w:rPr>
                <w:rFonts w:ascii="Times New Roman"/>
                <w:bCs/>
                <w:spacing w:val="-1"/>
                <w:sz w:val="20"/>
                <w:szCs w:val="20"/>
              </w:rPr>
              <w:t>and</w:t>
            </w:r>
            <w:r w:rsidRPr="00FD4F3F">
              <w:rPr>
                <w:rFonts w:ascii="Times New Roman"/>
                <w:bCs/>
                <w:spacing w:val="-4"/>
                <w:sz w:val="20"/>
                <w:szCs w:val="20"/>
              </w:rPr>
              <w:t xml:space="preserve"> </w:t>
            </w:r>
            <w:r w:rsidRPr="00FD4F3F">
              <w:rPr>
                <w:rFonts w:ascii="Times New Roman"/>
                <w:bCs/>
                <w:sz w:val="20"/>
                <w:szCs w:val="20"/>
              </w:rPr>
              <w:t>spin</w:t>
            </w:r>
            <w:r w:rsidRPr="00FD4F3F">
              <w:rPr>
                <w:rFonts w:ascii="Times New Roman"/>
                <w:bCs/>
                <w:spacing w:val="-6"/>
                <w:sz w:val="20"/>
                <w:szCs w:val="20"/>
              </w:rPr>
              <w:t xml:space="preserve"> </w:t>
            </w:r>
            <w:r w:rsidRPr="00FD4F3F">
              <w:rPr>
                <w:rFonts w:ascii="Times New Roman"/>
                <w:bCs/>
                <w:sz w:val="20"/>
                <w:szCs w:val="20"/>
              </w:rPr>
              <w:t>outs</w:t>
            </w:r>
            <w:r w:rsidRPr="00FD4F3F">
              <w:rPr>
                <w:rFonts w:ascii="Times New Roman"/>
                <w:bCs/>
                <w:spacing w:val="-5"/>
                <w:sz w:val="20"/>
                <w:szCs w:val="20"/>
              </w:rPr>
              <w:t xml:space="preserve"> </w:t>
            </w:r>
            <w:r w:rsidRPr="00FD4F3F">
              <w:rPr>
                <w:rFonts w:ascii="Times New Roman"/>
                <w:bCs/>
                <w:sz w:val="20"/>
                <w:szCs w:val="20"/>
              </w:rPr>
              <w:t>and</w:t>
            </w:r>
            <w:r w:rsidRPr="00FD4F3F">
              <w:rPr>
                <w:rFonts w:ascii="Times New Roman"/>
                <w:bCs/>
                <w:spacing w:val="-3"/>
                <w:sz w:val="20"/>
                <w:szCs w:val="20"/>
              </w:rPr>
              <w:t xml:space="preserve"> </w:t>
            </w:r>
            <w:r w:rsidRPr="00FD4F3F">
              <w:rPr>
                <w:rFonts w:ascii="Times New Roman"/>
                <w:bCs/>
                <w:spacing w:val="-1"/>
                <w:sz w:val="20"/>
                <w:szCs w:val="20"/>
              </w:rPr>
              <w:t>start</w:t>
            </w:r>
            <w:r w:rsidRPr="00FD4F3F">
              <w:rPr>
                <w:rFonts w:ascii="Times New Roman"/>
                <w:bCs/>
                <w:spacing w:val="-5"/>
                <w:sz w:val="20"/>
                <w:szCs w:val="20"/>
              </w:rPr>
              <w:t xml:space="preserve"> </w:t>
            </w:r>
            <w:r w:rsidRPr="00FD4F3F">
              <w:rPr>
                <w:rFonts w:ascii="Times New Roman"/>
                <w:bCs/>
                <w:sz w:val="20"/>
                <w:szCs w:val="20"/>
              </w:rPr>
              <w:t>ups</w:t>
            </w:r>
          </w:p>
          <w:p w14:paraId="2096DBE9" w14:textId="77777777" w:rsidR="00AC7BC2" w:rsidRPr="00FD4F3F" w:rsidRDefault="00AC7BC2" w:rsidP="00A76E05">
            <w:pPr>
              <w:spacing w:after="0"/>
              <w:jc w:val="both"/>
              <w:rPr>
                <w:rFonts w:ascii="Times New Roman" w:hAnsi="Times New Roman" w:cs="Times New Roman"/>
                <w:bCs/>
                <w:iCs/>
                <w:sz w:val="20"/>
                <w:szCs w:val="20"/>
                <w:lang w:val="en-US"/>
              </w:rPr>
            </w:pPr>
            <w:r w:rsidRPr="007517B2">
              <w:rPr>
                <w:rFonts w:ascii="Times New Roman" w:hAnsi="Times New Roman" w:cs="Times New Roman"/>
                <w:b/>
                <w:iCs/>
                <w:sz w:val="20"/>
                <w:szCs w:val="20"/>
                <w:lang w:val="en-US"/>
              </w:rPr>
              <w:t>016</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Skills</w:t>
            </w:r>
            <w:r w:rsidRPr="00FD4F3F">
              <w:rPr>
                <w:rFonts w:ascii="Times New Roman"/>
                <w:bCs/>
                <w:spacing w:val="-9"/>
                <w:sz w:val="20"/>
                <w:szCs w:val="20"/>
              </w:rPr>
              <w:t xml:space="preserve"> </w:t>
            </w:r>
            <w:r w:rsidRPr="00FD4F3F">
              <w:rPr>
                <w:rFonts w:ascii="Times New Roman"/>
                <w:bCs/>
                <w:sz w:val="20"/>
                <w:szCs w:val="20"/>
              </w:rPr>
              <w:t>development</w:t>
            </w:r>
            <w:r w:rsidRPr="00FD4F3F">
              <w:rPr>
                <w:rFonts w:ascii="Times New Roman"/>
                <w:bCs/>
                <w:spacing w:val="-7"/>
                <w:sz w:val="20"/>
                <w:szCs w:val="20"/>
              </w:rPr>
              <w:t xml:space="preserve"> </w:t>
            </w:r>
            <w:r w:rsidRPr="00FD4F3F">
              <w:rPr>
                <w:rFonts w:ascii="Times New Roman"/>
                <w:bCs/>
                <w:spacing w:val="-1"/>
                <w:sz w:val="20"/>
                <w:szCs w:val="20"/>
              </w:rPr>
              <w:t>for</w:t>
            </w:r>
            <w:r w:rsidRPr="00FD4F3F">
              <w:rPr>
                <w:rFonts w:ascii="Times New Roman"/>
                <w:bCs/>
                <w:spacing w:val="-8"/>
                <w:sz w:val="20"/>
                <w:szCs w:val="20"/>
              </w:rPr>
              <w:t xml:space="preserve"> </w:t>
            </w:r>
            <w:r w:rsidRPr="00FD4F3F">
              <w:rPr>
                <w:rFonts w:ascii="Times New Roman"/>
                <w:bCs/>
                <w:spacing w:val="-1"/>
                <w:sz w:val="20"/>
                <w:szCs w:val="20"/>
              </w:rPr>
              <w:t>smart</w:t>
            </w:r>
            <w:r w:rsidRPr="00FD4F3F">
              <w:rPr>
                <w:rFonts w:ascii="Times New Roman"/>
                <w:bCs/>
                <w:spacing w:val="-9"/>
                <w:sz w:val="20"/>
                <w:szCs w:val="20"/>
              </w:rPr>
              <w:t xml:space="preserve"> </w:t>
            </w:r>
            <w:r w:rsidRPr="00FD4F3F">
              <w:rPr>
                <w:rFonts w:ascii="Times New Roman"/>
                <w:bCs/>
                <w:sz w:val="20"/>
                <w:szCs w:val="20"/>
              </w:rPr>
              <w:t>specialisation,</w:t>
            </w:r>
            <w:r w:rsidRPr="00FD4F3F">
              <w:rPr>
                <w:rFonts w:ascii="Times New Roman"/>
                <w:bCs/>
                <w:spacing w:val="-8"/>
                <w:sz w:val="20"/>
                <w:szCs w:val="20"/>
              </w:rPr>
              <w:t xml:space="preserve"> </w:t>
            </w:r>
            <w:r w:rsidRPr="00FD4F3F">
              <w:rPr>
                <w:rFonts w:ascii="Times New Roman"/>
                <w:bCs/>
                <w:sz w:val="20"/>
                <w:szCs w:val="20"/>
              </w:rPr>
              <w:t>industrial</w:t>
            </w:r>
            <w:r w:rsidRPr="00FD4F3F">
              <w:rPr>
                <w:rFonts w:ascii="Times New Roman"/>
                <w:bCs/>
                <w:spacing w:val="-8"/>
                <w:sz w:val="20"/>
                <w:szCs w:val="20"/>
              </w:rPr>
              <w:t xml:space="preserve"> </w:t>
            </w:r>
            <w:r w:rsidRPr="00FD4F3F">
              <w:rPr>
                <w:rFonts w:ascii="Times New Roman"/>
                <w:bCs/>
                <w:sz w:val="20"/>
                <w:szCs w:val="20"/>
              </w:rPr>
              <w:t>transition</w:t>
            </w:r>
            <w:r w:rsidRPr="00FD4F3F">
              <w:rPr>
                <w:rFonts w:ascii="Times New Roman"/>
                <w:bCs/>
                <w:spacing w:val="-9"/>
                <w:sz w:val="20"/>
                <w:szCs w:val="20"/>
              </w:rPr>
              <w:t xml:space="preserve"> </w:t>
            </w:r>
            <w:r w:rsidRPr="00FD4F3F">
              <w:rPr>
                <w:rFonts w:ascii="Times New Roman"/>
                <w:bCs/>
                <w:spacing w:val="-1"/>
                <w:sz w:val="20"/>
                <w:szCs w:val="20"/>
              </w:rPr>
              <w:t>and</w:t>
            </w:r>
            <w:r w:rsidRPr="00FD4F3F">
              <w:rPr>
                <w:rFonts w:ascii="Times New Roman"/>
                <w:bCs/>
                <w:spacing w:val="-7"/>
                <w:sz w:val="20"/>
                <w:szCs w:val="20"/>
              </w:rPr>
              <w:t xml:space="preserve"> </w:t>
            </w:r>
            <w:r w:rsidRPr="00FD4F3F">
              <w:rPr>
                <w:rFonts w:ascii="Times New Roman"/>
                <w:bCs/>
                <w:spacing w:val="-1"/>
                <w:sz w:val="20"/>
                <w:szCs w:val="20"/>
              </w:rPr>
              <w:t>entrepreneurship</w:t>
            </w:r>
            <w:r w:rsidRPr="00FD4F3F">
              <w:rPr>
                <w:rFonts w:ascii="Times New Roman" w:hAnsi="Times New Roman" w:cs="Times New Roman"/>
                <w:bCs/>
                <w:iCs/>
                <w:sz w:val="20"/>
                <w:szCs w:val="20"/>
                <w:lang w:val="en-US"/>
              </w:rPr>
              <w:t xml:space="preserve"> </w:t>
            </w:r>
          </w:p>
          <w:p w14:paraId="567F3BBB" w14:textId="77777777" w:rsidR="00AC7BC2" w:rsidRPr="00C705C1" w:rsidRDefault="00AC7BC2" w:rsidP="00A76E05">
            <w:pPr>
              <w:rPr>
                <w:rFonts w:ascii="Times New Roman" w:hAnsi="Times New Roman" w:cs="Times New Roman"/>
                <w:b/>
                <w:iCs/>
                <w:lang w:val="en-US"/>
              </w:rPr>
            </w:pPr>
            <w:r w:rsidRPr="007517B2">
              <w:rPr>
                <w:rFonts w:ascii="Times New Roman" w:hAnsi="Times New Roman" w:cs="Times New Roman"/>
                <w:b/>
                <w:iCs/>
                <w:sz w:val="20"/>
                <w:szCs w:val="20"/>
                <w:lang w:val="en-US"/>
              </w:rPr>
              <w:t>017</w:t>
            </w:r>
            <w:r w:rsidRPr="00FD4F3F">
              <w:rPr>
                <w:rFonts w:ascii="Times New Roman" w:hAnsi="Times New Roman" w:cs="Times New Roman"/>
                <w:bCs/>
                <w:iCs/>
                <w:sz w:val="20"/>
                <w:szCs w:val="20"/>
                <w:lang w:val="en-US"/>
              </w:rPr>
              <w:t xml:space="preserve"> - </w:t>
            </w:r>
            <w:r w:rsidRPr="00FD4F3F">
              <w:rPr>
                <w:rFonts w:ascii="Times New Roman"/>
                <w:bCs/>
                <w:spacing w:val="-1"/>
                <w:sz w:val="20"/>
                <w:szCs w:val="20"/>
              </w:rPr>
              <w:t>Advanced</w:t>
            </w:r>
            <w:r w:rsidRPr="00FD4F3F">
              <w:rPr>
                <w:rFonts w:ascii="Times New Roman"/>
                <w:bCs/>
                <w:spacing w:val="-6"/>
                <w:sz w:val="20"/>
                <w:szCs w:val="20"/>
              </w:rPr>
              <w:t xml:space="preserve"> </w:t>
            </w:r>
            <w:r w:rsidRPr="00FD4F3F">
              <w:rPr>
                <w:rFonts w:ascii="Times New Roman"/>
                <w:bCs/>
                <w:sz w:val="20"/>
                <w:szCs w:val="20"/>
              </w:rPr>
              <w:t>support</w:t>
            </w:r>
            <w:r w:rsidRPr="00FD4F3F">
              <w:rPr>
                <w:rFonts w:ascii="Times New Roman"/>
                <w:bCs/>
                <w:spacing w:val="-5"/>
                <w:sz w:val="20"/>
                <w:szCs w:val="20"/>
              </w:rPr>
              <w:t xml:space="preserve"> </w:t>
            </w:r>
            <w:r w:rsidRPr="00FD4F3F">
              <w:rPr>
                <w:rFonts w:ascii="Times New Roman"/>
                <w:bCs/>
                <w:spacing w:val="-1"/>
                <w:sz w:val="20"/>
                <w:szCs w:val="20"/>
              </w:rPr>
              <w:t>services</w:t>
            </w:r>
            <w:r w:rsidRPr="00FD4F3F">
              <w:rPr>
                <w:rFonts w:ascii="Times New Roman"/>
                <w:bCs/>
                <w:spacing w:val="-4"/>
                <w:sz w:val="20"/>
                <w:szCs w:val="20"/>
              </w:rPr>
              <w:t xml:space="preserve"> </w:t>
            </w:r>
            <w:r w:rsidRPr="00FD4F3F">
              <w:rPr>
                <w:rFonts w:ascii="Times New Roman"/>
                <w:bCs/>
                <w:spacing w:val="-1"/>
                <w:sz w:val="20"/>
                <w:szCs w:val="20"/>
              </w:rPr>
              <w:t>for</w:t>
            </w:r>
            <w:r w:rsidRPr="00FD4F3F">
              <w:rPr>
                <w:rFonts w:ascii="Times New Roman"/>
                <w:bCs/>
                <w:spacing w:val="-6"/>
                <w:sz w:val="20"/>
                <w:szCs w:val="20"/>
              </w:rPr>
              <w:t xml:space="preserve"> </w:t>
            </w:r>
            <w:r w:rsidRPr="00FD4F3F">
              <w:rPr>
                <w:rFonts w:ascii="Times New Roman"/>
                <w:bCs/>
                <w:spacing w:val="-1"/>
                <w:sz w:val="20"/>
                <w:szCs w:val="20"/>
              </w:rPr>
              <w:t>SMEs</w:t>
            </w:r>
            <w:r w:rsidRPr="00FD4F3F">
              <w:rPr>
                <w:rFonts w:ascii="Times New Roman"/>
                <w:bCs/>
                <w:spacing w:val="-7"/>
                <w:sz w:val="20"/>
                <w:szCs w:val="20"/>
              </w:rPr>
              <w:t xml:space="preserve"> </w:t>
            </w:r>
            <w:r w:rsidRPr="00FD4F3F">
              <w:rPr>
                <w:rFonts w:ascii="Times New Roman"/>
                <w:bCs/>
                <w:spacing w:val="-1"/>
                <w:sz w:val="20"/>
                <w:szCs w:val="20"/>
              </w:rPr>
              <w:t>and</w:t>
            </w:r>
            <w:r w:rsidRPr="00FD4F3F">
              <w:rPr>
                <w:rFonts w:ascii="Times New Roman"/>
                <w:bCs/>
                <w:spacing w:val="-5"/>
                <w:sz w:val="20"/>
                <w:szCs w:val="20"/>
              </w:rPr>
              <w:t xml:space="preserve"> </w:t>
            </w:r>
            <w:r w:rsidRPr="00FD4F3F">
              <w:rPr>
                <w:rFonts w:ascii="Times New Roman"/>
                <w:bCs/>
                <w:spacing w:val="-1"/>
                <w:sz w:val="20"/>
                <w:szCs w:val="20"/>
              </w:rPr>
              <w:t>groups</w:t>
            </w:r>
            <w:r w:rsidRPr="00FD4F3F">
              <w:rPr>
                <w:rFonts w:ascii="Times New Roman"/>
                <w:bCs/>
                <w:spacing w:val="-7"/>
                <w:sz w:val="20"/>
                <w:szCs w:val="20"/>
              </w:rPr>
              <w:t xml:space="preserve"> </w:t>
            </w:r>
            <w:r w:rsidRPr="00FD4F3F">
              <w:rPr>
                <w:rFonts w:ascii="Times New Roman"/>
                <w:bCs/>
                <w:spacing w:val="1"/>
                <w:sz w:val="20"/>
                <w:szCs w:val="20"/>
              </w:rPr>
              <w:t>of</w:t>
            </w:r>
            <w:r w:rsidRPr="00FD4F3F">
              <w:rPr>
                <w:rFonts w:ascii="Times New Roman"/>
                <w:bCs/>
                <w:spacing w:val="-8"/>
                <w:sz w:val="20"/>
                <w:szCs w:val="20"/>
              </w:rPr>
              <w:t xml:space="preserve"> </w:t>
            </w:r>
            <w:r w:rsidRPr="00FD4F3F">
              <w:rPr>
                <w:rFonts w:ascii="Times New Roman"/>
                <w:bCs/>
                <w:spacing w:val="-1"/>
                <w:sz w:val="20"/>
                <w:szCs w:val="20"/>
              </w:rPr>
              <w:t>SMEs</w:t>
            </w:r>
            <w:r w:rsidRPr="00FD4F3F">
              <w:rPr>
                <w:rFonts w:ascii="Times New Roman"/>
                <w:bCs/>
                <w:spacing w:val="-7"/>
                <w:sz w:val="20"/>
                <w:szCs w:val="20"/>
              </w:rPr>
              <w:t xml:space="preserve"> </w:t>
            </w:r>
            <w:r w:rsidRPr="00FD4F3F">
              <w:rPr>
                <w:rFonts w:ascii="Times New Roman"/>
                <w:bCs/>
                <w:sz w:val="20"/>
                <w:szCs w:val="20"/>
              </w:rPr>
              <w:t>(including</w:t>
            </w:r>
            <w:r w:rsidRPr="00FD4F3F">
              <w:rPr>
                <w:rFonts w:ascii="Times New Roman"/>
                <w:bCs/>
                <w:spacing w:val="-5"/>
                <w:sz w:val="20"/>
                <w:szCs w:val="20"/>
              </w:rPr>
              <w:t xml:space="preserve"> </w:t>
            </w:r>
            <w:r w:rsidRPr="00FD4F3F">
              <w:rPr>
                <w:rFonts w:ascii="Times New Roman"/>
                <w:bCs/>
                <w:spacing w:val="-1"/>
                <w:sz w:val="20"/>
                <w:szCs w:val="20"/>
              </w:rPr>
              <w:t>management,</w:t>
            </w:r>
            <w:r w:rsidRPr="00FD4F3F">
              <w:rPr>
                <w:rFonts w:ascii="Times New Roman"/>
                <w:bCs/>
                <w:spacing w:val="-4"/>
                <w:sz w:val="20"/>
                <w:szCs w:val="20"/>
              </w:rPr>
              <w:t xml:space="preserve"> </w:t>
            </w:r>
            <w:r w:rsidRPr="00FD4F3F">
              <w:rPr>
                <w:rFonts w:ascii="Times New Roman"/>
                <w:bCs/>
                <w:spacing w:val="-1"/>
                <w:sz w:val="20"/>
                <w:szCs w:val="20"/>
              </w:rPr>
              <w:t>marketing</w:t>
            </w:r>
            <w:r w:rsidRPr="00FD4F3F">
              <w:rPr>
                <w:rFonts w:ascii="Times New Roman"/>
                <w:bCs/>
                <w:spacing w:val="-7"/>
                <w:sz w:val="20"/>
                <w:szCs w:val="20"/>
              </w:rPr>
              <w:t xml:space="preserve"> </w:t>
            </w:r>
            <w:r w:rsidRPr="00FD4F3F">
              <w:rPr>
                <w:rFonts w:ascii="Times New Roman"/>
                <w:bCs/>
                <w:sz w:val="20"/>
                <w:szCs w:val="20"/>
              </w:rPr>
              <w:t>and</w:t>
            </w:r>
            <w:r w:rsidRPr="00FD4F3F">
              <w:rPr>
                <w:rFonts w:ascii="Times New Roman"/>
                <w:bCs/>
                <w:spacing w:val="-5"/>
                <w:sz w:val="20"/>
                <w:szCs w:val="20"/>
              </w:rPr>
              <w:t xml:space="preserve"> </w:t>
            </w:r>
            <w:r w:rsidRPr="00FD4F3F">
              <w:rPr>
                <w:rFonts w:ascii="Times New Roman"/>
                <w:bCs/>
                <w:sz w:val="20"/>
                <w:szCs w:val="20"/>
              </w:rPr>
              <w:t>design</w:t>
            </w:r>
            <w:r w:rsidRPr="00FD4F3F">
              <w:rPr>
                <w:rFonts w:ascii="Times New Roman"/>
                <w:bCs/>
                <w:spacing w:val="-7"/>
                <w:sz w:val="20"/>
                <w:szCs w:val="20"/>
              </w:rPr>
              <w:t xml:space="preserve"> </w:t>
            </w:r>
            <w:r w:rsidRPr="00FD4F3F">
              <w:rPr>
                <w:rFonts w:ascii="Times New Roman"/>
                <w:bCs/>
                <w:sz w:val="20"/>
                <w:szCs w:val="20"/>
              </w:rPr>
              <w:t>services)</w:t>
            </w:r>
          </w:p>
        </w:tc>
        <w:tc>
          <w:tcPr>
            <w:tcW w:w="1275" w:type="dxa"/>
            <w:tcBorders>
              <w:top w:val="single" w:sz="4" w:space="0" w:color="auto"/>
              <w:left w:val="single" w:sz="4" w:space="0" w:color="auto"/>
              <w:bottom w:val="single" w:sz="4" w:space="0" w:color="auto"/>
              <w:right w:val="single" w:sz="4" w:space="0" w:color="auto"/>
            </w:tcBorders>
          </w:tcPr>
          <w:p w14:paraId="6A2356B6" w14:textId="77777777" w:rsidR="00AC7BC2" w:rsidRPr="00135B2E" w:rsidRDefault="00AC7BC2" w:rsidP="00A76E05">
            <w:pPr>
              <w:rPr>
                <w:rFonts w:ascii="Times New Roman" w:hAnsi="Times New Roman" w:cs="Times New Roman"/>
                <w:b/>
                <w:iCs/>
                <w:lang w:val="en-US"/>
              </w:rPr>
            </w:pPr>
            <w:r w:rsidRPr="00135B2E">
              <w:rPr>
                <w:rFonts w:ascii="Times New Roman" w:hAnsi="Times New Roman" w:cs="Times New Roman"/>
                <w:b/>
                <w:iCs/>
                <w:lang w:val="en-US"/>
              </w:rPr>
              <w:lastRenderedPageBreak/>
              <w:t>300,125</w:t>
            </w:r>
          </w:p>
        </w:tc>
      </w:tr>
      <w:tr w:rsidR="00AC7BC2" w:rsidRPr="00C705C1" w14:paraId="6C038584" w14:textId="77777777" w:rsidTr="00A76E05">
        <w:tc>
          <w:tcPr>
            <w:tcW w:w="988" w:type="dxa"/>
            <w:tcBorders>
              <w:top w:val="single" w:sz="4" w:space="0" w:color="auto"/>
              <w:left w:val="single" w:sz="4" w:space="0" w:color="auto"/>
              <w:bottom w:val="single" w:sz="4" w:space="0" w:color="auto"/>
              <w:right w:val="single" w:sz="4" w:space="0" w:color="auto"/>
            </w:tcBorders>
          </w:tcPr>
          <w:p w14:paraId="09976CC0" w14:textId="4D979856"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2</w:t>
            </w:r>
          </w:p>
        </w:tc>
        <w:tc>
          <w:tcPr>
            <w:tcW w:w="850" w:type="dxa"/>
            <w:tcBorders>
              <w:top w:val="single" w:sz="4" w:space="0" w:color="auto"/>
              <w:left w:val="single" w:sz="4" w:space="0" w:color="auto"/>
              <w:bottom w:val="single" w:sz="4" w:space="0" w:color="auto"/>
              <w:right w:val="single" w:sz="4" w:space="0" w:color="auto"/>
            </w:tcBorders>
          </w:tcPr>
          <w:p w14:paraId="1133AAF7" w14:textId="77777777" w:rsidR="00AC7BC2" w:rsidRPr="00D837BE" w:rsidRDefault="00AC7BC2" w:rsidP="00A76E05">
            <w:pPr>
              <w:rPr>
                <w:rFonts w:ascii="Times New Roman" w:hAnsi="Times New Roman" w:cs="Times New Roman"/>
                <w:bCs/>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06327577" w14:textId="77777777" w:rsidR="00AC7BC2" w:rsidRPr="00C705C1" w:rsidRDefault="00AC7BC2" w:rsidP="00A76E05">
            <w:pPr>
              <w:rPr>
                <w:rFonts w:ascii="Times New Roman" w:hAnsi="Times New Roman" w:cs="Times New Roman"/>
                <w:i/>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58D0FE64" w14:textId="77777777" w:rsidR="00AC7BC2" w:rsidRPr="00D26928" w:rsidRDefault="00AC7BC2" w:rsidP="00A76E05">
            <w:pPr>
              <w:spacing w:after="0"/>
              <w:jc w:val="both"/>
              <w:rPr>
                <w:rFonts w:ascii="Times New Roman"/>
                <w:sz w:val="20"/>
                <w:szCs w:val="20"/>
              </w:rPr>
            </w:pPr>
            <w:r w:rsidRPr="00D26928">
              <w:rPr>
                <w:rFonts w:ascii="Times New Roman" w:hAnsi="Times New Roman" w:cs="Times New Roman"/>
                <w:b/>
                <w:iCs/>
                <w:sz w:val="20"/>
                <w:szCs w:val="20"/>
                <w:lang w:val="en-US"/>
              </w:rPr>
              <w:t xml:space="preserve">010 - </w:t>
            </w:r>
            <w:r w:rsidRPr="00D26928">
              <w:rPr>
                <w:rFonts w:ascii="Times New Roman"/>
                <w:spacing w:val="-1"/>
                <w:sz w:val="20"/>
                <w:szCs w:val="20"/>
              </w:rPr>
              <w:t>Digitizing</w:t>
            </w:r>
            <w:r w:rsidRPr="00D26928">
              <w:rPr>
                <w:rFonts w:ascii="Times New Roman"/>
                <w:spacing w:val="-9"/>
                <w:sz w:val="20"/>
                <w:szCs w:val="20"/>
              </w:rPr>
              <w:t xml:space="preserve"> </w:t>
            </w:r>
            <w:r w:rsidRPr="00D26928">
              <w:rPr>
                <w:rFonts w:ascii="Times New Roman"/>
                <w:sz w:val="20"/>
                <w:szCs w:val="20"/>
              </w:rPr>
              <w:t>SMEs</w:t>
            </w:r>
            <w:r w:rsidRPr="00D26928">
              <w:rPr>
                <w:rFonts w:ascii="Times New Roman"/>
                <w:spacing w:val="-8"/>
                <w:sz w:val="20"/>
                <w:szCs w:val="20"/>
              </w:rPr>
              <w:t xml:space="preserve"> </w:t>
            </w:r>
            <w:r w:rsidRPr="00D26928">
              <w:rPr>
                <w:rFonts w:ascii="Times New Roman"/>
                <w:spacing w:val="-1"/>
                <w:sz w:val="20"/>
                <w:szCs w:val="20"/>
              </w:rPr>
              <w:t>(including</w:t>
            </w:r>
            <w:r w:rsidRPr="00D26928">
              <w:rPr>
                <w:rFonts w:ascii="Times New Roman"/>
                <w:spacing w:val="-9"/>
                <w:sz w:val="20"/>
                <w:szCs w:val="20"/>
              </w:rPr>
              <w:t xml:space="preserve"> </w:t>
            </w:r>
            <w:r w:rsidRPr="00D26928">
              <w:rPr>
                <w:rFonts w:ascii="Times New Roman"/>
                <w:sz w:val="20"/>
                <w:szCs w:val="20"/>
              </w:rPr>
              <w:t>e-Commerce,</w:t>
            </w:r>
            <w:r w:rsidRPr="00D26928">
              <w:rPr>
                <w:rFonts w:ascii="Times New Roman"/>
                <w:spacing w:val="-7"/>
                <w:sz w:val="20"/>
                <w:szCs w:val="20"/>
              </w:rPr>
              <w:t xml:space="preserve"> </w:t>
            </w:r>
            <w:r w:rsidRPr="00D26928">
              <w:rPr>
                <w:rFonts w:ascii="Times New Roman"/>
                <w:sz w:val="20"/>
                <w:szCs w:val="20"/>
              </w:rPr>
              <w:t>e-Business</w:t>
            </w:r>
            <w:r w:rsidRPr="00D26928">
              <w:rPr>
                <w:rFonts w:ascii="Times New Roman"/>
                <w:spacing w:val="-8"/>
                <w:sz w:val="20"/>
                <w:szCs w:val="20"/>
              </w:rPr>
              <w:t xml:space="preserve"> </w:t>
            </w:r>
            <w:r w:rsidRPr="00D26928">
              <w:rPr>
                <w:rFonts w:ascii="Times New Roman"/>
                <w:sz w:val="20"/>
                <w:szCs w:val="20"/>
              </w:rPr>
              <w:t>and</w:t>
            </w:r>
            <w:r w:rsidRPr="00D26928">
              <w:rPr>
                <w:rFonts w:ascii="Times New Roman"/>
                <w:spacing w:val="-6"/>
                <w:sz w:val="20"/>
                <w:szCs w:val="20"/>
              </w:rPr>
              <w:t xml:space="preserve"> </w:t>
            </w:r>
            <w:r w:rsidRPr="00D26928">
              <w:rPr>
                <w:rFonts w:ascii="Times New Roman"/>
                <w:spacing w:val="-1"/>
                <w:sz w:val="20"/>
                <w:szCs w:val="20"/>
              </w:rPr>
              <w:t>networked</w:t>
            </w:r>
            <w:r w:rsidRPr="00D26928">
              <w:rPr>
                <w:rFonts w:ascii="Times New Roman"/>
                <w:spacing w:val="-7"/>
                <w:sz w:val="20"/>
                <w:szCs w:val="20"/>
              </w:rPr>
              <w:t xml:space="preserve"> </w:t>
            </w:r>
            <w:r w:rsidRPr="00D26928">
              <w:rPr>
                <w:rFonts w:ascii="Times New Roman"/>
                <w:sz w:val="20"/>
                <w:szCs w:val="20"/>
              </w:rPr>
              <w:t>business</w:t>
            </w:r>
            <w:r w:rsidRPr="00D26928">
              <w:rPr>
                <w:rFonts w:ascii="Times New Roman"/>
                <w:spacing w:val="-8"/>
                <w:sz w:val="20"/>
                <w:szCs w:val="20"/>
              </w:rPr>
              <w:t xml:space="preserve"> </w:t>
            </w:r>
            <w:r w:rsidRPr="00D26928">
              <w:rPr>
                <w:rFonts w:ascii="Times New Roman"/>
                <w:sz w:val="20"/>
                <w:szCs w:val="20"/>
              </w:rPr>
              <w:t>processes,</w:t>
            </w:r>
            <w:r w:rsidRPr="00D26928">
              <w:rPr>
                <w:rFonts w:ascii="Times New Roman"/>
                <w:spacing w:val="-8"/>
                <w:sz w:val="20"/>
                <w:szCs w:val="20"/>
              </w:rPr>
              <w:t xml:space="preserve"> </w:t>
            </w:r>
            <w:r w:rsidRPr="00D26928">
              <w:rPr>
                <w:rFonts w:ascii="Times New Roman"/>
                <w:spacing w:val="-1"/>
                <w:sz w:val="20"/>
                <w:szCs w:val="20"/>
              </w:rPr>
              <w:t>digital</w:t>
            </w:r>
            <w:r w:rsidRPr="00D26928">
              <w:rPr>
                <w:rFonts w:ascii="Times New Roman"/>
                <w:spacing w:val="-8"/>
                <w:sz w:val="20"/>
                <w:szCs w:val="20"/>
              </w:rPr>
              <w:t xml:space="preserve"> </w:t>
            </w:r>
            <w:r w:rsidRPr="00D26928">
              <w:rPr>
                <w:rFonts w:ascii="Times New Roman"/>
                <w:sz w:val="20"/>
                <w:szCs w:val="20"/>
              </w:rPr>
              <w:t>innovation</w:t>
            </w:r>
            <w:r w:rsidRPr="00D26928">
              <w:rPr>
                <w:rFonts w:ascii="Times New Roman"/>
                <w:spacing w:val="-7"/>
                <w:sz w:val="20"/>
                <w:szCs w:val="20"/>
              </w:rPr>
              <w:t xml:space="preserve"> </w:t>
            </w:r>
            <w:r w:rsidRPr="00D26928">
              <w:rPr>
                <w:rFonts w:ascii="Times New Roman"/>
                <w:spacing w:val="-1"/>
                <w:sz w:val="20"/>
                <w:szCs w:val="20"/>
              </w:rPr>
              <w:t>hubs,</w:t>
            </w:r>
            <w:r w:rsidRPr="00D26928">
              <w:rPr>
                <w:rFonts w:ascii="Times New Roman"/>
                <w:spacing w:val="-7"/>
                <w:sz w:val="20"/>
                <w:szCs w:val="20"/>
              </w:rPr>
              <w:t xml:space="preserve"> </w:t>
            </w:r>
            <w:r w:rsidRPr="00D26928">
              <w:rPr>
                <w:rFonts w:ascii="Times New Roman"/>
                <w:sz w:val="20"/>
                <w:szCs w:val="20"/>
              </w:rPr>
              <w:t>living</w:t>
            </w:r>
            <w:r w:rsidRPr="00D26928">
              <w:rPr>
                <w:rFonts w:ascii="Times New Roman"/>
                <w:spacing w:val="76"/>
                <w:w w:val="99"/>
                <w:sz w:val="20"/>
                <w:szCs w:val="20"/>
              </w:rPr>
              <w:t xml:space="preserve"> </w:t>
            </w:r>
            <w:r w:rsidRPr="00D26928">
              <w:rPr>
                <w:rFonts w:ascii="Times New Roman"/>
                <w:sz w:val="20"/>
                <w:szCs w:val="20"/>
              </w:rPr>
              <w:t>labs,</w:t>
            </w:r>
            <w:r w:rsidRPr="00D26928">
              <w:rPr>
                <w:rFonts w:ascii="Times New Roman"/>
                <w:spacing w:val="-4"/>
                <w:sz w:val="20"/>
                <w:szCs w:val="20"/>
              </w:rPr>
              <w:t xml:space="preserve"> </w:t>
            </w:r>
            <w:r w:rsidRPr="00D26928">
              <w:rPr>
                <w:rFonts w:ascii="Times New Roman"/>
                <w:spacing w:val="-2"/>
                <w:sz w:val="20"/>
                <w:szCs w:val="20"/>
              </w:rPr>
              <w:t>web</w:t>
            </w:r>
            <w:r w:rsidRPr="00D26928">
              <w:rPr>
                <w:rFonts w:ascii="Times New Roman"/>
                <w:spacing w:val="-5"/>
                <w:sz w:val="20"/>
                <w:szCs w:val="20"/>
              </w:rPr>
              <w:t xml:space="preserve"> </w:t>
            </w:r>
            <w:r w:rsidRPr="00D26928">
              <w:rPr>
                <w:rFonts w:ascii="Times New Roman"/>
                <w:spacing w:val="-1"/>
                <w:sz w:val="20"/>
                <w:szCs w:val="20"/>
              </w:rPr>
              <w:t>entrepreneurs</w:t>
            </w:r>
            <w:r w:rsidRPr="00D26928">
              <w:rPr>
                <w:rFonts w:ascii="Times New Roman"/>
                <w:spacing w:val="-6"/>
                <w:sz w:val="20"/>
                <w:szCs w:val="20"/>
              </w:rPr>
              <w:t xml:space="preserve"> </w:t>
            </w:r>
            <w:r w:rsidRPr="00D26928">
              <w:rPr>
                <w:rFonts w:ascii="Times New Roman"/>
                <w:sz w:val="20"/>
                <w:szCs w:val="20"/>
              </w:rPr>
              <w:t>and</w:t>
            </w:r>
            <w:r w:rsidRPr="00D26928">
              <w:rPr>
                <w:rFonts w:ascii="Times New Roman"/>
                <w:spacing w:val="-5"/>
                <w:sz w:val="20"/>
                <w:szCs w:val="20"/>
              </w:rPr>
              <w:t xml:space="preserve"> </w:t>
            </w:r>
            <w:r w:rsidRPr="00D26928">
              <w:rPr>
                <w:rFonts w:ascii="Times New Roman"/>
                <w:spacing w:val="-1"/>
                <w:sz w:val="20"/>
                <w:szCs w:val="20"/>
              </w:rPr>
              <w:t>ICT</w:t>
            </w:r>
            <w:r w:rsidRPr="00D26928">
              <w:rPr>
                <w:rFonts w:ascii="Times New Roman"/>
                <w:spacing w:val="-3"/>
                <w:sz w:val="20"/>
                <w:szCs w:val="20"/>
              </w:rPr>
              <w:t xml:space="preserve"> </w:t>
            </w:r>
            <w:r w:rsidRPr="00D26928">
              <w:rPr>
                <w:rFonts w:ascii="Times New Roman"/>
                <w:spacing w:val="-1"/>
                <w:sz w:val="20"/>
                <w:szCs w:val="20"/>
              </w:rPr>
              <w:t>start-ups,</w:t>
            </w:r>
            <w:r w:rsidRPr="00D26928">
              <w:rPr>
                <w:rFonts w:ascii="Times New Roman"/>
                <w:spacing w:val="-6"/>
                <w:sz w:val="20"/>
                <w:szCs w:val="20"/>
              </w:rPr>
              <w:t xml:space="preserve"> </w:t>
            </w:r>
            <w:r w:rsidRPr="00D26928">
              <w:rPr>
                <w:rFonts w:ascii="Times New Roman"/>
                <w:sz w:val="20"/>
                <w:szCs w:val="20"/>
              </w:rPr>
              <w:t>B2B)</w:t>
            </w:r>
          </w:p>
          <w:p w14:paraId="64BC29F4" w14:textId="77777777" w:rsidR="00AC7BC2" w:rsidRPr="00FD4F3F" w:rsidRDefault="00AC7BC2" w:rsidP="00A76E05">
            <w:pPr>
              <w:spacing w:after="0"/>
              <w:jc w:val="both"/>
              <w:rPr>
                <w:rFonts w:ascii="Times New Roman" w:hAnsi="Times New Roman" w:cs="Times New Roman"/>
                <w:bCs/>
                <w:iCs/>
                <w:sz w:val="20"/>
                <w:szCs w:val="20"/>
                <w:lang w:val="en-US"/>
              </w:rPr>
            </w:pPr>
            <w:r w:rsidRPr="00D26928">
              <w:rPr>
                <w:rFonts w:ascii="Times New Roman"/>
                <w:b/>
                <w:bCs/>
                <w:sz w:val="20"/>
                <w:szCs w:val="20"/>
              </w:rPr>
              <w:t>011</w:t>
            </w:r>
            <w:r w:rsidRPr="00D26928">
              <w:rPr>
                <w:rFonts w:ascii="Times New Roman"/>
                <w:sz w:val="20"/>
                <w:szCs w:val="20"/>
              </w:rPr>
              <w:t xml:space="preserve"> - </w:t>
            </w:r>
            <w:r w:rsidRPr="00D26928">
              <w:rPr>
                <w:rFonts w:ascii="Times New Roman"/>
                <w:spacing w:val="-1"/>
                <w:sz w:val="20"/>
                <w:szCs w:val="20"/>
              </w:rPr>
              <w:t>Government</w:t>
            </w:r>
            <w:r w:rsidRPr="00D26928">
              <w:rPr>
                <w:rFonts w:ascii="Times New Roman"/>
                <w:spacing w:val="-11"/>
                <w:sz w:val="20"/>
                <w:szCs w:val="20"/>
              </w:rPr>
              <w:t xml:space="preserve"> </w:t>
            </w:r>
            <w:r w:rsidRPr="00D26928">
              <w:rPr>
                <w:rFonts w:ascii="Times New Roman"/>
                <w:sz w:val="20"/>
                <w:szCs w:val="20"/>
              </w:rPr>
              <w:t>ICT</w:t>
            </w:r>
            <w:r w:rsidRPr="00D26928">
              <w:rPr>
                <w:rFonts w:ascii="Times New Roman"/>
                <w:spacing w:val="-7"/>
                <w:sz w:val="20"/>
                <w:szCs w:val="20"/>
              </w:rPr>
              <w:t xml:space="preserve"> </w:t>
            </w:r>
            <w:r w:rsidRPr="00D26928">
              <w:rPr>
                <w:rFonts w:ascii="Times New Roman"/>
                <w:spacing w:val="-1"/>
                <w:sz w:val="20"/>
                <w:szCs w:val="20"/>
              </w:rPr>
              <w:t>solutions,</w:t>
            </w:r>
            <w:r w:rsidRPr="00D26928">
              <w:rPr>
                <w:rFonts w:ascii="Times New Roman"/>
                <w:spacing w:val="-10"/>
                <w:sz w:val="20"/>
                <w:szCs w:val="20"/>
              </w:rPr>
              <w:t xml:space="preserve"> </w:t>
            </w:r>
            <w:r w:rsidRPr="00D26928">
              <w:rPr>
                <w:rFonts w:ascii="Times New Roman"/>
                <w:sz w:val="20"/>
                <w:szCs w:val="20"/>
              </w:rPr>
              <w:t>e-services,</w:t>
            </w:r>
            <w:r w:rsidRPr="00D26928">
              <w:rPr>
                <w:rFonts w:ascii="Times New Roman"/>
                <w:spacing w:val="-10"/>
                <w:sz w:val="20"/>
                <w:szCs w:val="20"/>
              </w:rPr>
              <w:t xml:space="preserve"> </w:t>
            </w:r>
            <w:r w:rsidRPr="00D26928">
              <w:rPr>
                <w:rFonts w:ascii="Times New Roman"/>
                <w:sz w:val="20"/>
                <w:szCs w:val="20"/>
              </w:rPr>
              <w:t>applications</w:t>
            </w:r>
          </w:p>
        </w:tc>
        <w:tc>
          <w:tcPr>
            <w:tcW w:w="1275" w:type="dxa"/>
            <w:tcBorders>
              <w:top w:val="single" w:sz="4" w:space="0" w:color="auto"/>
              <w:left w:val="single" w:sz="4" w:space="0" w:color="auto"/>
              <w:bottom w:val="single" w:sz="4" w:space="0" w:color="auto"/>
              <w:right w:val="single" w:sz="4" w:space="0" w:color="auto"/>
            </w:tcBorders>
          </w:tcPr>
          <w:p w14:paraId="21A25780" w14:textId="77777777" w:rsidR="00AC7BC2" w:rsidRPr="00FD4F3F" w:rsidRDefault="00AC7BC2" w:rsidP="00A76E05">
            <w:pPr>
              <w:rPr>
                <w:rFonts w:ascii="Times New Roman" w:hAnsi="Times New Roman" w:cs="Times New Roman"/>
                <w:bCs/>
                <w:iCs/>
                <w:lang w:val="en-US"/>
              </w:rPr>
            </w:pPr>
            <w:r>
              <w:rPr>
                <w:rFonts w:ascii="Times New Roman" w:hAnsi="Times New Roman" w:cs="Times New Roman"/>
                <w:b/>
                <w:iCs/>
                <w:lang w:val="en-US"/>
              </w:rPr>
              <w:t>150,063</w:t>
            </w:r>
          </w:p>
        </w:tc>
      </w:tr>
      <w:tr w:rsidR="00AC7BC2" w:rsidRPr="00C705C1" w14:paraId="3E5F29A7" w14:textId="77777777" w:rsidTr="00A76E05">
        <w:tc>
          <w:tcPr>
            <w:tcW w:w="988" w:type="dxa"/>
            <w:tcBorders>
              <w:top w:val="single" w:sz="4" w:space="0" w:color="auto"/>
              <w:left w:val="single" w:sz="4" w:space="0" w:color="auto"/>
              <w:bottom w:val="single" w:sz="4" w:space="0" w:color="auto"/>
              <w:right w:val="single" w:sz="4" w:space="0" w:color="auto"/>
            </w:tcBorders>
          </w:tcPr>
          <w:p w14:paraId="5E2605BF" w14:textId="4BBBFC33"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3</w:t>
            </w:r>
          </w:p>
        </w:tc>
        <w:tc>
          <w:tcPr>
            <w:tcW w:w="850" w:type="dxa"/>
            <w:tcBorders>
              <w:top w:val="single" w:sz="4" w:space="0" w:color="auto"/>
              <w:left w:val="single" w:sz="4" w:space="0" w:color="auto"/>
              <w:bottom w:val="single" w:sz="4" w:space="0" w:color="auto"/>
              <w:right w:val="single" w:sz="4" w:space="0" w:color="auto"/>
            </w:tcBorders>
          </w:tcPr>
          <w:p w14:paraId="73B766B2" w14:textId="77777777" w:rsidR="00AC7BC2" w:rsidRPr="00D837BE" w:rsidRDefault="00AC7BC2" w:rsidP="00A76E05">
            <w:pPr>
              <w:rPr>
                <w:rFonts w:ascii="Times New Roman" w:hAnsi="Times New Roman" w:cs="Times New Roman"/>
                <w:bCs/>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5DEBB399" w14:textId="77777777" w:rsidR="00AC7BC2" w:rsidRPr="00C705C1" w:rsidRDefault="00AC7BC2" w:rsidP="00A76E05">
            <w:pPr>
              <w:rPr>
                <w:rFonts w:ascii="Times New Roman" w:hAnsi="Times New Roman" w:cs="Times New Roman"/>
                <w:i/>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3655D504" w14:textId="77777777" w:rsidR="00AC7BC2" w:rsidRDefault="00AC7BC2" w:rsidP="00A76E05">
            <w:pPr>
              <w:spacing w:after="0"/>
              <w:rPr>
                <w:rFonts w:ascii="Times New Roman" w:hAnsi="Times New Roman" w:cs="Times New Roman"/>
                <w:b/>
                <w:iCs/>
                <w:lang w:val="en-US"/>
              </w:rPr>
            </w:pPr>
            <w:r>
              <w:rPr>
                <w:rFonts w:ascii="Times New Roman" w:hAnsi="Times New Roman" w:cs="Times New Roman"/>
                <w:b/>
                <w:iCs/>
                <w:lang w:val="en-US"/>
              </w:rPr>
              <w:t xml:space="preserve">025 – </w:t>
            </w:r>
            <w:r>
              <w:rPr>
                <w:rFonts w:ascii="Times New Roman"/>
                <w:sz w:val="20"/>
              </w:rPr>
              <w:t>Energy</w:t>
            </w:r>
            <w:r>
              <w:rPr>
                <w:rFonts w:ascii="Times New Roman"/>
                <w:spacing w:val="-11"/>
                <w:sz w:val="20"/>
              </w:rPr>
              <w:t xml:space="preserve"> </w:t>
            </w:r>
            <w:r>
              <w:rPr>
                <w:rFonts w:ascii="Times New Roman"/>
                <w:sz w:val="20"/>
              </w:rPr>
              <w:t>efficiency</w:t>
            </w:r>
            <w:r>
              <w:rPr>
                <w:rFonts w:ascii="Times New Roman"/>
                <w:spacing w:val="-11"/>
                <w:sz w:val="20"/>
              </w:rPr>
              <w:t xml:space="preserve"> </w:t>
            </w:r>
            <w:r>
              <w:rPr>
                <w:rFonts w:ascii="Times New Roman"/>
                <w:sz w:val="20"/>
              </w:rPr>
              <w:t>renovation</w:t>
            </w:r>
            <w:r>
              <w:rPr>
                <w:rFonts w:ascii="Times New Roman"/>
                <w:spacing w:val="-6"/>
                <w:sz w:val="20"/>
              </w:rPr>
              <w:t xml:space="preserve"> </w:t>
            </w:r>
            <w:r>
              <w:rPr>
                <w:rFonts w:ascii="Times New Roman"/>
                <w:sz w:val="20"/>
              </w:rPr>
              <w:t>of</w:t>
            </w:r>
            <w:r>
              <w:rPr>
                <w:rFonts w:ascii="Times New Roman"/>
                <w:spacing w:val="-9"/>
                <w:sz w:val="20"/>
              </w:rPr>
              <w:t xml:space="preserve"> </w:t>
            </w:r>
            <w:r>
              <w:rPr>
                <w:rFonts w:ascii="Times New Roman"/>
                <w:sz w:val="20"/>
              </w:rPr>
              <w:t>existing</w:t>
            </w:r>
            <w:r>
              <w:rPr>
                <w:rFonts w:ascii="Times New Roman"/>
                <w:spacing w:val="-6"/>
                <w:sz w:val="20"/>
              </w:rPr>
              <w:t xml:space="preserve"> </w:t>
            </w:r>
            <w:r>
              <w:rPr>
                <w:rFonts w:ascii="Times New Roman"/>
                <w:spacing w:val="-1"/>
                <w:sz w:val="20"/>
              </w:rPr>
              <w:t>housing</w:t>
            </w:r>
            <w:r>
              <w:rPr>
                <w:rFonts w:ascii="Times New Roman"/>
                <w:spacing w:val="-8"/>
                <w:sz w:val="20"/>
              </w:rPr>
              <w:t xml:space="preserve"> </w:t>
            </w:r>
            <w:r>
              <w:rPr>
                <w:rFonts w:ascii="Times New Roman"/>
                <w:spacing w:val="-1"/>
                <w:sz w:val="20"/>
              </w:rPr>
              <w:t>stock,</w:t>
            </w:r>
            <w:r>
              <w:rPr>
                <w:rFonts w:ascii="Times New Roman"/>
                <w:spacing w:val="-8"/>
                <w:sz w:val="20"/>
              </w:rPr>
              <w:t xml:space="preserve"> </w:t>
            </w:r>
            <w:r>
              <w:rPr>
                <w:rFonts w:ascii="Times New Roman"/>
                <w:sz w:val="20"/>
              </w:rPr>
              <w:t>demonstration</w:t>
            </w:r>
            <w:r>
              <w:rPr>
                <w:rFonts w:ascii="Times New Roman"/>
                <w:spacing w:val="-8"/>
                <w:sz w:val="20"/>
              </w:rPr>
              <w:t xml:space="preserve"> </w:t>
            </w:r>
            <w:r>
              <w:rPr>
                <w:rFonts w:ascii="Times New Roman"/>
                <w:sz w:val="20"/>
              </w:rPr>
              <w:t>projects</w:t>
            </w:r>
            <w:r>
              <w:rPr>
                <w:rFonts w:ascii="Times New Roman"/>
                <w:spacing w:val="-8"/>
                <w:sz w:val="20"/>
              </w:rPr>
              <w:t xml:space="preserve"> </w:t>
            </w:r>
            <w:r>
              <w:rPr>
                <w:rFonts w:ascii="Times New Roman"/>
                <w:spacing w:val="-1"/>
                <w:sz w:val="20"/>
              </w:rPr>
              <w:t>and</w:t>
            </w:r>
            <w:r>
              <w:rPr>
                <w:rFonts w:ascii="Times New Roman"/>
                <w:spacing w:val="-6"/>
                <w:sz w:val="20"/>
              </w:rPr>
              <w:t xml:space="preserve"> </w:t>
            </w:r>
            <w:r>
              <w:rPr>
                <w:rFonts w:ascii="Times New Roman"/>
                <w:sz w:val="20"/>
              </w:rPr>
              <w:t>supporting</w:t>
            </w:r>
            <w:r>
              <w:rPr>
                <w:rFonts w:ascii="Times New Roman"/>
                <w:spacing w:val="-7"/>
                <w:sz w:val="20"/>
              </w:rPr>
              <w:t xml:space="preserve"> </w:t>
            </w:r>
            <w:r>
              <w:rPr>
                <w:rFonts w:ascii="Times New Roman"/>
                <w:spacing w:val="-1"/>
                <w:sz w:val="20"/>
              </w:rPr>
              <w:t>measures</w:t>
            </w:r>
          </w:p>
          <w:p w14:paraId="15D9CB87" w14:textId="77777777" w:rsidR="00AC7BC2" w:rsidRDefault="00AC7BC2" w:rsidP="00A76E05">
            <w:pPr>
              <w:spacing w:after="0"/>
              <w:rPr>
                <w:rFonts w:ascii="Times New Roman"/>
                <w:spacing w:val="-1"/>
                <w:sz w:val="20"/>
              </w:rPr>
            </w:pPr>
            <w:r>
              <w:rPr>
                <w:rFonts w:ascii="Times New Roman" w:hAnsi="Times New Roman" w:cs="Times New Roman"/>
                <w:b/>
                <w:iCs/>
                <w:lang w:val="en-US"/>
              </w:rPr>
              <w:t xml:space="preserve">026 - </w:t>
            </w:r>
            <w:r>
              <w:rPr>
                <w:rFonts w:ascii="Times New Roman"/>
                <w:sz w:val="20"/>
              </w:rPr>
              <w:t>Energy</w:t>
            </w:r>
            <w:r>
              <w:rPr>
                <w:rFonts w:ascii="Times New Roman"/>
                <w:spacing w:val="-12"/>
                <w:sz w:val="20"/>
              </w:rPr>
              <w:t xml:space="preserve"> </w:t>
            </w:r>
            <w:r>
              <w:rPr>
                <w:rFonts w:ascii="Times New Roman"/>
                <w:sz w:val="20"/>
              </w:rPr>
              <w:t>efficiency</w:t>
            </w:r>
            <w:r>
              <w:rPr>
                <w:rFonts w:ascii="Times New Roman"/>
                <w:spacing w:val="-11"/>
                <w:sz w:val="20"/>
              </w:rPr>
              <w:t xml:space="preserve"> </w:t>
            </w:r>
            <w:r>
              <w:rPr>
                <w:rFonts w:ascii="Times New Roman"/>
                <w:sz w:val="20"/>
              </w:rPr>
              <w:t>renovation</w:t>
            </w:r>
            <w:r>
              <w:rPr>
                <w:rFonts w:ascii="Times New Roman"/>
                <w:spacing w:val="-7"/>
                <w:sz w:val="20"/>
              </w:rPr>
              <w:t xml:space="preserve"> </w:t>
            </w:r>
            <w:r>
              <w:rPr>
                <w:rFonts w:ascii="Times New Roman"/>
                <w:sz w:val="20"/>
              </w:rPr>
              <w:t>of</w:t>
            </w:r>
            <w:r>
              <w:rPr>
                <w:rFonts w:ascii="Times New Roman"/>
                <w:spacing w:val="-9"/>
                <w:sz w:val="20"/>
              </w:rPr>
              <w:t xml:space="preserve"> </w:t>
            </w:r>
            <w:r>
              <w:rPr>
                <w:rFonts w:ascii="Times New Roman"/>
                <w:sz w:val="20"/>
              </w:rPr>
              <w:t>public</w:t>
            </w:r>
            <w:r>
              <w:rPr>
                <w:rFonts w:ascii="Times New Roman"/>
                <w:spacing w:val="-8"/>
                <w:sz w:val="20"/>
              </w:rPr>
              <w:t xml:space="preserve"> </w:t>
            </w:r>
            <w:r>
              <w:rPr>
                <w:rFonts w:ascii="Times New Roman"/>
                <w:spacing w:val="-1"/>
                <w:sz w:val="20"/>
              </w:rPr>
              <w:t>infrastructure,</w:t>
            </w:r>
            <w:r>
              <w:rPr>
                <w:rFonts w:ascii="Times New Roman"/>
                <w:spacing w:val="-7"/>
                <w:sz w:val="20"/>
              </w:rPr>
              <w:t xml:space="preserve"> </w:t>
            </w:r>
            <w:r>
              <w:rPr>
                <w:rFonts w:ascii="Times New Roman"/>
                <w:sz w:val="20"/>
              </w:rPr>
              <w:t>demonstration</w:t>
            </w:r>
            <w:r>
              <w:rPr>
                <w:rFonts w:ascii="Times New Roman"/>
                <w:spacing w:val="-9"/>
                <w:sz w:val="20"/>
              </w:rPr>
              <w:t xml:space="preserve"> </w:t>
            </w:r>
            <w:r>
              <w:rPr>
                <w:rFonts w:ascii="Times New Roman"/>
                <w:sz w:val="20"/>
              </w:rPr>
              <w:t>projects</w:t>
            </w:r>
            <w:r>
              <w:rPr>
                <w:rFonts w:ascii="Times New Roman"/>
                <w:spacing w:val="-8"/>
                <w:sz w:val="20"/>
              </w:rPr>
              <w:t xml:space="preserve"> </w:t>
            </w:r>
            <w:r>
              <w:rPr>
                <w:rFonts w:ascii="Times New Roman"/>
                <w:spacing w:val="-1"/>
                <w:sz w:val="20"/>
              </w:rPr>
              <w:t>and</w:t>
            </w:r>
            <w:r>
              <w:rPr>
                <w:rFonts w:ascii="Times New Roman"/>
                <w:spacing w:val="-7"/>
                <w:sz w:val="20"/>
              </w:rPr>
              <w:t xml:space="preserve"> </w:t>
            </w:r>
            <w:r>
              <w:rPr>
                <w:rFonts w:ascii="Times New Roman"/>
                <w:spacing w:val="-1"/>
                <w:sz w:val="20"/>
              </w:rPr>
              <w:t>supporting</w:t>
            </w:r>
            <w:r>
              <w:rPr>
                <w:rFonts w:ascii="Times New Roman"/>
                <w:spacing w:val="-7"/>
                <w:sz w:val="20"/>
              </w:rPr>
              <w:t xml:space="preserve"> </w:t>
            </w:r>
            <w:r>
              <w:rPr>
                <w:rFonts w:ascii="Times New Roman"/>
                <w:spacing w:val="-1"/>
                <w:sz w:val="20"/>
              </w:rPr>
              <w:t>measures</w:t>
            </w:r>
          </w:p>
          <w:p w14:paraId="5F61C20C" w14:textId="77777777" w:rsidR="00AC7BC2" w:rsidRDefault="00AC7BC2" w:rsidP="00A76E05">
            <w:pPr>
              <w:spacing w:after="0"/>
              <w:rPr>
                <w:rFonts w:ascii="Times New Roman"/>
                <w:spacing w:val="-1"/>
                <w:sz w:val="20"/>
              </w:rPr>
            </w:pPr>
            <w:r w:rsidRPr="00712C39">
              <w:rPr>
                <w:rFonts w:ascii="Times New Roman"/>
                <w:b/>
                <w:bCs/>
                <w:spacing w:val="-1"/>
                <w:sz w:val="20"/>
              </w:rPr>
              <w:t>048</w:t>
            </w:r>
            <w:r>
              <w:rPr>
                <w:rFonts w:ascii="Times New Roman"/>
                <w:spacing w:val="-1"/>
                <w:sz w:val="20"/>
              </w:rPr>
              <w:t xml:space="preserve"> - Air</w:t>
            </w:r>
            <w:r>
              <w:rPr>
                <w:rFonts w:ascii="Times New Roman"/>
                <w:spacing w:val="-7"/>
                <w:sz w:val="20"/>
              </w:rPr>
              <w:t xml:space="preserve"> </w:t>
            </w:r>
            <w:r>
              <w:rPr>
                <w:rFonts w:ascii="Times New Roman"/>
                <w:sz w:val="20"/>
              </w:rPr>
              <w:t>quality</w:t>
            </w:r>
            <w:r>
              <w:rPr>
                <w:rFonts w:ascii="Times New Roman"/>
                <w:spacing w:val="-9"/>
                <w:sz w:val="20"/>
              </w:rPr>
              <w:t xml:space="preserve"> </w:t>
            </w:r>
            <w:r>
              <w:rPr>
                <w:rFonts w:ascii="Times New Roman"/>
                <w:sz w:val="20"/>
              </w:rPr>
              <w:t>and</w:t>
            </w:r>
            <w:r>
              <w:rPr>
                <w:rFonts w:ascii="Times New Roman"/>
                <w:spacing w:val="-5"/>
                <w:sz w:val="20"/>
              </w:rPr>
              <w:t xml:space="preserve"> </w:t>
            </w:r>
            <w:r>
              <w:rPr>
                <w:rFonts w:ascii="Times New Roman"/>
                <w:spacing w:val="-1"/>
                <w:sz w:val="20"/>
              </w:rPr>
              <w:t>noise</w:t>
            </w:r>
            <w:r>
              <w:rPr>
                <w:rFonts w:ascii="Times New Roman"/>
                <w:spacing w:val="-7"/>
                <w:sz w:val="20"/>
              </w:rPr>
              <w:t xml:space="preserve"> </w:t>
            </w:r>
            <w:r>
              <w:rPr>
                <w:rFonts w:ascii="Times New Roman"/>
                <w:sz w:val="20"/>
              </w:rPr>
              <w:t>reduction</w:t>
            </w:r>
            <w:r>
              <w:rPr>
                <w:rFonts w:ascii="Times New Roman"/>
                <w:spacing w:val="-5"/>
                <w:sz w:val="20"/>
              </w:rPr>
              <w:t xml:space="preserve"> </w:t>
            </w:r>
            <w:r>
              <w:rPr>
                <w:rFonts w:ascii="Times New Roman"/>
                <w:spacing w:val="-1"/>
                <w:sz w:val="20"/>
              </w:rPr>
              <w:t>measures</w:t>
            </w:r>
          </w:p>
          <w:p w14:paraId="445E358E" w14:textId="77777777" w:rsidR="00AC7BC2" w:rsidRDefault="00AC7BC2" w:rsidP="00A76E05">
            <w:pPr>
              <w:spacing w:after="0"/>
              <w:rPr>
                <w:rFonts w:ascii="Times New Roman"/>
                <w:spacing w:val="-1"/>
                <w:sz w:val="20"/>
              </w:rPr>
            </w:pPr>
            <w:r w:rsidRPr="00712C39">
              <w:rPr>
                <w:rFonts w:ascii="Times New Roman"/>
                <w:b/>
                <w:bCs/>
                <w:spacing w:val="-1"/>
                <w:sz w:val="20"/>
              </w:rPr>
              <w:t>050</w:t>
            </w:r>
            <w:r>
              <w:rPr>
                <w:rFonts w:ascii="Times New Roman"/>
                <w:spacing w:val="-1"/>
                <w:sz w:val="20"/>
              </w:rPr>
              <w:t xml:space="preserve"> - Nature</w:t>
            </w:r>
            <w:r>
              <w:rPr>
                <w:rFonts w:ascii="Times New Roman"/>
                <w:spacing w:val="-7"/>
                <w:sz w:val="20"/>
              </w:rPr>
              <w:t xml:space="preserve"> </w:t>
            </w:r>
            <w:r>
              <w:rPr>
                <w:rFonts w:ascii="Times New Roman"/>
                <w:spacing w:val="-1"/>
                <w:sz w:val="20"/>
              </w:rPr>
              <w:t>and</w:t>
            </w:r>
            <w:r>
              <w:rPr>
                <w:rFonts w:ascii="Times New Roman"/>
                <w:spacing w:val="-6"/>
                <w:sz w:val="20"/>
              </w:rPr>
              <w:t xml:space="preserve"> </w:t>
            </w:r>
            <w:r>
              <w:rPr>
                <w:rFonts w:ascii="Times New Roman"/>
                <w:sz w:val="20"/>
              </w:rPr>
              <w:t>biodiversity</w:t>
            </w:r>
            <w:r>
              <w:rPr>
                <w:rFonts w:ascii="Times New Roman"/>
                <w:spacing w:val="-8"/>
                <w:sz w:val="20"/>
              </w:rPr>
              <w:t xml:space="preserve"> </w:t>
            </w:r>
            <w:r>
              <w:rPr>
                <w:rFonts w:ascii="Times New Roman"/>
                <w:sz w:val="20"/>
              </w:rPr>
              <w:t>protection,</w:t>
            </w:r>
            <w:r>
              <w:rPr>
                <w:rFonts w:ascii="Times New Roman"/>
                <w:spacing w:val="-7"/>
                <w:sz w:val="20"/>
              </w:rPr>
              <w:t xml:space="preserve"> </w:t>
            </w:r>
            <w:r>
              <w:rPr>
                <w:rFonts w:ascii="Times New Roman"/>
                <w:spacing w:val="-1"/>
                <w:sz w:val="20"/>
              </w:rPr>
              <w:t>green</w:t>
            </w:r>
            <w:r>
              <w:rPr>
                <w:rFonts w:ascii="Times New Roman"/>
                <w:spacing w:val="-8"/>
                <w:sz w:val="20"/>
              </w:rPr>
              <w:t xml:space="preserve"> </w:t>
            </w:r>
            <w:r>
              <w:rPr>
                <w:rFonts w:ascii="Times New Roman"/>
                <w:sz w:val="20"/>
              </w:rPr>
              <w:t>and</w:t>
            </w:r>
            <w:r>
              <w:rPr>
                <w:rFonts w:ascii="Times New Roman"/>
                <w:spacing w:val="-6"/>
                <w:sz w:val="20"/>
              </w:rPr>
              <w:t xml:space="preserve"> </w:t>
            </w:r>
            <w:r>
              <w:rPr>
                <w:rFonts w:ascii="Times New Roman"/>
                <w:spacing w:val="-1"/>
                <w:sz w:val="20"/>
              </w:rPr>
              <w:t>blue</w:t>
            </w:r>
            <w:r>
              <w:rPr>
                <w:rFonts w:ascii="Times New Roman"/>
                <w:spacing w:val="-7"/>
                <w:sz w:val="20"/>
              </w:rPr>
              <w:t xml:space="preserve"> </w:t>
            </w:r>
            <w:r>
              <w:rPr>
                <w:rFonts w:ascii="Times New Roman"/>
                <w:spacing w:val="-1"/>
                <w:sz w:val="20"/>
              </w:rPr>
              <w:t>infrastructure</w:t>
            </w:r>
          </w:p>
          <w:p w14:paraId="6D395157" w14:textId="77777777" w:rsidR="00AC7BC2" w:rsidRDefault="00AC7BC2" w:rsidP="00A76E05">
            <w:pPr>
              <w:spacing w:after="0"/>
              <w:rPr>
                <w:rFonts w:ascii="Times New Roman"/>
                <w:spacing w:val="-1"/>
                <w:sz w:val="20"/>
              </w:rPr>
            </w:pPr>
            <w:r>
              <w:rPr>
                <w:rFonts w:ascii="Times New Roman" w:hAnsi="Times New Roman" w:cs="Times New Roman"/>
                <w:b/>
                <w:iCs/>
                <w:lang w:val="en-US"/>
              </w:rPr>
              <w:t xml:space="preserve">073 - </w:t>
            </w:r>
            <w:r>
              <w:rPr>
                <w:rFonts w:ascii="Times New Roman"/>
                <w:spacing w:val="-1"/>
                <w:sz w:val="20"/>
              </w:rPr>
              <w:t>Clean</w:t>
            </w:r>
            <w:r>
              <w:rPr>
                <w:rFonts w:ascii="Times New Roman"/>
                <w:spacing w:val="-8"/>
                <w:sz w:val="20"/>
              </w:rPr>
              <w:t xml:space="preserve"> </w:t>
            </w:r>
            <w:r>
              <w:rPr>
                <w:rFonts w:ascii="Times New Roman"/>
                <w:spacing w:val="-1"/>
                <w:sz w:val="20"/>
              </w:rPr>
              <w:t>urban</w:t>
            </w:r>
            <w:r>
              <w:rPr>
                <w:rFonts w:ascii="Times New Roman"/>
                <w:spacing w:val="-10"/>
                <w:sz w:val="20"/>
              </w:rPr>
              <w:t xml:space="preserve"> </w:t>
            </w:r>
            <w:r>
              <w:rPr>
                <w:rFonts w:ascii="Times New Roman"/>
                <w:sz w:val="20"/>
              </w:rPr>
              <w:t>transport</w:t>
            </w:r>
            <w:r>
              <w:rPr>
                <w:rFonts w:ascii="Times New Roman"/>
                <w:spacing w:val="-10"/>
                <w:sz w:val="20"/>
              </w:rPr>
              <w:t xml:space="preserve"> </w:t>
            </w:r>
            <w:r>
              <w:rPr>
                <w:rFonts w:ascii="Times New Roman"/>
                <w:spacing w:val="-1"/>
                <w:sz w:val="20"/>
              </w:rPr>
              <w:t>infrastructure</w:t>
            </w:r>
          </w:p>
          <w:p w14:paraId="4AF25EC1" w14:textId="77777777" w:rsidR="00AC7BC2" w:rsidRDefault="00AC7BC2" w:rsidP="00A76E05">
            <w:pPr>
              <w:spacing w:after="0"/>
              <w:rPr>
                <w:rFonts w:ascii="Times New Roman"/>
                <w:sz w:val="20"/>
              </w:rPr>
            </w:pPr>
            <w:r>
              <w:rPr>
                <w:rFonts w:ascii="Times New Roman" w:hAnsi="Times New Roman" w:cs="Times New Roman"/>
                <w:b/>
                <w:iCs/>
                <w:lang w:val="en-US"/>
              </w:rPr>
              <w:t xml:space="preserve">074 - </w:t>
            </w:r>
            <w:r>
              <w:rPr>
                <w:rFonts w:ascii="Times New Roman"/>
                <w:spacing w:val="-1"/>
                <w:sz w:val="20"/>
              </w:rPr>
              <w:t>Clean</w:t>
            </w:r>
            <w:r>
              <w:rPr>
                <w:rFonts w:ascii="Times New Roman"/>
                <w:spacing w:val="-5"/>
                <w:sz w:val="20"/>
              </w:rPr>
              <w:t xml:space="preserve"> </w:t>
            </w:r>
            <w:r>
              <w:rPr>
                <w:rFonts w:ascii="Times New Roman"/>
                <w:spacing w:val="-1"/>
                <w:sz w:val="20"/>
              </w:rPr>
              <w:t>urban</w:t>
            </w:r>
            <w:r>
              <w:rPr>
                <w:rFonts w:ascii="Times New Roman"/>
                <w:spacing w:val="-8"/>
                <w:sz w:val="20"/>
              </w:rPr>
              <w:t xml:space="preserve"> </w:t>
            </w:r>
            <w:r>
              <w:rPr>
                <w:rFonts w:ascii="Times New Roman"/>
                <w:sz w:val="20"/>
              </w:rPr>
              <w:t>transport</w:t>
            </w:r>
            <w:r>
              <w:rPr>
                <w:rFonts w:ascii="Times New Roman"/>
                <w:spacing w:val="-7"/>
                <w:sz w:val="20"/>
              </w:rPr>
              <w:t xml:space="preserve"> </w:t>
            </w:r>
            <w:r>
              <w:rPr>
                <w:rFonts w:ascii="Times New Roman"/>
                <w:sz w:val="20"/>
              </w:rPr>
              <w:t>rolling</w:t>
            </w:r>
            <w:r>
              <w:rPr>
                <w:rFonts w:ascii="Times New Roman"/>
                <w:spacing w:val="-7"/>
                <w:sz w:val="20"/>
              </w:rPr>
              <w:t xml:space="preserve"> </w:t>
            </w:r>
            <w:r>
              <w:rPr>
                <w:rFonts w:ascii="Times New Roman"/>
                <w:sz w:val="20"/>
              </w:rPr>
              <w:t>stock</w:t>
            </w:r>
          </w:p>
          <w:p w14:paraId="4F29FE89" w14:textId="77777777" w:rsidR="00AC7BC2" w:rsidRDefault="00AC7BC2" w:rsidP="00A76E05">
            <w:pPr>
              <w:spacing w:after="0"/>
              <w:rPr>
                <w:rFonts w:ascii="Times New Roman"/>
                <w:spacing w:val="-1"/>
                <w:sz w:val="20"/>
              </w:rPr>
            </w:pPr>
            <w:r>
              <w:rPr>
                <w:rFonts w:ascii="Times New Roman" w:hAnsi="Times New Roman" w:cs="Times New Roman"/>
                <w:b/>
                <w:iCs/>
                <w:lang w:val="en-US"/>
              </w:rPr>
              <w:t xml:space="preserve">075 - </w:t>
            </w:r>
            <w:r>
              <w:rPr>
                <w:rFonts w:ascii="Times New Roman"/>
                <w:spacing w:val="-1"/>
                <w:sz w:val="20"/>
              </w:rPr>
              <w:t>Cycling</w:t>
            </w:r>
            <w:r>
              <w:rPr>
                <w:rFonts w:ascii="Times New Roman"/>
                <w:spacing w:val="-19"/>
                <w:sz w:val="20"/>
              </w:rPr>
              <w:t xml:space="preserve"> </w:t>
            </w:r>
            <w:r>
              <w:rPr>
                <w:rFonts w:ascii="Times New Roman"/>
                <w:spacing w:val="-1"/>
                <w:sz w:val="20"/>
              </w:rPr>
              <w:t>infrastructure</w:t>
            </w:r>
          </w:p>
          <w:p w14:paraId="1916A13E" w14:textId="77777777" w:rsidR="00AC7BC2" w:rsidRPr="00FD4F3F" w:rsidRDefault="00AC7BC2" w:rsidP="00A76E05">
            <w:pPr>
              <w:spacing w:after="0"/>
              <w:jc w:val="both"/>
              <w:rPr>
                <w:rFonts w:ascii="Times New Roman" w:hAnsi="Times New Roman" w:cs="Times New Roman"/>
                <w:bCs/>
                <w:iCs/>
                <w:sz w:val="20"/>
                <w:szCs w:val="20"/>
                <w:lang w:val="en-US"/>
              </w:rPr>
            </w:pPr>
            <w:r>
              <w:rPr>
                <w:rFonts w:ascii="Times New Roman" w:hAnsi="Times New Roman" w:cs="Times New Roman"/>
                <w:b/>
                <w:iCs/>
                <w:lang w:val="en-US"/>
              </w:rPr>
              <w:t xml:space="preserve">076 - </w:t>
            </w:r>
            <w:r>
              <w:rPr>
                <w:rFonts w:ascii="Times New Roman"/>
                <w:sz w:val="20"/>
              </w:rPr>
              <w:t>Digitalisation</w:t>
            </w:r>
            <w:r>
              <w:rPr>
                <w:rFonts w:ascii="Times New Roman"/>
                <w:spacing w:val="-10"/>
                <w:sz w:val="20"/>
              </w:rPr>
              <w:t xml:space="preserve"> </w:t>
            </w:r>
            <w:r>
              <w:rPr>
                <w:rFonts w:ascii="Times New Roman"/>
                <w:sz w:val="20"/>
              </w:rPr>
              <w:t>of</w:t>
            </w:r>
            <w:r>
              <w:rPr>
                <w:rFonts w:ascii="Times New Roman"/>
                <w:spacing w:val="-10"/>
                <w:sz w:val="20"/>
              </w:rPr>
              <w:t xml:space="preserve"> </w:t>
            </w:r>
            <w:r>
              <w:rPr>
                <w:rFonts w:ascii="Times New Roman"/>
                <w:sz w:val="20"/>
              </w:rPr>
              <w:t>urban</w:t>
            </w:r>
            <w:r>
              <w:rPr>
                <w:rFonts w:ascii="Times New Roman"/>
                <w:spacing w:val="-9"/>
                <w:sz w:val="20"/>
              </w:rPr>
              <w:t xml:space="preserve"> </w:t>
            </w:r>
            <w:r>
              <w:rPr>
                <w:rFonts w:ascii="Times New Roman"/>
                <w:sz w:val="20"/>
              </w:rPr>
              <w:t>transport</w:t>
            </w:r>
          </w:p>
        </w:tc>
        <w:tc>
          <w:tcPr>
            <w:tcW w:w="1275" w:type="dxa"/>
            <w:tcBorders>
              <w:top w:val="single" w:sz="4" w:space="0" w:color="auto"/>
              <w:left w:val="single" w:sz="4" w:space="0" w:color="auto"/>
              <w:bottom w:val="single" w:sz="4" w:space="0" w:color="auto"/>
              <w:right w:val="single" w:sz="4" w:space="0" w:color="auto"/>
            </w:tcBorders>
          </w:tcPr>
          <w:p w14:paraId="14348857" w14:textId="77777777" w:rsidR="00AC7BC2" w:rsidRPr="007517B2" w:rsidRDefault="00AC7BC2" w:rsidP="00A76E05">
            <w:pPr>
              <w:rPr>
                <w:rFonts w:ascii="Times New Roman" w:hAnsi="Times New Roman" w:cs="Times New Roman"/>
                <w:b/>
                <w:iCs/>
                <w:lang w:val="en-US"/>
              </w:rPr>
            </w:pPr>
            <w:r w:rsidRPr="007517B2">
              <w:rPr>
                <w:rFonts w:ascii="Times New Roman" w:hAnsi="Times New Roman" w:cs="Times New Roman"/>
                <w:b/>
                <w:iCs/>
                <w:lang w:val="en-US"/>
              </w:rPr>
              <w:t>570,2378</w:t>
            </w:r>
          </w:p>
        </w:tc>
      </w:tr>
      <w:tr w:rsidR="00AC7BC2" w:rsidRPr="00C705C1" w14:paraId="2C9A904D" w14:textId="77777777" w:rsidTr="00A76E05">
        <w:tc>
          <w:tcPr>
            <w:tcW w:w="988" w:type="dxa"/>
            <w:tcBorders>
              <w:top w:val="single" w:sz="4" w:space="0" w:color="auto"/>
              <w:left w:val="single" w:sz="4" w:space="0" w:color="auto"/>
              <w:bottom w:val="single" w:sz="4" w:space="0" w:color="auto"/>
              <w:right w:val="single" w:sz="4" w:space="0" w:color="auto"/>
            </w:tcBorders>
          </w:tcPr>
          <w:p w14:paraId="63CDC069" w14:textId="05C70C05"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4</w:t>
            </w:r>
          </w:p>
        </w:tc>
        <w:tc>
          <w:tcPr>
            <w:tcW w:w="850" w:type="dxa"/>
            <w:tcBorders>
              <w:top w:val="single" w:sz="4" w:space="0" w:color="auto"/>
              <w:left w:val="single" w:sz="4" w:space="0" w:color="auto"/>
              <w:bottom w:val="single" w:sz="4" w:space="0" w:color="auto"/>
              <w:right w:val="single" w:sz="4" w:space="0" w:color="auto"/>
            </w:tcBorders>
          </w:tcPr>
          <w:p w14:paraId="675B66B1" w14:textId="77777777" w:rsidR="00AC7BC2" w:rsidRPr="00D837BE" w:rsidRDefault="00AC7BC2" w:rsidP="00A76E05">
            <w:pPr>
              <w:rPr>
                <w:rFonts w:ascii="Times New Roman" w:hAnsi="Times New Roman" w:cs="Times New Roman"/>
                <w:bCs/>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387F7961" w14:textId="77777777" w:rsidR="00AC7BC2" w:rsidRPr="00C705C1" w:rsidRDefault="00AC7BC2" w:rsidP="00A76E05">
            <w:pPr>
              <w:rPr>
                <w:rFonts w:ascii="Times New Roman" w:hAnsi="Times New Roman" w:cs="Times New Roman"/>
                <w:i/>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0D60595B" w14:textId="77777777" w:rsidR="00AC7BC2" w:rsidRPr="00B73342" w:rsidRDefault="00AC7BC2" w:rsidP="00A76E05">
            <w:pPr>
              <w:spacing w:after="0"/>
              <w:rPr>
                <w:rFonts w:ascii="Times New Roman" w:hAnsi="Times New Roman" w:cs="Times New Roman"/>
                <w:iCs/>
                <w:lang w:val="en-US"/>
              </w:rPr>
            </w:pPr>
            <w:r w:rsidRPr="00D77587">
              <w:rPr>
                <w:rFonts w:ascii="Times New Roman" w:hAnsi="Times New Roman" w:cs="Times New Roman"/>
                <w:b/>
                <w:bCs/>
                <w:iCs/>
                <w:lang w:val="en-US"/>
              </w:rPr>
              <w:t>058</w:t>
            </w:r>
            <w:r w:rsidRPr="00B73342">
              <w:rPr>
                <w:rFonts w:ascii="Times New Roman" w:hAnsi="Times New Roman" w:cs="Times New Roman"/>
                <w:iCs/>
                <w:lang w:val="en-US"/>
              </w:rPr>
              <w:t xml:space="preserve"> </w:t>
            </w:r>
            <w:r>
              <w:rPr>
                <w:rFonts w:ascii="Times New Roman" w:hAnsi="Times New Roman" w:cs="Times New Roman"/>
                <w:iCs/>
                <w:lang w:val="en-US"/>
              </w:rPr>
              <w:t xml:space="preserve">- </w:t>
            </w:r>
            <w:r w:rsidRPr="00B73342">
              <w:rPr>
                <w:rFonts w:ascii="Times New Roman"/>
              </w:rPr>
              <w:t>Newly</w:t>
            </w:r>
            <w:r w:rsidRPr="00B73342">
              <w:rPr>
                <w:rFonts w:ascii="Times New Roman"/>
                <w:spacing w:val="-9"/>
              </w:rPr>
              <w:t xml:space="preserve"> </w:t>
            </w:r>
            <w:r w:rsidRPr="00B73342">
              <w:rPr>
                <w:rFonts w:ascii="Times New Roman"/>
              </w:rPr>
              <w:t>built</w:t>
            </w:r>
            <w:r w:rsidRPr="00B73342">
              <w:rPr>
                <w:rFonts w:ascii="Times New Roman"/>
                <w:spacing w:val="-6"/>
              </w:rPr>
              <w:t xml:space="preserve"> </w:t>
            </w:r>
            <w:r w:rsidRPr="00B73342">
              <w:rPr>
                <w:rFonts w:ascii="Times New Roman"/>
              </w:rPr>
              <w:t>or</w:t>
            </w:r>
            <w:r w:rsidRPr="00B73342">
              <w:rPr>
                <w:rFonts w:ascii="Times New Roman"/>
                <w:spacing w:val="-5"/>
              </w:rPr>
              <w:t xml:space="preserve"> </w:t>
            </w:r>
            <w:r w:rsidRPr="00B73342">
              <w:rPr>
                <w:rFonts w:ascii="Times New Roman"/>
                <w:spacing w:val="-1"/>
              </w:rPr>
              <w:t>upgraded</w:t>
            </w:r>
            <w:r w:rsidRPr="00B73342">
              <w:rPr>
                <w:rFonts w:ascii="Times New Roman"/>
                <w:spacing w:val="-4"/>
              </w:rPr>
              <w:t xml:space="preserve"> </w:t>
            </w:r>
            <w:r w:rsidRPr="00B73342">
              <w:rPr>
                <w:rFonts w:ascii="Times New Roman"/>
              </w:rPr>
              <w:t>secondary</w:t>
            </w:r>
            <w:r w:rsidRPr="00B73342">
              <w:rPr>
                <w:rFonts w:ascii="Times New Roman"/>
                <w:spacing w:val="-8"/>
              </w:rPr>
              <w:t xml:space="preserve"> </w:t>
            </w:r>
            <w:r w:rsidRPr="00B73342">
              <w:rPr>
                <w:rFonts w:ascii="Times New Roman"/>
              </w:rPr>
              <w:t>road</w:t>
            </w:r>
            <w:r w:rsidRPr="00B73342">
              <w:rPr>
                <w:rFonts w:ascii="Times New Roman"/>
                <w:spacing w:val="-4"/>
              </w:rPr>
              <w:t xml:space="preserve"> </w:t>
            </w:r>
            <w:r w:rsidRPr="00B73342">
              <w:rPr>
                <w:rFonts w:ascii="Times New Roman"/>
                <w:spacing w:val="-1"/>
              </w:rPr>
              <w:t>links</w:t>
            </w:r>
            <w:r w:rsidRPr="00B73342">
              <w:rPr>
                <w:rFonts w:ascii="Times New Roman"/>
                <w:spacing w:val="-6"/>
              </w:rPr>
              <w:t xml:space="preserve"> </w:t>
            </w:r>
            <w:r w:rsidRPr="00B73342">
              <w:rPr>
                <w:rFonts w:ascii="Times New Roman"/>
              </w:rPr>
              <w:t>to</w:t>
            </w:r>
            <w:r w:rsidRPr="00B73342">
              <w:rPr>
                <w:rFonts w:ascii="Times New Roman"/>
                <w:spacing w:val="-4"/>
              </w:rPr>
              <w:t xml:space="preserve"> </w:t>
            </w:r>
            <w:r w:rsidRPr="00B73342">
              <w:rPr>
                <w:rFonts w:ascii="Times New Roman"/>
                <w:spacing w:val="1"/>
              </w:rPr>
              <w:t>TEN-T</w:t>
            </w:r>
            <w:r w:rsidRPr="00B73342">
              <w:rPr>
                <w:rFonts w:ascii="Times New Roman"/>
                <w:spacing w:val="-4"/>
              </w:rPr>
              <w:t xml:space="preserve"> </w:t>
            </w:r>
            <w:r w:rsidRPr="00B73342">
              <w:rPr>
                <w:rFonts w:ascii="Times New Roman"/>
                <w:spacing w:val="-1"/>
              </w:rPr>
              <w:t>road</w:t>
            </w:r>
            <w:r w:rsidRPr="00B73342">
              <w:rPr>
                <w:rFonts w:ascii="Times New Roman"/>
                <w:spacing w:val="-4"/>
              </w:rPr>
              <w:t xml:space="preserve"> </w:t>
            </w:r>
            <w:r w:rsidRPr="00B73342">
              <w:rPr>
                <w:rFonts w:ascii="Times New Roman"/>
                <w:spacing w:val="-1"/>
              </w:rPr>
              <w:t>network</w:t>
            </w:r>
            <w:r w:rsidRPr="00B73342">
              <w:rPr>
                <w:rFonts w:ascii="Times New Roman"/>
                <w:spacing w:val="-6"/>
              </w:rPr>
              <w:t xml:space="preserve"> </w:t>
            </w:r>
            <w:r w:rsidRPr="00B73342">
              <w:rPr>
                <w:rFonts w:ascii="Times New Roman"/>
                <w:spacing w:val="-1"/>
              </w:rPr>
              <w:t>and</w:t>
            </w:r>
            <w:r w:rsidRPr="00B73342">
              <w:rPr>
                <w:rFonts w:ascii="Times New Roman"/>
                <w:spacing w:val="-4"/>
              </w:rPr>
              <w:t xml:space="preserve"> </w:t>
            </w:r>
            <w:r w:rsidRPr="00B73342">
              <w:rPr>
                <w:rFonts w:ascii="Times New Roman"/>
              </w:rPr>
              <w:t>nodes</w:t>
            </w:r>
          </w:p>
          <w:p w14:paraId="4450A6BD" w14:textId="77777777" w:rsidR="00AC7BC2" w:rsidRPr="00B73342" w:rsidRDefault="00AC7BC2" w:rsidP="00A76E05">
            <w:pPr>
              <w:spacing w:after="0"/>
              <w:rPr>
                <w:rFonts w:ascii="Times New Roman" w:hAnsi="Times New Roman" w:cs="Times New Roman"/>
                <w:iCs/>
                <w:lang w:val="en-US"/>
              </w:rPr>
            </w:pPr>
            <w:r w:rsidRPr="00D77587">
              <w:rPr>
                <w:rFonts w:ascii="Times New Roman" w:hAnsi="Times New Roman" w:cs="Times New Roman"/>
                <w:b/>
                <w:bCs/>
                <w:iCs/>
                <w:lang w:val="en-US"/>
              </w:rPr>
              <w:t>059</w:t>
            </w:r>
            <w:r w:rsidRPr="00B73342">
              <w:rPr>
                <w:rFonts w:ascii="Times New Roman" w:hAnsi="Times New Roman" w:cs="Times New Roman"/>
                <w:iCs/>
                <w:lang w:val="en-US"/>
              </w:rPr>
              <w:t xml:space="preserve"> </w:t>
            </w:r>
            <w:r>
              <w:rPr>
                <w:rFonts w:ascii="Times New Roman" w:hAnsi="Times New Roman" w:cs="Times New Roman"/>
                <w:iCs/>
                <w:lang w:val="en-US"/>
              </w:rPr>
              <w:t xml:space="preserve">- </w:t>
            </w:r>
            <w:r w:rsidRPr="00B73342">
              <w:rPr>
                <w:rFonts w:ascii="Times New Roman"/>
              </w:rPr>
              <w:t>Newly</w:t>
            </w:r>
            <w:r w:rsidRPr="00B73342">
              <w:rPr>
                <w:rFonts w:ascii="Times New Roman"/>
                <w:spacing w:val="-9"/>
              </w:rPr>
              <w:t xml:space="preserve"> </w:t>
            </w:r>
            <w:r w:rsidRPr="00B73342">
              <w:rPr>
                <w:rFonts w:ascii="Times New Roman"/>
              </w:rPr>
              <w:t>built</w:t>
            </w:r>
            <w:r w:rsidRPr="00B73342">
              <w:rPr>
                <w:rFonts w:ascii="Times New Roman"/>
                <w:spacing w:val="-6"/>
              </w:rPr>
              <w:t xml:space="preserve"> </w:t>
            </w:r>
            <w:r w:rsidRPr="00B73342">
              <w:rPr>
                <w:rFonts w:ascii="Times New Roman"/>
              </w:rPr>
              <w:t>or</w:t>
            </w:r>
            <w:r w:rsidRPr="00B73342">
              <w:rPr>
                <w:rFonts w:ascii="Times New Roman"/>
                <w:spacing w:val="-6"/>
              </w:rPr>
              <w:t xml:space="preserve"> </w:t>
            </w:r>
            <w:r w:rsidRPr="00B73342">
              <w:rPr>
                <w:rFonts w:ascii="Times New Roman"/>
                <w:spacing w:val="-1"/>
              </w:rPr>
              <w:t>upgraded</w:t>
            </w:r>
            <w:r w:rsidRPr="00B73342">
              <w:rPr>
                <w:rFonts w:ascii="Times New Roman"/>
                <w:spacing w:val="-4"/>
              </w:rPr>
              <w:t xml:space="preserve"> </w:t>
            </w:r>
            <w:r w:rsidRPr="00B73342">
              <w:rPr>
                <w:rFonts w:ascii="Times New Roman"/>
                <w:spacing w:val="-1"/>
              </w:rPr>
              <w:t>other</w:t>
            </w:r>
            <w:r w:rsidRPr="00B73342">
              <w:rPr>
                <w:rFonts w:ascii="Times New Roman"/>
                <w:spacing w:val="-4"/>
              </w:rPr>
              <w:t xml:space="preserve"> </w:t>
            </w:r>
            <w:r w:rsidRPr="00B73342">
              <w:rPr>
                <w:rFonts w:ascii="Times New Roman"/>
                <w:spacing w:val="-1"/>
              </w:rPr>
              <w:t>national,</w:t>
            </w:r>
            <w:r w:rsidRPr="00B73342">
              <w:rPr>
                <w:rFonts w:ascii="Times New Roman"/>
                <w:spacing w:val="-6"/>
              </w:rPr>
              <w:t xml:space="preserve"> </w:t>
            </w:r>
            <w:r w:rsidRPr="00B73342">
              <w:rPr>
                <w:rFonts w:ascii="Times New Roman"/>
                <w:spacing w:val="-1"/>
              </w:rPr>
              <w:t>regional</w:t>
            </w:r>
            <w:r w:rsidRPr="00B73342">
              <w:rPr>
                <w:rFonts w:ascii="Times New Roman"/>
                <w:spacing w:val="-5"/>
              </w:rPr>
              <w:t xml:space="preserve"> </w:t>
            </w:r>
            <w:r w:rsidRPr="00B73342">
              <w:rPr>
                <w:rFonts w:ascii="Times New Roman"/>
              </w:rPr>
              <w:t>and</w:t>
            </w:r>
            <w:r w:rsidRPr="00B73342">
              <w:rPr>
                <w:rFonts w:ascii="Times New Roman"/>
                <w:spacing w:val="-4"/>
              </w:rPr>
              <w:t xml:space="preserve"> </w:t>
            </w:r>
            <w:r w:rsidRPr="00B73342">
              <w:rPr>
                <w:rFonts w:ascii="Times New Roman"/>
              </w:rPr>
              <w:t>local</w:t>
            </w:r>
            <w:r w:rsidRPr="00B73342">
              <w:rPr>
                <w:rFonts w:ascii="Times New Roman"/>
                <w:spacing w:val="-6"/>
              </w:rPr>
              <w:t xml:space="preserve"> </w:t>
            </w:r>
            <w:r w:rsidRPr="00B73342">
              <w:rPr>
                <w:rFonts w:ascii="Times New Roman"/>
              </w:rPr>
              <w:t>access</w:t>
            </w:r>
            <w:r w:rsidRPr="00B73342">
              <w:rPr>
                <w:rFonts w:ascii="Times New Roman"/>
                <w:spacing w:val="-6"/>
              </w:rPr>
              <w:t xml:space="preserve"> </w:t>
            </w:r>
            <w:r w:rsidRPr="00B73342">
              <w:rPr>
                <w:rFonts w:ascii="Times New Roman"/>
              </w:rPr>
              <w:t>roads</w:t>
            </w:r>
          </w:p>
          <w:p w14:paraId="651980B7" w14:textId="77777777" w:rsidR="00AC7BC2" w:rsidRPr="00FD4F3F" w:rsidRDefault="00AC7BC2" w:rsidP="00A76E05">
            <w:pPr>
              <w:spacing w:after="0"/>
              <w:jc w:val="both"/>
              <w:rPr>
                <w:rFonts w:ascii="Times New Roman" w:hAnsi="Times New Roman" w:cs="Times New Roman"/>
                <w:bCs/>
                <w:iCs/>
                <w:sz w:val="20"/>
                <w:szCs w:val="20"/>
                <w:lang w:val="en-US"/>
              </w:rPr>
            </w:pPr>
            <w:r w:rsidRPr="00D77587">
              <w:rPr>
                <w:rFonts w:ascii="Times New Roman" w:hAnsi="Times New Roman" w:cs="Times New Roman"/>
                <w:b/>
                <w:bCs/>
                <w:iCs/>
                <w:lang w:val="en-US"/>
              </w:rPr>
              <w:lastRenderedPageBreak/>
              <w:t>062</w:t>
            </w:r>
            <w:r w:rsidRPr="00B73342">
              <w:rPr>
                <w:rFonts w:ascii="Times New Roman" w:hAnsi="Times New Roman" w:cs="Times New Roman"/>
                <w:iCs/>
                <w:lang w:val="en-US"/>
              </w:rPr>
              <w:t xml:space="preserve"> </w:t>
            </w:r>
            <w:r>
              <w:rPr>
                <w:rFonts w:ascii="Times New Roman" w:hAnsi="Times New Roman" w:cs="Times New Roman"/>
                <w:iCs/>
                <w:lang w:val="en-US"/>
              </w:rPr>
              <w:t xml:space="preserve">- </w:t>
            </w:r>
            <w:r w:rsidRPr="00B73342">
              <w:rPr>
                <w:rFonts w:ascii="Times New Roman"/>
                <w:spacing w:val="-1"/>
              </w:rPr>
              <w:t>Other</w:t>
            </w:r>
            <w:r w:rsidRPr="00B73342">
              <w:rPr>
                <w:rFonts w:ascii="Times New Roman"/>
                <w:spacing w:val="-6"/>
              </w:rPr>
              <w:t xml:space="preserve"> </w:t>
            </w:r>
            <w:r w:rsidRPr="00B73342">
              <w:rPr>
                <w:rFonts w:ascii="Times New Roman"/>
                <w:spacing w:val="-1"/>
              </w:rPr>
              <w:t>reconstructed</w:t>
            </w:r>
            <w:r w:rsidRPr="00B73342">
              <w:rPr>
                <w:rFonts w:ascii="Times New Roman"/>
                <w:spacing w:val="-6"/>
              </w:rPr>
              <w:t xml:space="preserve"> </w:t>
            </w:r>
            <w:r w:rsidRPr="00B73342">
              <w:rPr>
                <w:rFonts w:ascii="Times New Roman"/>
              </w:rPr>
              <w:t>or</w:t>
            </w:r>
            <w:r w:rsidRPr="00B73342">
              <w:rPr>
                <w:rFonts w:ascii="Times New Roman"/>
                <w:spacing w:val="-7"/>
              </w:rPr>
              <w:t xml:space="preserve"> </w:t>
            </w:r>
            <w:r w:rsidRPr="00B73342">
              <w:rPr>
                <w:rFonts w:ascii="Times New Roman"/>
                <w:spacing w:val="-1"/>
              </w:rPr>
              <w:t>modernised</w:t>
            </w:r>
            <w:r w:rsidRPr="00B73342">
              <w:rPr>
                <w:rFonts w:ascii="Times New Roman"/>
                <w:spacing w:val="-5"/>
              </w:rPr>
              <w:t xml:space="preserve"> </w:t>
            </w:r>
            <w:r w:rsidRPr="00B73342">
              <w:rPr>
                <w:rFonts w:ascii="Times New Roman"/>
              </w:rPr>
              <w:t>roads</w:t>
            </w:r>
            <w:r w:rsidRPr="00B73342">
              <w:rPr>
                <w:rFonts w:ascii="Times New Roman"/>
                <w:spacing w:val="-8"/>
              </w:rPr>
              <w:t xml:space="preserve"> </w:t>
            </w:r>
            <w:r w:rsidRPr="00B73342">
              <w:rPr>
                <w:rFonts w:ascii="Times New Roman"/>
                <w:spacing w:val="-1"/>
              </w:rPr>
              <w:t>(motorway,</w:t>
            </w:r>
            <w:r w:rsidRPr="00B73342">
              <w:rPr>
                <w:rFonts w:ascii="Times New Roman"/>
                <w:spacing w:val="-6"/>
              </w:rPr>
              <w:t xml:space="preserve"> </w:t>
            </w:r>
            <w:r w:rsidRPr="00B73342">
              <w:rPr>
                <w:rFonts w:ascii="Times New Roman"/>
              </w:rPr>
              <w:t>national,</w:t>
            </w:r>
            <w:r w:rsidRPr="00B73342">
              <w:rPr>
                <w:rFonts w:ascii="Times New Roman"/>
                <w:spacing w:val="-7"/>
              </w:rPr>
              <w:t xml:space="preserve"> </w:t>
            </w:r>
            <w:r w:rsidRPr="00B73342">
              <w:rPr>
                <w:rFonts w:ascii="Times New Roman"/>
                <w:spacing w:val="-1"/>
              </w:rPr>
              <w:t>regional</w:t>
            </w:r>
            <w:r w:rsidRPr="00B73342">
              <w:rPr>
                <w:rFonts w:ascii="Times New Roman"/>
                <w:spacing w:val="-7"/>
              </w:rPr>
              <w:t xml:space="preserve"> </w:t>
            </w:r>
            <w:r w:rsidRPr="00B73342">
              <w:rPr>
                <w:rFonts w:ascii="Times New Roman"/>
              </w:rPr>
              <w:t>or</w:t>
            </w:r>
            <w:r w:rsidRPr="00B73342">
              <w:rPr>
                <w:rFonts w:ascii="Times New Roman"/>
                <w:spacing w:val="-6"/>
              </w:rPr>
              <w:t xml:space="preserve"> </w:t>
            </w:r>
            <w:r w:rsidRPr="00B73342">
              <w:rPr>
                <w:rFonts w:ascii="Times New Roman"/>
              </w:rPr>
              <w:t>local)</w:t>
            </w:r>
          </w:p>
        </w:tc>
        <w:tc>
          <w:tcPr>
            <w:tcW w:w="1275" w:type="dxa"/>
            <w:tcBorders>
              <w:top w:val="single" w:sz="4" w:space="0" w:color="auto"/>
              <w:left w:val="single" w:sz="4" w:space="0" w:color="auto"/>
              <w:bottom w:val="single" w:sz="4" w:space="0" w:color="auto"/>
              <w:right w:val="single" w:sz="4" w:space="0" w:color="auto"/>
            </w:tcBorders>
          </w:tcPr>
          <w:p w14:paraId="1E6BE771" w14:textId="77777777" w:rsidR="00AC7BC2" w:rsidRPr="00D77587" w:rsidRDefault="00AC7BC2" w:rsidP="00A76E05">
            <w:pPr>
              <w:rPr>
                <w:rFonts w:ascii="Times New Roman" w:hAnsi="Times New Roman" w:cs="Times New Roman"/>
                <w:b/>
                <w:bCs/>
                <w:iCs/>
                <w:lang w:val="en-US"/>
              </w:rPr>
            </w:pPr>
            <w:r w:rsidRPr="00D77587">
              <w:rPr>
                <w:rFonts w:ascii="Times New Roman" w:hAnsi="Times New Roman" w:cs="Times New Roman"/>
                <w:b/>
                <w:bCs/>
                <w:iCs/>
                <w:lang w:val="en-US"/>
              </w:rPr>
              <w:lastRenderedPageBreak/>
              <w:t>156,0651</w:t>
            </w:r>
          </w:p>
        </w:tc>
      </w:tr>
      <w:tr w:rsidR="00AC7BC2" w:rsidRPr="00C705C1" w14:paraId="31720521" w14:textId="77777777" w:rsidTr="00A76E05">
        <w:tc>
          <w:tcPr>
            <w:tcW w:w="988" w:type="dxa"/>
            <w:tcBorders>
              <w:top w:val="single" w:sz="4" w:space="0" w:color="auto"/>
              <w:left w:val="single" w:sz="4" w:space="0" w:color="auto"/>
              <w:bottom w:val="single" w:sz="4" w:space="0" w:color="auto"/>
              <w:right w:val="single" w:sz="4" w:space="0" w:color="auto"/>
            </w:tcBorders>
          </w:tcPr>
          <w:p w14:paraId="409EA0EE" w14:textId="4024C6FA"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5</w:t>
            </w:r>
          </w:p>
        </w:tc>
        <w:tc>
          <w:tcPr>
            <w:tcW w:w="850" w:type="dxa"/>
            <w:tcBorders>
              <w:top w:val="single" w:sz="4" w:space="0" w:color="auto"/>
              <w:left w:val="single" w:sz="4" w:space="0" w:color="auto"/>
              <w:bottom w:val="single" w:sz="4" w:space="0" w:color="auto"/>
              <w:right w:val="single" w:sz="4" w:space="0" w:color="auto"/>
            </w:tcBorders>
          </w:tcPr>
          <w:p w14:paraId="2090A4D4" w14:textId="77777777" w:rsidR="00AC7BC2" w:rsidRPr="00D837BE" w:rsidRDefault="00AC7BC2" w:rsidP="00A76E05">
            <w:pPr>
              <w:rPr>
                <w:rFonts w:ascii="Times New Roman" w:hAnsi="Times New Roman" w:cs="Times New Roman"/>
                <w:bCs/>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68100EBD" w14:textId="77777777" w:rsidR="00AC7BC2" w:rsidRPr="00C705C1" w:rsidRDefault="00AC7BC2" w:rsidP="00A76E05">
            <w:pPr>
              <w:rPr>
                <w:rFonts w:ascii="Times New Roman" w:hAnsi="Times New Roman" w:cs="Times New Roman"/>
                <w:i/>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4B124B91" w14:textId="77777777" w:rsidR="00AC7BC2" w:rsidRPr="00382D0C" w:rsidRDefault="00AC7BC2" w:rsidP="00A76E05">
            <w:pPr>
              <w:spacing w:after="0"/>
              <w:rPr>
                <w:rFonts w:ascii="Times New Roman" w:hAnsi="Times New Roman" w:cs="Times New Roman"/>
                <w:b/>
                <w:iCs/>
                <w:lang w:val="en-US"/>
              </w:rPr>
            </w:pPr>
            <w:r w:rsidRPr="00382D0C">
              <w:rPr>
                <w:rFonts w:ascii="Times New Roman" w:hAnsi="Times New Roman" w:cs="Times New Roman"/>
                <w:b/>
                <w:iCs/>
                <w:lang w:val="en-US"/>
              </w:rPr>
              <w:t xml:space="preserve">085 </w:t>
            </w:r>
            <w:r>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7"/>
              </w:rPr>
              <w:t xml:space="preserve"> </w:t>
            </w:r>
            <w:r w:rsidRPr="00382D0C">
              <w:rPr>
                <w:rFonts w:ascii="Times New Roman"/>
                <w:spacing w:val="-1"/>
              </w:rPr>
              <w:t>for</w:t>
            </w:r>
            <w:r w:rsidRPr="00382D0C">
              <w:rPr>
                <w:rFonts w:ascii="Times New Roman"/>
                <w:spacing w:val="-7"/>
              </w:rPr>
              <w:t xml:space="preserve"> </w:t>
            </w:r>
            <w:r w:rsidRPr="00382D0C">
              <w:rPr>
                <w:rFonts w:ascii="Times New Roman"/>
              </w:rPr>
              <w:t>early</w:t>
            </w:r>
            <w:r w:rsidRPr="00382D0C">
              <w:rPr>
                <w:rFonts w:ascii="Times New Roman"/>
                <w:spacing w:val="-10"/>
              </w:rPr>
              <w:t xml:space="preserve"> </w:t>
            </w:r>
            <w:r w:rsidRPr="00382D0C">
              <w:rPr>
                <w:rFonts w:ascii="Times New Roman"/>
              </w:rPr>
              <w:t>childhood</w:t>
            </w:r>
            <w:r w:rsidRPr="00382D0C">
              <w:rPr>
                <w:rFonts w:ascii="Times New Roman"/>
                <w:spacing w:val="-5"/>
              </w:rPr>
              <w:t xml:space="preserve"> </w:t>
            </w:r>
            <w:r w:rsidRPr="00382D0C">
              <w:rPr>
                <w:rFonts w:ascii="Times New Roman"/>
                <w:spacing w:val="-1"/>
              </w:rPr>
              <w:t>education</w:t>
            </w:r>
            <w:r w:rsidRPr="00382D0C">
              <w:rPr>
                <w:rFonts w:ascii="Times New Roman"/>
                <w:spacing w:val="-8"/>
              </w:rPr>
              <w:t xml:space="preserve"> </w:t>
            </w:r>
            <w:r w:rsidRPr="00382D0C">
              <w:rPr>
                <w:rFonts w:ascii="Times New Roman"/>
                <w:spacing w:val="-1"/>
              </w:rPr>
              <w:t>and</w:t>
            </w:r>
            <w:r w:rsidRPr="00382D0C">
              <w:rPr>
                <w:rFonts w:ascii="Times New Roman"/>
                <w:spacing w:val="-6"/>
              </w:rPr>
              <w:t xml:space="preserve"> </w:t>
            </w:r>
            <w:r w:rsidRPr="00382D0C">
              <w:rPr>
                <w:rFonts w:ascii="Times New Roman"/>
              </w:rPr>
              <w:t>care</w:t>
            </w:r>
          </w:p>
          <w:p w14:paraId="17E9CA87" w14:textId="77777777" w:rsidR="00AC7BC2" w:rsidRPr="00382D0C" w:rsidRDefault="00AC7BC2" w:rsidP="00A76E05">
            <w:pPr>
              <w:spacing w:after="0"/>
              <w:rPr>
                <w:rFonts w:ascii="Times New Roman" w:hAnsi="Times New Roman" w:cs="Times New Roman"/>
                <w:b/>
                <w:iCs/>
                <w:lang w:val="en-US"/>
              </w:rPr>
            </w:pPr>
            <w:r w:rsidRPr="00382D0C">
              <w:rPr>
                <w:rFonts w:ascii="Times New Roman" w:hAnsi="Times New Roman" w:cs="Times New Roman"/>
                <w:b/>
                <w:iCs/>
                <w:lang w:val="en-US"/>
              </w:rPr>
              <w:t xml:space="preserve">086 </w:t>
            </w:r>
            <w:r>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8"/>
              </w:rPr>
              <w:t xml:space="preserve"> </w:t>
            </w:r>
            <w:r w:rsidRPr="00382D0C">
              <w:rPr>
                <w:rFonts w:ascii="Times New Roman"/>
                <w:spacing w:val="-1"/>
              </w:rPr>
              <w:t>for</w:t>
            </w:r>
            <w:r w:rsidRPr="00382D0C">
              <w:rPr>
                <w:rFonts w:ascii="Times New Roman"/>
                <w:spacing w:val="-8"/>
              </w:rPr>
              <w:t xml:space="preserve"> </w:t>
            </w:r>
            <w:r w:rsidRPr="00382D0C">
              <w:rPr>
                <w:rFonts w:ascii="Times New Roman"/>
              </w:rPr>
              <w:t>primary</w:t>
            </w:r>
            <w:r w:rsidRPr="00382D0C">
              <w:rPr>
                <w:rFonts w:ascii="Times New Roman"/>
                <w:spacing w:val="-12"/>
              </w:rPr>
              <w:t xml:space="preserve"> </w:t>
            </w:r>
            <w:r w:rsidRPr="00382D0C">
              <w:rPr>
                <w:rFonts w:ascii="Times New Roman"/>
              </w:rPr>
              <w:t>and</w:t>
            </w:r>
            <w:r w:rsidRPr="00382D0C">
              <w:rPr>
                <w:rFonts w:ascii="Times New Roman"/>
                <w:spacing w:val="-7"/>
              </w:rPr>
              <w:t xml:space="preserve"> </w:t>
            </w:r>
            <w:r w:rsidRPr="00382D0C">
              <w:rPr>
                <w:rFonts w:ascii="Times New Roman"/>
              </w:rPr>
              <w:t>secondary</w:t>
            </w:r>
            <w:r w:rsidRPr="00382D0C">
              <w:rPr>
                <w:rFonts w:ascii="Times New Roman"/>
                <w:spacing w:val="-11"/>
              </w:rPr>
              <w:t xml:space="preserve"> </w:t>
            </w:r>
            <w:r w:rsidRPr="00382D0C">
              <w:rPr>
                <w:rFonts w:ascii="Times New Roman"/>
              </w:rPr>
              <w:t>education</w:t>
            </w:r>
          </w:p>
          <w:p w14:paraId="7F0B5024" w14:textId="77777777" w:rsidR="00AC7BC2" w:rsidRPr="00382D0C" w:rsidRDefault="00AC7BC2" w:rsidP="00A76E05">
            <w:pPr>
              <w:spacing w:after="0"/>
              <w:rPr>
                <w:rFonts w:ascii="Times New Roman" w:hAnsi="Times New Roman" w:cs="Times New Roman"/>
                <w:b/>
                <w:iCs/>
                <w:lang w:val="en-US"/>
              </w:rPr>
            </w:pPr>
            <w:r w:rsidRPr="00382D0C">
              <w:rPr>
                <w:rFonts w:ascii="Times New Roman" w:hAnsi="Times New Roman" w:cs="Times New Roman"/>
                <w:b/>
                <w:iCs/>
                <w:lang w:val="en-US"/>
              </w:rPr>
              <w:t xml:space="preserve">087 </w:t>
            </w:r>
            <w:r>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10"/>
              </w:rPr>
              <w:t xml:space="preserve"> </w:t>
            </w:r>
            <w:r w:rsidRPr="00382D0C">
              <w:rPr>
                <w:rFonts w:ascii="Times New Roman"/>
                <w:spacing w:val="-1"/>
              </w:rPr>
              <w:t>for</w:t>
            </w:r>
            <w:r w:rsidRPr="00382D0C">
              <w:rPr>
                <w:rFonts w:ascii="Times New Roman"/>
                <w:spacing w:val="-9"/>
              </w:rPr>
              <w:t xml:space="preserve"> </w:t>
            </w:r>
            <w:r w:rsidRPr="00382D0C">
              <w:rPr>
                <w:rFonts w:ascii="Times New Roman"/>
              </w:rPr>
              <w:t>tertiary</w:t>
            </w:r>
            <w:r w:rsidRPr="00382D0C">
              <w:rPr>
                <w:rFonts w:ascii="Times New Roman"/>
                <w:spacing w:val="-12"/>
              </w:rPr>
              <w:t xml:space="preserve"> </w:t>
            </w:r>
            <w:r w:rsidRPr="00382D0C">
              <w:rPr>
                <w:rFonts w:ascii="Times New Roman"/>
              </w:rPr>
              <w:t>education</w:t>
            </w:r>
          </w:p>
          <w:p w14:paraId="700E70A2" w14:textId="77777777" w:rsidR="00AC7BC2" w:rsidRPr="00FB660F" w:rsidRDefault="00AC7BC2" w:rsidP="00A76E05">
            <w:pPr>
              <w:spacing w:after="0"/>
              <w:rPr>
                <w:rFonts w:ascii="Times New Roman" w:hAnsi="Times New Roman" w:cs="Times New Roman"/>
                <w:b/>
                <w:iCs/>
                <w:lang w:val="en-US"/>
              </w:rPr>
            </w:pPr>
            <w:r w:rsidRPr="00382D0C">
              <w:rPr>
                <w:rFonts w:ascii="Times New Roman" w:hAnsi="Times New Roman" w:cs="Times New Roman"/>
                <w:b/>
                <w:iCs/>
                <w:lang w:val="en-US"/>
              </w:rPr>
              <w:t xml:space="preserve">088 </w:t>
            </w:r>
            <w:r>
              <w:rPr>
                <w:rFonts w:ascii="Times New Roman" w:hAnsi="Times New Roman" w:cs="Times New Roman"/>
                <w:b/>
                <w:iCs/>
                <w:lang w:val="en-US"/>
              </w:rPr>
              <w:t xml:space="preserve">- </w:t>
            </w:r>
            <w:r w:rsidRPr="00382D0C">
              <w:rPr>
                <w:rFonts w:ascii="Times New Roman"/>
                <w:spacing w:val="-1"/>
              </w:rPr>
              <w:t>Infrastructure</w:t>
            </w:r>
            <w:r w:rsidRPr="00382D0C">
              <w:rPr>
                <w:rFonts w:ascii="Times New Roman"/>
                <w:spacing w:val="-7"/>
              </w:rPr>
              <w:t xml:space="preserve"> </w:t>
            </w:r>
            <w:r w:rsidRPr="00382D0C">
              <w:rPr>
                <w:rFonts w:ascii="Times New Roman"/>
                <w:spacing w:val="-1"/>
              </w:rPr>
              <w:t>for</w:t>
            </w:r>
            <w:r w:rsidRPr="00382D0C">
              <w:rPr>
                <w:rFonts w:ascii="Times New Roman"/>
                <w:spacing w:val="-6"/>
              </w:rPr>
              <w:t xml:space="preserve"> </w:t>
            </w:r>
            <w:r w:rsidRPr="00382D0C">
              <w:rPr>
                <w:rFonts w:ascii="Times New Roman"/>
                <w:spacing w:val="-1"/>
              </w:rPr>
              <w:t>vocational</w:t>
            </w:r>
            <w:r w:rsidRPr="00382D0C">
              <w:rPr>
                <w:rFonts w:ascii="Times New Roman"/>
                <w:spacing w:val="-7"/>
              </w:rPr>
              <w:t xml:space="preserve"> </w:t>
            </w:r>
            <w:r w:rsidRPr="00382D0C">
              <w:rPr>
                <w:rFonts w:ascii="Times New Roman"/>
              </w:rPr>
              <w:t>education</w:t>
            </w:r>
            <w:r w:rsidRPr="00382D0C">
              <w:rPr>
                <w:rFonts w:ascii="Times New Roman"/>
                <w:spacing w:val="-7"/>
              </w:rPr>
              <w:t xml:space="preserve"> </w:t>
            </w:r>
            <w:r w:rsidRPr="00382D0C">
              <w:rPr>
                <w:rFonts w:ascii="Times New Roman"/>
                <w:spacing w:val="-1"/>
              </w:rPr>
              <w:t>and</w:t>
            </w:r>
            <w:r w:rsidRPr="00382D0C">
              <w:rPr>
                <w:rFonts w:ascii="Times New Roman"/>
                <w:spacing w:val="-6"/>
              </w:rPr>
              <w:t xml:space="preserve"> </w:t>
            </w:r>
            <w:r w:rsidRPr="00382D0C">
              <w:rPr>
                <w:rFonts w:ascii="Times New Roman"/>
              </w:rPr>
              <w:t>training</w:t>
            </w:r>
            <w:r w:rsidRPr="00382D0C">
              <w:rPr>
                <w:rFonts w:ascii="Times New Roman"/>
                <w:spacing w:val="-7"/>
              </w:rPr>
              <w:t xml:space="preserve"> </w:t>
            </w:r>
            <w:r w:rsidRPr="00382D0C">
              <w:rPr>
                <w:rFonts w:ascii="Times New Roman"/>
              </w:rPr>
              <w:t>and</w:t>
            </w:r>
            <w:r w:rsidRPr="00382D0C">
              <w:rPr>
                <w:rFonts w:ascii="Times New Roman"/>
                <w:spacing w:val="-6"/>
              </w:rPr>
              <w:t xml:space="preserve"> </w:t>
            </w:r>
            <w:r w:rsidRPr="00382D0C">
              <w:rPr>
                <w:rFonts w:ascii="Times New Roman"/>
              </w:rPr>
              <w:t>adult</w:t>
            </w:r>
            <w:r w:rsidRPr="00382D0C">
              <w:rPr>
                <w:rFonts w:ascii="Times New Roman"/>
                <w:spacing w:val="-7"/>
              </w:rPr>
              <w:t xml:space="preserve"> </w:t>
            </w:r>
            <w:r w:rsidRPr="00382D0C">
              <w:rPr>
                <w:rFonts w:ascii="Times New Roman"/>
                <w:spacing w:val="-1"/>
              </w:rPr>
              <w:t>learning</w:t>
            </w:r>
          </w:p>
        </w:tc>
        <w:tc>
          <w:tcPr>
            <w:tcW w:w="1275" w:type="dxa"/>
            <w:tcBorders>
              <w:top w:val="single" w:sz="4" w:space="0" w:color="auto"/>
              <w:left w:val="single" w:sz="4" w:space="0" w:color="auto"/>
              <w:bottom w:val="single" w:sz="4" w:space="0" w:color="auto"/>
              <w:right w:val="single" w:sz="4" w:space="0" w:color="auto"/>
            </w:tcBorders>
          </w:tcPr>
          <w:p w14:paraId="7503E4EB" w14:textId="77777777" w:rsidR="00AC7BC2" w:rsidRPr="00FD4F3F" w:rsidRDefault="00AC7BC2" w:rsidP="00A76E05">
            <w:pPr>
              <w:rPr>
                <w:rFonts w:ascii="Times New Roman" w:hAnsi="Times New Roman" w:cs="Times New Roman"/>
                <w:bCs/>
                <w:iCs/>
                <w:lang w:val="en-US"/>
              </w:rPr>
            </w:pPr>
            <w:r w:rsidRPr="00D77587">
              <w:rPr>
                <w:rFonts w:ascii="Times New Roman" w:hAnsi="Times New Roman" w:cs="Times New Roman"/>
                <w:b/>
                <w:bCs/>
                <w:iCs/>
                <w:lang w:val="en-US"/>
              </w:rPr>
              <w:t>156,0651</w:t>
            </w:r>
          </w:p>
        </w:tc>
      </w:tr>
      <w:tr w:rsidR="00AC7BC2" w:rsidRPr="00C705C1" w14:paraId="524A7913" w14:textId="77777777" w:rsidTr="00A76E05">
        <w:tc>
          <w:tcPr>
            <w:tcW w:w="988" w:type="dxa"/>
            <w:tcBorders>
              <w:top w:val="single" w:sz="4" w:space="0" w:color="auto"/>
              <w:left w:val="single" w:sz="4" w:space="0" w:color="auto"/>
              <w:bottom w:val="single" w:sz="4" w:space="0" w:color="auto"/>
              <w:right w:val="single" w:sz="4" w:space="0" w:color="auto"/>
            </w:tcBorders>
          </w:tcPr>
          <w:p w14:paraId="7E3BA345" w14:textId="5DF23046"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6</w:t>
            </w:r>
          </w:p>
        </w:tc>
        <w:tc>
          <w:tcPr>
            <w:tcW w:w="850" w:type="dxa"/>
            <w:tcBorders>
              <w:top w:val="single" w:sz="4" w:space="0" w:color="auto"/>
              <w:left w:val="single" w:sz="4" w:space="0" w:color="auto"/>
              <w:bottom w:val="single" w:sz="4" w:space="0" w:color="auto"/>
              <w:right w:val="single" w:sz="4" w:space="0" w:color="auto"/>
            </w:tcBorders>
          </w:tcPr>
          <w:p w14:paraId="50F37791" w14:textId="77777777" w:rsidR="00AC7BC2" w:rsidRPr="00D837BE" w:rsidRDefault="00AC7BC2" w:rsidP="00A76E05">
            <w:pPr>
              <w:rPr>
                <w:rFonts w:ascii="Times New Roman" w:hAnsi="Times New Roman" w:cs="Times New Roman"/>
                <w:bCs/>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273EC5ED" w14:textId="77777777" w:rsidR="00AC7BC2" w:rsidRPr="00C705C1" w:rsidRDefault="00AC7BC2" w:rsidP="00A76E05">
            <w:pPr>
              <w:rPr>
                <w:rFonts w:ascii="Times New Roman" w:hAnsi="Times New Roman" w:cs="Times New Roman"/>
                <w:i/>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2E3BDD2E" w14:textId="77777777" w:rsidR="00AC7BC2" w:rsidRPr="00B1398A" w:rsidRDefault="00AC7BC2" w:rsidP="00A76E05">
            <w:pPr>
              <w:spacing w:after="0"/>
              <w:rPr>
                <w:rFonts w:ascii="Times New Roman" w:hAnsi="Times New Roman" w:cs="Times New Roman"/>
                <w:b/>
                <w:iCs/>
                <w:lang w:val="en-US"/>
              </w:rPr>
            </w:pPr>
            <w:r w:rsidRPr="00256561">
              <w:rPr>
                <w:rFonts w:ascii="Times New Roman" w:hAnsi="Times New Roman" w:cs="Times New Roman"/>
                <w:b/>
                <w:iCs/>
                <w:lang w:val="en-US"/>
              </w:rPr>
              <w:t xml:space="preserve">128 </w:t>
            </w:r>
            <w:r>
              <w:rPr>
                <w:rFonts w:ascii="Times New Roman" w:hAnsi="Times New Roman" w:cs="Times New Roman"/>
                <w:b/>
                <w:iCs/>
                <w:lang w:val="en-US"/>
              </w:rPr>
              <w:t xml:space="preserve">- </w:t>
            </w:r>
            <w:r w:rsidRPr="00B1398A">
              <w:rPr>
                <w:rFonts w:ascii="Times New Roman"/>
              </w:rPr>
              <w:t>Protection,</w:t>
            </w:r>
            <w:r w:rsidRPr="00B1398A">
              <w:rPr>
                <w:rFonts w:ascii="Times New Roman"/>
                <w:spacing w:val="-7"/>
              </w:rPr>
              <w:t xml:space="preserve"> </w:t>
            </w:r>
            <w:r w:rsidRPr="00B1398A">
              <w:rPr>
                <w:rFonts w:ascii="Times New Roman"/>
                <w:spacing w:val="-1"/>
              </w:rPr>
              <w:t>development</w:t>
            </w:r>
            <w:r w:rsidRPr="00B1398A">
              <w:rPr>
                <w:rFonts w:ascii="Times New Roman"/>
                <w:spacing w:val="-7"/>
              </w:rPr>
              <w:t xml:space="preserve"> </w:t>
            </w:r>
            <w:r w:rsidRPr="00B1398A">
              <w:rPr>
                <w:rFonts w:ascii="Times New Roman"/>
                <w:spacing w:val="-1"/>
              </w:rPr>
              <w:t>and</w:t>
            </w:r>
            <w:r w:rsidRPr="00B1398A">
              <w:rPr>
                <w:rFonts w:ascii="Times New Roman"/>
                <w:spacing w:val="-5"/>
              </w:rPr>
              <w:t xml:space="preserve"> </w:t>
            </w:r>
            <w:r w:rsidRPr="00B1398A">
              <w:rPr>
                <w:rFonts w:ascii="Times New Roman"/>
              </w:rPr>
              <w:t>promotion</w:t>
            </w:r>
            <w:r w:rsidRPr="00B1398A">
              <w:rPr>
                <w:rFonts w:ascii="Times New Roman"/>
                <w:spacing w:val="-8"/>
              </w:rPr>
              <w:t xml:space="preserve"> </w:t>
            </w:r>
            <w:r w:rsidRPr="00B1398A">
              <w:rPr>
                <w:rFonts w:ascii="Times New Roman"/>
              </w:rPr>
              <w:t>of</w:t>
            </w:r>
            <w:r w:rsidRPr="00B1398A">
              <w:rPr>
                <w:rFonts w:ascii="Times New Roman"/>
                <w:spacing w:val="-8"/>
              </w:rPr>
              <w:t xml:space="preserve"> </w:t>
            </w:r>
            <w:r w:rsidRPr="00B1398A">
              <w:rPr>
                <w:rFonts w:ascii="Times New Roman"/>
              </w:rPr>
              <w:t>public</w:t>
            </w:r>
            <w:r w:rsidRPr="00B1398A">
              <w:rPr>
                <w:rFonts w:ascii="Times New Roman"/>
                <w:spacing w:val="-6"/>
              </w:rPr>
              <w:t xml:space="preserve"> </w:t>
            </w:r>
            <w:r w:rsidRPr="00B1398A">
              <w:rPr>
                <w:rFonts w:ascii="Times New Roman"/>
              </w:rPr>
              <w:t>tourism</w:t>
            </w:r>
            <w:r w:rsidRPr="00B1398A">
              <w:rPr>
                <w:rFonts w:ascii="Times New Roman"/>
                <w:spacing w:val="-10"/>
              </w:rPr>
              <w:t xml:space="preserve"> </w:t>
            </w:r>
            <w:r w:rsidRPr="00B1398A">
              <w:rPr>
                <w:rFonts w:ascii="Times New Roman"/>
              </w:rPr>
              <w:t>assets</w:t>
            </w:r>
            <w:r w:rsidRPr="00B1398A">
              <w:rPr>
                <w:rFonts w:ascii="Times New Roman"/>
                <w:spacing w:val="-7"/>
              </w:rPr>
              <w:t xml:space="preserve"> </w:t>
            </w:r>
            <w:r w:rsidRPr="00B1398A">
              <w:rPr>
                <w:rFonts w:ascii="Times New Roman"/>
                <w:spacing w:val="-1"/>
              </w:rPr>
              <w:t>and</w:t>
            </w:r>
            <w:r w:rsidRPr="00B1398A">
              <w:rPr>
                <w:rFonts w:ascii="Times New Roman"/>
                <w:spacing w:val="-6"/>
              </w:rPr>
              <w:t xml:space="preserve"> </w:t>
            </w:r>
            <w:r w:rsidRPr="00B1398A">
              <w:rPr>
                <w:rFonts w:ascii="Times New Roman"/>
              </w:rPr>
              <w:t>related</w:t>
            </w:r>
            <w:r w:rsidRPr="00B1398A">
              <w:rPr>
                <w:rFonts w:ascii="Times New Roman"/>
                <w:spacing w:val="-5"/>
              </w:rPr>
              <w:t xml:space="preserve"> </w:t>
            </w:r>
            <w:r w:rsidRPr="00B1398A">
              <w:rPr>
                <w:rFonts w:ascii="Times New Roman"/>
                <w:spacing w:val="-1"/>
              </w:rPr>
              <w:t>tourism</w:t>
            </w:r>
            <w:r w:rsidRPr="00B1398A">
              <w:rPr>
                <w:rFonts w:ascii="Times New Roman"/>
                <w:spacing w:val="-8"/>
              </w:rPr>
              <w:t xml:space="preserve"> </w:t>
            </w:r>
            <w:r w:rsidRPr="00B1398A">
              <w:rPr>
                <w:rFonts w:ascii="Times New Roman"/>
              </w:rPr>
              <w:t>services</w:t>
            </w:r>
          </w:p>
          <w:p w14:paraId="49A0FD82" w14:textId="77777777" w:rsidR="00AC7BC2" w:rsidRPr="00B1398A" w:rsidRDefault="00AC7BC2" w:rsidP="00A76E05">
            <w:pPr>
              <w:spacing w:after="0"/>
              <w:rPr>
                <w:rFonts w:ascii="Times New Roman" w:hAnsi="Times New Roman" w:cs="Times New Roman"/>
                <w:b/>
                <w:iCs/>
                <w:lang w:val="en-US"/>
              </w:rPr>
            </w:pPr>
            <w:r w:rsidRPr="00B1398A">
              <w:rPr>
                <w:rFonts w:ascii="Times New Roman" w:hAnsi="Times New Roman" w:cs="Times New Roman"/>
                <w:b/>
                <w:iCs/>
                <w:lang w:val="en-US"/>
              </w:rPr>
              <w:t xml:space="preserve">129 - </w:t>
            </w:r>
            <w:r w:rsidRPr="00B1398A">
              <w:rPr>
                <w:rFonts w:ascii="Times New Roman"/>
              </w:rPr>
              <w:t>Protection,</w:t>
            </w:r>
            <w:r w:rsidRPr="00B1398A">
              <w:rPr>
                <w:rFonts w:ascii="Times New Roman"/>
                <w:spacing w:val="-7"/>
              </w:rPr>
              <w:t xml:space="preserve"> </w:t>
            </w:r>
            <w:r w:rsidRPr="00B1398A">
              <w:rPr>
                <w:rFonts w:ascii="Times New Roman"/>
                <w:spacing w:val="-1"/>
              </w:rPr>
              <w:t>development</w:t>
            </w:r>
            <w:r w:rsidRPr="00B1398A">
              <w:rPr>
                <w:rFonts w:ascii="Times New Roman"/>
                <w:spacing w:val="-8"/>
              </w:rPr>
              <w:t xml:space="preserve"> </w:t>
            </w:r>
            <w:r w:rsidRPr="00B1398A">
              <w:rPr>
                <w:rFonts w:ascii="Times New Roman"/>
                <w:spacing w:val="-1"/>
              </w:rPr>
              <w:t>and</w:t>
            </w:r>
            <w:r w:rsidRPr="00B1398A">
              <w:rPr>
                <w:rFonts w:ascii="Times New Roman"/>
                <w:spacing w:val="-5"/>
              </w:rPr>
              <w:t xml:space="preserve"> </w:t>
            </w:r>
            <w:r w:rsidRPr="00B1398A">
              <w:rPr>
                <w:rFonts w:ascii="Times New Roman"/>
              </w:rPr>
              <w:t>promotion</w:t>
            </w:r>
            <w:r w:rsidRPr="00B1398A">
              <w:rPr>
                <w:rFonts w:ascii="Times New Roman"/>
                <w:spacing w:val="-8"/>
              </w:rPr>
              <w:t xml:space="preserve"> </w:t>
            </w:r>
            <w:r w:rsidRPr="00B1398A">
              <w:rPr>
                <w:rFonts w:ascii="Times New Roman"/>
              </w:rPr>
              <w:t>of</w:t>
            </w:r>
            <w:r w:rsidRPr="00B1398A">
              <w:rPr>
                <w:rFonts w:ascii="Times New Roman"/>
                <w:spacing w:val="-8"/>
              </w:rPr>
              <w:t xml:space="preserve"> </w:t>
            </w:r>
            <w:r w:rsidRPr="00B1398A">
              <w:rPr>
                <w:rFonts w:ascii="Times New Roman"/>
                <w:spacing w:val="-1"/>
              </w:rPr>
              <w:t>cultural</w:t>
            </w:r>
            <w:r w:rsidRPr="00B1398A">
              <w:rPr>
                <w:rFonts w:ascii="Times New Roman"/>
                <w:spacing w:val="-5"/>
              </w:rPr>
              <w:t xml:space="preserve"> </w:t>
            </w:r>
            <w:r w:rsidRPr="00B1398A">
              <w:rPr>
                <w:rFonts w:ascii="Times New Roman"/>
                <w:spacing w:val="-1"/>
              </w:rPr>
              <w:t>heritage</w:t>
            </w:r>
            <w:r w:rsidRPr="00B1398A">
              <w:rPr>
                <w:rFonts w:ascii="Times New Roman"/>
                <w:spacing w:val="-7"/>
              </w:rPr>
              <w:t xml:space="preserve"> </w:t>
            </w:r>
            <w:r w:rsidRPr="00B1398A">
              <w:rPr>
                <w:rFonts w:ascii="Times New Roman"/>
              </w:rPr>
              <w:t>and</w:t>
            </w:r>
            <w:r w:rsidRPr="00B1398A">
              <w:rPr>
                <w:rFonts w:ascii="Times New Roman"/>
                <w:spacing w:val="-6"/>
              </w:rPr>
              <w:t xml:space="preserve"> </w:t>
            </w:r>
            <w:r w:rsidRPr="00B1398A">
              <w:rPr>
                <w:rFonts w:ascii="Times New Roman"/>
                <w:spacing w:val="-1"/>
              </w:rPr>
              <w:t>cultural</w:t>
            </w:r>
            <w:r w:rsidRPr="00B1398A">
              <w:rPr>
                <w:rFonts w:ascii="Times New Roman"/>
                <w:spacing w:val="-6"/>
              </w:rPr>
              <w:t xml:space="preserve"> </w:t>
            </w:r>
            <w:r w:rsidRPr="00B1398A">
              <w:rPr>
                <w:rFonts w:ascii="Times New Roman"/>
              </w:rPr>
              <w:t>services</w:t>
            </w:r>
          </w:p>
          <w:p w14:paraId="402A4F39" w14:textId="77777777" w:rsidR="00AC7BC2" w:rsidRPr="00B1398A" w:rsidRDefault="00AC7BC2" w:rsidP="00A76E05">
            <w:pPr>
              <w:spacing w:after="0"/>
              <w:jc w:val="both"/>
              <w:rPr>
                <w:rFonts w:ascii="Times New Roman"/>
                <w:b/>
                <w:bCs/>
                <w:spacing w:val="-1"/>
              </w:rPr>
            </w:pPr>
            <w:r w:rsidRPr="00B1398A">
              <w:rPr>
                <w:rFonts w:ascii="Times New Roman" w:hAnsi="Times New Roman" w:cs="Times New Roman"/>
                <w:b/>
                <w:iCs/>
                <w:lang w:val="en-US"/>
              </w:rPr>
              <w:t xml:space="preserve">131 - </w:t>
            </w:r>
            <w:r w:rsidRPr="00B1398A">
              <w:rPr>
                <w:rFonts w:ascii="Times New Roman"/>
                <w:spacing w:val="-1"/>
              </w:rPr>
              <w:t>Physical</w:t>
            </w:r>
            <w:r w:rsidRPr="00B1398A">
              <w:rPr>
                <w:rFonts w:ascii="Times New Roman"/>
                <w:spacing w:val="-7"/>
              </w:rPr>
              <w:t xml:space="preserve"> </w:t>
            </w:r>
            <w:r w:rsidRPr="00B1398A">
              <w:rPr>
                <w:rFonts w:ascii="Times New Roman"/>
              </w:rPr>
              <w:t>regeneration</w:t>
            </w:r>
            <w:r w:rsidRPr="00B1398A">
              <w:rPr>
                <w:rFonts w:ascii="Times New Roman"/>
                <w:spacing w:val="-7"/>
              </w:rPr>
              <w:t xml:space="preserve"> </w:t>
            </w:r>
            <w:r w:rsidRPr="00B1398A">
              <w:rPr>
                <w:rFonts w:ascii="Times New Roman"/>
                <w:spacing w:val="-1"/>
              </w:rPr>
              <w:t>and</w:t>
            </w:r>
            <w:r w:rsidRPr="00B1398A">
              <w:rPr>
                <w:rFonts w:ascii="Times New Roman"/>
                <w:spacing w:val="-6"/>
              </w:rPr>
              <w:t xml:space="preserve"> </w:t>
            </w:r>
            <w:r w:rsidRPr="00B1398A">
              <w:rPr>
                <w:rFonts w:ascii="Times New Roman"/>
              </w:rPr>
              <w:t>security</w:t>
            </w:r>
            <w:r w:rsidRPr="00B1398A">
              <w:rPr>
                <w:rFonts w:ascii="Times New Roman"/>
                <w:spacing w:val="-10"/>
              </w:rPr>
              <w:t xml:space="preserve"> </w:t>
            </w:r>
            <w:r w:rsidRPr="00B1398A">
              <w:rPr>
                <w:rFonts w:ascii="Times New Roman"/>
                <w:spacing w:val="1"/>
              </w:rPr>
              <w:t>of</w:t>
            </w:r>
            <w:r w:rsidRPr="00B1398A">
              <w:rPr>
                <w:rFonts w:ascii="Times New Roman"/>
                <w:spacing w:val="-8"/>
              </w:rPr>
              <w:t xml:space="preserve"> </w:t>
            </w:r>
            <w:r w:rsidRPr="00B1398A">
              <w:rPr>
                <w:rFonts w:ascii="Times New Roman"/>
              </w:rPr>
              <w:t>public</w:t>
            </w:r>
            <w:r w:rsidRPr="00B1398A">
              <w:rPr>
                <w:rFonts w:ascii="Times New Roman"/>
                <w:spacing w:val="-6"/>
              </w:rPr>
              <w:t xml:space="preserve"> </w:t>
            </w:r>
            <w:r w:rsidRPr="00B1398A">
              <w:rPr>
                <w:rFonts w:ascii="Times New Roman"/>
              </w:rPr>
              <w:t>spaces</w:t>
            </w:r>
          </w:p>
          <w:p w14:paraId="322E263C" w14:textId="77777777" w:rsidR="00AC7BC2" w:rsidRPr="00B1398A" w:rsidRDefault="00AC7BC2" w:rsidP="00A76E05">
            <w:pPr>
              <w:spacing w:after="0"/>
              <w:jc w:val="both"/>
              <w:rPr>
                <w:rFonts w:ascii="Times New Roman"/>
              </w:rPr>
            </w:pPr>
            <w:r w:rsidRPr="00B1398A">
              <w:rPr>
                <w:rFonts w:ascii="Times New Roman"/>
                <w:b/>
                <w:bCs/>
                <w:spacing w:val="-1"/>
              </w:rPr>
              <w:t>010</w:t>
            </w:r>
            <w:r w:rsidRPr="00B1398A">
              <w:rPr>
                <w:rFonts w:ascii="Times New Roman"/>
                <w:spacing w:val="-1"/>
              </w:rPr>
              <w:t xml:space="preserve"> - Digitizing</w:t>
            </w:r>
            <w:r w:rsidRPr="00B1398A">
              <w:rPr>
                <w:rFonts w:ascii="Times New Roman"/>
                <w:spacing w:val="-9"/>
              </w:rPr>
              <w:t xml:space="preserve"> </w:t>
            </w:r>
            <w:r w:rsidRPr="00B1398A">
              <w:rPr>
                <w:rFonts w:ascii="Times New Roman"/>
              </w:rPr>
              <w:t>SMEs</w:t>
            </w:r>
            <w:r w:rsidRPr="00B1398A">
              <w:rPr>
                <w:rFonts w:ascii="Times New Roman"/>
                <w:spacing w:val="-8"/>
              </w:rPr>
              <w:t xml:space="preserve"> </w:t>
            </w:r>
            <w:r w:rsidRPr="00B1398A">
              <w:rPr>
                <w:rFonts w:ascii="Times New Roman"/>
                <w:spacing w:val="-1"/>
              </w:rPr>
              <w:t>(including</w:t>
            </w:r>
            <w:r w:rsidRPr="00B1398A">
              <w:rPr>
                <w:rFonts w:ascii="Times New Roman"/>
                <w:spacing w:val="-9"/>
              </w:rPr>
              <w:t xml:space="preserve"> </w:t>
            </w:r>
            <w:r w:rsidRPr="00B1398A">
              <w:rPr>
                <w:rFonts w:ascii="Times New Roman"/>
              </w:rPr>
              <w:t>e-Commerce,</w:t>
            </w:r>
            <w:r w:rsidRPr="00B1398A">
              <w:rPr>
                <w:rFonts w:ascii="Times New Roman"/>
                <w:spacing w:val="-7"/>
              </w:rPr>
              <w:t xml:space="preserve"> </w:t>
            </w:r>
            <w:r w:rsidRPr="00B1398A">
              <w:rPr>
                <w:rFonts w:ascii="Times New Roman"/>
              </w:rPr>
              <w:t>e-Business</w:t>
            </w:r>
            <w:r w:rsidRPr="00B1398A">
              <w:rPr>
                <w:rFonts w:ascii="Times New Roman"/>
                <w:spacing w:val="-8"/>
              </w:rPr>
              <w:t xml:space="preserve"> </w:t>
            </w:r>
            <w:r w:rsidRPr="00B1398A">
              <w:rPr>
                <w:rFonts w:ascii="Times New Roman"/>
              </w:rPr>
              <w:t>and</w:t>
            </w:r>
            <w:r w:rsidRPr="00B1398A">
              <w:rPr>
                <w:rFonts w:ascii="Times New Roman"/>
                <w:spacing w:val="-6"/>
              </w:rPr>
              <w:t xml:space="preserve"> </w:t>
            </w:r>
            <w:r w:rsidRPr="00B1398A">
              <w:rPr>
                <w:rFonts w:ascii="Times New Roman"/>
                <w:spacing w:val="-1"/>
              </w:rPr>
              <w:t>networked</w:t>
            </w:r>
            <w:r w:rsidRPr="00B1398A">
              <w:rPr>
                <w:rFonts w:ascii="Times New Roman"/>
                <w:spacing w:val="-7"/>
              </w:rPr>
              <w:t xml:space="preserve"> </w:t>
            </w:r>
            <w:r w:rsidRPr="00B1398A">
              <w:rPr>
                <w:rFonts w:ascii="Times New Roman"/>
              </w:rPr>
              <w:t>business</w:t>
            </w:r>
            <w:r w:rsidRPr="00B1398A">
              <w:rPr>
                <w:rFonts w:ascii="Times New Roman"/>
                <w:spacing w:val="-8"/>
              </w:rPr>
              <w:t xml:space="preserve"> </w:t>
            </w:r>
            <w:r w:rsidRPr="00B1398A">
              <w:rPr>
                <w:rFonts w:ascii="Times New Roman"/>
              </w:rPr>
              <w:t>processes,</w:t>
            </w:r>
            <w:r w:rsidRPr="00B1398A">
              <w:rPr>
                <w:rFonts w:ascii="Times New Roman"/>
                <w:spacing w:val="-8"/>
              </w:rPr>
              <w:t xml:space="preserve"> </w:t>
            </w:r>
            <w:r w:rsidRPr="00B1398A">
              <w:rPr>
                <w:rFonts w:ascii="Times New Roman"/>
                <w:spacing w:val="-1"/>
              </w:rPr>
              <w:t>digital</w:t>
            </w:r>
            <w:r w:rsidRPr="00B1398A">
              <w:rPr>
                <w:rFonts w:ascii="Times New Roman"/>
                <w:spacing w:val="-8"/>
              </w:rPr>
              <w:t xml:space="preserve"> </w:t>
            </w:r>
            <w:r w:rsidRPr="00B1398A">
              <w:rPr>
                <w:rFonts w:ascii="Times New Roman"/>
              </w:rPr>
              <w:t>innovation</w:t>
            </w:r>
            <w:r w:rsidRPr="00B1398A">
              <w:rPr>
                <w:rFonts w:ascii="Times New Roman"/>
                <w:spacing w:val="-7"/>
              </w:rPr>
              <w:t xml:space="preserve"> </w:t>
            </w:r>
            <w:r w:rsidRPr="00B1398A">
              <w:rPr>
                <w:rFonts w:ascii="Times New Roman"/>
                <w:spacing w:val="-1"/>
              </w:rPr>
              <w:t>hubs,</w:t>
            </w:r>
            <w:r w:rsidRPr="00B1398A">
              <w:rPr>
                <w:rFonts w:ascii="Times New Roman"/>
                <w:spacing w:val="-7"/>
              </w:rPr>
              <w:t xml:space="preserve"> </w:t>
            </w:r>
            <w:r w:rsidRPr="00B1398A">
              <w:rPr>
                <w:rFonts w:ascii="Times New Roman"/>
              </w:rPr>
              <w:t>living</w:t>
            </w:r>
            <w:r w:rsidRPr="00B1398A">
              <w:rPr>
                <w:rFonts w:ascii="Times New Roman"/>
                <w:spacing w:val="76"/>
                <w:w w:val="99"/>
              </w:rPr>
              <w:t xml:space="preserve"> </w:t>
            </w:r>
            <w:r w:rsidRPr="00B1398A">
              <w:rPr>
                <w:rFonts w:ascii="Times New Roman"/>
              </w:rPr>
              <w:t>labs,</w:t>
            </w:r>
            <w:r w:rsidRPr="00B1398A">
              <w:rPr>
                <w:rFonts w:ascii="Times New Roman"/>
                <w:spacing w:val="-4"/>
              </w:rPr>
              <w:t xml:space="preserve"> </w:t>
            </w:r>
            <w:r w:rsidRPr="00B1398A">
              <w:rPr>
                <w:rFonts w:ascii="Times New Roman"/>
                <w:spacing w:val="-2"/>
              </w:rPr>
              <w:t>web</w:t>
            </w:r>
            <w:r w:rsidRPr="00B1398A">
              <w:rPr>
                <w:rFonts w:ascii="Times New Roman"/>
                <w:spacing w:val="-5"/>
              </w:rPr>
              <w:t xml:space="preserve"> </w:t>
            </w:r>
            <w:r w:rsidRPr="00B1398A">
              <w:rPr>
                <w:rFonts w:ascii="Times New Roman"/>
                <w:spacing w:val="-1"/>
              </w:rPr>
              <w:t>entrepreneurs</w:t>
            </w:r>
            <w:r w:rsidRPr="00B1398A">
              <w:rPr>
                <w:rFonts w:ascii="Times New Roman"/>
                <w:spacing w:val="-6"/>
              </w:rPr>
              <w:t xml:space="preserve"> </w:t>
            </w:r>
            <w:r w:rsidRPr="00B1398A">
              <w:rPr>
                <w:rFonts w:ascii="Times New Roman"/>
              </w:rPr>
              <w:t>and</w:t>
            </w:r>
            <w:r w:rsidRPr="00B1398A">
              <w:rPr>
                <w:rFonts w:ascii="Times New Roman"/>
                <w:spacing w:val="-5"/>
              </w:rPr>
              <w:t xml:space="preserve"> </w:t>
            </w:r>
            <w:r w:rsidRPr="00B1398A">
              <w:rPr>
                <w:rFonts w:ascii="Times New Roman"/>
                <w:spacing w:val="-1"/>
              </w:rPr>
              <w:t>ICT</w:t>
            </w:r>
            <w:r w:rsidRPr="00B1398A">
              <w:rPr>
                <w:rFonts w:ascii="Times New Roman"/>
                <w:spacing w:val="-3"/>
              </w:rPr>
              <w:t xml:space="preserve"> </w:t>
            </w:r>
            <w:r w:rsidRPr="00B1398A">
              <w:rPr>
                <w:rFonts w:ascii="Times New Roman"/>
                <w:spacing w:val="-1"/>
              </w:rPr>
              <w:t>start-ups,</w:t>
            </w:r>
            <w:r w:rsidRPr="00B1398A">
              <w:rPr>
                <w:rFonts w:ascii="Times New Roman"/>
                <w:spacing w:val="-6"/>
              </w:rPr>
              <w:t xml:space="preserve"> </w:t>
            </w:r>
            <w:r w:rsidRPr="00B1398A">
              <w:rPr>
                <w:rFonts w:ascii="Times New Roman"/>
              </w:rPr>
              <w:t>B2B)</w:t>
            </w:r>
          </w:p>
          <w:p w14:paraId="2F7D8E2F" w14:textId="77777777" w:rsidR="00AC7BC2" w:rsidRPr="00FD4F3F" w:rsidRDefault="00AC7BC2" w:rsidP="00A76E05">
            <w:pPr>
              <w:spacing w:after="0"/>
              <w:jc w:val="both"/>
              <w:rPr>
                <w:rFonts w:ascii="Times New Roman" w:hAnsi="Times New Roman" w:cs="Times New Roman"/>
                <w:bCs/>
                <w:iCs/>
                <w:sz w:val="20"/>
                <w:szCs w:val="20"/>
                <w:lang w:val="en-US"/>
              </w:rPr>
            </w:pPr>
            <w:r w:rsidRPr="00B1398A">
              <w:rPr>
                <w:rFonts w:ascii="Times New Roman"/>
                <w:b/>
              </w:rPr>
              <w:t>011</w:t>
            </w:r>
            <w:r w:rsidRPr="00B1398A">
              <w:rPr>
                <w:rFonts w:ascii="Times New Roman"/>
                <w:bCs/>
              </w:rPr>
              <w:t xml:space="preserve"> - </w:t>
            </w:r>
            <w:r w:rsidRPr="00B1398A">
              <w:rPr>
                <w:rFonts w:ascii="Times New Roman"/>
                <w:spacing w:val="-1"/>
              </w:rPr>
              <w:t>Government</w:t>
            </w:r>
            <w:r w:rsidRPr="00B1398A">
              <w:rPr>
                <w:rFonts w:ascii="Times New Roman"/>
                <w:spacing w:val="-11"/>
              </w:rPr>
              <w:t xml:space="preserve"> </w:t>
            </w:r>
            <w:r w:rsidRPr="00B1398A">
              <w:rPr>
                <w:rFonts w:ascii="Times New Roman"/>
              </w:rPr>
              <w:t>ICT</w:t>
            </w:r>
            <w:r w:rsidRPr="00B1398A">
              <w:rPr>
                <w:rFonts w:ascii="Times New Roman"/>
                <w:spacing w:val="-7"/>
              </w:rPr>
              <w:t xml:space="preserve"> </w:t>
            </w:r>
            <w:r w:rsidRPr="00B1398A">
              <w:rPr>
                <w:rFonts w:ascii="Times New Roman"/>
                <w:spacing w:val="-1"/>
              </w:rPr>
              <w:t>solutions,</w:t>
            </w:r>
            <w:r w:rsidRPr="00B1398A">
              <w:rPr>
                <w:rFonts w:ascii="Times New Roman"/>
                <w:spacing w:val="-10"/>
              </w:rPr>
              <w:t xml:space="preserve"> </w:t>
            </w:r>
            <w:r w:rsidRPr="00B1398A">
              <w:rPr>
                <w:rFonts w:ascii="Times New Roman"/>
              </w:rPr>
              <w:t>e-services,</w:t>
            </w:r>
            <w:r w:rsidRPr="00B1398A">
              <w:rPr>
                <w:rFonts w:ascii="Times New Roman"/>
                <w:spacing w:val="-10"/>
              </w:rPr>
              <w:t xml:space="preserve"> </w:t>
            </w:r>
            <w:r w:rsidRPr="00B1398A">
              <w:rPr>
                <w:rFonts w:ascii="Times New Roman"/>
              </w:rPr>
              <w:t>applications</w:t>
            </w:r>
          </w:p>
        </w:tc>
        <w:tc>
          <w:tcPr>
            <w:tcW w:w="1275" w:type="dxa"/>
            <w:tcBorders>
              <w:top w:val="single" w:sz="4" w:space="0" w:color="auto"/>
              <w:left w:val="single" w:sz="4" w:space="0" w:color="auto"/>
              <w:bottom w:val="single" w:sz="4" w:space="0" w:color="auto"/>
              <w:right w:val="single" w:sz="4" w:space="0" w:color="auto"/>
            </w:tcBorders>
          </w:tcPr>
          <w:p w14:paraId="7EC4785D" w14:textId="22AA114D" w:rsidR="00AC7BC2" w:rsidRPr="00FD4F3F" w:rsidRDefault="00AC7BC2" w:rsidP="00A76E05">
            <w:pPr>
              <w:rPr>
                <w:rFonts w:ascii="Times New Roman" w:hAnsi="Times New Roman" w:cs="Times New Roman"/>
                <w:bCs/>
                <w:iCs/>
                <w:lang w:val="en-US"/>
              </w:rPr>
            </w:pPr>
            <w:r>
              <w:rPr>
                <w:rFonts w:ascii="Times New Roman" w:hAnsi="Times New Roman" w:cs="Times New Roman"/>
                <w:b/>
                <w:bCs/>
                <w:iCs/>
                <w:lang w:val="en-US"/>
              </w:rPr>
              <w:t>103</w:t>
            </w:r>
            <w:r w:rsidR="005A4820">
              <w:rPr>
                <w:rFonts w:ascii="Times New Roman" w:hAnsi="Times New Roman" w:cs="Times New Roman"/>
                <w:b/>
                <w:bCs/>
                <w:iCs/>
                <w:lang w:val="en-US"/>
              </w:rPr>
              <w:t>,</w:t>
            </w:r>
            <w:r>
              <w:rPr>
                <w:rFonts w:ascii="Times New Roman" w:hAnsi="Times New Roman" w:cs="Times New Roman"/>
                <w:b/>
                <w:bCs/>
                <w:iCs/>
                <w:lang w:val="en-US"/>
              </w:rPr>
              <w:t>604</w:t>
            </w:r>
          </w:p>
        </w:tc>
      </w:tr>
      <w:tr w:rsidR="00AC7BC2" w:rsidRPr="00C705C1" w14:paraId="6804009A" w14:textId="77777777" w:rsidTr="00A76E05">
        <w:tc>
          <w:tcPr>
            <w:tcW w:w="988" w:type="dxa"/>
            <w:tcBorders>
              <w:top w:val="single" w:sz="4" w:space="0" w:color="auto"/>
              <w:left w:val="single" w:sz="4" w:space="0" w:color="auto"/>
              <w:bottom w:val="single" w:sz="4" w:space="0" w:color="auto"/>
              <w:right w:val="single" w:sz="4" w:space="0" w:color="auto"/>
            </w:tcBorders>
          </w:tcPr>
          <w:p w14:paraId="0E13C052" w14:textId="2F32C3E6" w:rsidR="00AC7BC2" w:rsidRPr="00135B2E" w:rsidRDefault="00AC7BC2" w:rsidP="00A76E05">
            <w:pPr>
              <w:rPr>
                <w:rFonts w:ascii="Times New Roman" w:hAnsi="Times New Roman" w:cs="Times New Roman"/>
                <w:b/>
                <w:bCs/>
                <w:iCs/>
                <w:lang w:val="en-US"/>
              </w:rPr>
            </w:pPr>
            <w:r w:rsidRPr="00135B2E">
              <w:rPr>
                <w:rFonts w:ascii="Times New Roman" w:hAnsi="Times New Roman" w:cs="Times New Roman"/>
                <w:b/>
                <w:bCs/>
                <w:iCs/>
                <w:lang w:val="en-US"/>
              </w:rPr>
              <w:t>P 7</w:t>
            </w:r>
          </w:p>
        </w:tc>
        <w:tc>
          <w:tcPr>
            <w:tcW w:w="850" w:type="dxa"/>
            <w:tcBorders>
              <w:top w:val="single" w:sz="4" w:space="0" w:color="auto"/>
              <w:left w:val="single" w:sz="4" w:space="0" w:color="auto"/>
              <w:bottom w:val="single" w:sz="4" w:space="0" w:color="auto"/>
              <w:right w:val="single" w:sz="4" w:space="0" w:color="auto"/>
            </w:tcBorders>
          </w:tcPr>
          <w:p w14:paraId="26C5CB47" w14:textId="77777777" w:rsidR="00AC7BC2" w:rsidRPr="00D837BE" w:rsidRDefault="00AC7BC2" w:rsidP="00A76E05">
            <w:pPr>
              <w:rPr>
                <w:rFonts w:ascii="Times New Roman" w:hAnsi="Times New Roman" w:cs="Times New Roman"/>
                <w:bCs/>
                <w:iCs/>
                <w:lang w:val="en-US"/>
              </w:rPr>
            </w:pPr>
            <w:r w:rsidRPr="00D837BE">
              <w:rPr>
                <w:rFonts w:ascii="Times New Roman" w:hAnsi="Times New Roman" w:cs="Times New Roman"/>
                <w:bCs/>
                <w:iCs/>
                <w:lang w:val="en-US"/>
              </w:rPr>
              <w:t>FEDR</w:t>
            </w:r>
          </w:p>
        </w:tc>
        <w:tc>
          <w:tcPr>
            <w:tcW w:w="1134" w:type="dxa"/>
            <w:tcBorders>
              <w:top w:val="single" w:sz="4" w:space="0" w:color="auto"/>
              <w:left w:val="single" w:sz="4" w:space="0" w:color="auto"/>
              <w:bottom w:val="single" w:sz="4" w:space="0" w:color="auto"/>
              <w:right w:val="single" w:sz="4" w:space="0" w:color="auto"/>
            </w:tcBorders>
          </w:tcPr>
          <w:p w14:paraId="0D143332" w14:textId="77777777" w:rsidR="00AC7BC2" w:rsidRPr="00C705C1" w:rsidRDefault="00AC7BC2" w:rsidP="00A76E05">
            <w:pPr>
              <w:rPr>
                <w:rFonts w:ascii="Times New Roman" w:hAnsi="Times New Roman" w:cs="Times New Roman"/>
                <w:i/>
              </w:rPr>
            </w:pPr>
            <w:r w:rsidRPr="00C705C1">
              <w:rPr>
                <w:rFonts w:ascii="Times New Roman" w:hAnsi="Times New Roman" w:cs="Times New Roman"/>
                <w:i/>
              </w:rPr>
              <w:t>Mai putin dezvoltata</w:t>
            </w:r>
          </w:p>
        </w:tc>
        <w:tc>
          <w:tcPr>
            <w:tcW w:w="5387" w:type="dxa"/>
            <w:tcBorders>
              <w:top w:val="single" w:sz="4" w:space="0" w:color="auto"/>
              <w:left w:val="single" w:sz="4" w:space="0" w:color="auto"/>
              <w:bottom w:val="single" w:sz="4" w:space="0" w:color="auto"/>
              <w:right w:val="single" w:sz="4" w:space="0" w:color="auto"/>
            </w:tcBorders>
          </w:tcPr>
          <w:p w14:paraId="5AFCB4D1" w14:textId="77777777" w:rsidR="00AC7BC2" w:rsidRPr="00A67FBB" w:rsidRDefault="00AC7BC2" w:rsidP="00A76E05">
            <w:pPr>
              <w:spacing w:after="0"/>
              <w:rPr>
                <w:rFonts w:ascii="Times New Roman" w:hAnsi="Times New Roman" w:cs="Times New Roman"/>
                <w:bCs/>
                <w:iCs/>
                <w:lang w:val="en-US"/>
              </w:rPr>
            </w:pPr>
            <w:r w:rsidRPr="000B790A">
              <w:rPr>
                <w:rFonts w:ascii="Times New Roman" w:hAnsi="Times New Roman" w:cs="Times New Roman"/>
                <w:b/>
                <w:iCs/>
                <w:lang w:val="en-US"/>
              </w:rPr>
              <w:t>132</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Improve</w:t>
            </w:r>
            <w:r w:rsidRPr="00A67FBB">
              <w:rPr>
                <w:rFonts w:ascii="Times New Roman"/>
                <w:bCs/>
                <w:spacing w:val="-6"/>
              </w:rPr>
              <w:t xml:space="preserve"> </w:t>
            </w:r>
            <w:r w:rsidRPr="00A67FBB">
              <w:rPr>
                <w:rFonts w:ascii="Times New Roman"/>
                <w:bCs/>
                <w:spacing w:val="-1"/>
              </w:rPr>
              <w:t>the</w:t>
            </w:r>
            <w:r w:rsidRPr="00A67FBB">
              <w:rPr>
                <w:rFonts w:ascii="Times New Roman"/>
                <w:bCs/>
                <w:spacing w:val="-5"/>
              </w:rPr>
              <w:t xml:space="preserve"> </w:t>
            </w:r>
            <w:r w:rsidRPr="00A67FBB">
              <w:rPr>
                <w:rFonts w:ascii="Times New Roman"/>
                <w:bCs/>
              </w:rPr>
              <w:t>capacity</w:t>
            </w:r>
            <w:r w:rsidRPr="00A67FBB">
              <w:rPr>
                <w:rFonts w:ascii="Times New Roman"/>
                <w:bCs/>
                <w:spacing w:val="-9"/>
              </w:rPr>
              <w:t xml:space="preserve"> </w:t>
            </w:r>
            <w:r w:rsidRPr="00A67FBB">
              <w:rPr>
                <w:rFonts w:ascii="Times New Roman"/>
                <w:bCs/>
                <w:spacing w:val="1"/>
              </w:rPr>
              <w:t>of</w:t>
            </w:r>
            <w:r w:rsidRPr="00A67FBB">
              <w:rPr>
                <w:rFonts w:ascii="Times New Roman"/>
                <w:bCs/>
                <w:spacing w:val="-7"/>
              </w:rPr>
              <w:t xml:space="preserve"> </w:t>
            </w:r>
            <w:r w:rsidRPr="00A67FBB">
              <w:rPr>
                <w:rFonts w:ascii="Times New Roman"/>
                <w:bCs/>
                <w:spacing w:val="-1"/>
              </w:rPr>
              <w:t>programme</w:t>
            </w:r>
            <w:r w:rsidRPr="00A67FBB">
              <w:rPr>
                <w:rFonts w:ascii="Times New Roman"/>
                <w:bCs/>
                <w:spacing w:val="-5"/>
              </w:rPr>
              <w:t xml:space="preserve"> </w:t>
            </w:r>
            <w:r w:rsidRPr="00A67FBB">
              <w:rPr>
                <w:rFonts w:ascii="Times New Roman"/>
                <w:bCs/>
              </w:rPr>
              <w:t>authorities</w:t>
            </w:r>
            <w:r w:rsidRPr="00A67FBB">
              <w:rPr>
                <w:rFonts w:ascii="Times New Roman"/>
                <w:bCs/>
                <w:spacing w:val="-7"/>
              </w:rPr>
              <w:t xml:space="preserve"> </w:t>
            </w:r>
            <w:r w:rsidRPr="00A67FBB">
              <w:rPr>
                <w:rFonts w:ascii="Times New Roman"/>
                <w:bCs/>
              </w:rPr>
              <w:t>and</w:t>
            </w:r>
            <w:r w:rsidRPr="00A67FBB">
              <w:rPr>
                <w:rFonts w:ascii="Times New Roman"/>
                <w:bCs/>
                <w:spacing w:val="-4"/>
              </w:rPr>
              <w:t xml:space="preserve"> </w:t>
            </w:r>
            <w:r w:rsidRPr="00A67FBB">
              <w:rPr>
                <w:rFonts w:ascii="Times New Roman"/>
                <w:bCs/>
              </w:rPr>
              <w:t>bodies</w:t>
            </w:r>
            <w:r w:rsidRPr="00A67FBB">
              <w:rPr>
                <w:rFonts w:ascii="Times New Roman"/>
                <w:bCs/>
                <w:spacing w:val="-6"/>
              </w:rPr>
              <w:t xml:space="preserve"> </w:t>
            </w:r>
            <w:r w:rsidRPr="00A67FBB">
              <w:rPr>
                <w:rFonts w:ascii="Times New Roman"/>
                <w:bCs/>
                <w:spacing w:val="-1"/>
              </w:rPr>
              <w:t>linked</w:t>
            </w:r>
            <w:r w:rsidRPr="00A67FBB">
              <w:rPr>
                <w:rFonts w:ascii="Times New Roman"/>
                <w:bCs/>
                <w:spacing w:val="-5"/>
              </w:rPr>
              <w:t xml:space="preserve"> </w:t>
            </w:r>
            <w:r w:rsidRPr="00A67FBB">
              <w:rPr>
                <w:rFonts w:ascii="Times New Roman"/>
                <w:bCs/>
              </w:rPr>
              <w:t>to</w:t>
            </w:r>
            <w:r w:rsidRPr="00A67FBB">
              <w:rPr>
                <w:rFonts w:ascii="Times New Roman"/>
                <w:bCs/>
                <w:spacing w:val="-4"/>
              </w:rPr>
              <w:t xml:space="preserve"> </w:t>
            </w:r>
            <w:r w:rsidRPr="00A67FBB">
              <w:rPr>
                <w:rFonts w:ascii="Times New Roman"/>
                <w:bCs/>
                <w:spacing w:val="-1"/>
              </w:rPr>
              <w:t>the</w:t>
            </w:r>
            <w:r w:rsidRPr="00A67FBB">
              <w:rPr>
                <w:rFonts w:ascii="Times New Roman"/>
                <w:bCs/>
                <w:spacing w:val="-5"/>
              </w:rPr>
              <w:t xml:space="preserve"> </w:t>
            </w:r>
            <w:r w:rsidRPr="00A67FBB">
              <w:rPr>
                <w:rFonts w:ascii="Times New Roman"/>
                <w:bCs/>
              </w:rPr>
              <w:t>implementation</w:t>
            </w:r>
            <w:r w:rsidRPr="00A67FBB">
              <w:rPr>
                <w:rFonts w:ascii="Times New Roman"/>
                <w:bCs/>
                <w:spacing w:val="-7"/>
              </w:rPr>
              <w:t xml:space="preserve"> </w:t>
            </w:r>
            <w:r w:rsidRPr="00A67FBB">
              <w:rPr>
                <w:rFonts w:ascii="Times New Roman"/>
                <w:bCs/>
              </w:rPr>
              <w:t>of</w:t>
            </w:r>
            <w:r w:rsidRPr="00A67FBB">
              <w:rPr>
                <w:rFonts w:ascii="Times New Roman"/>
                <w:bCs/>
                <w:spacing w:val="-5"/>
              </w:rPr>
              <w:t xml:space="preserve"> </w:t>
            </w:r>
            <w:r w:rsidRPr="00A67FBB">
              <w:rPr>
                <w:rFonts w:ascii="Times New Roman"/>
                <w:bCs/>
                <w:spacing w:val="-1"/>
              </w:rPr>
              <w:t>the</w:t>
            </w:r>
            <w:r w:rsidRPr="00A67FBB">
              <w:rPr>
                <w:rFonts w:ascii="Times New Roman"/>
                <w:bCs/>
                <w:spacing w:val="-5"/>
              </w:rPr>
              <w:t xml:space="preserve"> </w:t>
            </w:r>
            <w:r w:rsidRPr="00A67FBB">
              <w:rPr>
                <w:rFonts w:ascii="Times New Roman"/>
                <w:bCs/>
                <w:spacing w:val="-1"/>
              </w:rPr>
              <w:t>Funds</w:t>
            </w:r>
          </w:p>
          <w:p w14:paraId="2BB1A3D9" w14:textId="77777777" w:rsidR="00AC7BC2" w:rsidRPr="00A67FBB" w:rsidRDefault="00AC7BC2" w:rsidP="00A76E05">
            <w:pPr>
              <w:spacing w:after="0"/>
              <w:rPr>
                <w:rFonts w:ascii="Times New Roman" w:hAnsi="Times New Roman" w:cs="Times New Roman"/>
                <w:bCs/>
                <w:iCs/>
                <w:lang w:val="en-US"/>
              </w:rPr>
            </w:pPr>
            <w:r w:rsidRPr="000B790A">
              <w:rPr>
                <w:rFonts w:ascii="Times New Roman" w:hAnsi="Times New Roman" w:cs="Times New Roman"/>
                <w:b/>
                <w:iCs/>
                <w:lang w:val="en-US"/>
              </w:rPr>
              <w:t>140</w:t>
            </w:r>
            <w:r>
              <w:rPr>
                <w:rFonts w:ascii="Times New Roman" w:hAnsi="Times New Roman" w:cs="Times New Roman"/>
                <w:bCs/>
                <w:iCs/>
                <w:lang w:val="en-US"/>
              </w:rPr>
              <w:t xml:space="preserve"> -</w:t>
            </w:r>
            <w:r w:rsidRPr="00A67FBB">
              <w:rPr>
                <w:rFonts w:ascii="Times New Roman" w:hAnsi="Times New Roman" w:cs="Times New Roman"/>
                <w:bCs/>
                <w:iCs/>
                <w:lang w:val="en-US"/>
              </w:rPr>
              <w:t xml:space="preserve"> </w:t>
            </w:r>
            <w:r w:rsidRPr="00A67FBB">
              <w:rPr>
                <w:rFonts w:ascii="Times New Roman"/>
                <w:bCs/>
                <w:spacing w:val="-1"/>
              </w:rPr>
              <w:t>Information</w:t>
            </w:r>
            <w:r w:rsidRPr="00A67FBB">
              <w:rPr>
                <w:rFonts w:ascii="Times New Roman"/>
                <w:bCs/>
                <w:spacing w:val="-14"/>
              </w:rPr>
              <w:t xml:space="preserve"> </w:t>
            </w:r>
            <w:r w:rsidRPr="00A67FBB">
              <w:rPr>
                <w:rFonts w:ascii="Times New Roman"/>
                <w:bCs/>
              </w:rPr>
              <w:t>and</w:t>
            </w:r>
            <w:r w:rsidRPr="00A67FBB">
              <w:rPr>
                <w:rFonts w:ascii="Times New Roman"/>
                <w:bCs/>
                <w:spacing w:val="-11"/>
              </w:rPr>
              <w:t xml:space="preserve"> </w:t>
            </w:r>
            <w:r w:rsidRPr="00A67FBB">
              <w:rPr>
                <w:rFonts w:ascii="Times New Roman"/>
                <w:bCs/>
              </w:rPr>
              <w:t>communication</w:t>
            </w:r>
          </w:p>
          <w:p w14:paraId="58E78137" w14:textId="77777777" w:rsidR="00AC7BC2" w:rsidRPr="00A67FBB" w:rsidRDefault="00AC7BC2" w:rsidP="00A76E05">
            <w:pPr>
              <w:spacing w:after="0"/>
              <w:rPr>
                <w:rFonts w:ascii="Times New Roman" w:hAnsi="Times New Roman" w:cs="Times New Roman"/>
                <w:bCs/>
                <w:iCs/>
                <w:lang w:val="en-US"/>
              </w:rPr>
            </w:pPr>
            <w:r w:rsidRPr="000B790A">
              <w:rPr>
                <w:rFonts w:ascii="Times New Roman" w:hAnsi="Times New Roman" w:cs="Times New Roman"/>
                <w:b/>
                <w:iCs/>
                <w:lang w:val="en-US"/>
              </w:rPr>
              <w:t>141</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Preparation,</w:t>
            </w:r>
            <w:r w:rsidRPr="00A67FBB">
              <w:rPr>
                <w:rFonts w:ascii="Times New Roman"/>
                <w:bCs/>
                <w:spacing w:val="-10"/>
              </w:rPr>
              <w:t xml:space="preserve"> </w:t>
            </w:r>
            <w:r w:rsidRPr="00A67FBB">
              <w:rPr>
                <w:rFonts w:ascii="Times New Roman"/>
                <w:bCs/>
                <w:spacing w:val="-1"/>
              </w:rPr>
              <w:t>implementation,</w:t>
            </w:r>
            <w:r w:rsidRPr="00A67FBB">
              <w:rPr>
                <w:rFonts w:ascii="Times New Roman"/>
                <w:bCs/>
                <w:spacing w:val="-8"/>
              </w:rPr>
              <w:t xml:space="preserve"> </w:t>
            </w:r>
            <w:r w:rsidRPr="00A67FBB">
              <w:rPr>
                <w:rFonts w:ascii="Times New Roman"/>
                <w:bCs/>
                <w:spacing w:val="-1"/>
              </w:rPr>
              <w:t>monitoring</w:t>
            </w:r>
            <w:r w:rsidRPr="00A67FBB">
              <w:rPr>
                <w:rFonts w:ascii="Times New Roman"/>
                <w:bCs/>
                <w:spacing w:val="-11"/>
              </w:rPr>
              <w:t xml:space="preserve"> </w:t>
            </w:r>
            <w:r w:rsidRPr="00A67FBB">
              <w:rPr>
                <w:rFonts w:ascii="Times New Roman"/>
                <w:bCs/>
              </w:rPr>
              <w:t>and</w:t>
            </w:r>
            <w:r w:rsidRPr="00A67FBB">
              <w:rPr>
                <w:rFonts w:ascii="Times New Roman"/>
                <w:bCs/>
                <w:spacing w:val="-9"/>
              </w:rPr>
              <w:t xml:space="preserve"> </w:t>
            </w:r>
            <w:r w:rsidRPr="00A67FBB">
              <w:rPr>
                <w:rFonts w:ascii="Times New Roman"/>
                <w:bCs/>
              </w:rPr>
              <w:t>control</w:t>
            </w:r>
          </w:p>
          <w:p w14:paraId="4454FC76" w14:textId="77777777" w:rsidR="00AC7BC2" w:rsidRPr="00FD4F3F" w:rsidRDefault="00AC7BC2" w:rsidP="00A76E05">
            <w:pPr>
              <w:spacing w:after="0"/>
              <w:jc w:val="both"/>
              <w:rPr>
                <w:rFonts w:ascii="Times New Roman" w:hAnsi="Times New Roman" w:cs="Times New Roman"/>
                <w:bCs/>
                <w:iCs/>
                <w:sz w:val="20"/>
                <w:szCs w:val="20"/>
                <w:lang w:val="en-US"/>
              </w:rPr>
            </w:pPr>
            <w:r w:rsidRPr="000B790A">
              <w:rPr>
                <w:rFonts w:ascii="Times New Roman" w:hAnsi="Times New Roman" w:cs="Times New Roman"/>
                <w:b/>
                <w:iCs/>
                <w:lang w:val="en-US"/>
              </w:rPr>
              <w:t>142</w:t>
            </w:r>
            <w:r w:rsidRPr="00A67FBB">
              <w:rPr>
                <w:rFonts w:ascii="Times New Roman" w:hAnsi="Times New Roman" w:cs="Times New Roman"/>
                <w:bCs/>
                <w:iCs/>
                <w:lang w:val="en-US"/>
              </w:rPr>
              <w:t xml:space="preserve"> </w:t>
            </w:r>
            <w:r>
              <w:rPr>
                <w:rFonts w:ascii="Times New Roman" w:hAnsi="Times New Roman" w:cs="Times New Roman"/>
                <w:bCs/>
                <w:iCs/>
                <w:lang w:val="en-US"/>
              </w:rPr>
              <w:t xml:space="preserve">- </w:t>
            </w:r>
            <w:r w:rsidRPr="00A67FBB">
              <w:rPr>
                <w:rFonts w:ascii="Times New Roman"/>
                <w:bCs/>
                <w:spacing w:val="-1"/>
              </w:rPr>
              <w:t>Evaluation</w:t>
            </w:r>
            <w:r w:rsidRPr="00A67FBB">
              <w:rPr>
                <w:rFonts w:ascii="Times New Roman"/>
                <w:bCs/>
                <w:spacing w:val="-8"/>
              </w:rPr>
              <w:t xml:space="preserve"> </w:t>
            </w:r>
            <w:r w:rsidRPr="00A67FBB">
              <w:rPr>
                <w:rFonts w:ascii="Times New Roman"/>
                <w:bCs/>
              </w:rPr>
              <w:t>and</w:t>
            </w:r>
            <w:r w:rsidRPr="00A67FBB">
              <w:rPr>
                <w:rFonts w:ascii="Times New Roman"/>
                <w:bCs/>
                <w:spacing w:val="-7"/>
              </w:rPr>
              <w:t xml:space="preserve"> </w:t>
            </w:r>
            <w:r w:rsidRPr="00A67FBB">
              <w:rPr>
                <w:rFonts w:ascii="Times New Roman"/>
                <w:bCs/>
                <w:spacing w:val="-1"/>
              </w:rPr>
              <w:t>studies,</w:t>
            </w:r>
            <w:r w:rsidRPr="00A67FBB">
              <w:rPr>
                <w:rFonts w:ascii="Times New Roman"/>
                <w:bCs/>
                <w:spacing w:val="-7"/>
              </w:rPr>
              <w:t xml:space="preserve"> </w:t>
            </w:r>
            <w:r w:rsidRPr="00A67FBB">
              <w:rPr>
                <w:rFonts w:ascii="Times New Roman"/>
                <w:bCs/>
              </w:rPr>
              <w:t>data</w:t>
            </w:r>
            <w:r w:rsidRPr="00A67FBB">
              <w:rPr>
                <w:rFonts w:ascii="Times New Roman"/>
                <w:bCs/>
                <w:spacing w:val="-4"/>
              </w:rPr>
              <w:t xml:space="preserve"> </w:t>
            </w:r>
            <w:r w:rsidRPr="00A67FBB">
              <w:rPr>
                <w:rFonts w:ascii="Times New Roman"/>
                <w:bCs/>
              </w:rPr>
              <w:t>collection</w:t>
            </w:r>
          </w:p>
        </w:tc>
        <w:tc>
          <w:tcPr>
            <w:tcW w:w="1275" w:type="dxa"/>
            <w:tcBorders>
              <w:top w:val="single" w:sz="4" w:space="0" w:color="auto"/>
              <w:left w:val="single" w:sz="4" w:space="0" w:color="auto"/>
              <w:bottom w:val="single" w:sz="4" w:space="0" w:color="auto"/>
              <w:right w:val="single" w:sz="4" w:space="0" w:color="auto"/>
            </w:tcBorders>
          </w:tcPr>
          <w:p w14:paraId="0B6620C6" w14:textId="77777777" w:rsidR="00AC7BC2" w:rsidRPr="000B790A" w:rsidRDefault="00AC7BC2" w:rsidP="00A76E05">
            <w:pPr>
              <w:rPr>
                <w:rFonts w:ascii="Times New Roman" w:hAnsi="Times New Roman" w:cs="Times New Roman"/>
                <w:b/>
                <w:iCs/>
                <w:lang w:val="en-US"/>
              </w:rPr>
            </w:pPr>
            <w:r w:rsidRPr="000B790A">
              <w:rPr>
                <w:rFonts w:ascii="Times New Roman" w:hAnsi="Times New Roman" w:cs="Times New Roman"/>
                <w:b/>
                <w:iCs/>
                <w:lang w:val="en-US"/>
              </w:rPr>
              <w:t>64,466</w:t>
            </w:r>
          </w:p>
        </w:tc>
      </w:tr>
    </w:tbl>
    <w:p w14:paraId="113A3CF9" w14:textId="77777777" w:rsidR="005A4820" w:rsidRDefault="005A4820" w:rsidP="00F000AD">
      <w:pPr>
        <w:rPr>
          <w:rFonts w:ascii="Times New Roman" w:hAnsi="Times New Roman" w:cs="Times New Roman"/>
          <w:b/>
          <w:lang w:val="en-GB"/>
        </w:rPr>
      </w:pPr>
    </w:p>
    <w:p w14:paraId="48845E48" w14:textId="02B26786" w:rsidR="00F000AD" w:rsidRPr="00C705C1" w:rsidRDefault="00F000AD" w:rsidP="00F000AD">
      <w:pPr>
        <w:rPr>
          <w:rFonts w:ascii="Times New Roman" w:hAnsi="Times New Roman" w:cs="Times New Roman"/>
          <w:b/>
          <w:lang w:val="en-GB"/>
        </w:rPr>
      </w:pPr>
      <w:r w:rsidRPr="00C705C1">
        <w:rPr>
          <w:rFonts w:ascii="Times New Roman" w:hAnsi="Times New Roman" w:cs="Times New Roman"/>
          <w:b/>
          <w:lang w:val="en-GB"/>
        </w:rPr>
        <w:t>2.B.2 Priority for technical assistance pursuant to Article 32 – repeated for each TA priority</w:t>
      </w:r>
    </w:p>
    <w:p w14:paraId="1921BA90" w14:textId="77777777" w:rsidR="00F000AD" w:rsidRPr="00C705C1" w:rsidRDefault="00F000AD" w:rsidP="00F000AD">
      <w:pPr>
        <w:rPr>
          <w:rFonts w:ascii="Times New Roman" w:hAnsi="Times New Roman" w:cs="Times New Roman"/>
          <w:bCs/>
          <w:i/>
          <w:lang w:val="en-GB"/>
        </w:rPr>
      </w:pPr>
      <w:r w:rsidRPr="00C705C1">
        <w:rPr>
          <w:rFonts w:ascii="Times New Roman" w:hAnsi="Times New Roman" w:cs="Times New Roman"/>
          <w:bCs/>
          <w:i/>
          <w:lang w:val="en-GB"/>
        </w:rPr>
        <w:t xml:space="preserve">Reference: Article 17(3)(e) </w:t>
      </w:r>
    </w:p>
    <w:p w14:paraId="7715339C" w14:textId="0E4F041B" w:rsidR="00F000AD" w:rsidRPr="00C705C1" w:rsidRDefault="00F000AD" w:rsidP="00F000AD">
      <w:pPr>
        <w:rPr>
          <w:rFonts w:ascii="Times New Roman" w:hAnsi="Times New Roman" w:cs="Times New Roman"/>
          <w:b/>
          <w:lang w:val="en-GB"/>
        </w:rPr>
      </w:pPr>
      <w:r w:rsidRPr="00C705C1">
        <w:rPr>
          <w:rFonts w:ascii="Times New Roman" w:hAnsi="Times New Roman" w:cs="Times New Roman"/>
          <w:b/>
          <w:lang w:val="en-GB"/>
        </w:rPr>
        <w:t xml:space="preserve">2.B.2.1 Description of </w:t>
      </w:r>
      <w:r w:rsidRPr="00C705C1">
        <w:rPr>
          <w:rFonts w:ascii="Times New Roman" w:hAnsi="Times New Roman" w:cs="Times New Roman"/>
          <w:b/>
          <w:iCs/>
          <w:lang w:val="en-GB"/>
        </w:rPr>
        <w:t>technical assistance under financing not linked to costs</w:t>
      </w:r>
      <w:r w:rsidRPr="00C705C1">
        <w:rPr>
          <w:rFonts w:ascii="Times New Roman" w:hAnsi="Times New Roman" w:cs="Times New Roman"/>
          <w:b/>
          <w:lang w:val="en-GB"/>
        </w:rPr>
        <w:t xml:space="preserve"> – Article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C705C1" w14:paraId="0F228305" w14:textId="77777777" w:rsidTr="00F000AD">
        <w:tc>
          <w:tcPr>
            <w:tcW w:w="9288" w:type="dxa"/>
            <w:tcBorders>
              <w:top w:val="single" w:sz="4" w:space="0" w:color="auto"/>
              <w:left w:val="single" w:sz="4" w:space="0" w:color="auto"/>
              <w:bottom w:val="single" w:sz="4" w:space="0" w:color="auto"/>
              <w:right w:val="single" w:sz="4" w:space="0" w:color="auto"/>
            </w:tcBorders>
            <w:hideMark/>
          </w:tcPr>
          <w:p w14:paraId="0369DBD1" w14:textId="77777777" w:rsidR="00F000AD" w:rsidRPr="00C705C1" w:rsidRDefault="00F000AD" w:rsidP="00F000AD">
            <w:pPr>
              <w:rPr>
                <w:rFonts w:ascii="Times New Roman" w:hAnsi="Times New Roman" w:cs="Times New Roman"/>
                <w:i/>
                <w:iCs/>
                <w:lang w:val="en-US"/>
              </w:rPr>
            </w:pPr>
            <w:r w:rsidRPr="00C705C1">
              <w:rPr>
                <w:rFonts w:ascii="Times New Roman" w:hAnsi="Times New Roman" w:cs="Times New Roman"/>
                <w:i/>
                <w:iCs/>
                <w:lang w:val="en-US"/>
              </w:rPr>
              <w:t xml:space="preserve">Text field [3 000] </w:t>
            </w:r>
          </w:p>
        </w:tc>
      </w:tr>
    </w:tbl>
    <w:p w14:paraId="3A092318" w14:textId="77777777" w:rsidR="00F000AD" w:rsidRPr="00C705C1" w:rsidRDefault="00F000AD" w:rsidP="00F000AD">
      <w:pPr>
        <w:rPr>
          <w:rFonts w:ascii="Times New Roman" w:hAnsi="Times New Roman" w:cs="Times New Roman"/>
          <w:b/>
          <w:u w:val="single"/>
          <w:lang w:val="en-GB"/>
        </w:rPr>
      </w:pPr>
    </w:p>
    <w:p w14:paraId="0B94261D" w14:textId="77777777" w:rsidR="00F000AD" w:rsidRPr="00C705C1" w:rsidRDefault="00F000AD" w:rsidP="00F000AD">
      <w:pPr>
        <w:rPr>
          <w:rFonts w:ascii="Times New Roman" w:hAnsi="Times New Roman" w:cs="Times New Roman"/>
          <w:b/>
          <w:lang w:val="en-GB"/>
        </w:rPr>
      </w:pPr>
      <w:r w:rsidRPr="00C705C1">
        <w:rPr>
          <w:rFonts w:ascii="Times New Roman" w:hAnsi="Times New Roman" w:cs="Times New Roman"/>
          <w:b/>
          <w:iCs/>
          <w:lang w:val="en-GB"/>
        </w:rPr>
        <w:t>2.B.2.2. Indicative breakdown of the programmed resources (EU) by type of intervention</w:t>
      </w:r>
    </w:p>
    <w:p w14:paraId="4D86EA92" w14:textId="77777777" w:rsidR="00F000AD" w:rsidRPr="00C705C1" w:rsidRDefault="00F000AD" w:rsidP="00F000AD">
      <w:pPr>
        <w:rPr>
          <w:rFonts w:ascii="Times New Roman" w:hAnsi="Times New Roman" w:cs="Times New Roman"/>
          <w:bCs/>
          <w:i/>
          <w:lang w:val="en-GB"/>
        </w:rPr>
      </w:pPr>
      <w:r w:rsidRPr="00C705C1">
        <w:rPr>
          <w:rFonts w:ascii="Times New Roman" w:hAnsi="Times New Roman" w:cs="Times New Roman"/>
          <w:bCs/>
          <w:i/>
          <w:lang w:val="en-GB"/>
        </w:rPr>
        <w:t xml:space="preserve">Reference: Article 17(3)(e)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C705C1" w14:paraId="2DB05A11"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4BE1BA2E"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Table 8: Dimension 1 – intervention field</w:t>
            </w:r>
          </w:p>
        </w:tc>
      </w:tr>
      <w:tr w:rsidR="00F000AD" w:rsidRPr="00C705C1" w14:paraId="16503386" w14:textId="77777777" w:rsidTr="00F000AD">
        <w:tc>
          <w:tcPr>
            <w:tcW w:w="1599" w:type="dxa"/>
            <w:tcBorders>
              <w:top w:val="single" w:sz="4" w:space="0" w:color="auto"/>
              <w:left w:val="single" w:sz="4" w:space="0" w:color="auto"/>
              <w:bottom w:val="single" w:sz="4" w:space="0" w:color="auto"/>
              <w:right w:val="single" w:sz="4" w:space="0" w:color="auto"/>
            </w:tcBorders>
            <w:hideMark/>
          </w:tcPr>
          <w:p w14:paraId="617C1278"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FDD6CB1"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14:paraId="1C9FC01C"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3799A4C0"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1C522488" w14:textId="77777777" w:rsidR="00F000AD" w:rsidRPr="00C705C1" w:rsidRDefault="00F000AD" w:rsidP="00F000AD">
            <w:pPr>
              <w:rPr>
                <w:rFonts w:ascii="Times New Roman" w:hAnsi="Times New Roman" w:cs="Times New Roman"/>
                <w:b/>
                <w:iCs/>
                <w:lang w:val="en-US"/>
              </w:rPr>
            </w:pPr>
            <w:r w:rsidRPr="00C705C1">
              <w:rPr>
                <w:rFonts w:ascii="Times New Roman" w:hAnsi="Times New Roman" w:cs="Times New Roman"/>
                <w:b/>
                <w:iCs/>
                <w:lang w:val="en-US"/>
              </w:rPr>
              <w:t>Amount (EUR)</w:t>
            </w:r>
          </w:p>
        </w:tc>
      </w:tr>
      <w:tr w:rsidR="00F000AD" w:rsidRPr="00C705C1" w14:paraId="15CB3C41" w14:textId="77777777" w:rsidTr="00F000AD">
        <w:tc>
          <w:tcPr>
            <w:tcW w:w="1599" w:type="dxa"/>
            <w:tcBorders>
              <w:top w:val="single" w:sz="4" w:space="0" w:color="auto"/>
              <w:left w:val="single" w:sz="4" w:space="0" w:color="auto"/>
              <w:bottom w:val="single" w:sz="4" w:space="0" w:color="auto"/>
              <w:right w:val="single" w:sz="4" w:space="0" w:color="auto"/>
            </w:tcBorders>
          </w:tcPr>
          <w:p w14:paraId="1DD56569" w14:textId="77777777" w:rsidR="00F000AD" w:rsidRPr="00C705C1" w:rsidRDefault="00F000AD" w:rsidP="00F000AD">
            <w:pPr>
              <w:rPr>
                <w:rFonts w:ascii="Times New Roman" w:hAnsi="Times New Roman" w:cs="Times New Roman"/>
                <w:b/>
                <w:iCs/>
                <w:u w:val="single"/>
                <w:lang w:val="en-US"/>
              </w:rPr>
            </w:pPr>
          </w:p>
        </w:tc>
        <w:tc>
          <w:tcPr>
            <w:tcW w:w="1384" w:type="dxa"/>
            <w:tcBorders>
              <w:top w:val="single" w:sz="4" w:space="0" w:color="auto"/>
              <w:left w:val="single" w:sz="4" w:space="0" w:color="auto"/>
              <w:bottom w:val="single" w:sz="4" w:space="0" w:color="auto"/>
              <w:right w:val="single" w:sz="4" w:space="0" w:color="auto"/>
            </w:tcBorders>
          </w:tcPr>
          <w:p w14:paraId="1EA03CCC" w14:textId="77777777" w:rsidR="00F000AD" w:rsidRPr="00C705C1" w:rsidRDefault="00F000AD" w:rsidP="00F000AD">
            <w:pPr>
              <w:rPr>
                <w:rFonts w:ascii="Times New Roman" w:hAnsi="Times New Roman" w:cs="Times New Roman"/>
                <w:b/>
                <w:iCs/>
                <w:u w:val="single"/>
                <w:lang w:val="en-US"/>
              </w:rPr>
            </w:pPr>
          </w:p>
        </w:tc>
        <w:tc>
          <w:tcPr>
            <w:tcW w:w="1433" w:type="dxa"/>
            <w:tcBorders>
              <w:top w:val="single" w:sz="4" w:space="0" w:color="auto"/>
              <w:left w:val="single" w:sz="4" w:space="0" w:color="auto"/>
              <w:bottom w:val="single" w:sz="4" w:space="0" w:color="auto"/>
              <w:right w:val="single" w:sz="4" w:space="0" w:color="auto"/>
            </w:tcBorders>
          </w:tcPr>
          <w:p w14:paraId="044914D0" w14:textId="77777777" w:rsidR="00F000AD" w:rsidRPr="00C705C1" w:rsidRDefault="00F000AD" w:rsidP="00F000AD">
            <w:pPr>
              <w:rPr>
                <w:rFonts w:ascii="Times New Roman" w:hAnsi="Times New Roman" w:cs="Times New Roman"/>
                <w:b/>
                <w:iCs/>
                <w:u w:val="single"/>
                <w:lang w:val="en-US"/>
              </w:rPr>
            </w:pPr>
          </w:p>
        </w:tc>
        <w:tc>
          <w:tcPr>
            <w:tcW w:w="1053" w:type="dxa"/>
            <w:tcBorders>
              <w:top w:val="single" w:sz="4" w:space="0" w:color="auto"/>
              <w:left w:val="single" w:sz="4" w:space="0" w:color="auto"/>
              <w:bottom w:val="single" w:sz="4" w:space="0" w:color="auto"/>
              <w:right w:val="single" w:sz="4" w:space="0" w:color="auto"/>
            </w:tcBorders>
          </w:tcPr>
          <w:p w14:paraId="02B0139B" w14:textId="77777777" w:rsidR="00F000AD" w:rsidRPr="00C705C1" w:rsidRDefault="00F000AD" w:rsidP="00F000AD">
            <w:pPr>
              <w:rPr>
                <w:rFonts w:ascii="Times New Roman" w:hAnsi="Times New Roman" w:cs="Times New Roman"/>
                <w:b/>
                <w:iCs/>
                <w:u w:val="single"/>
                <w:lang w:val="en-US"/>
              </w:rPr>
            </w:pPr>
          </w:p>
        </w:tc>
        <w:tc>
          <w:tcPr>
            <w:tcW w:w="2175" w:type="dxa"/>
            <w:tcBorders>
              <w:top w:val="single" w:sz="4" w:space="0" w:color="auto"/>
              <w:left w:val="single" w:sz="4" w:space="0" w:color="auto"/>
              <w:bottom w:val="single" w:sz="4" w:space="0" w:color="auto"/>
              <w:right w:val="single" w:sz="4" w:space="0" w:color="auto"/>
            </w:tcBorders>
          </w:tcPr>
          <w:p w14:paraId="37ECE2F2" w14:textId="77777777" w:rsidR="00F000AD" w:rsidRPr="00C705C1" w:rsidRDefault="00F000AD" w:rsidP="00F000AD">
            <w:pPr>
              <w:rPr>
                <w:rFonts w:ascii="Times New Roman" w:hAnsi="Times New Roman" w:cs="Times New Roman"/>
                <w:b/>
                <w:iCs/>
                <w:u w:val="single"/>
                <w:lang w:val="en-US"/>
              </w:rPr>
            </w:pPr>
          </w:p>
        </w:tc>
      </w:tr>
    </w:tbl>
    <w:p w14:paraId="30D34808" w14:textId="77777777" w:rsidR="00F000AD" w:rsidRPr="00C705C1" w:rsidRDefault="00F000AD" w:rsidP="00F000AD">
      <w:pPr>
        <w:rPr>
          <w:rFonts w:ascii="Times New Roman" w:hAnsi="Times New Roman" w:cs="Times New Roman"/>
          <w:b/>
          <w:bCs/>
          <w:lang w:val="en-GB"/>
        </w:rPr>
      </w:pPr>
    </w:p>
    <w:p w14:paraId="347F1A26" w14:textId="77777777" w:rsidR="00F000AD" w:rsidRPr="00C705C1" w:rsidRDefault="00F000AD" w:rsidP="00F000AD">
      <w:pPr>
        <w:rPr>
          <w:rFonts w:ascii="Times New Roman" w:hAnsi="Times New Roman" w:cs="Times New Roman"/>
          <w:b/>
          <w:bCs/>
          <w:lang w:val="en-GB"/>
        </w:rPr>
      </w:pPr>
      <w:r w:rsidRPr="00C705C1">
        <w:rPr>
          <w:rFonts w:ascii="Times New Roman" w:hAnsi="Times New Roman" w:cs="Times New Roman"/>
          <w:b/>
          <w:bCs/>
          <w:lang w:val="en-GB"/>
        </w:rPr>
        <w:t>3.</w:t>
      </w:r>
      <w:r w:rsidRPr="00C705C1">
        <w:rPr>
          <w:rFonts w:ascii="Times New Roman" w:hAnsi="Times New Roman" w:cs="Times New Roman"/>
          <w:b/>
          <w:bCs/>
          <w:lang w:val="en-GB"/>
        </w:rPr>
        <w:tab/>
        <w:t>Financial plan</w:t>
      </w:r>
    </w:p>
    <w:p w14:paraId="0B1AE2F9" w14:textId="77777777" w:rsidR="00F000AD" w:rsidRPr="00C705C1" w:rsidRDefault="00F000AD" w:rsidP="00F000AD">
      <w:pPr>
        <w:rPr>
          <w:rFonts w:ascii="Times New Roman" w:hAnsi="Times New Roman" w:cs="Times New Roman"/>
          <w:i/>
          <w:lang w:val="fr-BE"/>
        </w:rPr>
      </w:pPr>
      <w:r w:rsidRPr="00C705C1">
        <w:rPr>
          <w:rFonts w:ascii="Times New Roman" w:hAnsi="Times New Roman" w:cs="Times New Roman"/>
          <w:i/>
          <w:lang w:val="fr-BE"/>
        </w:rPr>
        <w:t>Reference:  Article 17(3)(f)(i)-(iii); Article 106(1)-(3), Article 10; Article 21; CPR</w:t>
      </w:r>
    </w:p>
    <w:p w14:paraId="218222A8" w14:textId="77777777" w:rsidR="00F000AD" w:rsidRPr="00C705C1" w:rsidRDefault="00F000AD" w:rsidP="00F000AD">
      <w:pPr>
        <w:rPr>
          <w:rFonts w:ascii="Times New Roman" w:hAnsi="Times New Roman" w:cs="Times New Roman"/>
          <w:b/>
          <w:lang w:val="fr-BE"/>
        </w:rPr>
      </w:pPr>
    </w:p>
    <w:p w14:paraId="1878435A" w14:textId="77777777" w:rsidR="00F000AD" w:rsidRPr="00C705C1" w:rsidRDefault="00F000AD" w:rsidP="00F000AD">
      <w:pPr>
        <w:rPr>
          <w:rFonts w:ascii="Times New Roman" w:hAnsi="Times New Roman" w:cs="Times New Roman"/>
          <w:b/>
          <w:lang w:val="pt-PT"/>
        </w:rPr>
      </w:pPr>
      <w:r w:rsidRPr="00C705C1">
        <w:rPr>
          <w:rFonts w:ascii="Times New Roman" w:hAnsi="Times New Roman" w:cs="Times New Roman"/>
          <w:b/>
          <w:lang w:val="pt-PT"/>
        </w:rPr>
        <w:lastRenderedPageBreak/>
        <w:t>3.A Transfers and contributions</w:t>
      </w:r>
      <w:r w:rsidRPr="00C705C1">
        <w:rPr>
          <w:rFonts w:ascii="Times New Roman" w:hAnsi="Times New Roman" w:cs="Times New Roman"/>
          <w:b/>
          <w:vertAlign w:val="superscript"/>
          <w:lang w:val="fr-BE"/>
        </w:rPr>
        <w:footnoteReference w:id="90"/>
      </w:r>
    </w:p>
    <w:p w14:paraId="58BC8FA3" w14:textId="77777777" w:rsidR="00F000AD" w:rsidRPr="00C705C1" w:rsidRDefault="00F000AD" w:rsidP="00F000AD">
      <w:pPr>
        <w:rPr>
          <w:rFonts w:ascii="Times New Roman" w:hAnsi="Times New Roman" w:cs="Times New Roman"/>
          <w:i/>
          <w:lang w:val="en-GB"/>
        </w:rPr>
      </w:pPr>
      <w:r w:rsidRPr="00C705C1">
        <w:rPr>
          <w:rFonts w:ascii="Times New Roman" w:hAnsi="Times New Roman" w:cs="Times New Roman"/>
          <w:i/>
          <w:lang w:val="en-GB"/>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C705C1" w14:paraId="148EE812"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54DF460B" w14:textId="77777777" w:rsidR="00F000AD" w:rsidRPr="00C705C1" w:rsidRDefault="00F000AD" w:rsidP="00F000AD">
            <w:pPr>
              <w:rPr>
                <w:rFonts w:ascii="Times New Roman" w:hAnsi="Times New Roman" w:cs="Times New Roman"/>
                <w:lang w:val="en-US"/>
              </w:rPr>
            </w:pPr>
            <w:r w:rsidRPr="00C705C1">
              <w:rPr>
                <w:rFonts w:ascii="Times New Roman" w:hAnsi="Times New Roman" w:cs="Times New Roman"/>
                <w:lang w:val="en-US"/>
              </w:rPr>
              <w:fldChar w:fldCharType="begin">
                <w:ffData>
                  <w:name w:val="Check1"/>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Programme amendment related to Article 10, CPR (contribution to Invest EU)</w:t>
            </w:r>
          </w:p>
        </w:tc>
      </w:tr>
      <w:tr w:rsidR="00F000AD" w:rsidRPr="00C705C1" w14:paraId="75206E50"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969A65F" w14:textId="77777777" w:rsidR="00F000AD" w:rsidRPr="00C705C1" w:rsidRDefault="00F000AD" w:rsidP="00F000AD">
            <w:pPr>
              <w:rPr>
                <w:rFonts w:ascii="Times New Roman" w:hAnsi="Times New Roman" w:cs="Times New Roman"/>
                <w:lang w:val="en-US"/>
              </w:rPr>
            </w:pPr>
            <w:r w:rsidRPr="00C705C1">
              <w:rPr>
                <w:rFonts w:ascii="Times New Roman" w:hAnsi="Times New Roman" w:cs="Times New Roman"/>
                <w:lang w:val="en-US"/>
              </w:rPr>
              <w:fldChar w:fldCharType="begin">
                <w:ffData>
                  <w:name w:val="Check2"/>
                  <w:enabled/>
                  <w:calcOnExit w:val="0"/>
                  <w:checkBox>
                    <w:sizeAuto/>
                    <w:default w:val="0"/>
                  </w:checkBox>
                </w:ffData>
              </w:fldChar>
            </w:r>
            <w:r w:rsidRPr="00C705C1">
              <w:rPr>
                <w:rFonts w:ascii="Times New Roman" w:hAnsi="Times New Roman" w:cs="Times New Roman"/>
                <w:lang w:val="en-US"/>
              </w:rPr>
              <w:instrText xml:space="preserve"> FORMCHECKBOX </w:instrText>
            </w:r>
            <w:r w:rsidR="00AE02CA">
              <w:rPr>
                <w:rFonts w:ascii="Times New Roman" w:hAnsi="Times New Roman" w:cs="Times New Roman"/>
                <w:lang w:val="en-US"/>
              </w:rPr>
            </w:r>
            <w:r w:rsidR="00AE02CA">
              <w:rPr>
                <w:rFonts w:ascii="Times New Roman" w:hAnsi="Times New Roman" w:cs="Times New Roman"/>
                <w:lang w:val="en-US"/>
              </w:rPr>
              <w:fldChar w:fldCharType="separate"/>
            </w:r>
            <w:r w:rsidRPr="00C705C1">
              <w:rPr>
                <w:rFonts w:ascii="Times New Roman" w:hAnsi="Times New Roman" w:cs="Times New Roman"/>
              </w:rPr>
              <w:fldChar w:fldCharType="end"/>
            </w:r>
            <w:r w:rsidRPr="00C705C1">
              <w:rPr>
                <w:rFonts w:ascii="Times New Roman" w:hAnsi="Times New Roman" w:cs="Times New Roman"/>
                <w:lang w:val="en-US"/>
              </w:rPr>
              <w:t xml:space="preserve"> Programme amendment related to Article 21, CPR (transfers to instruments under direct or indirect management or</w:t>
            </w:r>
            <w:r w:rsidRPr="00C705C1">
              <w:rPr>
                <w:rFonts w:ascii="Times New Roman" w:hAnsi="Times New Roman" w:cs="Times New Roman"/>
                <w:b/>
                <w:lang w:val="en-US"/>
              </w:rPr>
              <w:t xml:space="preserve"> </w:t>
            </w:r>
            <w:r w:rsidRPr="00C705C1">
              <w:rPr>
                <w:rFonts w:ascii="Times New Roman" w:hAnsi="Times New Roman" w:cs="Times New Roman"/>
                <w:lang w:val="en-US"/>
              </w:rPr>
              <w:t>between shared management funds)</w:t>
            </w:r>
          </w:p>
        </w:tc>
      </w:tr>
    </w:tbl>
    <w:p w14:paraId="7834F12A" w14:textId="77777777" w:rsidR="00F000AD" w:rsidRPr="00C705C1" w:rsidRDefault="00F000AD" w:rsidP="00F000AD">
      <w:pPr>
        <w:rPr>
          <w:rFonts w:ascii="Times New Roman" w:hAnsi="Times New Roman" w:cs="Times New Roman"/>
          <w:b/>
          <w:lang w:val="en-GB"/>
        </w:rPr>
      </w:pPr>
    </w:p>
    <w:p w14:paraId="2214CD13" w14:textId="77777777" w:rsidR="00720FC3" w:rsidRPr="00C705C1" w:rsidRDefault="00F000AD" w:rsidP="00F000AD">
      <w:pPr>
        <w:rPr>
          <w:rFonts w:ascii="Times New Roman" w:eastAsia="Times New Roman" w:hAnsi="Times New Roman" w:cs="Times New Roman"/>
          <w:b/>
          <w:noProof/>
          <w:sz w:val="20"/>
        </w:rPr>
      </w:pPr>
      <w:r w:rsidRPr="00C705C1">
        <w:rPr>
          <w:rFonts w:ascii="Times New Roman" w:hAnsi="Times New Roman" w:cs="Times New Roman"/>
          <w:b/>
          <w:lang w:val="en-GB"/>
        </w:rPr>
        <w:br w:type="page"/>
      </w:r>
      <w:r w:rsidRPr="00C705C1">
        <w:rPr>
          <w:rFonts w:ascii="Times New Roman" w:eastAsia="Times New Roman" w:hAnsi="Times New Roman" w:cs="Times New Roman"/>
          <w:b/>
          <w:noProof/>
          <w:sz w:val="20"/>
        </w:rPr>
        <w:lastRenderedPageBreak/>
        <w:t>Table 15: Contributions to InvestEU*</w:t>
      </w:r>
    </w:p>
    <w:tbl>
      <w:tblPr>
        <w:tblStyle w:val="TableGrid1"/>
        <w:tblW w:w="5171" w:type="pct"/>
        <w:tblLook w:val="04A0" w:firstRow="1" w:lastRow="0" w:firstColumn="1" w:lastColumn="0" w:noHBand="0" w:noVBand="1"/>
      </w:tblPr>
      <w:tblGrid>
        <w:gridCol w:w="824"/>
        <w:gridCol w:w="1201"/>
        <w:gridCol w:w="1022"/>
        <w:gridCol w:w="1022"/>
        <w:gridCol w:w="1022"/>
        <w:gridCol w:w="1022"/>
        <w:gridCol w:w="1022"/>
        <w:gridCol w:w="2822"/>
      </w:tblGrid>
      <w:tr w:rsidR="00F000AD" w:rsidRPr="00C705C1" w14:paraId="6C3F93D3" w14:textId="77777777" w:rsidTr="00F000AD">
        <w:tc>
          <w:tcPr>
            <w:tcW w:w="414" w:type="pct"/>
            <w:tcBorders>
              <w:bottom w:val="nil"/>
            </w:tcBorders>
          </w:tcPr>
          <w:p w14:paraId="130C0C46" w14:textId="77777777" w:rsidR="00F000AD" w:rsidRPr="00C705C1" w:rsidRDefault="00F000AD" w:rsidP="00F000AD">
            <w:pPr>
              <w:jc w:val="center"/>
              <w:rPr>
                <w:rFonts w:ascii="Times New Roman" w:eastAsia="Calibri" w:hAnsi="Times New Roman" w:cs="Times New Roman"/>
                <w:noProof/>
                <w:sz w:val="18"/>
                <w:szCs w:val="18"/>
              </w:rPr>
            </w:pPr>
          </w:p>
        </w:tc>
        <w:tc>
          <w:tcPr>
            <w:tcW w:w="603" w:type="pct"/>
            <w:tcBorders>
              <w:bottom w:val="nil"/>
            </w:tcBorders>
          </w:tcPr>
          <w:p w14:paraId="503FA003"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Category of regions</w:t>
            </w:r>
          </w:p>
        </w:tc>
        <w:tc>
          <w:tcPr>
            <w:tcW w:w="513" w:type="pct"/>
            <w:tcBorders>
              <w:bottom w:val="nil"/>
            </w:tcBorders>
          </w:tcPr>
          <w:p w14:paraId="33EA70FA"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Window 1</w:t>
            </w:r>
          </w:p>
        </w:tc>
        <w:tc>
          <w:tcPr>
            <w:tcW w:w="513" w:type="pct"/>
            <w:tcBorders>
              <w:bottom w:val="nil"/>
            </w:tcBorders>
          </w:tcPr>
          <w:p w14:paraId="43FCF126"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Window 2</w:t>
            </w:r>
          </w:p>
        </w:tc>
        <w:tc>
          <w:tcPr>
            <w:tcW w:w="513" w:type="pct"/>
            <w:tcBorders>
              <w:bottom w:val="nil"/>
            </w:tcBorders>
          </w:tcPr>
          <w:p w14:paraId="59BC1FD6"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Window 3</w:t>
            </w:r>
          </w:p>
        </w:tc>
        <w:tc>
          <w:tcPr>
            <w:tcW w:w="513" w:type="pct"/>
            <w:tcBorders>
              <w:bottom w:val="nil"/>
            </w:tcBorders>
          </w:tcPr>
          <w:p w14:paraId="211E3733"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Window 4</w:t>
            </w:r>
          </w:p>
        </w:tc>
        <w:tc>
          <w:tcPr>
            <w:tcW w:w="513" w:type="pct"/>
            <w:tcBorders>
              <w:bottom w:val="nil"/>
            </w:tcBorders>
          </w:tcPr>
          <w:p w14:paraId="1F386CEE"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Window 5</w:t>
            </w:r>
          </w:p>
        </w:tc>
        <w:tc>
          <w:tcPr>
            <w:tcW w:w="1417" w:type="pct"/>
            <w:tcBorders>
              <w:bottom w:val="nil"/>
            </w:tcBorders>
            <w:vAlign w:val="center"/>
          </w:tcPr>
          <w:p w14:paraId="52B7B24A"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Amount</w:t>
            </w:r>
          </w:p>
        </w:tc>
      </w:tr>
      <w:tr w:rsidR="00F000AD" w:rsidRPr="00C705C1" w14:paraId="50260128" w14:textId="77777777" w:rsidTr="00F000AD">
        <w:tc>
          <w:tcPr>
            <w:tcW w:w="414" w:type="pct"/>
            <w:tcBorders>
              <w:top w:val="nil"/>
            </w:tcBorders>
          </w:tcPr>
          <w:p w14:paraId="5E1708C6" w14:textId="77777777" w:rsidR="00F000AD" w:rsidRPr="00C705C1" w:rsidRDefault="00F000AD" w:rsidP="00F000AD">
            <w:pPr>
              <w:jc w:val="center"/>
              <w:rPr>
                <w:rFonts w:ascii="Times New Roman" w:eastAsia="Calibri" w:hAnsi="Times New Roman" w:cs="Times New Roman"/>
                <w:noProof/>
                <w:sz w:val="18"/>
                <w:szCs w:val="18"/>
              </w:rPr>
            </w:pPr>
          </w:p>
        </w:tc>
        <w:tc>
          <w:tcPr>
            <w:tcW w:w="603" w:type="pct"/>
            <w:tcBorders>
              <w:top w:val="nil"/>
            </w:tcBorders>
          </w:tcPr>
          <w:p w14:paraId="34B88F56" w14:textId="77777777" w:rsidR="00F000AD" w:rsidRPr="00C705C1" w:rsidRDefault="00F000AD" w:rsidP="00F000AD">
            <w:pPr>
              <w:jc w:val="center"/>
              <w:rPr>
                <w:rFonts w:ascii="Times New Roman" w:eastAsia="Calibri" w:hAnsi="Times New Roman" w:cs="Times New Roman"/>
                <w:noProof/>
                <w:sz w:val="18"/>
                <w:szCs w:val="18"/>
              </w:rPr>
            </w:pPr>
          </w:p>
        </w:tc>
        <w:tc>
          <w:tcPr>
            <w:tcW w:w="513" w:type="pct"/>
            <w:tcBorders>
              <w:top w:val="nil"/>
            </w:tcBorders>
          </w:tcPr>
          <w:p w14:paraId="275FB64D"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(a)</w:t>
            </w:r>
          </w:p>
        </w:tc>
        <w:tc>
          <w:tcPr>
            <w:tcW w:w="513" w:type="pct"/>
            <w:tcBorders>
              <w:top w:val="nil"/>
            </w:tcBorders>
          </w:tcPr>
          <w:p w14:paraId="1DE17C92"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(b)</w:t>
            </w:r>
          </w:p>
        </w:tc>
        <w:tc>
          <w:tcPr>
            <w:tcW w:w="513" w:type="pct"/>
            <w:tcBorders>
              <w:top w:val="nil"/>
            </w:tcBorders>
          </w:tcPr>
          <w:p w14:paraId="6E74A349"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(c)</w:t>
            </w:r>
          </w:p>
        </w:tc>
        <w:tc>
          <w:tcPr>
            <w:tcW w:w="513" w:type="pct"/>
            <w:tcBorders>
              <w:top w:val="nil"/>
            </w:tcBorders>
          </w:tcPr>
          <w:p w14:paraId="0BA914D8"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(d)</w:t>
            </w:r>
          </w:p>
        </w:tc>
        <w:tc>
          <w:tcPr>
            <w:tcW w:w="513" w:type="pct"/>
            <w:tcBorders>
              <w:top w:val="nil"/>
            </w:tcBorders>
          </w:tcPr>
          <w:p w14:paraId="7091568B"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(e)</w:t>
            </w:r>
          </w:p>
        </w:tc>
        <w:tc>
          <w:tcPr>
            <w:tcW w:w="1417" w:type="pct"/>
            <w:tcBorders>
              <w:top w:val="nil"/>
            </w:tcBorders>
          </w:tcPr>
          <w:p w14:paraId="12B1F58E" w14:textId="77777777" w:rsidR="00F000AD" w:rsidRPr="00C705C1" w:rsidRDefault="00F000AD" w:rsidP="00F000AD">
            <w:pPr>
              <w:jc w:val="cente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(f)=(a)+(b)+(c)+(d)+(e))</w:t>
            </w:r>
          </w:p>
        </w:tc>
      </w:tr>
      <w:tr w:rsidR="00F000AD" w:rsidRPr="00C705C1" w14:paraId="5C07102F" w14:textId="77777777" w:rsidTr="00F000AD">
        <w:tc>
          <w:tcPr>
            <w:tcW w:w="414" w:type="pct"/>
            <w:vMerge w:val="restart"/>
          </w:tcPr>
          <w:p w14:paraId="5D073AB0"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ERDF</w:t>
            </w:r>
          </w:p>
        </w:tc>
        <w:tc>
          <w:tcPr>
            <w:tcW w:w="603" w:type="pct"/>
          </w:tcPr>
          <w:p w14:paraId="79636600"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More developed</w:t>
            </w:r>
          </w:p>
        </w:tc>
        <w:tc>
          <w:tcPr>
            <w:tcW w:w="513" w:type="pct"/>
          </w:tcPr>
          <w:p w14:paraId="754CF5B3"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247ABCDB"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3ABD588"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22B902F"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C472362"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702524F0"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047B1C83" w14:textId="77777777" w:rsidTr="00F000AD">
        <w:tc>
          <w:tcPr>
            <w:tcW w:w="414" w:type="pct"/>
            <w:vMerge/>
          </w:tcPr>
          <w:p w14:paraId="1604C4CD"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4FFEAB43"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Less developed</w:t>
            </w:r>
          </w:p>
        </w:tc>
        <w:tc>
          <w:tcPr>
            <w:tcW w:w="513" w:type="pct"/>
          </w:tcPr>
          <w:p w14:paraId="77FD0B6B"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1ABFF28"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E6881F6"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A4EB1CE"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807F3FF"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34282E0B"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5761D1A0" w14:textId="77777777" w:rsidTr="00F000AD">
        <w:tc>
          <w:tcPr>
            <w:tcW w:w="414" w:type="pct"/>
            <w:vMerge/>
          </w:tcPr>
          <w:p w14:paraId="02019021"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110300DB" w14:textId="77777777" w:rsidR="00F000AD" w:rsidRPr="00C705C1" w:rsidRDefault="00F000AD" w:rsidP="00F000AD">
            <w:pPr>
              <w:rPr>
                <w:rFonts w:ascii="Times New Roman" w:hAnsi="Times New Roman" w:cs="Times New Roman"/>
                <w:noProof/>
                <w:sz w:val="18"/>
                <w:szCs w:val="18"/>
              </w:rPr>
            </w:pPr>
            <w:r w:rsidRPr="00C705C1">
              <w:rPr>
                <w:rFonts w:ascii="Times New Roman" w:hAnsi="Times New Roman" w:cs="Times New Roman"/>
                <w:noProof/>
                <w:sz w:val="18"/>
                <w:szCs w:val="18"/>
              </w:rPr>
              <w:t>Transition</w:t>
            </w:r>
          </w:p>
        </w:tc>
        <w:tc>
          <w:tcPr>
            <w:tcW w:w="513" w:type="pct"/>
          </w:tcPr>
          <w:p w14:paraId="3B44943F"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0F818B1"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8D8160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4D2725E"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87A8033"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1E950EB4"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0FF972D5" w14:textId="77777777" w:rsidTr="00F000AD">
        <w:tc>
          <w:tcPr>
            <w:tcW w:w="414" w:type="pct"/>
            <w:vMerge/>
          </w:tcPr>
          <w:p w14:paraId="5EB3D6D7"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3445EFA4"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hAnsi="Times New Roman" w:cs="Times New Roman"/>
                <w:noProof/>
                <w:sz w:val="18"/>
                <w:szCs w:val="18"/>
              </w:rPr>
              <w:t>Outermost and northern sparsely populated</w:t>
            </w:r>
          </w:p>
        </w:tc>
        <w:tc>
          <w:tcPr>
            <w:tcW w:w="513" w:type="pct"/>
          </w:tcPr>
          <w:p w14:paraId="7A0731E1"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11173A3"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58DE11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F014E5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027C8F8"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4155B47A"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7DB0DC31" w14:textId="77777777" w:rsidTr="00F000AD">
        <w:tc>
          <w:tcPr>
            <w:tcW w:w="414" w:type="pct"/>
            <w:vMerge w:val="restart"/>
          </w:tcPr>
          <w:p w14:paraId="6FB705EE"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ESF+</w:t>
            </w:r>
          </w:p>
        </w:tc>
        <w:tc>
          <w:tcPr>
            <w:tcW w:w="603" w:type="pct"/>
          </w:tcPr>
          <w:p w14:paraId="5B6B7046"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More developed</w:t>
            </w:r>
          </w:p>
        </w:tc>
        <w:tc>
          <w:tcPr>
            <w:tcW w:w="513" w:type="pct"/>
          </w:tcPr>
          <w:p w14:paraId="43BF0E2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38F27D8"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5F840FD"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FE21A9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02366FB"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59326746"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4FD5EEC0" w14:textId="77777777" w:rsidTr="00F000AD">
        <w:tc>
          <w:tcPr>
            <w:tcW w:w="414" w:type="pct"/>
            <w:vMerge/>
          </w:tcPr>
          <w:p w14:paraId="04FC35FF"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5AB02438"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Less developed</w:t>
            </w:r>
          </w:p>
        </w:tc>
        <w:tc>
          <w:tcPr>
            <w:tcW w:w="513" w:type="pct"/>
          </w:tcPr>
          <w:p w14:paraId="326A551B"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44FC1B4"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2C6E882"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3D2C66D"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8131F89"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70AD9FBC"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4C0F2F38" w14:textId="77777777" w:rsidTr="00F000AD">
        <w:tc>
          <w:tcPr>
            <w:tcW w:w="414" w:type="pct"/>
            <w:vMerge/>
          </w:tcPr>
          <w:p w14:paraId="5D35148A"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5861D556"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Transition</w:t>
            </w:r>
          </w:p>
        </w:tc>
        <w:tc>
          <w:tcPr>
            <w:tcW w:w="513" w:type="pct"/>
          </w:tcPr>
          <w:p w14:paraId="3C4230F7"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25D3CB6"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DEEE8CF"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1662D1C"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7DD51D5"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409916DF"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3645C497" w14:textId="77777777" w:rsidTr="00F000AD">
        <w:tc>
          <w:tcPr>
            <w:tcW w:w="414" w:type="pct"/>
            <w:vMerge/>
          </w:tcPr>
          <w:p w14:paraId="7D9358BF"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18C09CB0"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 xml:space="preserve">Outermost </w:t>
            </w:r>
            <w:r w:rsidRPr="00C705C1">
              <w:rPr>
                <w:rFonts w:ascii="Times New Roman" w:hAnsi="Times New Roman" w:cs="Times New Roman"/>
                <w:noProof/>
                <w:sz w:val="18"/>
                <w:szCs w:val="20"/>
              </w:rPr>
              <w:t>and northern sparsely populated</w:t>
            </w:r>
          </w:p>
        </w:tc>
        <w:tc>
          <w:tcPr>
            <w:tcW w:w="513" w:type="pct"/>
          </w:tcPr>
          <w:p w14:paraId="3047C4CF"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C560DDE"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C5EE13B"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EF35744"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867CCCE"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2128D37A"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1EDA75F8" w14:textId="77777777" w:rsidTr="00F000AD">
        <w:tc>
          <w:tcPr>
            <w:tcW w:w="414" w:type="pct"/>
            <w:vMerge w:val="restart"/>
          </w:tcPr>
          <w:p w14:paraId="2D93A375"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JTF*</w:t>
            </w:r>
          </w:p>
        </w:tc>
        <w:tc>
          <w:tcPr>
            <w:tcW w:w="603" w:type="pct"/>
          </w:tcPr>
          <w:p w14:paraId="13F287BD"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More developed</w:t>
            </w:r>
          </w:p>
        </w:tc>
        <w:tc>
          <w:tcPr>
            <w:tcW w:w="513" w:type="pct"/>
          </w:tcPr>
          <w:p w14:paraId="5A4E1508"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089B6A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E315AAB"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67033D5"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9812BED"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0B7EE9C2"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28F7D7DA" w14:textId="77777777" w:rsidTr="00F000AD">
        <w:tc>
          <w:tcPr>
            <w:tcW w:w="414" w:type="pct"/>
            <w:vMerge/>
          </w:tcPr>
          <w:p w14:paraId="3DEC714D"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32C37861"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Less developed</w:t>
            </w:r>
          </w:p>
        </w:tc>
        <w:tc>
          <w:tcPr>
            <w:tcW w:w="513" w:type="pct"/>
          </w:tcPr>
          <w:p w14:paraId="0FEE002D"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8897725"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CAC9425"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3BC10C7"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0DC8B1D"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57D1DC28"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15424AAC" w14:textId="77777777" w:rsidTr="00F000AD">
        <w:tc>
          <w:tcPr>
            <w:tcW w:w="414" w:type="pct"/>
            <w:vMerge/>
          </w:tcPr>
          <w:p w14:paraId="4720A08F" w14:textId="77777777" w:rsidR="00F000AD" w:rsidRPr="00C705C1" w:rsidRDefault="00F000AD" w:rsidP="00F000AD">
            <w:pPr>
              <w:rPr>
                <w:rFonts w:ascii="Times New Roman" w:eastAsia="Calibri" w:hAnsi="Times New Roman" w:cs="Times New Roman"/>
                <w:noProof/>
                <w:sz w:val="18"/>
                <w:szCs w:val="18"/>
              </w:rPr>
            </w:pPr>
          </w:p>
        </w:tc>
        <w:tc>
          <w:tcPr>
            <w:tcW w:w="603" w:type="pct"/>
          </w:tcPr>
          <w:p w14:paraId="49BC6A09"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Transition</w:t>
            </w:r>
          </w:p>
        </w:tc>
        <w:tc>
          <w:tcPr>
            <w:tcW w:w="513" w:type="pct"/>
          </w:tcPr>
          <w:p w14:paraId="5C3CBE2C"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21589533"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E6078A0"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6008DAF"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E483A35"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43EDCF9B"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60390C85" w14:textId="77777777" w:rsidTr="00F000AD">
        <w:tc>
          <w:tcPr>
            <w:tcW w:w="414" w:type="pct"/>
          </w:tcPr>
          <w:p w14:paraId="2B376866"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CF</w:t>
            </w:r>
          </w:p>
        </w:tc>
        <w:tc>
          <w:tcPr>
            <w:tcW w:w="603" w:type="pct"/>
          </w:tcPr>
          <w:p w14:paraId="07ACE893"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F6308E0"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65583910"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49203C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0A82237"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7D357CE8"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0805C3E6"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03B4E525" w14:textId="77777777" w:rsidTr="00F000AD">
        <w:tc>
          <w:tcPr>
            <w:tcW w:w="414" w:type="pct"/>
          </w:tcPr>
          <w:p w14:paraId="07A22C7A"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EMFF</w:t>
            </w:r>
          </w:p>
        </w:tc>
        <w:tc>
          <w:tcPr>
            <w:tcW w:w="603" w:type="pct"/>
          </w:tcPr>
          <w:p w14:paraId="7390F5D8"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B346225"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43A5F6E3"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0FD4D50"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208BD0A7"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2ED0614C"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0B317728" w14:textId="77777777" w:rsidR="00F000AD" w:rsidRPr="00C705C1" w:rsidRDefault="00F000AD" w:rsidP="00F000AD">
            <w:pPr>
              <w:rPr>
                <w:rFonts w:ascii="Times New Roman" w:eastAsia="Calibri" w:hAnsi="Times New Roman" w:cs="Times New Roman"/>
                <w:noProof/>
                <w:sz w:val="18"/>
                <w:szCs w:val="18"/>
              </w:rPr>
            </w:pPr>
          </w:p>
        </w:tc>
      </w:tr>
      <w:tr w:rsidR="00F000AD" w:rsidRPr="00C705C1" w14:paraId="6004A3A4" w14:textId="77777777" w:rsidTr="00F000AD">
        <w:tc>
          <w:tcPr>
            <w:tcW w:w="414" w:type="pct"/>
          </w:tcPr>
          <w:p w14:paraId="4DC764FA" w14:textId="77777777" w:rsidR="00F000AD" w:rsidRPr="00C705C1" w:rsidRDefault="00F000AD" w:rsidP="00F000AD">
            <w:pPr>
              <w:rPr>
                <w:rFonts w:ascii="Times New Roman" w:eastAsia="Calibri" w:hAnsi="Times New Roman" w:cs="Times New Roman"/>
                <w:noProof/>
                <w:sz w:val="18"/>
                <w:szCs w:val="18"/>
              </w:rPr>
            </w:pPr>
            <w:r w:rsidRPr="00C705C1">
              <w:rPr>
                <w:rFonts w:ascii="Times New Roman" w:eastAsia="Calibri" w:hAnsi="Times New Roman" w:cs="Times New Roman"/>
                <w:noProof/>
                <w:sz w:val="18"/>
                <w:szCs w:val="18"/>
              </w:rPr>
              <w:t>Total</w:t>
            </w:r>
          </w:p>
        </w:tc>
        <w:tc>
          <w:tcPr>
            <w:tcW w:w="603" w:type="pct"/>
          </w:tcPr>
          <w:p w14:paraId="7579AEEC"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58388759"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BAD45AA"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1156468E"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35DD671D" w14:textId="77777777" w:rsidR="00F000AD" w:rsidRPr="00C705C1" w:rsidRDefault="00F000AD" w:rsidP="00F000AD">
            <w:pPr>
              <w:rPr>
                <w:rFonts w:ascii="Times New Roman" w:eastAsia="Calibri" w:hAnsi="Times New Roman" w:cs="Times New Roman"/>
                <w:noProof/>
                <w:sz w:val="18"/>
                <w:szCs w:val="18"/>
              </w:rPr>
            </w:pPr>
          </w:p>
        </w:tc>
        <w:tc>
          <w:tcPr>
            <w:tcW w:w="513" w:type="pct"/>
          </w:tcPr>
          <w:p w14:paraId="09C99FDA" w14:textId="77777777" w:rsidR="00F000AD" w:rsidRPr="00C705C1" w:rsidRDefault="00F000AD" w:rsidP="00F000AD">
            <w:pPr>
              <w:rPr>
                <w:rFonts w:ascii="Times New Roman" w:eastAsia="Calibri" w:hAnsi="Times New Roman" w:cs="Times New Roman"/>
                <w:noProof/>
                <w:sz w:val="18"/>
                <w:szCs w:val="18"/>
              </w:rPr>
            </w:pPr>
          </w:p>
        </w:tc>
        <w:tc>
          <w:tcPr>
            <w:tcW w:w="1417" w:type="pct"/>
          </w:tcPr>
          <w:p w14:paraId="17061948" w14:textId="77777777" w:rsidR="00F000AD" w:rsidRPr="00C705C1" w:rsidRDefault="00F000AD" w:rsidP="00F000AD">
            <w:pPr>
              <w:rPr>
                <w:rFonts w:ascii="Times New Roman" w:eastAsia="Calibri" w:hAnsi="Times New Roman" w:cs="Times New Roman"/>
                <w:noProof/>
                <w:sz w:val="18"/>
                <w:szCs w:val="18"/>
              </w:rPr>
            </w:pPr>
          </w:p>
        </w:tc>
      </w:tr>
    </w:tbl>
    <w:p w14:paraId="2D06A52B" w14:textId="77777777" w:rsidR="00F000AD" w:rsidRPr="00C705C1" w:rsidRDefault="00F000AD" w:rsidP="00F000AD">
      <w:pPr>
        <w:jc w:val="both"/>
        <w:rPr>
          <w:rFonts w:ascii="Times New Roman" w:eastAsia="Times New Roman" w:hAnsi="Times New Roman" w:cs="Times New Roman"/>
          <w:noProof/>
          <w:sz w:val="20"/>
          <w:szCs w:val="20"/>
          <w:lang w:val="en-GB" w:eastAsia="en-GB"/>
        </w:rPr>
      </w:pPr>
      <w:r w:rsidRPr="00C705C1">
        <w:rPr>
          <w:rFonts w:ascii="Times New Roman" w:eastAsia="Times New Roman" w:hAnsi="Times New Roman" w:cs="Times New Roman"/>
          <w:noProof/>
          <w:sz w:val="20"/>
          <w:szCs w:val="20"/>
          <w:lang w:val="en-GB" w:eastAsia="en-GB"/>
        </w:rPr>
        <w:t>* Initial JTF allocation (without complementary resources transferred) within the limits set in Article 21.</w:t>
      </w:r>
    </w:p>
    <w:p w14:paraId="72FB2D3F" w14:textId="77777777" w:rsidR="00F000AD" w:rsidRPr="00C705C1" w:rsidRDefault="00F000AD" w:rsidP="00F000AD">
      <w:pPr>
        <w:spacing w:before="120" w:after="120" w:line="360" w:lineRule="auto"/>
        <w:rPr>
          <w:rFonts w:ascii="Times New Roman" w:hAnsi="Times New Roman" w:cs="Times New Roman"/>
          <w:sz w:val="24"/>
          <w:lang w:val="en-GB"/>
        </w:rPr>
      </w:pPr>
      <w:r w:rsidRPr="00C705C1">
        <w:rPr>
          <w:rFonts w:ascii="Times New Roman" w:hAnsi="Times New Roman" w:cs="Times New Roman"/>
          <w:b/>
          <w:noProof/>
          <w:sz w:val="20"/>
          <w:lang w:val="en-GB"/>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28"/>
        <w:gridCol w:w="1175"/>
        <w:gridCol w:w="1175"/>
        <w:gridCol w:w="1175"/>
        <w:gridCol w:w="1175"/>
        <w:gridCol w:w="1175"/>
        <w:gridCol w:w="1877"/>
      </w:tblGrid>
      <w:tr w:rsidR="00F000AD" w:rsidRPr="00C705C1" w14:paraId="004DDC9A"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2903C6CB" w14:textId="77777777" w:rsidR="00F000AD" w:rsidRPr="00C705C1"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C705C1">
              <w:rPr>
                <w:rFonts w:ascii="Times New Roman" w:eastAsia="Times New Roman" w:hAnsi="Times New Roman" w:cs="Times New Roman"/>
                <w:b/>
                <w:noProof/>
                <w:sz w:val="18"/>
                <w:szCs w:val="18"/>
                <w:lang w:val="en-US"/>
              </w:rPr>
              <w:t>Fund</w:t>
            </w:r>
          </w:p>
        </w:tc>
        <w:tc>
          <w:tcPr>
            <w:tcW w:w="534" w:type="pct"/>
            <w:tcBorders>
              <w:top w:val="single" w:sz="4" w:space="0" w:color="auto"/>
              <w:left w:val="single" w:sz="4" w:space="0" w:color="auto"/>
              <w:bottom w:val="single" w:sz="4" w:space="0" w:color="auto"/>
              <w:right w:val="single" w:sz="4" w:space="0" w:color="auto"/>
            </w:tcBorders>
            <w:hideMark/>
          </w:tcPr>
          <w:p w14:paraId="10EE2BCC" w14:textId="77777777" w:rsidR="00F000AD" w:rsidRPr="00C705C1" w:rsidRDefault="00F000AD" w:rsidP="00F000AD">
            <w:pPr>
              <w:spacing w:beforeLines="60" w:before="144" w:afterLines="60" w:after="144"/>
              <w:rPr>
                <w:rFonts w:ascii="Times New Roman" w:eastAsia="Times New Roman" w:hAnsi="Times New Roman" w:cs="Times New Roman"/>
                <w:b/>
                <w:noProof/>
                <w:sz w:val="18"/>
                <w:szCs w:val="18"/>
                <w:lang w:val="en-US"/>
              </w:rPr>
            </w:pPr>
            <w:r w:rsidRPr="00C705C1">
              <w:rPr>
                <w:rFonts w:ascii="Times New Roman" w:eastAsia="Times New Roman" w:hAnsi="Times New Roman" w:cs="Times New Roman"/>
                <w:b/>
                <w:noProof/>
                <w:sz w:val="18"/>
                <w:szCs w:val="18"/>
                <w:lang w:val="en-US"/>
              </w:rPr>
              <w:t>Category of regions</w:t>
            </w:r>
          </w:p>
        </w:tc>
        <w:tc>
          <w:tcPr>
            <w:tcW w:w="610" w:type="pct"/>
            <w:tcBorders>
              <w:top w:val="single" w:sz="4" w:space="0" w:color="auto"/>
              <w:left w:val="single" w:sz="4" w:space="0" w:color="auto"/>
              <w:bottom w:val="single" w:sz="4" w:space="0" w:color="auto"/>
              <w:right w:val="single" w:sz="4" w:space="0" w:color="auto"/>
            </w:tcBorders>
            <w:hideMark/>
          </w:tcPr>
          <w:p w14:paraId="1C12E09E" w14:textId="77777777" w:rsidR="00F000AD" w:rsidRPr="00C705C1"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C705C1">
              <w:rPr>
                <w:rFonts w:ascii="Times New Roman" w:hAnsi="Times New Roman" w:cs="Times New Roman"/>
                <w:b/>
                <w:noProof/>
                <w:sz w:val="18"/>
                <w:szCs w:val="18"/>
                <w:lang w:val="en-US"/>
              </w:rPr>
              <w:t>Instrument</w:t>
            </w:r>
            <w:r w:rsidRPr="00C705C1">
              <w:rPr>
                <w:rFonts w:ascii="Times New Roman" w:eastAsia="Times New Roman" w:hAnsi="Times New Roman" w:cs="Times New Roman"/>
                <w:b/>
                <w:noProof/>
                <w:sz w:val="18"/>
                <w:szCs w:val="18"/>
                <w:lang w:val="en-US"/>
              </w:rPr>
              <w:t xml:space="preserve"> 1</w:t>
            </w:r>
          </w:p>
        </w:tc>
        <w:tc>
          <w:tcPr>
            <w:tcW w:w="610" w:type="pct"/>
            <w:tcBorders>
              <w:top w:val="single" w:sz="4" w:space="0" w:color="auto"/>
              <w:left w:val="single" w:sz="4" w:space="0" w:color="auto"/>
              <w:bottom w:val="single" w:sz="4" w:space="0" w:color="auto"/>
              <w:right w:val="single" w:sz="4" w:space="0" w:color="auto"/>
            </w:tcBorders>
            <w:hideMark/>
          </w:tcPr>
          <w:p w14:paraId="1B3FC705" w14:textId="77777777" w:rsidR="00F000AD" w:rsidRPr="00C705C1"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C705C1">
              <w:rPr>
                <w:rFonts w:ascii="Times New Roman" w:hAnsi="Times New Roman" w:cs="Times New Roman"/>
                <w:b/>
                <w:noProof/>
                <w:sz w:val="18"/>
                <w:szCs w:val="18"/>
                <w:lang w:val="en-US"/>
              </w:rPr>
              <w:t>Instrument</w:t>
            </w:r>
            <w:r w:rsidRPr="00C705C1">
              <w:rPr>
                <w:rFonts w:ascii="Times New Roman" w:eastAsia="Times New Roman" w:hAnsi="Times New Roman" w:cs="Times New Roman"/>
                <w:b/>
                <w:noProof/>
                <w:sz w:val="18"/>
                <w:szCs w:val="18"/>
                <w:lang w:val="en-US"/>
              </w:rPr>
              <w:t xml:space="preserve"> 2</w:t>
            </w:r>
          </w:p>
        </w:tc>
        <w:tc>
          <w:tcPr>
            <w:tcW w:w="610" w:type="pct"/>
            <w:tcBorders>
              <w:top w:val="single" w:sz="4" w:space="0" w:color="auto"/>
              <w:left w:val="single" w:sz="4" w:space="0" w:color="auto"/>
              <w:bottom w:val="single" w:sz="4" w:space="0" w:color="auto"/>
              <w:right w:val="single" w:sz="4" w:space="0" w:color="auto"/>
            </w:tcBorders>
            <w:hideMark/>
          </w:tcPr>
          <w:p w14:paraId="78C2D870" w14:textId="77777777" w:rsidR="00F000AD" w:rsidRPr="00C705C1"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C705C1">
              <w:rPr>
                <w:rFonts w:ascii="Times New Roman" w:hAnsi="Times New Roman" w:cs="Times New Roman"/>
                <w:b/>
                <w:noProof/>
                <w:sz w:val="18"/>
                <w:szCs w:val="18"/>
                <w:lang w:val="en-US"/>
              </w:rPr>
              <w:t>Instrument</w:t>
            </w:r>
            <w:r w:rsidRPr="00C705C1">
              <w:rPr>
                <w:rFonts w:ascii="Times New Roman" w:eastAsia="Times New Roman" w:hAnsi="Times New Roman" w:cs="Times New Roman"/>
                <w:b/>
                <w:noProof/>
                <w:sz w:val="18"/>
                <w:szCs w:val="18"/>
                <w:lang w:val="en-US"/>
              </w:rPr>
              <w:t xml:space="preserve"> 3</w:t>
            </w:r>
          </w:p>
        </w:tc>
        <w:tc>
          <w:tcPr>
            <w:tcW w:w="610" w:type="pct"/>
            <w:tcBorders>
              <w:top w:val="single" w:sz="4" w:space="0" w:color="auto"/>
              <w:left w:val="single" w:sz="4" w:space="0" w:color="auto"/>
              <w:bottom w:val="single" w:sz="4" w:space="0" w:color="auto"/>
              <w:right w:val="single" w:sz="4" w:space="0" w:color="auto"/>
            </w:tcBorders>
            <w:hideMark/>
          </w:tcPr>
          <w:p w14:paraId="65F647C8" w14:textId="77777777" w:rsidR="00F000AD" w:rsidRPr="00C705C1"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C705C1">
              <w:rPr>
                <w:rFonts w:ascii="Times New Roman" w:hAnsi="Times New Roman" w:cs="Times New Roman"/>
                <w:b/>
                <w:noProof/>
                <w:sz w:val="18"/>
                <w:szCs w:val="18"/>
                <w:lang w:val="en-US"/>
              </w:rPr>
              <w:t>Instrument</w:t>
            </w:r>
            <w:r w:rsidRPr="00C705C1">
              <w:rPr>
                <w:rFonts w:ascii="Times New Roman" w:eastAsia="Times New Roman" w:hAnsi="Times New Roman" w:cs="Times New Roman"/>
                <w:b/>
                <w:noProof/>
                <w:sz w:val="18"/>
                <w:szCs w:val="18"/>
                <w:lang w:val="en-US"/>
              </w:rPr>
              <w:t xml:space="preserve"> 4</w:t>
            </w:r>
          </w:p>
        </w:tc>
        <w:tc>
          <w:tcPr>
            <w:tcW w:w="610" w:type="pct"/>
            <w:tcBorders>
              <w:top w:val="single" w:sz="4" w:space="0" w:color="auto"/>
              <w:left w:val="single" w:sz="4" w:space="0" w:color="auto"/>
              <w:bottom w:val="single" w:sz="4" w:space="0" w:color="auto"/>
              <w:right w:val="single" w:sz="4" w:space="0" w:color="auto"/>
            </w:tcBorders>
            <w:hideMark/>
          </w:tcPr>
          <w:p w14:paraId="342CB0AE" w14:textId="77777777" w:rsidR="00F000AD" w:rsidRPr="00C705C1"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C705C1">
              <w:rPr>
                <w:rFonts w:ascii="Times New Roman" w:hAnsi="Times New Roman" w:cs="Times New Roman"/>
                <w:b/>
                <w:noProof/>
                <w:sz w:val="18"/>
                <w:szCs w:val="18"/>
                <w:lang w:val="en-US"/>
              </w:rPr>
              <w:t>Instrument</w:t>
            </w:r>
            <w:r w:rsidRPr="00C705C1">
              <w:rPr>
                <w:rFonts w:ascii="Times New Roman" w:eastAsia="Times New Roman" w:hAnsi="Times New Roman" w:cs="Times New Roman"/>
                <w:b/>
                <w:noProof/>
                <w:sz w:val="18"/>
                <w:szCs w:val="18"/>
                <w:lang w:val="en-US"/>
              </w:rPr>
              <w:t xml:space="preserve"> 5</w:t>
            </w:r>
          </w:p>
        </w:tc>
        <w:tc>
          <w:tcPr>
            <w:tcW w:w="975" w:type="pct"/>
            <w:tcBorders>
              <w:top w:val="single" w:sz="4" w:space="0" w:color="auto"/>
              <w:left w:val="single" w:sz="4" w:space="0" w:color="auto"/>
              <w:bottom w:val="single" w:sz="4" w:space="0" w:color="auto"/>
              <w:right w:val="single" w:sz="4" w:space="0" w:color="auto"/>
            </w:tcBorders>
            <w:hideMark/>
          </w:tcPr>
          <w:p w14:paraId="3182C1B4" w14:textId="77777777" w:rsidR="00F000AD" w:rsidRPr="00C705C1" w:rsidRDefault="00F000AD" w:rsidP="00F000AD">
            <w:pPr>
              <w:spacing w:beforeLines="60" w:before="144" w:afterLines="60" w:after="144"/>
              <w:rPr>
                <w:rFonts w:ascii="Times New Roman" w:eastAsia="Times New Roman" w:hAnsi="Times New Roman" w:cs="Times New Roman"/>
                <w:b/>
                <w:noProof/>
                <w:sz w:val="18"/>
                <w:szCs w:val="18"/>
                <w:lang w:val="en-US"/>
              </w:rPr>
            </w:pPr>
            <w:r w:rsidRPr="00C705C1">
              <w:rPr>
                <w:rFonts w:ascii="Times New Roman" w:eastAsia="Times New Roman" w:hAnsi="Times New Roman" w:cs="Times New Roman"/>
                <w:b/>
                <w:noProof/>
                <w:sz w:val="18"/>
                <w:szCs w:val="18"/>
                <w:lang w:val="en-US"/>
              </w:rPr>
              <w:t>Transfer amount</w:t>
            </w:r>
          </w:p>
        </w:tc>
      </w:tr>
      <w:tr w:rsidR="00F000AD" w:rsidRPr="00C705C1" w14:paraId="59358295" w14:textId="77777777" w:rsidTr="00F000AD">
        <w:tc>
          <w:tcPr>
            <w:tcW w:w="440" w:type="pct"/>
            <w:tcBorders>
              <w:top w:val="single" w:sz="4" w:space="0" w:color="auto"/>
              <w:left w:val="single" w:sz="4" w:space="0" w:color="auto"/>
              <w:bottom w:val="single" w:sz="4" w:space="0" w:color="auto"/>
              <w:right w:val="single" w:sz="4" w:space="0" w:color="auto"/>
            </w:tcBorders>
          </w:tcPr>
          <w:p w14:paraId="4614BAFD"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tcPr>
          <w:p w14:paraId="24565AD9"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hideMark/>
          </w:tcPr>
          <w:p w14:paraId="1FE7FE04"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(a)</w:t>
            </w:r>
          </w:p>
        </w:tc>
        <w:tc>
          <w:tcPr>
            <w:tcW w:w="610" w:type="pct"/>
            <w:tcBorders>
              <w:top w:val="single" w:sz="4" w:space="0" w:color="auto"/>
              <w:left w:val="single" w:sz="4" w:space="0" w:color="auto"/>
              <w:bottom w:val="single" w:sz="4" w:space="0" w:color="auto"/>
              <w:right w:val="single" w:sz="4" w:space="0" w:color="auto"/>
            </w:tcBorders>
            <w:hideMark/>
          </w:tcPr>
          <w:p w14:paraId="2208A85C"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(b)</w:t>
            </w:r>
          </w:p>
        </w:tc>
        <w:tc>
          <w:tcPr>
            <w:tcW w:w="610" w:type="pct"/>
            <w:tcBorders>
              <w:top w:val="single" w:sz="4" w:space="0" w:color="auto"/>
              <w:left w:val="single" w:sz="4" w:space="0" w:color="auto"/>
              <w:bottom w:val="single" w:sz="4" w:space="0" w:color="auto"/>
              <w:right w:val="single" w:sz="4" w:space="0" w:color="auto"/>
            </w:tcBorders>
            <w:hideMark/>
          </w:tcPr>
          <w:p w14:paraId="412FA125"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(c)</w:t>
            </w:r>
          </w:p>
        </w:tc>
        <w:tc>
          <w:tcPr>
            <w:tcW w:w="610" w:type="pct"/>
            <w:tcBorders>
              <w:top w:val="single" w:sz="4" w:space="0" w:color="auto"/>
              <w:left w:val="single" w:sz="4" w:space="0" w:color="auto"/>
              <w:bottom w:val="single" w:sz="4" w:space="0" w:color="auto"/>
              <w:right w:val="single" w:sz="4" w:space="0" w:color="auto"/>
            </w:tcBorders>
            <w:hideMark/>
          </w:tcPr>
          <w:p w14:paraId="5B45EC78"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(d)</w:t>
            </w:r>
          </w:p>
        </w:tc>
        <w:tc>
          <w:tcPr>
            <w:tcW w:w="610" w:type="pct"/>
            <w:tcBorders>
              <w:top w:val="single" w:sz="4" w:space="0" w:color="auto"/>
              <w:left w:val="single" w:sz="4" w:space="0" w:color="auto"/>
              <w:bottom w:val="single" w:sz="4" w:space="0" w:color="auto"/>
              <w:right w:val="single" w:sz="4" w:space="0" w:color="auto"/>
            </w:tcBorders>
            <w:hideMark/>
          </w:tcPr>
          <w:p w14:paraId="248DA43E"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(e)</w:t>
            </w:r>
          </w:p>
        </w:tc>
        <w:tc>
          <w:tcPr>
            <w:tcW w:w="975" w:type="pct"/>
            <w:tcBorders>
              <w:top w:val="single" w:sz="4" w:space="0" w:color="auto"/>
              <w:left w:val="single" w:sz="4" w:space="0" w:color="auto"/>
              <w:bottom w:val="single" w:sz="4" w:space="0" w:color="auto"/>
              <w:right w:val="single" w:sz="4" w:space="0" w:color="auto"/>
            </w:tcBorders>
            <w:hideMark/>
          </w:tcPr>
          <w:p w14:paraId="68E2A088" w14:textId="77777777" w:rsidR="00F000AD" w:rsidRPr="00C705C1"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(f)=(a)+(b)+(c)+(d)+(e)</w:t>
            </w:r>
          </w:p>
        </w:tc>
      </w:tr>
      <w:tr w:rsidR="00F000AD" w:rsidRPr="00C705C1" w14:paraId="3ECCDA6E"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74DF6DA9"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r w:rsidRPr="00C705C1">
              <w:rPr>
                <w:rFonts w:ascii="Times New Roman" w:eastAsia="Times New Roman" w:hAnsi="Times New Roman" w:cs="Times New Roman"/>
                <w:noProof/>
                <w:sz w:val="18"/>
                <w:szCs w:val="18"/>
                <w:lang w:val="en-US"/>
              </w:rPr>
              <w:t>ERDF</w:t>
            </w:r>
          </w:p>
        </w:tc>
        <w:tc>
          <w:tcPr>
            <w:tcW w:w="534" w:type="pct"/>
            <w:tcBorders>
              <w:top w:val="single" w:sz="4" w:space="0" w:color="auto"/>
              <w:left w:val="single" w:sz="4" w:space="0" w:color="auto"/>
              <w:bottom w:val="single" w:sz="4" w:space="0" w:color="auto"/>
              <w:right w:val="single" w:sz="4" w:space="0" w:color="auto"/>
            </w:tcBorders>
            <w:hideMark/>
          </w:tcPr>
          <w:p w14:paraId="3A7EDCF0"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More developed</w:t>
            </w:r>
          </w:p>
        </w:tc>
        <w:tc>
          <w:tcPr>
            <w:tcW w:w="610" w:type="pct"/>
            <w:tcBorders>
              <w:top w:val="single" w:sz="4" w:space="0" w:color="auto"/>
              <w:left w:val="single" w:sz="4" w:space="0" w:color="auto"/>
              <w:bottom w:val="single" w:sz="4" w:space="0" w:color="auto"/>
              <w:right w:val="single" w:sz="4" w:space="0" w:color="auto"/>
            </w:tcBorders>
          </w:tcPr>
          <w:p w14:paraId="2FEEB66F"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3D9929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CD9BBFD"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480DD2F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56349E3"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5D16627A"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4712830B"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53E48E51" w14:textId="77777777" w:rsidR="00F000AD" w:rsidRPr="00C705C1"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14:paraId="0234A9E6"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hAnsi="Times New Roman" w:cs="Times New Roman"/>
                <w:noProof/>
                <w:sz w:val="16"/>
                <w:szCs w:val="16"/>
                <w:lang w:val="en-US"/>
              </w:rPr>
              <w:t>Transition</w:t>
            </w:r>
          </w:p>
        </w:tc>
        <w:tc>
          <w:tcPr>
            <w:tcW w:w="610" w:type="pct"/>
            <w:tcBorders>
              <w:top w:val="single" w:sz="4" w:space="0" w:color="auto"/>
              <w:left w:val="single" w:sz="4" w:space="0" w:color="auto"/>
              <w:bottom w:val="single" w:sz="4" w:space="0" w:color="auto"/>
              <w:right w:val="single" w:sz="4" w:space="0" w:color="auto"/>
            </w:tcBorders>
          </w:tcPr>
          <w:p w14:paraId="3966825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2CA24C40"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953F02A"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4316EF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077A2524"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73EF86C7"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65B588CC"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2C3A157D" w14:textId="77777777" w:rsidR="00F000AD" w:rsidRPr="00C705C1"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14:paraId="4B5723BE" w14:textId="77777777" w:rsidR="00F000AD" w:rsidRPr="00C705C1" w:rsidRDefault="00F000AD" w:rsidP="00F000AD">
            <w:pPr>
              <w:spacing w:beforeLines="60" w:before="144" w:afterLines="60" w:after="144"/>
              <w:rPr>
                <w:rFonts w:ascii="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Less developed</w:t>
            </w:r>
          </w:p>
        </w:tc>
        <w:tc>
          <w:tcPr>
            <w:tcW w:w="610" w:type="pct"/>
            <w:tcBorders>
              <w:top w:val="single" w:sz="4" w:space="0" w:color="auto"/>
              <w:left w:val="single" w:sz="4" w:space="0" w:color="auto"/>
              <w:bottom w:val="single" w:sz="4" w:space="0" w:color="auto"/>
              <w:right w:val="single" w:sz="4" w:space="0" w:color="auto"/>
            </w:tcBorders>
          </w:tcPr>
          <w:p w14:paraId="690306DD"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42B3A2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961E8C3"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C2B8CCE"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DC5A05C"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51A5EE5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277FABEA"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004DEA5B" w14:textId="77777777" w:rsidR="00F000AD" w:rsidRPr="00C705C1"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14:paraId="48245C48"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hAnsi="Times New Roman" w:cs="Times New Roman"/>
                <w:noProof/>
                <w:sz w:val="16"/>
                <w:szCs w:val="16"/>
                <w:lang w:val="en-US"/>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35F50AFA"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4B2F25D"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0088F9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3793100"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B59C01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6D2B0C31"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002DB69A"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67F2EA13"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r w:rsidRPr="00C705C1">
              <w:rPr>
                <w:rFonts w:ascii="Times New Roman" w:eastAsia="Times New Roman" w:hAnsi="Times New Roman" w:cs="Times New Roman"/>
                <w:noProof/>
                <w:sz w:val="18"/>
                <w:szCs w:val="18"/>
                <w:lang w:val="en-US"/>
              </w:rPr>
              <w:t>ESF+</w:t>
            </w:r>
          </w:p>
        </w:tc>
        <w:tc>
          <w:tcPr>
            <w:tcW w:w="534" w:type="pct"/>
            <w:tcBorders>
              <w:top w:val="single" w:sz="4" w:space="0" w:color="auto"/>
              <w:left w:val="single" w:sz="4" w:space="0" w:color="auto"/>
              <w:bottom w:val="single" w:sz="4" w:space="0" w:color="auto"/>
              <w:right w:val="single" w:sz="4" w:space="0" w:color="auto"/>
            </w:tcBorders>
            <w:hideMark/>
          </w:tcPr>
          <w:p w14:paraId="6D0AD256"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More developed</w:t>
            </w:r>
          </w:p>
        </w:tc>
        <w:tc>
          <w:tcPr>
            <w:tcW w:w="610" w:type="pct"/>
            <w:tcBorders>
              <w:top w:val="single" w:sz="4" w:space="0" w:color="auto"/>
              <w:left w:val="single" w:sz="4" w:space="0" w:color="auto"/>
              <w:bottom w:val="single" w:sz="4" w:space="0" w:color="auto"/>
              <w:right w:val="single" w:sz="4" w:space="0" w:color="auto"/>
            </w:tcBorders>
          </w:tcPr>
          <w:p w14:paraId="53341B9C"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1141EF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4BF3D34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3FD0875"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D3A5D2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4314632E"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53BBD944"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74C2F215" w14:textId="77777777" w:rsidR="00F000AD" w:rsidRPr="00C705C1"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14:paraId="75CDFC0C"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Transition</w:t>
            </w:r>
          </w:p>
        </w:tc>
        <w:tc>
          <w:tcPr>
            <w:tcW w:w="610" w:type="pct"/>
            <w:tcBorders>
              <w:top w:val="single" w:sz="4" w:space="0" w:color="auto"/>
              <w:left w:val="single" w:sz="4" w:space="0" w:color="auto"/>
              <w:bottom w:val="single" w:sz="4" w:space="0" w:color="auto"/>
              <w:right w:val="single" w:sz="4" w:space="0" w:color="auto"/>
            </w:tcBorders>
          </w:tcPr>
          <w:p w14:paraId="7A4B60A7"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8C7D01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486F21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28019613"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FE72234"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411813C9"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2CD8A490"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688AD7F9" w14:textId="77777777" w:rsidR="00F000AD" w:rsidRPr="00C705C1"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14:paraId="318C563B"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Less developed</w:t>
            </w:r>
          </w:p>
        </w:tc>
        <w:tc>
          <w:tcPr>
            <w:tcW w:w="610" w:type="pct"/>
            <w:tcBorders>
              <w:top w:val="single" w:sz="4" w:space="0" w:color="auto"/>
              <w:left w:val="single" w:sz="4" w:space="0" w:color="auto"/>
              <w:bottom w:val="single" w:sz="4" w:space="0" w:color="auto"/>
              <w:right w:val="single" w:sz="4" w:space="0" w:color="auto"/>
            </w:tcBorders>
          </w:tcPr>
          <w:p w14:paraId="6FD4E90D"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5FD8CD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B10C3FB"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4D3B770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D51674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36F33F85"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06B35D60"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0E2DFA96" w14:textId="77777777" w:rsidR="00F000AD" w:rsidRPr="00C705C1"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14:paraId="14F310E8" w14:textId="77777777" w:rsidR="00F000AD" w:rsidRPr="00C705C1" w:rsidRDefault="00F000AD" w:rsidP="00F000AD">
            <w:pPr>
              <w:spacing w:beforeLines="60" w:before="144" w:afterLines="60" w:after="144"/>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 xml:space="preserve">Outermost </w:t>
            </w:r>
            <w:r w:rsidRPr="00C705C1">
              <w:rPr>
                <w:rFonts w:ascii="Times New Roman" w:hAnsi="Times New Roman" w:cs="Times New Roman"/>
                <w:noProof/>
                <w:sz w:val="16"/>
                <w:szCs w:val="16"/>
                <w:lang w:val="en-US"/>
              </w:rPr>
              <w:t>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4BDC418A"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BCB19E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9ACC94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4B23190"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3241E75"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6BB12A5F"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1CC71804"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2A11DDDB"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r w:rsidRPr="00C705C1">
              <w:rPr>
                <w:rFonts w:ascii="Times New Roman" w:eastAsia="Times New Roman" w:hAnsi="Times New Roman" w:cs="Times New Roman"/>
                <w:noProof/>
                <w:sz w:val="18"/>
                <w:szCs w:val="18"/>
                <w:lang w:val="en-US"/>
              </w:rPr>
              <w:t>CF</w:t>
            </w:r>
          </w:p>
        </w:tc>
        <w:tc>
          <w:tcPr>
            <w:tcW w:w="534" w:type="pct"/>
            <w:tcBorders>
              <w:top w:val="single" w:sz="4" w:space="0" w:color="auto"/>
              <w:left w:val="single" w:sz="4" w:space="0" w:color="auto"/>
              <w:bottom w:val="single" w:sz="4" w:space="0" w:color="auto"/>
              <w:right w:val="single" w:sz="4" w:space="0" w:color="auto"/>
            </w:tcBorders>
          </w:tcPr>
          <w:p w14:paraId="0A78D3F5"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86816B9"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2C3CA44E"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2D7809CC"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11C9932"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712DF4F1"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0B1AC36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5464689B"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1CF123E0"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r w:rsidRPr="00C705C1">
              <w:rPr>
                <w:rFonts w:ascii="Times New Roman" w:eastAsia="Times New Roman" w:hAnsi="Times New Roman" w:cs="Times New Roman"/>
                <w:noProof/>
                <w:sz w:val="18"/>
                <w:szCs w:val="18"/>
                <w:lang w:val="en-US"/>
              </w:rPr>
              <w:t>EMFF</w:t>
            </w:r>
          </w:p>
        </w:tc>
        <w:tc>
          <w:tcPr>
            <w:tcW w:w="534" w:type="pct"/>
            <w:tcBorders>
              <w:top w:val="single" w:sz="4" w:space="0" w:color="auto"/>
              <w:left w:val="single" w:sz="4" w:space="0" w:color="auto"/>
              <w:bottom w:val="single" w:sz="4" w:space="0" w:color="auto"/>
              <w:right w:val="single" w:sz="4" w:space="0" w:color="auto"/>
            </w:tcBorders>
          </w:tcPr>
          <w:p w14:paraId="69FA1AB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ADFF69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D03A7FE"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50508A66"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3CDA3DB3"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B7DE348"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4785002C"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C705C1" w14:paraId="0974F23B"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2B0DED3C"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r w:rsidRPr="00C705C1">
              <w:rPr>
                <w:rFonts w:ascii="Times New Roman" w:eastAsia="Times New Roman" w:hAnsi="Times New Roman" w:cs="Times New Roman"/>
                <w:noProof/>
                <w:sz w:val="18"/>
                <w:szCs w:val="18"/>
                <w:lang w:val="en-US"/>
              </w:rPr>
              <w:t>Total</w:t>
            </w:r>
          </w:p>
        </w:tc>
        <w:tc>
          <w:tcPr>
            <w:tcW w:w="534" w:type="pct"/>
            <w:tcBorders>
              <w:top w:val="single" w:sz="4" w:space="0" w:color="auto"/>
              <w:left w:val="single" w:sz="4" w:space="0" w:color="auto"/>
              <w:bottom w:val="single" w:sz="4" w:space="0" w:color="auto"/>
              <w:right w:val="single" w:sz="4" w:space="0" w:color="auto"/>
            </w:tcBorders>
          </w:tcPr>
          <w:p w14:paraId="5052D1FD"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144EC3C9"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2CB9A693"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93823DA"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29C442DB"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14:paraId="69458B2C"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14:paraId="2BF8F8FE" w14:textId="77777777" w:rsidR="00F000AD" w:rsidRPr="00C705C1" w:rsidRDefault="00F000AD" w:rsidP="00F000AD">
            <w:pPr>
              <w:spacing w:beforeLines="60" w:before="144" w:afterLines="60" w:after="144"/>
              <w:rPr>
                <w:rFonts w:ascii="Times New Roman" w:eastAsia="Times New Roman" w:hAnsi="Times New Roman" w:cs="Times New Roman"/>
                <w:noProof/>
                <w:sz w:val="18"/>
                <w:szCs w:val="18"/>
                <w:lang w:val="en-US"/>
              </w:rPr>
            </w:pPr>
          </w:p>
        </w:tc>
      </w:tr>
    </w:tbl>
    <w:p w14:paraId="667D7F9F" w14:textId="77777777" w:rsidR="00F000AD" w:rsidRPr="00C705C1" w:rsidRDefault="00F000AD" w:rsidP="00F000AD">
      <w:pPr>
        <w:spacing w:before="120" w:after="120" w:line="360" w:lineRule="auto"/>
        <w:rPr>
          <w:rFonts w:ascii="Times New Roman" w:eastAsia="Times New Roman" w:hAnsi="Times New Roman" w:cs="Times New Roman"/>
          <w:noProof/>
          <w:sz w:val="16"/>
          <w:szCs w:val="16"/>
          <w:lang w:val="en-GB"/>
        </w:rPr>
      </w:pPr>
      <w:r w:rsidRPr="00C705C1">
        <w:rPr>
          <w:rFonts w:ascii="Times New Roman" w:eastAsia="Times New Roman" w:hAnsi="Times New Roman" w:cs="Times New Roman"/>
          <w:noProof/>
          <w:sz w:val="16"/>
          <w:szCs w:val="16"/>
          <w:lang w:val="en-GB"/>
        </w:rPr>
        <w:t>* Cumulative amounts for all transfers during programming period.</w:t>
      </w:r>
    </w:p>
    <w:p w14:paraId="7795EDD2" w14:textId="77777777" w:rsidR="00F000AD" w:rsidRPr="00C705C1" w:rsidRDefault="00F000AD" w:rsidP="00F000AD">
      <w:pPr>
        <w:spacing w:before="120" w:after="120" w:line="360" w:lineRule="auto"/>
        <w:rPr>
          <w:rFonts w:ascii="Times New Roman" w:eastAsia="Times New Roman" w:hAnsi="Times New Roman" w:cs="Times New Roman"/>
          <w:noProof/>
          <w:sz w:val="16"/>
          <w:szCs w:val="16"/>
          <w:lang w:val="en-GB"/>
        </w:rPr>
      </w:pPr>
    </w:p>
    <w:p w14:paraId="4DD1832E" w14:textId="77777777" w:rsidR="00F000AD" w:rsidRPr="00C705C1" w:rsidRDefault="00F000AD" w:rsidP="00F000AD">
      <w:pPr>
        <w:spacing w:before="120" w:after="120" w:line="360" w:lineRule="auto"/>
        <w:rPr>
          <w:rFonts w:ascii="Times New Roman" w:eastAsia="Times New Roman" w:hAnsi="Times New Roman" w:cs="Times New Roman"/>
          <w:b/>
          <w:noProof/>
          <w:sz w:val="20"/>
          <w:lang w:val="en-GB"/>
        </w:rPr>
      </w:pPr>
    </w:p>
    <w:p w14:paraId="79A25925" w14:textId="77777777" w:rsidR="00F000AD" w:rsidRPr="00C705C1" w:rsidRDefault="00F000AD" w:rsidP="00F000AD">
      <w:pPr>
        <w:spacing w:after="0" w:line="360" w:lineRule="auto"/>
        <w:rPr>
          <w:rFonts w:ascii="Times New Roman" w:hAnsi="Times New Roman" w:cs="Times New Roman"/>
          <w:noProof/>
          <w:sz w:val="24"/>
          <w:lang w:val="en-GB"/>
        </w:rPr>
        <w:sectPr w:rsidR="00F000AD" w:rsidRPr="00C705C1" w:rsidSect="00F000AD">
          <w:footerReference w:type="default" r:id="rId10"/>
          <w:pgSz w:w="11906" w:h="16838"/>
          <w:pgMar w:top="1134" w:right="1134" w:bottom="1134" w:left="1134" w:header="567" w:footer="567" w:gutter="0"/>
          <w:cols w:space="720"/>
          <w:docGrid w:linePitch="326"/>
        </w:sectPr>
      </w:pPr>
    </w:p>
    <w:p w14:paraId="6442CDAF" w14:textId="77777777" w:rsidR="00F000AD" w:rsidRPr="00C705C1" w:rsidRDefault="00F000AD" w:rsidP="00F000AD">
      <w:pPr>
        <w:spacing w:before="120" w:after="120" w:line="360" w:lineRule="auto"/>
        <w:rPr>
          <w:rFonts w:ascii="Times New Roman" w:eastAsia="Times New Roman" w:hAnsi="Times New Roman" w:cs="Times New Roman"/>
          <w:b/>
          <w:noProof/>
          <w:sz w:val="20"/>
          <w:lang w:val="en-GB"/>
        </w:rPr>
      </w:pPr>
    </w:p>
    <w:p w14:paraId="71D9AC7B" w14:textId="77777777" w:rsidR="00F000AD" w:rsidRPr="00C705C1" w:rsidRDefault="00F000AD" w:rsidP="00F000AD">
      <w:pPr>
        <w:spacing w:before="120" w:after="120" w:line="360" w:lineRule="auto"/>
        <w:rPr>
          <w:rFonts w:ascii="Times New Roman" w:eastAsia="Times New Roman" w:hAnsi="Times New Roman" w:cs="Times New Roman"/>
          <w:b/>
          <w:noProof/>
          <w:sz w:val="20"/>
          <w:lang w:val="en-GB"/>
        </w:rPr>
      </w:pPr>
      <w:r w:rsidRPr="00C705C1">
        <w:rPr>
          <w:rFonts w:ascii="Times New Roman" w:eastAsia="Times New Roman" w:hAnsi="Times New Roman" w:cs="Times New Roman"/>
          <w:b/>
          <w:noProof/>
          <w:sz w:val="20"/>
          <w:lang w:val="en-GB"/>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27"/>
        <w:gridCol w:w="1415"/>
        <w:gridCol w:w="951"/>
        <w:gridCol w:w="874"/>
        <w:gridCol w:w="940"/>
        <w:gridCol w:w="1307"/>
        <w:gridCol w:w="951"/>
        <w:gridCol w:w="874"/>
        <w:gridCol w:w="940"/>
        <w:gridCol w:w="1307"/>
        <w:gridCol w:w="456"/>
        <w:gridCol w:w="726"/>
        <w:gridCol w:w="696"/>
        <w:gridCol w:w="497"/>
        <w:gridCol w:w="706"/>
        <w:gridCol w:w="627"/>
      </w:tblGrid>
      <w:tr w:rsidR="00F000AD" w:rsidRPr="00C705C1" w14:paraId="6F0FA0A6" w14:textId="77777777" w:rsidTr="00F000AD">
        <w:tc>
          <w:tcPr>
            <w:tcW w:w="0" w:type="auto"/>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14:paraId="46BAD8D4" w14:textId="77777777" w:rsidR="00F000AD" w:rsidRPr="00C705C1" w:rsidRDefault="00F000AD" w:rsidP="00F000AD">
            <w:pPr>
              <w:spacing w:before="120" w:after="120"/>
              <w:ind w:left="851"/>
              <w:rPr>
                <w:rFonts w:ascii="Times New Roman" w:hAnsi="Times New Roman" w:cs="Times New Roman"/>
                <w:noProof/>
                <w:sz w:val="16"/>
                <w:szCs w:val="18"/>
                <w:lang w:val="en-US"/>
              </w:rPr>
            </w:pPr>
            <w:r w:rsidRPr="00C705C1">
              <w:rPr>
                <w:rFonts w:ascii="Times New Roman" w:hAnsi="Times New Roman" w:cs="Times New Roman"/>
                <w:noProof/>
                <w:sz w:val="16"/>
                <w:szCs w:val="18"/>
                <w:lang w:val="en-US"/>
              </w:rPr>
              <w:t xml:space="preserve">Receiving fund / instrument </w:t>
            </w:r>
          </w:p>
          <w:p w14:paraId="091D1775" w14:textId="77777777" w:rsidR="00F000AD" w:rsidRPr="00C705C1" w:rsidRDefault="00F000AD" w:rsidP="00F000AD">
            <w:pPr>
              <w:spacing w:before="120" w:after="120"/>
              <w:rPr>
                <w:rFonts w:ascii="Times New Roman" w:hAnsi="Times New Roman" w:cs="Times New Roman"/>
                <w:sz w:val="16"/>
                <w:szCs w:val="16"/>
                <w:lang w:val="en-US"/>
              </w:rPr>
            </w:pPr>
            <w:r w:rsidRPr="00C705C1">
              <w:rPr>
                <w:rFonts w:ascii="Times New Roman" w:hAnsi="Times New Roman" w:cs="Times New Roman"/>
                <w:sz w:val="16"/>
                <w:szCs w:val="16"/>
                <w:lang w:val="en-US"/>
              </w:rPr>
              <w:t xml:space="preserve">Transferring </w:t>
            </w:r>
            <w:r w:rsidRPr="00C705C1">
              <w:rPr>
                <w:rFonts w:ascii="Times New Roman" w:hAnsi="Times New Roman" w:cs="Times New Roman"/>
                <w:sz w:val="16"/>
                <w:szCs w:val="16"/>
                <w:lang w:val="en-US"/>
              </w:rPr>
              <w:br/>
              <w:t>fund /instrument</w:t>
            </w:r>
            <w:r w:rsidRPr="00C705C1">
              <w:rPr>
                <w:rFonts w:ascii="Times New Roman" w:hAnsi="Times New Roman" w:cs="Times New Roman"/>
                <w:b/>
                <w:sz w:val="16"/>
                <w:szCs w:val="16"/>
                <w:u w:val="single"/>
                <w:lang w:val="en-US"/>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3C19A032" w14:textId="77777777" w:rsidR="00F000AD" w:rsidRPr="00C705C1" w:rsidRDefault="00F000AD" w:rsidP="00F000AD">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3E237CF3" w14:textId="77777777" w:rsidR="00F000AD" w:rsidRPr="00C705C1" w:rsidRDefault="00F000AD" w:rsidP="00F000AD">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27D477F" w14:textId="77777777" w:rsidR="00F000AD" w:rsidRPr="00C705C1" w:rsidRDefault="00F000AD" w:rsidP="00F000AD">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4B2CCF71" w14:textId="77777777" w:rsidR="00F000AD" w:rsidRPr="00C705C1" w:rsidRDefault="00F000AD" w:rsidP="00F000AD">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111F0915" w14:textId="77777777" w:rsidR="00F000AD" w:rsidRPr="00C705C1" w:rsidRDefault="00F000AD" w:rsidP="00F000AD">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6EAC14BC" w14:textId="77777777" w:rsidR="00F000AD" w:rsidRPr="00C705C1" w:rsidRDefault="00F000AD" w:rsidP="00F000AD">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AA473A5" w14:textId="77777777" w:rsidR="00F000AD" w:rsidRPr="00C705C1" w:rsidRDefault="00F000AD" w:rsidP="00F000AD">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BMVI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1F56AD0" w14:textId="77777777" w:rsidR="00F000AD" w:rsidRPr="00C705C1" w:rsidRDefault="00F000AD" w:rsidP="00F000AD">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 xml:space="preserve">Total </w:t>
            </w:r>
          </w:p>
        </w:tc>
      </w:tr>
      <w:tr w:rsidR="00F000AD" w:rsidRPr="00C705C1" w14:paraId="2C0101CE" w14:textId="77777777" w:rsidTr="00F000AD">
        <w:trPr>
          <w:trHeight w:val="67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5930082" w14:textId="77777777" w:rsidR="00F000AD" w:rsidRPr="00C705C1" w:rsidRDefault="00F000AD" w:rsidP="00F000AD">
            <w:pPr>
              <w:spacing w:after="0"/>
              <w:rPr>
                <w:rFonts w:ascii="Times New Roman"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3874CF9" w14:textId="77777777" w:rsidR="00F000AD" w:rsidRPr="00C705C1" w:rsidRDefault="00F000AD" w:rsidP="00F000AD">
            <w:pPr>
              <w:spacing w:before="120" w:after="120"/>
              <w:jc w:val="center"/>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8A0CCD0"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hAnsi="Times New Roman" w:cs="Times New Roman"/>
                <w:noProof/>
                <w:sz w:val="16"/>
                <w:szCs w:val="16"/>
                <w:lang w:val="en-US"/>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BDE3807"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7185709"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hAnsi="Times New Roman" w:cs="Times New Roman"/>
                <w:noProof/>
                <w:sz w:val="16"/>
                <w:szCs w:val="16"/>
                <w:lang w:val="en-US"/>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BCFBCBA"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B87F7DA"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A3C1639"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E2D731A" w14:textId="77777777" w:rsidR="00F000AD" w:rsidRPr="00C705C1" w:rsidRDefault="00F000AD" w:rsidP="00F000AD">
            <w:pPr>
              <w:spacing w:before="120" w:after="120"/>
              <w:jc w:val="center"/>
              <w:rPr>
                <w:rFonts w:ascii="Times New Roman" w:hAnsi="Times New Roman" w:cs="Times New Roman"/>
                <w:noProof/>
                <w:sz w:val="16"/>
                <w:szCs w:val="16"/>
                <w:lang w:val="en-US"/>
              </w:rPr>
            </w:pPr>
            <w:r w:rsidRPr="00C705C1">
              <w:rPr>
                <w:rFonts w:ascii="Times New Roman" w:hAnsi="Times New Roman" w:cs="Times New Roman"/>
                <w:noProof/>
                <w:sz w:val="16"/>
                <w:szCs w:val="16"/>
                <w:lang w:val="en-US"/>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0A5A9F3"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E75B2B5"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455A505"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4A86D6F"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C7B1324"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89A216C" w14:textId="77777777" w:rsidR="00F000AD" w:rsidRPr="00C705C1" w:rsidRDefault="00F000AD" w:rsidP="00F000AD">
            <w:pPr>
              <w:spacing w:after="0"/>
              <w:rPr>
                <w:rFonts w:ascii="Times New Roman" w:hAnsi="Times New Roman" w:cs="Times New Roman"/>
                <w:b/>
                <w:noProof/>
                <w:sz w:val="18"/>
                <w:szCs w:val="18"/>
                <w:lang w:val="en-US"/>
              </w:rPr>
            </w:pPr>
          </w:p>
        </w:tc>
      </w:tr>
      <w:tr w:rsidR="00F000AD" w:rsidRPr="00C705C1" w14:paraId="659727E8" w14:textId="77777777" w:rsidTr="00F000AD">
        <w:trPr>
          <w:trHeight w:val="42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DAEFFF2" w14:textId="77777777" w:rsidR="00F000AD" w:rsidRPr="00C705C1" w:rsidRDefault="00F000AD" w:rsidP="00F000AD">
            <w:pPr>
              <w:spacing w:before="60" w:after="6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ERDF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D9DC505"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89C566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0ABF54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FEC82C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F62B13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34598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5C4B4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C04FC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C0C095"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A8FEA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3F17E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85BA3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457EA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18F97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26ABBD"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542E09FC" w14:textId="77777777" w:rsidTr="00F000AD">
        <w:trPr>
          <w:trHeight w:val="3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2E2DC99"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435DA50"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hAnsi="Times New Roman" w:cs="Times New Roman"/>
                <w:noProof/>
                <w:sz w:val="16"/>
                <w:szCs w:val="16"/>
                <w:lang w:val="en-US"/>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104E4F0"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3CF95A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DAD89B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5897EC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D1B32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D363C5"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A74CA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34F64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D866B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EA714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0853A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7D597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DD645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5E8C02"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1D78B0AC" w14:textId="77777777" w:rsidTr="00F000AD">
        <w:trPr>
          <w:trHeight w:val="286"/>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541D98C"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A4390E6" w14:textId="77777777" w:rsidR="00F000AD" w:rsidRPr="00C705C1" w:rsidRDefault="00F000AD" w:rsidP="00F000AD">
            <w:pPr>
              <w:spacing w:before="60" w:after="60"/>
              <w:rPr>
                <w:rFonts w:ascii="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D1A948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FC0079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4F0B0F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0C267B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1101A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7A979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16C0B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EB26A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36EB8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AF559A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7C3DF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61393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DBE33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A7B933"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0F8607CA" w14:textId="77777777" w:rsidTr="00F000AD">
        <w:trPr>
          <w:trHeight w:val="6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A1E737A" w14:textId="77777777" w:rsidR="00F000AD" w:rsidRPr="00C705C1" w:rsidRDefault="00F000AD" w:rsidP="00F000AD">
            <w:pPr>
              <w:spacing w:after="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D40E39D"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hAnsi="Times New Roman" w:cs="Times New Roman"/>
                <w:noProof/>
                <w:sz w:val="16"/>
                <w:szCs w:val="16"/>
                <w:lang w:val="en-US"/>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D68E52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C2B472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355A27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746C6B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42FEC7"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34E20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CFCFD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64D51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4F2AA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24CA3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6DC577"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3D563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229DE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1194CA"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2713B75B" w14:textId="77777777" w:rsidTr="00F000AD">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23E59458" w14:textId="77777777" w:rsidR="00F000AD" w:rsidRPr="00C705C1" w:rsidRDefault="00F000AD" w:rsidP="00F000AD">
            <w:pPr>
              <w:spacing w:before="60" w:after="60"/>
              <w:rPr>
                <w:rFonts w:ascii="Times New Roman" w:eastAsia="Times New Roman" w:hAnsi="Times New Roman" w:cs="Times New Roman"/>
                <w:b/>
                <w:noProof/>
                <w:sz w:val="18"/>
                <w:szCs w:val="18"/>
                <w:lang w:val="en-US"/>
              </w:rPr>
            </w:pPr>
            <w:r w:rsidRPr="00C705C1">
              <w:rPr>
                <w:rFonts w:ascii="Times New Roman" w:eastAsia="Times New Roman" w:hAnsi="Times New Roman" w:cs="Times New Roman"/>
                <w:b/>
                <w:noProof/>
                <w:sz w:val="18"/>
                <w:szCs w:val="18"/>
                <w:lang w:val="en-US"/>
              </w:rPr>
              <w:t>ESF+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978C425"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09808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959B8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7B8E7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16171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F80CAB7"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AED948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768459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6430C20"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34DFA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759E3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44019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FEEFA0"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3BB62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C8A94D"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60B3E654"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A6DE35E" w14:textId="77777777" w:rsidR="00F000AD" w:rsidRPr="00C705C1" w:rsidRDefault="00F000AD" w:rsidP="00F000AD">
            <w:pPr>
              <w:spacing w:after="0"/>
              <w:rPr>
                <w:rFonts w:ascii="Times New Roman" w:eastAsia="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4B867AA"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6DA86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E2EB8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72B85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17C0A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046535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4F7B21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D78818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30F3D5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B200A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CF3DC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8145C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5F626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4FB5C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FE8152"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103000EB"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097FF8D" w14:textId="77777777" w:rsidR="00F000AD" w:rsidRPr="00C705C1" w:rsidRDefault="00F000AD" w:rsidP="00F000AD">
            <w:pPr>
              <w:spacing w:after="0"/>
              <w:rPr>
                <w:rFonts w:ascii="Times New Roman" w:eastAsia="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233B8AA"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400FB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A80E5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3BDDA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B4122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129805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02D7475"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AD960B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060B09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62693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6C3CB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617C50"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EAE85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E1602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327144"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5132342F"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C9FE83A" w14:textId="77777777" w:rsidR="00F000AD" w:rsidRPr="00C705C1" w:rsidRDefault="00F000AD" w:rsidP="00F000AD">
            <w:pPr>
              <w:spacing w:after="0"/>
              <w:rPr>
                <w:rFonts w:ascii="Times New Roman" w:eastAsia="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D9CBD08" w14:textId="77777777" w:rsidR="00F000AD" w:rsidRPr="00C705C1" w:rsidRDefault="00F000AD" w:rsidP="00F000AD">
            <w:pPr>
              <w:spacing w:before="60" w:after="60"/>
              <w:rPr>
                <w:rFonts w:ascii="Times New Roman" w:eastAsia="Times New Roman" w:hAnsi="Times New Roman" w:cs="Times New Roman"/>
                <w:noProof/>
                <w:sz w:val="16"/>
                <w:szCs w:val="16"/>
                <w:lang w:val="en-US"/>
              </w:rPr>
            </w:pPr>
            <w:r w:rsidRPr="00C705C1">
              <w:rPr>
                <w:rFonts w:ascii="Times New Roman" w:hAnsi="Times New Roman" w:cs="Times New Roman"/>
                <w:noProof/>
                <w:sz w:val="16"/>
                <w:szCs w:val="16"/>
                <w:lang w:val="en-US"/>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0CAC1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3262B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02E6F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62962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128020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6E2C3E5"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48223F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FAAEF8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B419C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4E04A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14F280"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A7FA0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30D7F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D9A8EB"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251666B9" w14:textId="77777777" w:rsidTr="00F000AD">
        <w:trPr>
          <w:trHeight w:val="372"/>
        </w:trPr>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E08CFCF" w14:textId="77777777" w:rsidR="00F000AD" w:rsidRPr="00C705C1" w:rsidRDefault="00F000AD" w:rsidP="00F000AD">
            <w:pPr>
              <w:spacing w:before="60" w:after="60"/>
              <w:rPr>
                <w:rFonts w:ascii="Times New Roman" w:eastAsia="Times New Roman" w:hAnsi="Times New Roman" w:cs="Times New Roman"/>
                <w:b/>
                <w:noProof/>
                <w:sz w:val="18"/>
                <w:szCs w:val="18"/>
                <w:lang w:val="en-US"/>
              </w:rPr>
            </w:pPr>
            <w:r w:rsidRPr="00C705C1">
              <w:rPr>
                <w:rFonts w:ascii="Times New Roman" w:eastAsia="Times New Roman" w:hAnsi="Times New Roman" w:cs="Times New Roman"/>
                <w:b/>
                <w:noProof/>
                <w:sz w:val="18"/>
                <w:szCs w:val="18"/>
                <w:lang w:val="en-US"/>
              </w:rPr>
              <w:t>CF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18FEC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F31C8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9ACAD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63F8C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4B313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AB3BA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71B98F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C8BB04"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BB362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419951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479772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2DD37A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AC3696"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B7188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33576AC"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18B1ED23"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76F908F" w14:textId="77777777" w:rsidR="00F000AD" w:rsidRPr="00C705C1" w:rsidRDefault="00F000AD" w:rsidP="00F000AD">
            <w:pPr>
              <w:spacing w:before="60" w:after="60"/>
              <w:rPr>
                <w:rFonts w:ascii="Times New Roman" w:eastAsia="Times New Roman" w:hAnsi="Times New Roman" w:cs="Times New Roman"/>
                <w:b/>
                <w:noProof/>
                <w:sz w:val="18"/>
                <w:szCs w:val="18"/>
                <w:lang w:val="en-US"/>
              </w:rPr>
            </w:pPr>
            <w:r w:rsidRPr="00C705C1">
              <w:rPr>
                <w:rFonts w:ascii="Times New Roman" w:eastAsia="Times New Roman" w:hAnsi="Times New Roman" w:cs="Times New Roman"/>
                <w:b/>
                <w:noProof/>
                <w:sz w:val="18"/>
                <w:szCs w:val="18"/>
                <w:lang w:val="en-US"/>
              </w:rPr>
              <w:t>EMFF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09B77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D0DB5A"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7BD43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89885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3F5DB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FA606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527C4F"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77B17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DF5EF3"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4A3F68"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56F5C49"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343EC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582A9C"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677AD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E1421B" w14:textId="77777777" w:rsidR="00F000AD" w:rsidRPr="00C705C1" w:rsidRDefault="00F000AD" w:rsidP="00F000AD">
            <w:pPr>
              <w:spacing w:before="60" w:after="60"/>
              <w:rPr>
                <w:rFonts w:ascii="Times New Roman" w:hAnsi="Times New Roman" w:cs="Times New Roman"/>
                <w:b/>
                <w:noProof/>
                <w:sz w:val="18"/>
                <w:szCs w:val="18"/>
                <w:lang w:val="en-US"/>
              </w:rPr>
            </w:pPr>
          </w:p>
        </w:tc>
      </w:tr>
      <w:tr w:rsidR="00F000AD" w:rsidRPr="00C705C1" w14:paraId="28DEEB55"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CE31DC5" w14:textId="77777777" w:rsidR="00F000AD" w:rsidRPr="00C705C1" w:rsidRDefault="00F000AD" w:rsidP="00F000AD">
            <w:pPr>
              <w:spacing w:before="60" w:after="6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Total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FA0867"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21186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B12D95"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2E9FF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BCBE91"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E7C51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80423E"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7A245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D19D1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85244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CE4B6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2EBBED"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EC5E52"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EB46DB" w14:textId="77777777" w:rsidR="00F000AD" w:rsidRPr="00C705C1"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0A1BF3" w14:textId="77777777" w:rsidR="00F000AD" w:rsidRPr="00C705C1" w:rsidRDefault="00F000AD" w:rsidP="00F000AD">
            <w:pPr>
              <w:spacing w:before="60" w:after="60"/>
              <w:rPr>
                <w:rFonts w:ascii="Times New Roman" w:hAnsi="Times New Roman" w:cs="Times New Roman"/>
                <w:b/>
                <w:noProof/>
                <w:sz w:val="18"/>
                <w:szCs w:val="18"/>
                <w:lang w:val="en-US"/>
              </w:rPr>
            </w:pPr>
          </w:p>
        </w:tc>
      </w:tr>
    </w:tbl>
    <w:p w14:paraId="0AF6DC3F" w14:textId="77777777" w:rsidR="00F000AD" w:rsidRPr="00C705C1" w:rsidRDefault="00F000AD" w:rsidP="00F000AD">
      <w:pPr>
        <w:spacing w:before="120" w:after="120" w:line="360" w:lineRule="auto"/>
        <w:rPr>
          <w:rFonts w:ascii="Times New Roman" w:eastAsia="Times New Roman" w:hAnsi="Times New Roman" w:cs="Times New Roman"/>
          <w:noProof/>
          <w:sz w:val="16"/>
          <w:szCs w:val="16"/>
          <w:lang w:val="en-GB"/>
        </w:rPr>
      </w:pPr>
      <w:r w:rsidRPr="00C705C1">
        <w:rPr>
          <w:rFonts w:ascii="Times New Roman" w:eastAsia="Times New Roman" w:hAnsi="Times New Roman" w:cs="Times New Roman"/>
          <w:noProof/>
          <w:sz w:val="16"/>
          <w:szCs w:val="16"/>
          <w:lang w:val="en-GB"/>
        </w:rPr>
        <w:t>* Cumulative amounts for all transfers during programming period.</w:t>
      </w:r>
    </w:p>
    <w:p w14:paraId="3B6C117D" w14:textId="77777777" w:rsidR="00435C1D" w:rsidRPr="00C705C1" w:rsidRDefault="00435C1D" w:rsidP="00F000AD">
      <w:pPr>
        <w:spacing w:before="120" w:after="120" w:line="240" w:lineRule="auto"/>
        <w:ind w:left="720"/>
        <w:jc w:val="both"/>
        <w:rPr>
          <w:rFonts w:ascii="Times New Roman" w:eastAsia="Calibri" w:hAnsi="Times New Roman" w:cs="Times New Roman"/>
          <w:b/>
          <w:noProof/>
          <w:sz w:val="24"/>
          <w:szCs w:val="20"/>
          <w:highlight w:val="yellow"/>
          <w:lang w:val="en-GB" w:eastAsia="en-GB"/>
        </w:rPr>
      </w:pPr>
    </w:p>
    <w:p w14:paraId="3BE7AF85" w14:textId="77777777" w:rsidR="00435C1D" w:rsidRPr="00C705C1" w:rsidRDefault="00435C1D" w:rsidP="00F000AD">
      <w:pPr>
        <w:spacing w:before="120" w:after="120" w:line="240" w:lineRule="auto"/>
        <w:ind w:left="720"/>
        <w:jc w:val="both"/>
        <w:rPr>
          <w:rFonts w:ascii="Times New Roman" w:eastAsia="Calibri" w:hAnsi="Times New Roman" w:cs="Times New Roman"/>
          <w:b/>
          <w:noProof/>
          <w:sz w:val="24"/>
          <w:szCs w:val="20"/>
          <w:highlight w:val="yellow"/>
          <w:lang w:val="en-GB" w:eastAsia="en-GB"/>
        </w:rPr>
      </w:pPr>
    </w:p>
    <w:p w14:paraId="42454341" w14:textId="77777777" w:rsidR="00F000AD" w:rsidRPr="00C705C1" w:rsidRDefault="00F000AD" w:rsidP="00F000AD">
      <w:pPr>
        <w:spacing w:before="120" w:after="120" w:line="240" w:lineRule="auto"/>
        <w:ind w:left="720"/>
        <w:jc w:val="both"/>
        <w:rPr>
          <w:rFonts w:ascii="Times New Roman" w:eastAsia="Calibri" w:hAnsi="Times New Roman" w:cs="Times New Roman"/>
          <w:b/>
          <w:noProof/>
          <w:sz w:val="24"/>
          <w:szCs w:val="20"/>
          <w:lang w:val="en-GB" w:eastAsia="en-GB"/>
        </w:rPr>
      </w:pPr>
      <w:r w:rsidRPr="00C705C1">
        <w:rPr>
          <w:rFonts w:ascii="Times New Roman" w:eastAsia="Calibri" w:hAnsi="Times New Roman" w:cs="Times New Roman"/>
          <w:b/>
          <w:noProof/>
          <w:sz w:val="24"/>
          <w:szCs w:val="20"/>
          <w:lang w:val="en-GB" w:eastAsia="en-GB"/>
        </w:rPr>
        <w:lastRenderedPageBreak/>
        <w:t xml:space="preserve">Table 18: </w:t>
      </w:r>
      <w:r w:rsidRPr="00C705C1">
        <w:rPr>
          <w:rFonts w:ascii="Times New Roman" w:eastAsia="Calibri" w:hAnsi="Times New Roman" w:cs="Times New Roman"/>
          <w:b/>
          <w:noProof/>
          <w:sz w:val="24"/>
          <w:szCs w:val="24"/>
          <w:lang w:val="en-GB" w:eastAsia="en-GB"/>
        </w:rPr>
        <w:t>Initial JTF allocation to the programme</w:t>
      </w:r>
      <w:r w:rsidRPr="00C705C1">
        <w:rPr>
          <w:rFonts w:ascii="Times New Roman" w:eastAsia="Calibri" w:hAnsi="Times New Roman" w:cs="Times New Roman"/>
          <w:b/>
          <w:noProof/>
          <w:sz w:val="24"/>
          <w:szCs w:val="24"/>
          <w:vertAlign w:val="superscript"/>
          <w:lang w:val="en-GB" w:eastAsia="en-GB"/>
        </w:rPr>
        <w:t>1</w:t>
      </w:r>
    </w:p>
    <w:p w14:paraId="7631E874" w14:textId="77777777" w:rsidR="00F000AD" w:rsidRPr="00C705C1" w:rsidRDefault="00F000AD" w:rsidP="00F000AD">
      <w:pPr>
        <w:spacing w:before="120" w:after="120" w:line="240" w:lineRule="auto"/>
        <w:ind w:left="720"/>
        <w:jc w:val="both"/>
        <w:rPr>
          <w:rFonts w:ascii="Times New Roman" w:eastAsia="Calibri" w:hAnsi="Times New Roman" w:cs="Times New Roman"/>
          <w:i/>
          <w:noProof/>
          <w:sz w:val="24"/>
          <w:szCs w:val="20"/>
          <w:lang w:val="en-GB" w:eastAsia="en-GB"/>
        </w:rPr>
      </w:pPr>
      <w:r w:rsidRPr="00C705C1">
        <w:rPr>
          <w:rFonts w:ascii="Times New Roman" w:eastAsia="Calibri" w:hAnsi="Times New Roman" w:cs="Times New Roman"/>
          <w:i/>
          <w:noProof/>
          <w:sz w:val="24"/>
          <w:szCs w:val="20"/>
          <w:lang w:val="en-GB" w:eastAsia="en-GB"/>
        </w:rPr>
        <w:t>Reference: Article 21</w:t>
      </w:r>
      <w:r w:rsidRPr="00C705C1">
        <w:rPr>
          <w:rFonts w:ascii="Times New Roman" w:eastAsia="Calibri" w:hAnsi="Times New Roman" w:cs="Times New Roman"/>
          <w:b/>
          <w:i/>
          <w:noProof/>
          <w:sz w:val="24"/>
          <w:szCs w:val="20"/>
          <w:lang w:val="en-GB" w:eastAsia="en-GB"/>
        </w:rPr>
        <w:t xml:space="preserve"> </w:t>
      </w:r>
      <w:r w:rsidRPr="00C705C1">
        <w:rPr>
          <w:rFonts w:ascii="Times New Roman" w:eastAsia="Calibri" w:hAnsi="Times New Roman" w:cs="Times New Roman"/>
          <w:i/>
          <w:noProof/>
          <w:sz w:val="24"/>
          <w:szCs w:val="20"/>
          <w:lang w:val="en-GB" w:eastAsia="en-GB"/>
        </w:rPr>
        <w:t xml:space="preserve">a </w:t>
      </w:r>
    </w:p>
    <w:tbl>
      <w:tblPr>
        <w:tblStyle w:val="TableGrid1"/>
        <w:tblW w:w="0" w:type="auto"/>
        <w:tblLook w:val="04A0" w:firstRow="1" w:lastRow="0" w:firstColumn="1" w:lastColumn="0" w:noHBand="0" w:noVBand="1"/>
      </w:tblPr>
      <w:tblGrid>
        <w:gridCol w:w="3085"/>
        <w:gridCol w:w="1985"/>
        <w:gridCol w:w="1896"/>
        <w:gridCol w:w="2322"/>
      </w:tblGrid>
      <w:tr w:rsidR="00F000AD" w:rsidRPr="00C705C1" w14:paraId="193A3377" w14:textId="77777777" w:rsidTr="00F000AD">
        <w:tc>
          <w:tcPr>
            <w:tcW w:w="3085" w:type="dxa"/>
            <w:vMerge w:val="restart"/>
            <w:tcBorders>
              <w:tl2br w:val="single" w:sz="4" w:space="0" w:color="auto"/>
            </w:tcBorders>
          </w:tcPr>
          <w:p w14:paraId="73AFB428" w14:textId="77777777" w:rsidR="00F000AD" w:rsidRPr="00C705C1" w:rsidRDefault="00F000AD" w:rsidP="00F000AD">
            <w:pPr>
              <w:spacing w:before="120" w:after="120"/>
              <w:rPr>
                <w:rFonts w:ascii="Times New Roman" w:hAnsi="Times New Roman" w:cs="Times New Roman"/>
                <w:noProof/>
                <w:sz w:val="24"/>
                <w:szCs w:val="24"/>
              </w:rPr>
            </w:pPr>
          </w:p>
        </w:tc>
        <w:tc>
          <w:tcPr>
            <w:tcW w:w="6203" w:type="dxa"/>
            <w:gridSpan w:val="3"/>
          </w:tcPr>
          <w:p w14:paraId="369F52DA" w14:textId="77777777" w:rsidR="00F000AD" w:rsidRPr="00C705C1" w:rsidRDefault="00F000AD" w:rsidP="00F000AD">
            <w:pPr>
              <w:spacing w:before="120" w:after="120"/>
              <w:jc w:val="center"/>
              <w:rPr>
                <w:rFonts w:ascii="Times New Roman" w:hAnsi="Times New Roman" w:cs="Times New Roman"/>
                <w:noProof/>
                <w:sz w:val="24"/>
                <w:szCs w:val="24"/>
              </w:rPr>
            </w:pPr>
            <w:r w:rsidRPr="00C705C1">
              <w:rPr>
                <w:rFonts w:ascii="Times New Roman" w:hAnsi="Times New Roman" w:cs="Times New Roman"/>
                <w:b/>
                <w:noProof/>
                <w:sz w:val="18"/>
                <w:szCs w:val="18"/>
              </w:rPr>
              <w:t>Initial JTF allocation to the programme* per category of region</w:t>
            </w:r>
          </w:p>
        </w:tc>
      </w:tr>
      <w:tr w:rsidR="00F000AD" w:rsidRPr="00C705C1" w14:paraId="787F8EC3" w14:textId="77777777" w:rsidTr="00F000AD">
        <w:trPr>
          <w:trHeight w:val="1042"/>
        </w:trPr>
        <w:tc>
          <w:tcPr>
            <w:tcW w:w="3085" w:type="dxa"/>
            <w:vMerge/>
            <w:tcBorders>
              <w:tl2br w:val="single" w:sz="4" w:space="0" w:color="auto"/>
            </w:tcBorders>
          </w:tcPr>
          <w:p w14:paraId="68D50D88" w14:textId="77777777" w:rsidR="00F000AD" w:rsidRPr="00C705C1" w:rsidRDefault="00F000AD" w:rsidP="00F000AD">
            <w:pPr>
              <w:spacing w:before="120" w:after="120"/>
              <w:rPr>
                <w:rFonts w:ascii="Times New Roman" w:hAnsi="Times New Roman" w:cs="Times New Roman"/>
                <w:noProof/>
                <w:sz w:val="24"/>
                <w:szCs w:val="24"/>
              </w:rPr>
            </w:pPr>
          </w:p>
        </w:tc>
        <w:tc>
          <w:tcPr>
            <w:tcW w:w="1985" w:type="dxa"/>
            <w:vAlign w:val="center"/>
          </w:tcPr>
          <w:p w14:paraId="5075082D"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More developed</w:t>
            </w:r>
          </w:p>
        </w:tc>
        <w:tc>
          <w:tcPr>
            <w:tcW w:w="1896" w:type="dxa"/>
            <w:vAlign w:val="center"/>
          </w:tcPr>
          <w:p w14:paraId="34C78429" w14:textId="77777777" w:rsidR="00F000AD" w:rsidRPr="00C705C1" w:rsidRDefault="00F000AD" w:rsidP="00F000AD">
            <w:pPr>
              <w:spacing w:before="120" w:after="120"/>
              <w:jc w:val="center"/>
              <w:rPr>
                <w:rFonts w:ascii="Times New Roman" w:hAnsi="Times New Roman" w:cs="Times New Roman"/>
                <w:noProof/>
                <w:sz w:val="20"/>
                <w:szCs w:val="20"/>
              </w:rPr>
            </w:pPr>
            <w:r w:rsidRPr="00C705C1">
              <w:rPr>
                <w:rFonts w:ascii="Times New Roman" w:hAnsi="Times New Roman" w:cs="Times New Roman"/>
                <w:b/>
                <w:noProof/>
                <w:sz w:val="20"/>
                <w:szCs w:val="20"/>
              </w:rPr>
              <w:t>Transition</w:t>
            </w:r>
          </w:p>
        </w:tc>
        <w:tc>
          <w:tcPr>
            <w:tcW w:w="2322" w:type="dxa"/>
            <w:vAlign w:val="center"/>
          </w:tcPr>
          <w:p w14:paraId="6525DC41" w14:textId="77777777" w:rsidR="00F000AD" w:rsidRPr="00C705C1" w:rsidRDefault="00F000AD" w:rsidP="00F000AD">
            <w:pPr>
              <w:jc w:val="center"/>
              <w:rPr>
                <w:rFonts w:ascii="Times New Roman" w:hAnsi="Times New Roman" w:cs="Times New Roman"/>
                <w:b/>
                <w:noProof/>
                <w:sz w:val="20"/>
                <w:szCs w:val="20"/>
              </w:rPr>
            </w:pPr>
            <w:r w:rsidRPr="00C705C1">
              <w:rPr>
                <w:rFonts w:ascii="Times New Roman" w:eastAsia="Times New Roman" w:hAnsi="Times New Roman" w:cs="Times New Roman"/>
                <w:b/>
                <w:noProof/>
                <w:sz w:val="20"/>
                <w:szCs w:val="20"/>
              </w:rPr>
              <w:t>Less developed</w:t>
            </w:r>
          </w:p>
        </w:tc>
      </w:tr>
      <w:tr w:rsidR="00F000AD" w:rsidRPr="00C705C1" w14:paraId="14679E79" w14:textId="77777777" w:rsidTr="00F000AD">
        <w:tc>
          <w:tcPr>
            <w:tcW w:w="3085" w:type="dxa"/>
          </w:tcPr>
          <w:p w14:paraId="5094D749" w14:textId="77777777" w:rsidR="00F000AD" w:rsidRPr="00C705C1" w:rsidRDefault="00F000AD" w:rsidP="00F000AD">
            <w:pPr>
              <w:spacing w:before="120" w:after="120"/>
              <w:rPr>
                <w:rFonts w:ascii="Times New Roman" w:hAnsi="Times New Roman" w:cs="Times New Roman"/>
                <w:noProof/>
                <w:sz w:val="24"/>
                <w:szCs w:val="24"/>
              </w:rPr>
            </w:pPr>
            <w:r w:rsidRPr="00C705C1">
              <w:rPr>
                <w:rFonts w:ascii="Times New Roman" w:eastAsia="Times New Roman" w:hAnsi="Times New Roman" w:cs="Times New Roman"/>
                <w:b/>
                <w:noProof/>
                <w:sz w:val="16"/>
                <w:szCs w:val="16"/>
              </w:rPr>
              <w:t>Initial JTF allocation in the programme*</w:t>
            </w:r>
          </w:p>
        </w:tc>
        <w:tc>
          <w:tcPr>
            <w:tcW w:w="1985" w:type="dxa"/>
          </w:tcPr>
          <w:p w14:paraId="7913DC84" w14:textId="77777777" w:rsidR="00F000AD" w:rsidRPr="00C705C1" w:rsidRDefault="00F000AD" w:rsidP="00F000AD">
            <w:pPr>
              <w:spacing w:before="120" w:after="120"/>
              <w:rPr>
                <w:rFonts w:ascii="Times New Roman" w:hAnsi="Times New Roman" w:cs="Times New Roman"/>
                <w:noProof/>
                <w:sz w:val="24"/>
                <w:szCs w:val="24"/>
              </w:rPr>
            </w:pPr>
          </w:p>
        </w:tc>
        <w:tc>
          <w:tcPr>
            <w:tcW w:w="1896" w:type="dxa"/>
          </w:tcPr>
          <w:p w14:paraId="09FF9B5C" w14:textId="77777777" w:rsidR="00F000AD" w:rsidRPr="00C705C1" w:rsidRDefault="00F000AD" w:rsidP="00F000AD">
            <w:pPr>
              <w:spacing w:before="120" w:after="120"/>
              <w:rPr>
                <w:rFonts w:ascii="Times New Roman" w:hAnsi="Times New Roman" w:cs="Times New Roman"/>
                <w:noProof/>
                <w:sz w:val="24"/>
                <w:szCs w:val="24"/>
              </w:rPr>
            </w:pPr>
          </w:p>
        </w:tc>
        <w:tc>
          <w:tcPr>
            <w:tcW w:w="2322" w:type="dxa"/>
          </w:tcPr>
          <w:p w14:paraId="2DF7BF03" w14:textId="77777777" w:rsidR="00F000AD" w:rsidRPr="00C705C1" w:rsidRDefault="00F000AD" w:rsidP="00F000AD">
            <w:pPr>
              <w:spacing w:before="120" w:after="120"/>
              <w:rPr>
                <w:rFonts w:ascii="Times New Roman" w:hAnsi="Times New Roman" w:cs="Times New Roman"/>
                <w:noProof/>
                <w:sz w:val="24"/>
                <w:szCs w:val="24"/>
              </w:rPr>
            </w:pPr>
          </w:p>
        </w:tc>
      </w:tr>
    </w:tbl>
    <w:p w14:paraId="66374D44" w14:textId="77777777" w:rsidR="00F000AD" w:rsidRPr="00C705C1" w:rsidRDefault="00F000AD" w:rsidP="00F000AD">
      <w:pPr>
        <w:spacing w:before="120" w:after="120" w:line="240" w:lineRule="auto"/>
        <w:rPr>
          <w:rFonts w:ascii="Times New Roman" w:hAnsi="Times New Roman" w:cs="Times New Roman"/>
          <w:noProof/>
          <w:sz w:val="20"/>
          <w:szCs w:val="16"/>
          <w:lang w:val="en-GB"/>
        </w:rPr>
      </w:pPr>
      <w:r w:rsidRPr="00C705C1">
        <w:rPr>
          <w:rFonts w:ascii="Times New Roman" w:hAnsi="Times New Roman" w:cs="Times New Roman"/>
          <w:noProof/>
          <w:sz w:val="16"/>
          <w:szCs w:val="16"/>
          <w:lang w:val="en-GB"/>
        </w:rPr>
        <w:t>* Programme with the JTF allocation.</w:t>
      </w:r>
    </w:p>
    <w:p w14:paraId="729C0437" w14:textId="77777777" w:rsidR="00F000AD" w:rsidRPr="00C705C1" w:rsidRDefault="00F000AD" w:rsidP="00F000AD">
      <w:pPr>
        <w:spacing w:before="120" w:after="120" w:line="240" w:lineRule="auto"/>
        <w:rPr>
          <w:rFonts w:ascii="Times New Roman" w:hAnsi="Times New Roman" w:cs="Times New Roman"/>
          <w:noProof/>
          <w:sz w:val="16"/>
          <w:szCs w:val="20"/>
          <w:lang w:val="en-GB"/>
        </w:rPr>
      </w:pPr>
      <w:r w:rsidRPr="00C705C1">
        <w:rPr>
          <w:rFonts w:ascii="Times New Roman" w:hAnsi="Times New Roman" w:cs="Times New Roman"/>
          <w:noProof/>
          <w:sz w:val="16"/>
          <w:szCs w:val="20"/>
          <w:vertAlign w:val="superscript"/>
          <w:lang w:val="en-GB"/>
        </w:rPr>
        <w:t>1</w:t>
      </w:r>
      <w:r w:rsidRPr="00C705C1">
        <w:rPr>
          <w:rFonts w:ascii="Times New Roman" w:hAnsi="Times New Roman" w:cs="Times New Roman"/>
          <w:noProof/>
          <w:sz w:val="16"/>
          <w:szCs w:val="20"/>
          <w:lang w:val="en-GB"/>
        </w:rPr>
        <w:t xml:space="preserve"> When JTF is the ‘fund concerned’ (basic data on the programme, p.1 of programme template).”</w:t>
      </w:r>
    </w:p>
    <w:p w14:paraId="665A9C01" w14:textId="77777777" w:rsidR="00F000AD" w:rsidRPr="00C705C1" w:rsidRDefault="00F000AD" w:rsidP="00F000AD">
      <w:pPr>
        <w:spacing w:before="120" w:after="120" w:line="240" w:lineRule="auto"/>
        <w:rPr>
          <w:rFonts w:ascii="Times New Roman" w:hAnsi="Times New Roman" w:cs="Times New Roman"/>
          <w:noProof/>
          <w:sz w:val="16"/>
          <w:szCs w:val="16"/>
          <w:lang w:val="en-GB"/>
        </w:rPr>
      </w:pPr>
    </w:p>
    <w:p w14:paraId="3D1FAD1A" w14:textId="77777777" w:rsidR="00F000AD" w:rsidRPr="00C705C1" w:rsidRDefault="00F000AD" w:rsidP="00F000AD">
      <w:pPr>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t>(5)</w:t>
      </w:r>
      <w:r w:rsidRPr="00C705C1">
        <w:rPr>
          <w:rFonts w:ascii="Times New Roman" w:hAnsi="Times New Roman" w:cs="Times New Roman"/>
          <w:noProof/>
          <w:sz w:val="24"/>
          <w:szCs w:val="24"/>
          <w:lang w:val="en-GB"/>
        </w:rPr>
        <w:tab/>
        <w:t>U</w:t>
      </w:r>
      <w:r w:rsidRPr="00C705C1">
        <w:rPr>
          <w:rFonts w:ascii="Times New Roman" w:hAnsi="Times New Roman" w:cs="Times New Roman"/>
          <w:noProof/>
          <w:sz w:val="24"/>
          <w:lang w:val="en-GB"/>
        </w:rPr>
        <w:t>nder point 3.A, a</w:t>
      </w:r>
      <w:r w:rsidRPr="00C705C1">
        <w:rPr>
          <w:rFonts w:ascii="Times New Roman" w:hAnsi="Times New Roman" w:cs="Times New Roman"/>
          <w:noProof/>
          <w:sz w:val="24"/>
          <w:szCs w:val="24"/>
          <w:lang w:val="en-GB"/>
        </w:rPr>
        <w:t xml:space="preserve"> new ticking box is inserted, after Table 18:</w:t>
      </w:r>
    </w:p>
    <w:p w14:paraId="03409704" w14:textId="77777777" w:rsidR="00F000AD" w:rsidRPr="00C705C1" w:rsidRDefault="00F000AD" w:rsidP="00F000AD">
      <w:pPr>
        <w:spacing w:before="120" w:after="120" w:line="240" w:lineRule="auto"/>
        <w:ind w:left="720"/>
        <w:jc w:val="both"/>
        <w:rPr>
          <w:rFonts w:ascii="Times New Roman" w:eastAsia="Calibri" w:hAnsi="Times New Roman" w:cs="Times New Roman"/>
          <w:b/>
          <w:noProof/>
          <w:sz w:val="24"/>
          <w:szCs w:val="24"/>
          <w:lang w:val="en-GB" w:eastAsia="en-GB"/>
        </w:rPr>
      </w:pPr>
      <w:r w:rsidRPr="00C705C1">
        <w:rPr>
          <w:rFonts w:ascii="Times New Roman" w:eastAsia="Calibri" w:hAnsi="Times New Roman" w:cs="Times New Roman"/>
          <w:b/>
          <w:noProof/>
          <w:sz w:val="24"/>
          <w:szCs w:val="24"/>
          <w:lang w:val="en-GB" w:eastAsia="en-GB"/>
        </w:rPr>
        <w:t>“Obligatory transfer of ERDF and ESF+ resources as complementary support to the Just Transition Fund</w:t>
      </w:r>
      <w:r w:rsidRPr="00C705C1">
        <w:rPr>
          <w:rFonts w:ascii="Times New Roman" w:eastAsia="Calibri" w:hAnsi="Times New Roman" w:cs="Times New Roman"/>
          <w:b/>
          <w:noProof/>
          <w:sz w:val="24"/>
          <w:szCs w:val="24"/>
          <w:vertAlign w:val="superscript"/>
          <w:lang w:val="en-GB" w:eastAsia="en-GB"/>
        </w:rPr>
        <w:t>2</w:t>
      </w:r>
    </w:p>
    <w:tbl>
      <w:tblPr>
        <w:tblStyle w:val="TableGrid1"/>
        <w:tblW w:w="0" w:type="auto"/>
        <w:tblInd w:w="720" w:type="dxa"/>
        <w:tblLook w:val="04A0" w:firstRow="1" w:lastRow="0" w:firstColumn="1" w:lastColumn="0" w:noHBand="0" w:noVBand="1"/>
      </w:tblPr>
      <w:tblGrid>
        <w:gridCol w:w="1656"/>
        <w:gridCol w:w="6912"/>
      </w:tblGrid>
      <w:tr w:rsidR="00F000AD" w:rsidRPr="00C705C1" w14:paraId="15830096" w14:textId="77777777" w:rsidTr="00F000AD">
        <w:tc>
          <w:tcPr>
            <w:tcW w:w="1656" w:type="dxa"/>
            <w:vMerge w:val="restart"/>
          </w:tcPr>
          <w:p w14:paraId="5FEE1C63" w14:textId="77777777" w:rsidR="00F000AD" w:rsidRPr="00C705C1" w:rsidRDefault="00F000AD" w:rsidP="00F000AD">
            <w:pPr>
              <w:contextualSpacing/>
              <w:rPr>
                <w:rFonts w:ascii="Times New Roman" w:hAnsi="Times New Roman" w:cs="Times New Roman"/>
                <w:b/>
                <w:noProof/>
                <w:sz w:val="24"/>
                <w:szCs w:val="24"/>
              </w:rPr>
            </w:pPr>
            <w:r w:rsidRPr="00C705C1">
              <w:rPr>
                <w:rFonts w:ascii="Times New Roman" w:hAnsi="Times New Roman" w:cs="Times New Roman"/>
                <w:b/>
                <w:noProof/>
                <w:sz w:val="20"/>
              </w:rPr>
              <w:t>Transfer to JTF</w:t>
            </w:r>
          </w:p>
        </w:tc>
        <w:tc>
          <w:tcPr>
            <w:tcW w:w="6912" w:type="dxa"/>
          </w:tcPr>
          <w:p w14:paraId="4CC3FB0D" w14:textId="77777777" w:rsidR="00F000AD" w:rsidRPr="00C705C1" w:rsidRDefault="00F000AD" w:rsidP="00F000AD">
            <w:pPr>
              <w:contextualSpacing/>
              <w:rPr>
                <w:rFonts w:ascii="Times New Roman" w:hAnsi="Times New Roman" w:cs="Times New Roman"/>
                <w:b/>
                <w:noProof/>
                <w:sz w:val="24"/>
                <w:szCs w:val="24"/>
              </w:rPr>
            </w:pPr>
            <w:r w:rsidRPr="00C705C1">
              <w:rPr>
                <w:rFonts w:ascii="Times New Roman" w:hAnsi="Times New Roman" w:cs="Times New Roman"/>
                <w:noProof/>
                <w:sz w:val="20"/>
              </w:rPr>
              <w:fldChar w:fldCharType="begin">
                <w:ffData>
                  <w:name w:val="Check1"/>
                  <w:enabled/>
                  <w:calcOnExit w:val="0"/>
                  <w:checkBox>
                    <w:sizeAuto/>
                    <w:default w:val="0"/>
                  </w:checkBox>
                </w:ffData>
              </w:fldChar>
            </w:r>
            <w:r w:rsidRPr="00C705C1">
              <w:rPr>
                <w:rFonts w:ascii="Times New Roman" w:hAnsi="Times New Roman" w:cs="Times New Roman"/>
                <w:noProof/>
                <w:sz w:val="20"/>
              </w:rPr>
              <w:instrText xml:space="preserve"> FORMCHECKBOX </w:instrText>
            </w:r>
            <w:r w:rsidR="00AE02CA">
              <w:rPr>
                <w:rFonts w:ascii="Times New Roman" w:hAnsi="Times New Roman" w:cs="Times New Roman"/>
                <w:noProof/>
                <w:sz w:val="20"/>
              </w:rPr>
            </w:r>
            <w:r w:rsidR="00AE02CA">
              <w:rPr>
                <w:rFonts w:ascii="Times New Roman" w:hAnsi="Times New Roman" w:cs="Times New Roman"/>
                <w:noProof/>
                <w:sz w:val="20"/>
              </w:rPr>
              <w:fldChar w:fldCharType="separate"/>
            </w:r>
            <w:r w:rsidRPr="00C705C1">
              <w:rPr>
                <w:rFonts w:ascii="Times New Roman" w:hAnsi="Times New Roman" w:cs="Times New Roman"/>
                <w:noProof/>
                <w:sz w:val="20"/>
              </w:rPr>
              <w:fldChar w:fldCharType="end"/>
            </w:r>
            <w:r w:rsidRPr="00C705C1">
              <w:rPr>
                <w:rFonts w:ascii="Times New Roman" w:hAnsi="Times New Roman" w:cs="Times New Roman"/>
                <w:noProof/>
                <w:sz w:val="20"/>
              </w:rPr>
              <w:t xml:space="preserve"> concerns internal transfers within the programme with JTF allocation (Table 18A)</w:t>
            </w:r>
          </w:p>
        </w:tc>
      </w:tr>
      <w:tr w:rsidR="00F000AD" w:rsidRPr="00C705C1" w14:paraId="0AEDA300" w14:textId="77777777" w:rsidTr="00F000AD">
        <w:tc>
          <w:tcPr>
            <w:tcW w:w="1656" w:type="dxa"/>
            <w:vMerge/>
          </w:tcPr>
          <w:p w14:paraId="5DBA2C51" w14:textId="77777777" w:rsidR="00F000AD" w:rsidRPr="00C705C1" w:rsidRDefault="00F000AD" w:rsidP="00F000AD">
            <w:pPr>
              <w:contextualSpacing/>
              <w:rPr>
                <w:rFonts w:ascii="Times New Roman" w:hAnsi="Times New Roman" w:cs="Times New Roman"/>
                <w:b/>
                <w:noProof/>
                <w:sz w:val="24"/>
                <w:szCs w:val="24"/>
              </w:rPr>
            </w:pPr>
          </w:p>
        </w:tc>
        <w:tc>
          <w:tcPr>
            <w:tcW w:w="6912" w:type="dxa"/>
          </w:tcPr>
          <w:p w14:paraId="4A43179C" w14:textId="77777777" w:rsidR="00F000AD" w:rsidRPr="00C705C1" w:rsidRDefault="00F000AD" w:rsidP="00F000AD">
            <w:pPr>
              <w:contextualSpacing/>
              <w:rPr>
                <w:rFonts w:ascii="Times New Roman" w:hAnsi="Times New Roman" w:cs="Times New Roman"/>
                <w:b/>
                <w:noProof/>
                <w:sz w:val="24"/>
                <w:szCs w:val="24"/>
              </w:rPr>
            </w:pPr>
            <w:r w:rsidRPr="00C705C1">
              <w:rPr>
                <w:rFonts w:ascii="Times New Roman" w:hAnsi="Times New Roman" w:cs="Times New Roman"/>
                <w:noProof/>
                <w:sz w:val="20"/>
              </w:rPr>
              <w:fldChar w:fldCharType="begin">
                <w:ffData>
                  <w:name w:val="Check1"/>
                  <w:enabled/>
                  <w:calcOnExit w:val="0"/>
                  <w:checkBox>
                    <w:sizeAuto/>
                    <w:default w:val="0"/>
                  </w:checkBox>
                </w:ffData>
              </w:fldChar>
            </w:r>
            <w:r w:rsidRPr="00C705C1">
              <w:rPr>
                <w:rFonts w:ascii="Times New Roman" w:hAnsi="Times New Roman" w:cs="Times New Roman"/>
                <w:noProof/>
                <w:sz w:val="20"/>
              </w:rPr>
              <w:instrText xml:space="preserve"> FORMCHECKBOX </w:instrText>
            </w:r>
            <w:r w:rsidR="00AE02CA">
              <w:rPr>
                <w:rFonts w:ascii="Times New Roman" w:hAnsi="Times New Roman" w:cs="Times New Roman"/>
                <w:noProof/>
                <w:sz w:val="20"/>
              </w:rPr>
            </w:r>
            <w:r w:rsidR="00AE02CA">
              <w:rPr>
                <w:rFonts w:ascii="Times New Roman" w:hAnsi="Times New Roman" w:cs="Times New Roman"/>
                <w:noProof/>
                <w:sz w:val="20"/>
              </w:rPr>
              <w:fldChar w:fldCharType="separate"/>
            </w:r>
            <w:r w:rsidRPr="00C705C1">
              <w:rPr>
                <w:rFonts w:ascii="Times New Roman" w:hAnsi="Times New Roman" w:cs="Times New Roman"/>
                <w:noProof/>
                <w:sz w:val="20"/>
              </w:rPr>
              <w:fldChar w:fldCharType="end"/>
            </w:r>
            <w:r w:rsidRPr="00C705C1">
              <w:rPr>
                <w:rFonts w:ascii="Times New Roman" w:hAnsi="Times New Roman" w:cs="Times New Roman"/>
                <w:noProof/>
                <w:sz w:val="20"/>
              </w:rPr>
              <w:t xml:space="preserve"> concerns transfers from other programmes to the programme with JTF allocation  (Table 18B)</w:t>
            </w:r>
          </w:p>
        </w:tc>
      </w:tr>
      <w:tr w:rsidR="00F000AD" w:rsidRPr="00C705C1" w14:paraId="5A40E3A8" w14:textId="77777777" w:rsidTr="00F000AD">
        <w:tc>
          <w:tcPr>
            <w:tcW w:w="1656" w:type="dxa"/>
          </w:tcPr>
          <w:p w14:paraId="5992FCFB" w14:textId="77777777" w:rsidR="00F000AD" w:rsidRPr="00C705C1" w:rsidRDefault="00F000AD" w:rsidP="00F000AD">
            <w:pPr>
              <w:contextualSpacing/>
              <w:rPr>
                <w:rFonts w:ascii="Times New Roman" w:hAnsi="Times New Roman" w:cs="Times New Roman"/>
                <w:b/>
                <w:noProof/>
                <w:sz w:val="24"/>
                <w:szCs w:val="24"/>
              </w:rPr>
            </w:pPr>
          </w:p>
        </w:tc>
        <w:tc>
          <w:tcPr>
            <w:tcW w:w="6912" w:type="dxa"/>
          </w:tcPr>
          <w:p w14:paraId="77001C0C" w14:textId="77777777" w:rsidR="00F000AD" w:rsidRPr="00C705C1" w:rsidRDefault="00F000AD" w:rsidP="00F000AD">
            <w:pPr>
              <w:rPr>
                <w:rFonts w:ascii="Times New Roman" w:hAnsi="Times New Roman" w:cs="Times New Roman"/>
                <w:noProof/>
                <w:sz w:val="20"/>
              </w:rPr>
            </w:pPr>
            <w:r w:rsidRPr="00C705C1">
              <w:rPr>
                <w:rFonts w:ascii="Times New Roman" w:hAnsi="Times New Roman" w:cs="Times New Roman"/>
                <w:noProof/>
                <w:sz w:val="20"/>
              </w:rPr>
              <w:fldChar w:fldCharType="begin">
                <w:ffData>
                  <w:name w:val="Check1"/>
                  <w:enabled/>
                  <w:calcOnExit w:val="0"/>
                  <w:checkBox>
                    <w:sizeAuto/>
                    <w:default w:val="0"/>
                  </w:checkBox>
                </w:ffData>
              </w:fldChar>
            </w:r>
            <w:r w:rsidRPr="00C705C1">
              <w:rPr>
                <w:rFonts w:ascii="Times New Roman" w:hAnsi="Times New Roman" w:cs="Times New Roman"/>
                <w:noProof/>
                <w:sz w:val="20"/>
              </w:rPr>
              <w:instrText xml:space="preserve"> FORMCHECKBOX </w:instrText>
            </w:r>
            <w:r w:rsidR="00AE02CA">
              <w:rPr>
                <w:rFonts w:ascii="Times New Roman" w:hAnsi="Times New Roman" w:cs="Times New Roman"/>
                <w:noProof/>
                <w:sz w:val="20"/>
              </w:rPr>
            </w:r>
            <w:r w:rsidR="00AE02CA">
              <w:rPr>
                <w:rFonts w:ascii="Times New Roman" w:hAnsi="Times New Roman" w:cs="Times New Roman"/>
                <w:noProof/>
                <w:sz w:val="20"/>
              </w:rPr>
              <w:fldChar w:fldCharType="separate"/>
            </w:r>
            <w:r w:rsidRPr="00C705C1">
              <w:rPr>
                <w:rFonts w:ascii="Times New Roman" w:hAnsi="Times New Roman" w:cs="Times New Roman"/>
                <w:noProof/>
                <w:sz w:val="20"/>
              </w:rPr>
              <w:fldChar w:fldCharType="end"/>
            </w:r>
            <w:r w:rsidRPr="00C705C1">
              <w:rPr>
                <w:rFonts w:ascii="Times New Roman" w:hAnsi="Times New Roman" w:cs="Times New Roman"/>
                <w:noProof/>
                <w:sz w:val="20"/>
              </w:rPr>
              <w:t xml:space="preserve"> N/A (ie no support from JTF to the programme)</w:t>
            </w:r>
          </w:p>
        </w:tc>
      </w:tr>
    </w:tbl>
    <w:p w14:paraId="066A8212" w14:textId="77777777" w:rsidR="00F000AD" w:rsidRPr="00C705C1" w:rsidRDefault="00F000AD" w:rsidP="00F000AD">
      <w:pPr>
        <w:spacing w:before="120" w:after="0" w:line="240" w:lineRule="auto"/>
        <w:rPr>
          <w:rFonts w:ascii="Times New Roman" w:hAnsi="Times New Roman" w:cs="Times New Roman"/>
          <w:noProof/>
          <w:sz w:val="18"/>
          <w:szCs w:val="24"/>
          <w:lang w:val="en-GB"/>
        </w:rPr>
      </w:pPr>
      <w:r w:rsidRPr="00C705C1">
        <w:rPr>
          <w:rFonts w:ascii="Times New Roman" w:hAnsi="Times New Roman" w:cs="Times New Roman"/>
          <w:noProof/>
          <w:sz w:val="18"/>
          <w:vertAlign w:val="superscript"/>
          <w:lang w:val="en-GB"/>
        </w:rPr>
        <w:t>2</w:t>
      </w:r>
      <w:r w:rsidRPr="00C705C1">
        <w:rPr>
          <w:rFonts w:ascii="Times New Roman" w:hAnsi="Times New Roman" w:cs="Times New Roman"/>
          <w:noProof/>
          <w:sz w:val="18"/>
          <w:lang w:val="en-GB"/>
        </w:rPr>
        <w:t xml:space="preserve"> In case a programme supported by the JTF receives complementary support (cf Article 21a) within the programme and from other programmes both Tables 18A and 18B need to be filled in.</w:t>
      </w:r>
      <w:r w:rsidRPr="00C705C1">
        <w:rPr>
          <w:rFonts w:ascii="Times New Roman" w:eastAsia="Times New Roman" w:hAnsi="Times New Roman" w:cs="Times New Roman"/>
          <w:noProof/>
          <w:sz w:val="24"/>
          <w:szCs w:val="16"/>
          <w:lang w:val="en-GB" w:eastAsia="en-GB"/>
        </w:rPr>
        <w:t>”</w:t>
      </w:r>
    </w:p>
    <w:p w14:paraId="3F0C9E71" w14:textId="77777777" w:rsidR="00F000AD" w:rsidRPr="00C705C1" w:rsidRDefault="00F000AD" w:rsidP="00F000AD">
      <w:pPr>
        <w:spacing w:before="120" w:after="120" w:line="240" w:lineRule="auto"/>
        <w:rPr>
          <w:rFonts w:ascii="Times New Roman" w:hAnsi="Times New Roman" w:cs="Times New Roman"/>
          <w:noProof/>
          <w:sz w:val="24"/>
          <w:szCs w:val="24"/>
          <w:lang w:val="en-GB"/>
        </w:rPr>
      </w:pPr>
    </w:p>
    <w:p w14:paraId="62272DD7" w14:textId="77777777" w:rsidR="00F000AD" w:rsidRPr="00C705C1" w:rsidRDefault="00F000AD" w:rsidP="00F000AD">
      <w:pPr>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br w:type="page"/>
      </w:r>
    </w:p>
    <w:p w14:paraId="14167450" w14:textId="77777777" w:rsidR="00F000AD" w:rsidRPr="00C705C1" w:rsidRDefault="00F000AD" w:rsidP="00F000AD">
      <w:pPr>
        <w:rPr>
          <w:rFonts w:ascii="Times New Roman" w:hAnsi="Times New Roman" w:cs="Times New Roman"/>
          <w:noProof/>
          <w:szCs w:val="24"/>
          <w:lang w:val="en-GB"/>
        </w:rPr>
      </w:pPr>
      <w:r w:rsidRPr="00C705C1">
        <w:rPr>
          <w:rFonts w:ascii="Times New Roman" w:hAnsi="Times New Roman" w:cs="Times New Roman"/>
          <w:b/>
          <w:noProof/>
          <w:sz w:val="24"/>
          <w:szCs w:val="24"/>
          <w:lang w:val="en-GB"/>
        </w:rPr>
        <w:lastRenderedPageBreak/>
        <w:t xml:space="preserve"> Table 18A: Transfer of ERDF and ESF+ resources to the Just Transition Fund (JTF) within the programme</w:t>
      </w:r>
    </w:p>
    <w:p w14:paraId="3C78E76C" w14:textId="77777777" w:rsidR="00F000AD" w:rsidRPr="00C705C1" w:rsidRDefault="00F000AD" w:rsidP="00F000AD">
      <w:pPr>
        <w:spacing w:before="120" w:after="120" w:line="240" w:lineRule="auto"/>
        <w:rPr>
          <w:rFonts w:ascii="Times New Roman" w:hAnsi="Times New Roman" w:cs="Times New Roman"/>
          <w:noProof/>
          <w:sz w:val="24"/>
          <w:szCs w:val="24"/>
          <w:lang w:val="en-GB"/>
        </w:rPr>
      </w:pPr>
    </w:p>
    <w:tbl>
      <w:tblPr>
        <w:tblStyle w:val="TableGrid1"/>
        <w:tblW w:w="0" w:type="auto"/>
        <w:tblLook w:val="04A0" w:firstRow="1" w:lastRow="0" w:firstColumn="1" w:lastColumn="0" w:noHBand="0" w:noVBand="1"/>
      </w:tblPr>
      <w:tblGrid>
        <w:gridCol w:w="1845"/>
        <w:gridCol w:w="2348"/>
        <w:gridCol w:w="1694"/>
        <w:gridCol w:w="1695"/>
        <w:gridCol w:w="1660"/>
      </w:tblGrid>
      <w:tr w:rsidR="00F000AD" w:rsidRPr="00C705C1" w14:paraId="4F722564" w14:textId="77777777" w:rsidTr="00F000AD">
        <w:tc>
          <w:tcPr>
            <w:tcW w:w="4193" w:type="dxa"/>
            <w:gridSpan w:val="2"/>
            <w:vMerge w:val="restart"/>
            <w:tcBorders>
              <w:tl2br w:val="single" w:sz="4" w:space="0" w:color="auto"/>
            </w:tcBorders>
          </w:tcPr>
          <w:p w14:paraId="0552E338" w14:textId="77777777" w:rsidR="00F000AD" w:rsidRPr="00C705C1" w:rsidRDefault="00F000AD" w:rsidP="00F000AD">
            <w:pPr>
              <w:spacing w:before="120" w:after="120"/>
              <w:rPr>
                <w:rFonts w:ascii="Times New Roman" w:hAnsi="Times New Roman" w:cs="Times New Roman"/>
                <w:noProof/>
                <w:sz w:val="20"/>
                <w:szCs w:val="20"/>
              </w:rPr>
            </w:pPr>
          </w:p>
        </w:tc>
        <w:tc>
          <w:tcPr>
            <w:tcW w:w="5049" w:type="dxa"/>
            <w:gridSpan w:val="3"/>
          </w:tcPr>
          <w:p w14:paraId="57E38BAC"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18"/>
                <w:szCs w:val="20"/>
              </w:rPr>
              <w:t>JTF allocation in the programme* per category of region</w:t>
            </w:r>
          </w:p>
        </w:tc>
      </w:tr>
      <w:tr w:rsidR="00F000AD" w:rsidRPr="00C705C1" w14:paraId="7EC91443" w14:textId="77777777" w:rsidTr="00F000AD">
        <w:tc>
          <w:tcPr>
            <w:tcW w:w="4193" w:type="dxa"/>
            <w:gridSpan w:val="2"/>
            <w:vMerge/>
            <w:tcBorders>
              <w:tl2br w:val="single" w:sz="4" w:space="0" w:color="auto"/>
            </w:tcBorders>
          </w:tcPr>
          <w:p w14:paraId="69115A59" w14:textId="77777777" w:rsidR="00F000AD" w:rsidRPr="00C705C1" w:rsidRDefault="00F000AD" w:rsidP="00F000AD">
            <w:pPr>
              <w:spacing w:before="120" w:after="120"/>
              <w:rPr>
                <w:rFonts w:ascii="Times New Roman" w:hAnsi="Times New Roman" w:cs="Times New Roman"/>
                <w:noProof/>
                <w:sz w:val="20"/>
                <w:szCs w:val="20"/>
              </w:rPr>
            </w:pPr>
          </w:p>
        </w:tc>
        <w:tc>
          <w:tcPr>
            <w:tcW w:w="1694" w:type="dxa"/>
          </w:tcPr>
          <w:p w14:paraId="59C3ED2F"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More developed</w:t>
            </w:r>
          </w:p>
        </w:tc>
        <w:tc>
          <w:tcPr>
            <w:tcW w:w="1695" w:type="dxa"/>
          </w:tcPr>
          <w:p w14:paraId="4C6F10A5"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Transition</w:t>
            </w:r>
          </w:p>
        </w:tc>
        <w:tc>
          <w:tcPr>
            <w:tcW w:w="1660" w:type="dxa"/>
          </w:tcPr>
          <w:p w14:paraId="5BDE6B59"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Less developed</w:t>
            </w:r>
          </w:p>
        </w:tc>
      </w:tr>
      <w:tr w:rsidR="00F000AD" w:rsidRPr="00C705C1" w14:paraId="25C02F15" w14:textId="77777777" w:rsidTr="00F000AD">
        <w:tc>
          <w:tcPr>
            <w:tcW w:w="4193" w:type="dxa"/>
            <w:gridSpan w:val="2"/>
          </w:tcPr>
          <w:p w14:paraId="031B53DE"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eastAsia="Times New Roman" w:hAnsi="Times New Roman" w:cs="Times New Roman"/>
                <w:b/>
                <w:noProof/>
                <w:sz w:val="18"/>
                <w:szCs w:val="20"/>
              </w:rPr>
              <w:t>Transfer within the programme* (complementary support) per category of region</w:t>
            </w:r>
          </w:p>
        </w:tc>
        <w:tc>
          <w:tcPr>
            <w:tcW w:w="1694" w:type="dxa"/>
            <w:shd w:val="clear" w:color="auto" w:fill="BFBFBF" w:themeFill="background1" w:themeFillShade="BF"/>
          </w:tcPr>
          <w:p w14:paraId="4A6D1323"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shd w:val="clear" w:color="auto" w:fill="BFBFBF" w:themeFill="background1" w:themeFillShade="BF"/>
          </w:tcPr>
          <w:p w14:paraId="5583F4FE"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shd w:val="clear" w:color="auto" w:fill="BFBFBF" w:themeFill="background1" w:themeFillShade="BF"/>
          </w:tcPr>
          <w:p w14:paraId="425A857F"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38AE1AA1" w14:textId="77777777" w:rsidTr="00F000AD">
        <w:tc>
          <w:tcPr>
            <w:tcW w:w="1845" w:type="dxa"/>
            <w:vMerge w:val="restart"/>
          </w:tcPr>
          <w:p w14:paraId="58DAF937"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ERDF</w:t>
            </w:r>
          </w:p>
        </w:tc>
        <w:tc>
          <w:tcPr>
            <w:tcW w:w="2348" w:type="dxa"/>
          </w:tcPr>
          <w:p w14:paraId="6397A2D9"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More developed</w:t>
            </w:r>
          </w:p>
        </w:tc>
        <w:tc>
          <w:tcPr>
            <w:tcW w:w="1694" w:type="dxa"/>
          </w:tcPr>
          <w:p w14:paraId="4B4F3FF0"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3A54C39D"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60E12750"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501F9AC6" w14:textId="77777777" w:rsidTr="00F000AD">
        <w:tc>
          <w:tcPr>
            <w:tcW w:w="1845" w:type="dxa"/>
            <w:vMerge/>
          </w:tcPr>
          <w:p w14:paraId="0A4061EA"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62F91629"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Transition</w:t>
            </w:r>
          </w:p>
        </w:tc>
        <w:tc>
          <w:tcPr>
            <w:tcW w:w="1694" w:type="dxa"/>
          </w:tcPr>
          <w:p w14:paraId="08D42007"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4CDD6D0E"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65AD9AFC"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A299065" w14:textId="77777777" w:rsidTr="00F000AD">
        <w:tc>
          <w:tcPr>
            <w:tcW w:w="1845" w:type="dxa"/>
            <w:vMerge/>
          </w:tcPr>
          <w:p w14:paraId="678186FA"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6F2417FC"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Less developed</w:t>
            </w:r>
          </w:p>
        </w:tc>
        <w:tc>
          <w:tcPr>
            <w:tcW w:w="1694" w:type="dxa"/>
          </w:tcPr>
          <w:p w14:paraId="56B8FF5A"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1229139D"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4CE2216F"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6244AD3A" w14:textId="77777777" w:rsidTr="00F000AD">
        <w:tc>
          <w:tcPr>
            <w:tcW w:w="1845" w:type="dxa"/>
            <w:vMerge/>
          </w:tcPr>
          <w:p w14:paraId="479529D7"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4072EAF5"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Outermost and northern sparsely populated</w:t>
            </w:r>
          </w:p>
        </w:tc>
        <w:tc>
          <w:tcPr>
            <w:tcW w:w="1694" w:type="dxa"/>
          </w:tcPr>
          <w:p w14:paraId="13AC8848"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5CF4EC60"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3B1CFDE2"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D16F951" w14:textId="77777777" w:rsidTr="00F000AD">
        <w:tc>
          <w:tcPr>
            <w:tcW w:w="1845" w:type="dxa"/>
            <w:vMerge w:val="restart"/>
          </w:tcPr>
          <w:p w14:paraId="7FB67A02"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ESF+</w:t>
            </w:r>
          </w:p>
        </w:tc>
        <w:tc>
          <w:tcPr>
            <w:tcW w:w="2348" w:type="dxa"/>
          </w:tcPr>
          <w:p w14:paraId="1673AD2B"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eastAsia="Times New Roman" w:hAnsi="Times New Roman" w:cs="Times New Roman"/>
                <w:noProof/>
                <w:sz w:val="18"/>
                <w:szCs w:val="20"/>
              </w:rPr>
              <w:t>More developed</w:t>
            </w:r>
          </w:p>
        </w:tc>
        <w:tc>
          <w:tcPr>
            <w:tcW w:w="1694" w:type="dxa"/>
          </w:tcPr>
          <w:p w14:paraId="6EC709A2"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64C982D6"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21AD36AB"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D334019" w14:textId="77777777" w:rsidTr="00F000AD">
        <w:tc>
          <w:tcPr>
            <w:tcW w:w="1845" w:type="dxa"/>
            <w:vMerge/>
          </w:tcPr>
          <w:p w14:paraId="45675EEF"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29B1CDBE"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hAnsi="Times New Roman" w:cs="Times New Roman"/>
                <w:noProof/>
                <w:sz w:val="18"/>
                <w:szCs w:val="20"/>
              </w:rPr>
              <w:t>Transition</w:t>
            </w:r>
          </w:p>
        </w:tc>
        <w:tc>
          <w:tcPr>
            <w:tcW w:w="1694" w:type="dxa"/>
          </w:tcPr>
          <w:p w14:paraId="252EC07A"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0D9AC29E"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0528E704"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7031ABC1" w14:textId="77777777" w:rsidTr="00F000AD">
        <w:tc>
          <w:tcPr>
            <w:tcW w:w="1845" w:type="dxa"/>
            <w:vMerge/>
          </w:tcPr>
          <w:p w14:paraId="022EC90A"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57E342D2" w14:textId="77777777" w:rsidR="00F000AD" w:rsidRPr="00C705C1" w:rsidRDefault="00F000AD" w:rsidP="00F000AD">
            <w:pPr>
              <w:spacing w:before="60" w:after="60"/>
              <w:rPr>
                <w:rFonts w:ascii="Times New Roman" w:hAnsi="Times New Roman" w:cs="Times New Roman"/>
                <w:noProof/>
                <w:sz w:val="18"/>
                <w:szCs w:val="20"/>
              </w:rPr>
            </w:pPr>
            <w:r w:rsidRPr="00C705C1">
              <w:rPr>
                <w:rFonts w:ascii="Times New Roman" w:eastAsia="Times New Roman" w:hAnsi="Times New Roman" w:cs="Times New Roman"/>
                <w:noProof/>
                <w:sz w:val="18"/>
                <w:szCs w:val="20"/>
              </w:rPr>
              <w:t>Less developed</w:t>
            </w:r>
          </w:p>
        </w:tc>
        <w:tc>
          <w:tcPr>
            <w:tcW w:w="1694" w:type="dxa"/>
          </w:tcPr>
          <w:p w14:paraId="4487695A"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19E1843B"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7B9A7970"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57D5488F" w14:textId="77777777" w:rsidTr="00F000AD">
        <w:tc>
          <w:tcPr>
            <w:tcW w:w="1845" w:type="dxa"/>
            <w:vMerge/>
          </w:tcPr>
          <w:p w14:paraId="3C9704DF"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08A2BF4C"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hAnsi="Times New Roman" w:cs="Times New Roman"/>
                <w:noProof/>
                <w:sz w:val="18"/>
                <w:szCs w:val="20"/>
              </w:rPr>
              <w:t>Outermost and northern sparsely populated</w:t>
            </w:r>
          </w:p>
        </w:tc>
        <w:tc>
          <w:tcPr>
            <w:tcW w:w="1694" w:type="dxa"/>
          </w:tcPr>
          <w:p w14:paraId="669189BE"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785E34A2"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5116194C"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5B17117" w14:textId="77777777" w:rsidTr="00F000AD">
        <w:tc>
          <w:tcPr>
            <w:tcW w:w="1845" w:type="dxa"/>
          </w:tcPr>
          <w:p w14:paraId="2C4D6886"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 xml:space="preserve">Total </w:t>
            </w:r>
          </w:p>
        </w:tc>
        <w:tc>
          <w:tcPr>
            <w:tcW w:w="2348" w:type="dxa"/>
          </w:tcPr>
          <w:p w14:paraId="30AF969A"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More developed</w:t>
            </w:r>
          </w:p>
        </w:tc>
        <w:tc>
          <w:tcPr>
            <w:tcW w:w="1694" w:type="dxa"/>
          </w:tcPr>
          <w:p w14:paraId="5B315514"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0E99D6E1"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3ED53DD2"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557B49C5" w14:textId="77777777" w:rsidTr="00F000AD">
        <w:tc>
          <w:tcPr>
            <w:tcW w:w="1845" w:type="dxa"/>
          </w:tcPr>
          <w:p w14:paraId="534C43FD"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2FD92970"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Transition</w:t>
            </w:r>
          </w:p>
        </w:tc>
        <w:tc>
          <w:tcPr>
            <w:tcW w:w="1694" w:type="dxa"/>
          </w:tcPr>
          <w:p w14:paraId="39177013"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53336031"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74FE2917"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5628C2E" w14:textId="77777777" w:rsidTr="00F000AD">
        <w:tc>
          <w:tcPr>
            <w:tcW w:w="1845" w:type="dxa"/>
          </w:tcPr>
          <w:p w14:paraId="75C9F27D"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5F68A323"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Less developed</w:t>
            </w:r>
          </w:p>
        </w:tc>
        <w:tc>
          <w:tcPr>
            <w:tcW w:w="1694" w:type="dxa"/>
          </w:tcPr>
          <w:p w14:paraId="4C476E20"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6B58977E"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40B89CC2"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9291F23" w14:textId="77777777" w:rsidTr="00F000AD">
        <w:tc>
          <w:tcPr>
            <w:tcW w:w="1845" w:type="dxa"/>
          </w:tcPr>
          <w:p w14:paraId="30A8820D" w14:textId="77777777" w:rsidR="00F000AD" w:rsidRPr="00C705C1" w:rsidRDefault="00F000AD" w:rsidP="00F000AD">
            <w:pPr>
              <w:spacing w:before="120" w:after="120"/>
              <w:rPr>
                <w:rFonts w:ascii="Times New Roman" w:hAnsi="Times New Roman" w:cs="Times New Roman"/>
                <w:noProof/>
                <w:sz w:val="20"/>
                <w:szCs w:val="20"/>
              </w:rPr>
            </w:pPr>
          </w:p>
        </w:tc>
        <w:tc>
          <w:tcPr>
            <w:tcW w:w="2348" w:type="dxa"/>
          </w:tcPr>
          <w:p w14:paraId="4B91EF2F" w14:textId="77777777" w:rsidR="00F000AD" w:rsidRPr="00C705C1" w:rsidRDefault="00F000AD" w:rsidP="00F000AD">
            <w:pPr>
              <w:spacing w:before="120" w:after="120"/>
              <w:rPr>
                <w:rFonts w:ascii="Times New Roman" w:hAnsi="Times New Roman" w:cs="Times New Roman"/>
                <w:noProof/>
                <w:sz w:val="18"/>
                <w:szCs w:val="20"/>
              </w:rPr>
            </w:pPr>
            <w:r w:rsidRPr="00C705C1">
              <w:rPr>
                <w:rFonts w:ascii="Times New Roman" w:hAnsi="Times New Roman" w:cs="Times New Roman"/>
                <w:noProof/>
                <w:sz w:val="18"/>
                <w:szCs w:val="20"/>
              </w:rPr>
              <w:t>Outermost and northern sparsely populated</w:t>
            </w:r>
          </w:p>
        </w:tc>
        <w:tc>
          <w:tcPr>
            <w:tcW w:w="1694" w:type="dxa"/>
          </w:tcPr>
          <w:p w14:paraId="3891BC56" w14:textId="77777777" w:rsidR="00F000AD" w:rsidRPr="00C705C1" w:rsidRDefault="00F000AD" w:rsidP="00F000AD">
            <w:pPr>
              <w:spacing w:before="120" w:after="120"/>
              <w:rPr>
                <w:rFonts w:ascii="Times New Roman" w:hAnsi="Times New Roman" w:cs="Times New Roman"/>
                <w:noProof/>
                <w:sz w:val="20"/>
                <w:szCs w:val="20"/>
              </w:rPr>
            </w:pPr>
          </w:p>
        </w:tc>
        <w:tc>
          <w:tcPr>
            <w:tcW w:w="1695" w:type="dxa"/>
          </w:tcPr>
          <w:p w14:paraId="49F2F60D" w14:textId="77777777" w:rsidR="00F000AD" w:rsidRPr="00C705C1" w:rsidRDefault="00F000AD" w:rsidP="00F000AD">
            <w:pPr>
              <w:spacing w:before="120" w:after="120"/>
              <w:rPr>
                <w:rFonts w:ascii="Times New Roman" w:hAnsi="Times New Roman" w:cs="Times New Roman"/>
                <w:noProof/>
                <w:sz w:val="20"/>
                <w:szCs w:val="20"/>
              </w:rPr>
            </w:pPr>
          </w:p>
        </w:tc>
        <w:tc>
          <w:tcPr>
            <w:tcW w:w="1660" w:type="dxa"/>
          </w:tcPr>
          <w:p w14:paraId="08D61D27" w14:textId="77777777" w:rsidR="00F000AD" w:rsidRPr="00C705C1" w:rsidRDefault="00F000AD" w:rsidP="00F000AD">
            <w:pPr>
              <w:spacing w:before="120" w:after="120"/>
              <w:rPr>
                <w:rFonts w:ascii="Times New Roman" w:hAnsi="Times New Roman" w:cs="Times New Roman"/>
                <w:noProof/>
                <w:sz w:val="20"/>
                <w:szCs w:val="20"/>
              </w:rPr>
            </w:pPr>
          </w:p>
        </w:tc>
      </w:tr>
    </w:tbl>
    <w:p w14:paraId="599C3D82" w14:textId="77777777" w:rsidR="00F000AD" w:rsidRPr="00C705C1" w:rsidRDefault="00F000AD" w:rsidP="00F000AD">
      <w:pPr>
        <w:spacing w:after="160" w:line="259" w:lineRule="auto"/>
        <w:rPr>
          <w:rFonts w:ascii="Times New Roman" w:hAnsi="Times New Roman" w:cs="Times New Roman"/>
          <w:b/>
          <w:noProof/>
          <w:sz w:val="24"/>
          <w:szCs w:val="24"/>
          <w:lang w:val="en-GB"/>
        </w:rPr>
      </w:pPr>
      <w:r w:rsidRPr="00C705C1">
        <w:rPr>
          <w:rFonts w:ascii="Times New Roman" w:hAnsi="Times New Roman" w:cs="Times New Roman"/>
          <w:noProof/>
          <w:sz w:val="20"/>
          <w:szCs w:val="20"/>
          <w:lang w:val="en-GB"/>
        </w:rPr>
        <w:t>* Programme with the JTF allocation.”</w:t>
      </w:r>
    </w:p>
    <w:p w14:paraId="59F07C1E" w14:textId="77777777" w:rsidR="00F000AD" w:rsidRPr="00C705C1" w:rsidRDefault="00F000AD" w:rsidP="00F000AD">
      <w:pPr>
        <w:rPr>
          <w:rFonts w:ascii="Times New Roman" w:hAnsi="Times New Roman" w:cs="Times New Roman"/>
          <w:noProof/>
          <w:sz w:val="24"/>
          <w:szCs w:val="24"/>
          <w:lang w:val="en-GB"/>
        </w:rPr>
      </w:pPr>
      <w:r w:rsidRPr="00C705C1">
        <w:rPr>
          <w:rFonts w:ascii="Times New Roman" w:hAnsi="Times New Roman" w:cs="Times New Roman"/>
          <w:noProof/>
          <w:sz w:val="24"/>
          <w:szCs w:val="24"/>
          <w:lang w:val="en-GB"/>
        </w:rPr>
        <w:lastRenderedPageBreak/>
        <w:t xml:space="preserve"> </w:t>
      </w:r>
    </w:p>
    <w:p w14:paraId="79D66735" w14:textId="77777777" w:rsidR="00F000AD" w:rsidRPr="00C705C1" w:rsidRDefault="00F000AD" w:rsidP="00435C1D">
      <w:pPr>
        <w:rPr>
          <w:rFonts w:ascii="Times New Roman" w:eastAsia="Calibri" w:hAnsi="Times New Roman" w:cs="Times New Roman"/>
          <w:b/>
          <w:noProof/>
          <w:sz w:val="24"/>
          <w:szCs w:val="24"/>
          <w:lang w:val="en-GB" w:eastAsia="en-GB"/>
        </w:rPr>
      </w:pPr>
      <w:r w:rsidRPr="00C705C1">
        <w:rPr>
          <w:rFonts w:ascii="Times New Roman" w:eastAsia="Calibri" w:hAnsi="Times New Roman" w:cs="Times New Roman"/>
          <w:b/>
          <w:noProof/>
          <w:sz w:val="24"/>
          <w:szCs w:val="24"/>
          <w:lang w:val="en-GB" w:eastAsia="en-GB"/>
        </w:rPr>
        <w:t>Table 18B: Transfer of ERDF and ESF+ resources from other programme(s) to the Just Transition Fund (JTF) in this programme</w:t>
      </w:r>
    </w:p>
    <w:tbl>
      <w:tblPr>
        <w:tblStyle w:val="TableGrid1"/>
        <w:tblW w:w="0" w:type="auto"/>
        <w:tblLook w:val="04A0" w:firstRow="1" w:lastRow="0" w:firstColumn="1" w:lastColumn="0" w:noHBand="0" w:noVBand="1"/>
      </w:tblPr>
      <w:tblGrid>
        <w:gridCol w:w="1857"/>
        <w:gridCol w:w="2362"/>
        <w:gridCol w:w="1701"/>
        <w:gridCol w:w="1701"/>
        <w:gridCol w:w="1667"/>
      </w:tblGrid>
      <w:tr w:rsidR="00F000AD" w:rsidRPr="00C705C1" w14:paraId="06B111DB" w14:textId="77777777" w:rsidTr="00F000AD">
        <w:tc>
          <w:tcPr>
            <w:tcW w:w="4219" w:type="dxa"/>
            <w:gridSpan w:val="2"/>
            <w:vMerge w:val="restart"/>
            <w:tcBorders>
              <w:tl2br w:val="single" w:sz="4" w:space="0" w:color="auto"/>
            </w:tcBorders>
          </w:tcPr>
          <w:p w14:paraId="31425411" w14:textId="77777777" w:rsidR="00F000AD" w:rsidRPr="00C705C1" w:rsidRDefault="00F000AD" w:rsidP="00F000AD">
            <w:pPr>
              <w:spacing w:before="120" w:after="120"/>
              <w:rPr>
                <w:rFonts w:ascii="Times New Roman" w:hAnsi="Times New Roman" w:cs="Times New Roman"/>
                <w:noProof/>
                <w:sz w:val="20"/>
                <w:szCs w:val="20"/>
              </w:rPr>
            </w:pPr>
          </w:p>
        </w:tc>
        <w:tc>
          <w:tcPr>
            <w:tcW w:w="5069" w:type="dxa"/>
            <w:gridSpan w:val="3"/>
          </w:tcPr>
          <w:p w14:paraId="589FD4BC"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Complementary support to the JTF in this programme (CCI number)* per category of region</w:t>
            </w:r>
          </w:p>
        </w:tc>
      </w:tr>
      <w:tr w:rsidR="00F000AD" w:rsidRPr="00C705C1" w14:paraId="7AA2F6C4" w14:textId="77777777" w:rsidTr="00F000AD">
        <w:tc>
          <w:tcPr>
            <w:tcW w:w="4219" w:type="dxa"/>
            <w:gridSpan w:val="2"/>
            <w:vMerge/>
            <w:tcBorders>
              <w:tl2br w:val="single" w:sz="4" w:space="0" w:color="auto"/>
            </w:tcBorders>
          </w:tcPr>
          <w:p w14:paraId="5206C511"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68C2F417"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More developed</w:t>
            </w:r>
          </w:p>
        </w:tc>
        <w:tc>
          <w:tcPr>
            <w:tcW w:w="1701" w:type="dxa"/>
          </w:tcPr>
          <w:p w14:paraId="1A1B0B2C"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Transition</w:t>
            </w:r>
          </w:p>
        </w:tc>
        <w:tc>
          <w:tcPr>
            <w:tcW w:w="1667" w:type="dxa"/>
          </w:tcPr>
          <w:p w14:paraId="1A885148" w14:textId="77777777" w:rsidR="00F000AD" w:rsidRPr="00C705C1" w:rsidRDefault="00F000AD" w:rsidP="00F000AD">
            <w:pPr>
              <w:spacing w:before="120" w:after="120"/>
              <w:jc w:val="center"/>
              <w:rPr>
                <w:rFonts w:ascii="Times New Roman" w:hAnsi="Times New Roman" w:cs="Times New Roman"/>
                <w:b/>
                <w:noProof/>
                <w:sz w:val="20"/>
                <w:szCs w:val="20"/>
              </w:rPr>
            </w:pPr>
            <w:r w:rsidRPr="00C705C1">
              <w:rPr>
                <w:rFonts w:ascii="Times New Roman" w:hAnsi="Times New Roman" w:cs="Times New Roman"/>
                <w:b/>
                <w:noProof/>
                <w:sz w:val="20"/>
                <w:szCs w:val="20"/>
              </w:rPr>
              <w:t>Less developed</w:t>
            </w:r>
          </w:p>
        </w:tc>
      </w:tr>
      <w:tr w:rsidR="00F000AD" w:rsidRPr="00C705C1" w14:paraId="77507BD2" w14:textId="77777777" w:rsidTr="00F000AD">
        <w:tc>
          <w:tcPr>
            <w:tcW w:w="4219" w:type="dxa"/>
            <w:gridSpan w:val="2"/>
          </w:tcPr>
          <w:p w14:paraId="58E1C592"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Transfer(s) from other programme(s)** per category of region</w:t>
            </w:r>
          </w:p>
        </w:tc>
        <w:tc>
          <w:tcPr>
            <w:tcW w:w="1701" w:type="dxa"/>
            <w:shd w:val="clear" w:color="auto" w:fill="BFBFBF" w:themeFill="background1" w:themeFillShade="BF"/>
          </w:tcPr>
          <w:p w14:paraId="6865625B"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147B219E"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52C554BB"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3E2DB039" w14:textId="77777777" w:rsidTr="00F000AD">
        <w:tc>
          <w:tcPr>
            <w:tcW w:w="4219" w:type="dxa"/>
            <w:gridSpan w:val="2"/>
          </w:tcPr>
          <w:p w14:paraId="65AB2B16"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Programme 1 (CCI number)</w:t>
            </w:r>
          </w:p>
        </w:tc>
        <w:tc>
          <w:tcPr>
            <w:tcW w:w="1701" w:type="dxa"/>
            <w:shd w:val="clear" w:color="auto" w:fill="BFBFBF" w:themeFill="background1" w:themeFillShade="BF"/>
          </w:tcPr>
          <w:p w14:paraId="72A0D84F"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1F974F6E"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0ACEE4D7"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D055807" w14:textId="77777777" w:rsidTr="00F000AD">
        <w:tc>
          <w:tcPr>
            <w:tcW w:w="1857" w:type="dxa"/>
          </w:tcPr>
          <w:p w14:paraId="79CE434F"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ERDF</w:t>
            </w:r>
          </w:p>
        </w:tc>
        <w:tc>
          <w:tcPr>
            <w:tcW w:w="2362" w:type="dxa"/>
          </w:tcPr>
          <w:p w14:paraId="78F92E46"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More developed</w:t>
            </w:r>
          </w:p>
        </w:tc>
        <w:tc>
          <w:tcPr>
            <w:tcW w:w="1701" w:type="dxa"/>
          </w:tcPr>
          <w:p w14:paraId="0A7127F2"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321633C6"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18CD0A00"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3FEF0669" w14:textId="77777777" w:rsidTr="00F000AD">
        <w:tc>
          <w:tcPr>
            <w:tcW w:w="1857" w:type="dxa"/>
          </w:tcPr>
          <w:p w14:paraId="210EB699"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4C7FCBF2"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Transition</w:t>
            </w:r>
          </w:p>
        </w:tc>
        <w:tc>
          <w:tcPr>
            <w:tcW w:w="1701" w:type="dxa"/>
          </w:tcPr>
          <w:p w14:paraId="5DBFDDE0"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24AFC7D9"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069291C6"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7FCBB231" w14:textId="77777777" w:rsidTr="00F000AD">
        <w:tc>
          <w:tcPr>
            <w:tcW w:w="1857" w:type="dxa"/>
          </w:tcPr>
          <w:p w14:paraId="4FD5CDCC"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5844FB47"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Less developed</w:t>
            </w:r>
          </w:p>
        </w:tc>
        <w:tc>
          <w:tcPr>
            <w:tcW w:w="1701" w:type="dxa"/>
          </w:tcPr>
          <w:p w14:paraId="6968A968"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6F37FA15"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5181E8C5"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D3D7A2A" w14:textId="77777777" w:rsidTr="00F000AD">
        <w:tc>
          <w:tcPr>
            <w:tcW w:w="1857" w:type="dxa"/>
          </w:tcPr>
          <w:p w14:paraId="447FFFD5"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7D8655EF"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Outermost and northern sparsely populated</w:t>
            </w:r>
          </w:p>
        </w:tc>
        <w:tc>
          <w:tcPr>
            <w:tcW w:w="1701" w:type="dxa"/>
          </w:tcPr>
          <w:p w14:paraId="259B9D93"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5DF8CBAB"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2CAA52F6"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2ABA27E7" w14:textId="77777777" w:rsidTr="00F000AD">
        <w:tc>
          <w:tcPr>
            <w:tcW w:w="1857" w:type="dxa"/>
          </w:tcPr>
          <w:p w14:paraId="5A846C15"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ESF+</w:t>
            </w:r>
          </w:p>
        </w:tc>
        <w:tc>
          <w:tcPr>
            <w:tcW w:w="2362" w:type="dxa"/>
          </w:tcPr>
          <w:p w14:paraId="25333EC4"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eastAsia="Times New Roman" w:hAnsi="Times New Roman" w:cs="Times New Roman"/>
                <w:noProof/>
                <w:sz w:val="18"/>
                <w:szCs w:val="20"/>
              </w:rPr>
              <w:t>More developed</w:t>
            </w:r>
          </w:p>
        </w:tc>
        <w:tc>
          <w:tcPr>
            <w:tcW w:w="1701" w:type="dxa"/>
          </w:tcPr>
          <w:p w14:paraId="39FBB693"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08980949"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4BA8EDDD"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42CE37A" w14:textId="77777777" w:rsidTr="00F000AD">
        <w:tc>
          <w:tcPr>
            <w:tcW w:w="1857" w:type="dxa"/>
          </w:tcPr>
          <w:p w14:paraId="4299A2FB"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1B0E5DC3"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hAnsi="Times New Roman" w:cs="Times New Roman"/>
                <w:noProof/>
                <w:sz w:val="18"/>
                <w:szCs w:val="20"/>
              </w:rPr>
              <w:t>Transition</w:t>
            </w:r>
          </w:p>
        </w:tc>
        <w:tc>
          <w:tcPr>
            <w:tcW w:w="1701" w:type="dxa"/>
          </w:tcPr>
          <w:p w14:paraId="112FCEDF"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721FE9FF"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4D60C330"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703DD3A6" w14:textId="77777777" w:rsidTr="00F000AD">
        <w:tc>
          <w:tcPr>
            <w:tcW w:w="1857" w:type="dxa"/>
          </w:tcPr>
          <w:p w14:paraId="191F8D66"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6A803FDE" w14:textId="77777777" w:rsidR="00F000AD" w:rsidRPr="00C705C1" w:rsidRDefault="00F000AD" w:rsidP="00F000AD">
            <w:pPr>
              <w:spacing w:before="60" w:after="60"/>
              <w:rPr>
                <w:rFonts w:ascii="Times New Roman" w:hAnsi="Times New Roman" w:cs="Times New Roman"/>
                <w:noProof/>
                <w:sz w:val="18"/>
                <w:szCs w:val="20"/>
              </w:rPr>
            </w:pPr>
            <w:r w:rsidRPr="00C705C1">
              <w:rPr>
                <w:rFonts w:ascii="Times New Roman" w:eastAsia="Times New Roman" w:hAnsi="Times New Roman" w:cs="Times New Roman"/>
                <w:noProof/>
                <w:sz w:val="18"/>
                <w:szCs w:val="20"/>
              </w:rPr>
              <w:t>Less developed</w:t>
            </w:r>
          </w:p>
        </w:tc>
        <w:tc>
          <w:tcPr>
            <w:tcW w:w="1701" w:type="dxa"/>
          </w:tcPr>
          <w:p w14:paraId="551F223B"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26711192"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5ABBC33D"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60775277" w14:textId="77777777" w:rsidTr="00F000AD">
        <w:tc>
          <w:tcPr>
            <w:tcW w:w="1857" w:type="dxa"/>
          </w:tcPr>
          <w:p w14:paraId="0EED7501"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46AE57D8"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hAnsi="Times New Roman" w:cs="Times New Roman"/>
                <w:noProof/>
                <w:sz w:val="18"/>
                <w:szCs w:val="20"/>
              </w:rPr>
              <w:t>Outermost and northern sparsely populated</w:t>
            </w:r>
          </w:p>
        </w:tc>
        <w:tc>
          <w:tcPr>
            <w:tcW w:w="1701" w:type="dxa"/>
          </w:tcPr>
          <w:p w14:paraId="296CC0F4"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4C330F0E"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5DD571B0"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45564A5" w14:textId="77777777" w:rsidTr="00F000AD">
        <w:tc>
          <w:tcPr>
            <w:tcW w:w="4219" w:type="dxa"/>
            <w:gridSpan w:val="2"/>
          </w:tcPr>
          <w:p w14:paraId="5CA37DCA"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Programme 2 (CCI number)</w:t>
            </w:r>
          </w:p>
        </w:tc>
        <w:tc>
          <w:tcPr>
            <w:tcW w:w="1701" w:type="dxa"/>
            <w:shd w:val="clear" w:color="auto" w:fill="BFBFBF" w:themeFill="background1" w:themeFillShade="BF"/>
          </w:tcPr>
          <w:p w14:paraId="071D9111"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1452F51F"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4D9265BA"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5030746A" w14:textId="77777777" w:rsidTr="00F000AD">
        <w:tc>
          <w:tcPr>
            <w:tcW w:w="4219" w:type="dxa"/>
            <w:gridSpan w:val="2"/>
          </w:tcPr>
          <w:p w14:paraId="5B02B9C6"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b/>
                <w:noProof/>
                <w:sz w:val="20"/>
                <w:szCs w:val="20"/>
              </w:rPr>
              <w:t>Programme 3 (CCI number)</w:t>
            </w:r>
          </w:p>
        </w:tc>
        <w:tc>
          <w:tcPr>
            <w:tcW w:w="1701" w:type="dxa"/>
            <w:shd w:val="clear" w:color="auto" w:fill="BFBFBF" w:themeFill="background1" w:themeFillShade="BF"/>
          </w:tcPr>
          <w:p w14:paraId="129DC4BD"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14:paraId="4991380A"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14:paraId="631FA602"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B2E829A" w14:textId="77777777" w:rsidTr="00F000AD">
        <w:tc>
          <w:tcPr>
            <w:tcW w:w="1857" w:type="dxa"/>
          </w:tcPr>
          <w:p w14:paraId="6DEEF09B"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Total ERDF</w:t>
            </w:r>
          </w:p>
        </w:tc>
        <w:tc>
          <w:tcPr>
            <w:tcW w:w="2362" w:type="dxa"/>
          </w:tcPr>
          <w:p w14:paraId="02914BF2"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More developed</w:t>
            </w:r>
          </w:p>
        </w:tc>
        <w:tc>
          <w:tcPr>
            <w:tcW w:w="1701" w:type="dxa"/>
          </w:tcPr>
          <w:p w14:paraId="1B1B2A1B"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7C2B0135"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18DA5654"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2FF84E1" w14:textId="77777777" w:rsidTr="00F000AD">
        <w:tc>
          <w:tcPr>
            <w:tcW w:w="1857" w:type="dxa"/>
          </w:tcPr>
          <w:p w14:paraId="1254F643"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6078112D"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Transition</w:t>
            </w:r>
          </w:p>
        </w:tc>
        <w:tc>
          <w:tcPr>
            <w:tcW w:w="1701" w:type="dxa"/>
          </w:tcPr>
          <w:p w14:paraId="7937C4F5"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6B8BF47F"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732F91F6"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FF995EC" w14:textId="77777777" w:rsidTr="00F000AD">
        <w:tc>
          <w:tcPr>
            <w:tcW w:w="1857" w:type="dxa"/>
          </w:tcPr>
          <w:p w14:paraId="1F995E9E"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59CF93B0"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Less developed</w:t>
            </w:r>
          </w:p>
        </w:tc>
        <w:tc>
          <w:tcPr>
            <w:tcW w:w="1701" w:type="dxa"/>
          </w:tcPr>
          <w:p w14:paraId="0B61B1F0"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3DF4065A"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55A46D15"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4AAE6B7" w14:textId="77777777" w:rsidTr="00F000AD">
        <w:tc>
          <w:tcPr>
            <w:tcW w:w="1857" w:type="dxa"/>
          </w:tcPr>
          <w:p w14:paraId="44F949AA"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2A8BCAD0" w14:textId="77777777" w:rsidR="00F000AD" w:rsidRPr="00C705C1" w:rsidRDefault="00F000AD" w:rsidP="00F000AD">
            <w:pPr>
              <w:spacing w:before="120" w:after="120"/>
              <w:rPr>
                <w:rFonts w:ascii="Times New Roman" w:hAnsi="Times New Roman" w:cs="Times New Roman"/>
                <w:noProof/>
                <w:sz w:val="20"/>
                <w:szCs w:val="20"/>
              </w:rPr>
            </w:pPr>
            <w:r w:rsidRPr="00C705C1">
              <w:rPr>
                <w:rFonts w:ascii="Times New Roman" w:hAnsi="Times New Roman" w:cs="Times New Roman"/>
                <w:noProof/>
                <w:sz w:val="20"/>
                <w:szCs w:val="20"/>
              </w:rPr>
              <w:t>Outermost and northern sparsely populated</w:t>
            </w:r>
          </w:p>
        </w:tc>
        <w:tc>
          <w:tcPr>
            <w:tcW w:w="1701" w:type="dxa"/>
          </w:tcPr>
          <w:p w14:paraId="4FF04F0D"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5115761F"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3F615948"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4D1B1D8E" w14:textId="77777777" w:rsidTr="00F000AD">
        <w:tc>
          <w:tcPr>
            <w:tcW w:w="1857" w:type="dxa"/>
          </w:tcPr>
          <w:p w14:paraId="7B61BFDC"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Total ESF+</w:t>
            </w:r>
          </w:p>
        </w:tc>
        <w:tc>
          <w:tcPr>
            <w:tcW w:w="2362" w:type="dxa"/>
          </w:tcPr>
          <w:p w14:paraId="700A62C4"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eastAsia="Times New Roman" w:hAnsi="Times New Roman" w:cs="Times New Roman"/>
                <w:noProof/>
                <w:sz w:val="18"/>
                <w:szCs w:val="20"/>
              </w:rPr>
              <w:t>More developed</w:t>
            </w:r>
          </w:p>
        </w:tc>
        <w:tc>
          <w:tcPr>
            <w:tcW w:w="1701" w:type="dxa"/>
          </w:tcPr>
          <w:p w14:paraId="597BDF2E"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002DC9CC"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77A341AA"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1028A4CF" w14:textId="77777777" w:rsidTr="00F000AD">
        <w:tc>
          <w:tcPr>
            <w:tcW w:w="1857" w:type="dxa"/>
          </w:tcPr>
          <w:p w14:paraId="2449B01F"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39F65F71"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hAnsi="Times New Roman" w:cs="Times New Roman"/>
                <w:noProof/>
                <w:sz w:val="18"/>
                <w:szCs w:val="20"/>
              </w:rPr>
              <w:t>Transition</w:t>
            </w:r>
          </w:p>
        </w:tc>
        <w:tc>
          <w:tcPr>
            <w:tcW w:w="1701" w:type="dxa"/>
          </w:tcPr>
          <w:p w14:paraId="3BB84526"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27418724"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17EA3CBC"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4B596B66" w14:textId="77777777" w:rsidTr="00F000AD">
        <w:tc>
          <w:tcPr>
            <w:tcW w:w="1857" w:type="dxa"/>
          </w:tcPr>
          <w:p w14:paraId="024748A2"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03BA2182" w14:textId="77777777" w:rsidR="00F000AD" w:rsidRPr="00C705C1" w:rsidRDefault="00F000AD" w:rsidP="00F000AD">
            <w:pPr>
              <w:spacing w:before="60" w:after="60"/>
              <w:rPr>
                <w:rFonts w:ascii="Times New Roman" w:hAnsi="Times New Roman" w:cs="Times New Roman"/>
                <w:noProof/>
                <w:sz w:val="18"/>
                <w:szCs w:val="20"/>
              </w:rPr>
            </w:pPr>
            <w:r w:rsidRPr="00C705C1">
              <w:rPr>
                <w:rFonts w:ascii="Times New Roman" w:eastAsia="Times New Roman" w:hAnsi="Times New Roman" w:cs="Times New Roman"/>
                <w:noProof/>
                <w:sz w:val="18"/>
                <w:szCs w:val="20"/>
              </w:rPr>
              <w:t>Less developed</w:t>
            </w:r>
          </w:p>
        </w:tc>
        <w:tc>
          <w:tcPr>
            <w:tcW w:w="1701" w:type="dxa"/>
          </w:tcPr>
          <w:p w14:paraId="16A4239E"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31F70F06"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6E083155"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032D5681" w14:textId="77777777" w:rsidTr="00F000AD">
        <w:tc>
          <w:tcPr>
            <w:tcW w:w="1857" w:type="dxa"/>
          </w:tcPr>
          <w:p w14:paraId="4079FE4C" w14:textId="77777777" w:rsidR="00F000AD" w:rsidRPr="00C705C1" w:rsidRDefault="00F000AD" w:rsidP="00F000AD">
            <w:pPr>
              <w:spacing w:before="120" w:after="120"/>
              <w:rPr>
                <w:rFonts w:ascii="Times New Roman" w:hAnsi="Times New Roman" w:cs="Times New Roman"/>
                <w:noProof/>
                <w:sz w:val="20"/>
                <w:szCs w:val="20"/>
              </w:rPr>
            </w:pPr>
          </w:p>
        </w:tc>
        <w:tc>
          <w:tcPr>
            <w:tcW w:w="2362" w:type="dxa"/>
          </w:tcPr>
          <w:p w14:paraId="231D8613" w14:textId="77777777" w:rsidR="00F000AD" w:rsidRPr="00C705C1" w:rsidRDefault="00F000AD" w:rsidP="00F000AD">
            <w:pPr>
              <w:spacing w:before="60" w:after="60"/>
              <w:rPr>
                <w:rFonts w:ascii="Times New Roman" w:eastAsia="Times New Roman" w:hAnsi="Times New Roman" w:cs="Times New Roman"/>
                <w:noProof/>
                <w:sz w:val="18"/>
                <w:szCs w:val="20"/>
              </w:rPr>
            </w:pPr>
            <w:r w:rsidRPr="00C705C1">
              <w:rPr>
                <w:rFonts w:ascii="Times New Roman" w:hAnsi="Times New Roman" w:cs="Times New Roman"/>
                <w:noProof/>
                <w:sz w:val="18"/>
                <w:szCs w:val="20"/>
              </w:rPr>
              <w:t xml:space="preserve">Outermost </w:t>
            </w:r>
          </w:p>
        </w:tc>
        <w:tc>
          <w:tcPr>
            <w:tcW w:w="1701" w:type="dxa"/>
          </w:tcPr>
          <w:p w14:paraId="3EAD3FEC"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177A2358"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43AA9BF1" w14:textId="77777777" w:rsidR="00F000AD" w:rsidRPr="00C705C1" w:rsidRDefault="00F000AD" w:rsidP="00F000AD">
            <w:pPr>
              <w:spacing w:before="120" w:after="120"/>
              <w:rPr>
                <w:rFonts w:ascii="Times New Roman" w:hAnsi="Times New Roman" w:cs="Times New Roman"/>
                <w:noProof/>
                <w:sz w:val="20"/>
                <w:szCs w:val="20"/>
              </w:rPr>
            </w:pPr>
          </w:p>
        </w:tc>
      </w:tr>
      <w:tr w:rsidR="00F000AD" w:rsidRPr="00C705C1" w14:paraId="448926CB" w14:textId="77777777" w:rsidTr="00F000AD">
        <w:tc>
          <w:tcPr>
            <w:tcW w:w="4219" w:type="dxa"/>
            <w:gridSpan w:val="2"/>
          </w:tcPr>
          <w:p w14:paraId="7D5C4031" w14:textId="77777777" w:rsidR="00F000AD" w:rsidRPr="00C705C1" w:rsidRDefault="00F000AD" w:rsidP="00F000AD">
            <w:pPr>
              <w:spacing w:before="120" w:after="120"/>
              <w:rPr>
                <w:rFonts w:ascii="Times New Roman" w:hAnsi="Times New Roman" w:cs="Times New Roman"/>
                <w:b/>
                <w:noProof/>
                <w:sz w:val="20"/>
                <w:szCs w:val="20"/>
              </w:rPr>
            </w:pPr>
            <w:r w:rsidRPr="00C705C1">
              <w:rPr>
                <w:rFonts w:ascii="Times New Roman" w:hAnsi="Times New Roman" w:cs="Times New Roman"/>
                <w:b/>
                <w:noProof/>
                <w:sz w:val="20"/>
                <w:szCs w:val="20"/>
              </w:rPr>
              <w:t>Total</w:t>
            </w:r>
          </w:p>
        </w:tc>
        <w:tc>
          <w:tcPr>
            <w:tcW w:w="1701" w:type="dxa"/>
          </w:tcPr>
          <w:p w14:paraId="571793E2" w14:textId="77777777" w:rsidR="00F000AD" w:rsidRPr="00C705C1" w:rsidRDefault="00F000AD" w:rsidP="00F000AD">
            <w:pPr>
              <w:spacing w:before="120" w:after="120"/>
              <w:rPr>
                <w:rFonts w:ascii="Times New Roman" w:hAnsi="Times New Roman" w:cs="Times New Roman"/>
                <w:noProof/>
                <w:sz w:val="20"/>
                <w:szCs w:val="20"/>
              </w:rPr>
            </w:pPr>
          </w:p>
        </w:tc>
        <w:tc>
          <w:tcPr>
            <w:tcW w:w="1701" w:type="dxa"/>
          </w:tcPr>
          <w:p w14:paraId="3E912E3A" w14:textId="77777777" w:rsidR="00F000AD" w:rsidRPr="00C705C1" w:rsidRDefault="00F000AD" w:rsidP="00F000AD">
            <w:pPr>
              <w:spacing w:before="120" w:after="120"/>
              <w:rPr>
                <w:rFonts w:ascii="Times New Roman" w:hAnsi="Times New Roman" w:cs="Times New Roman"/>
                <w:noProof/>
                <w:sz w:val="20"/>
                <w:szCs w:val="20"/>
              </w:rPr>
            </w:pPr>
          </w:p>
        </w:tc>
        <w:tc>
          <w:tcPr>
            <w:tcW w:w="1667" w:type="dxa"/>
          </w:tcPr>
          <w:p w14:paraId="62A73AD7" w14:textId="77777777" w:rsidR="00F000AD" w:rsidRPr="00C705C1" w:rsidRDefault="00F000AD" w:rsidP="00F000AD">
            <w:pPr>
              <w:spacing w:before="120" w:after="120"/>
              <w:rPr>
                <w:rFonts w:ascii="Times New Roman" w:hAnsi="Times New Roman" w:cs="Times New Roman"/>
                <w:noProof/>
                <w:sz w:val="20"/>
                <w:szCs w:val="20"/>
              </w:rPr>
            </w:pPr>
          </w:p>
        </w:tc>
      </w:tr>
    </w:tbl>
    <w:p w14:paraId="5CA207AC" w14:textId="77777777" w:rsidR="00F000AD" w:rsidRPr="00C705C1" w:rsidRDefault="00F000AD" w:rsidP="00F000AD">
      <w:pPr>
        <w:spacing w:before="120" w:after="0" w:line="240" w:lineRule="auto"/>
        <w:rPr>
          <w:rFonts w:ascii="Times New Roman" w:hAnsi="Times New Roman" w:cs="Times New Roman"/>
          <w:noProof/>
          <w:sz w:val="18"/>
          <w:szCs w:val="24"/>
          <w:lang w:val="en-GB"/>
        </w:rPr>
      </w:pPr>
      <w:r w:rsidRPr="00C705C1">
        <w:rPr>
          <w:rFonts w:ascii="Times New Roman" w:hAnsi="Times New Roman" w:cs="Times New Roman"/>
          <w:noProof/>
          <w:sz w:val="18"/>
          <w:szCs w:val="24"/>
          <w:lang w:val="en-GB"/>
        </w:rPr>
        <w:t>* programme with JTF allocation, which receives complementary support from the ERDF and ESF+.</w:t>
      </w:r>
    </w:p>
    <w:p w14:paraId="4F0D27BA" w14:textId="77777777" w:rsidR="00F000AD" w:rsidRPr="00C705C1" w:rsidRDefault="00F000AD" w:rsidP="00F000AD">
      <w:pPr>
        <w:spacing w:after="120" w:line="240" w:lineRule="auto"/>
        <w:rPr>
          <w:rFonts w:ascii="Times New Roman" w:hAnsi="Times New Roman" w:cs="Times New Roman"/>
          <w:noProof/>
          <w:sz w:val="18"/>
          <w:szCs w:val="24"/>
          <w:lang w:val="en-GB"/>
        </w:rPr>
      </w:pPr>
      <w:r w:rsidRPr="00C705C1">
        <w:rPr>
          <w:rFonts w:ascii="Times New Roman" w:hAnsi="Times New Roman" w:cs="Times New Roman"/>
          <w:noProof/>
          <w:sz w:val="18"/>
          <w:szCs w:val="24"/>
          <w:lang w:val="en-GB"/>
        </w:rPr>
        <w:t>** programme providing the complementary support from the ERDF and ESF+ (source).”</w:t>
      </w:r>
    </w:p>
    <w:p w14:paraId="46B9E708" w14:textId="77777777" w:rsidR="001A17A2" w:rsidRPr="00C705C1" w:rsidRDefault="001A17A2" w:rsidP="001A17A2">
      <w:pPr>
        <w:spacing w:before="240" w:after="240" w:line="240" w:lineRule="auto"/>
        <w:jc w:val="both"/>
        <w:rPr>
          <w:rFonts w:ascii="Times New Roman" w:eastAsia="Times New Roman" w:hAnsi="Times New Roman" w:cs="Times New Roman"/>
          <w:b/>
          <w:iCs/>
          <w:noProof/>
          <w:sz w:val="24"/>
          <w:szCs w:val="24"/>
          <w:lang w:val="en-GB"/>
        </w:rPr>
      </w:pPr>
      <w:r w:rsidRPr="00C705C1">
        <w:rPr>
          <w:rFonts w:ascii="Times New Roman" w:eastAsia="Times New Roman" w:hAnsi="Times New Roman" w:cs="Times New Roman"/>
          <w:b/>
          <w:iCs/>
          <w:noProof/>
          <w:sz w:val="24"/>
          <w:szCs w:val="24"/>
          <w:lang w:val="en-GB"/>
        </w:rPr>
        <w:t>3.1 Financial appropriations by year</w:t>
      </w:r>
    </w:p>
    <w:p w14:paraId="64E0FD4A" w14:textId="77777777" w:rsidR="001A17A2" w:rsidRPr="00C705C1" w:rsidRDefault="001A17A2" w:rsidP="001A17A2">
      <w:pPr>
        <w:spacing w:before="240" w:after="240" w:line="240" w:lineRule="auto"/>
        <w:rPr>
          <w:rFonts w:ascii="Times New Roman" w:eastAsia="Times New Roman" w:hAnsi="Times New Roman" w:cs="Times New Roman"/>
          <w:b/>
          <w:iCs/>
          <w:noProof/>
          <w:sz w:val="24"/>
          <w:szCs w:val="24"/>
          <w:lang w:val="en-GB"/>
        </w:rPr>
      </w:pPr>
      <w:r w:rsidRPr="00C705C1">
        <w:rPr>
          <w:rFonts w:ascii="Times New Roman" w:eastAsia="Times New Roman" w:hAnsi="Times New Roman" w:cs="Times New Roman"/>
          <w:i/>
          <w:noProof/>
          <w:sz w:val="24"/>
          <w:szCs w:val="24"/>
          <w:lang w:val="en-GB"/>
        </w:rPr>
        <w:t>Reference: Article 17(3)(f)(i)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23"/>
        <w:gridCol w:w="801"/>
        <w:gridCol w:w="859"/>
        <w:gridCol w:w="891"/>
        <w:gridCol w:w="891"/>
        <w:gridCol w:w="891"/>
        <w:gridCol w:w="891"/>
        <w:gridCol w:w="944"/>
        <w:gridCol w:w="2007"/>
      </w:tblGrid>
      <w:tr w:rsidR="00644292" w:rsidRPr="00C705C1" w14:paraId="6BBFE06F" w14:textId="77777777" w:rsidTr="00A172C5">
        <w:trPr>
          <w:trHeight w:val="509"/>
        </w:trPr>
        <w:tc>
          <w:tcPr>
            <w:tcW w:w="958" w:type="dxa"/>
            <w:vMerge w:val="restart"/>
            <w:tcBorders>
              <w:top w:val="single" w:sz="4" w:space="0" w:color="auto"/>
              <w:left w:val="single" w:sz="4" w:space="0" w:color="auto"/>
              <w:bottom w:val="single" w:sz="4" w:space="0" w:color="auto"/>
              <w:right w:val="single" w:sz="4" w:space="0" w:color="auto"/>
            </w:tcBorders>
            <w:hideMark/>
          </w:tcPr>
          <w:p w14:paraId="2661E27E"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Fund</w:t>
            </w:r>
          </w:p>
        </w:tc>
        <w:tc>
          <w:tcPr>
            <w:tcW w:w="1323" w:type="dxa"/>
            <w:vMerge w:val="restart"/>
            <w:tcBorders>
              <w:top w:val="single" w:sz="4" w:space="0" w:color="auto"/>
              <w:left w:val="single" w:sz="4" w:space="0" w:color="auto"/>
              <w:bottom w:val="single" w:sz="4" w:space="0" w:color="auto"/>
              <w:right w:val="single" w:sz="4" w:space="0" w:color="auto"/>
            </w:tcBorders>
            <w:hideMark/>
          </w:tcPr>
          <w:p w14:paraId="143AB0C0"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Category of region</w:t>
            </w:r>
          </w:p>
        </w:tc>
        <w:tc>
          <w:tcPr>
            <w:tcW w:w="801" w:type="dxa"/>
            <w:vMerge w:val="restart"/>
            <w:tcBorders>
              <w:top w:val="single" w:sz="4" w:space="0" w:color="auto"/>
              <w:left w:val="single" w:sz="4" w:space="0" w:color="auto"/>
              <w:bottom w:val="single" w:sz="4" w:space="0" w:color="auto"/>
              <w:right w:val="single" w:sz="4" w:space="0" w:color="auto"/>
            </w:tcBorders>
            <w:hideMark/>
          </w:tcPr>
          <w:p w14:paraId="2A9B7956"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2021</w:t>
            </w:r>
          </w:p>
        </w:tc>
        <w:tc>
          <w:tcPr>
            <w:tcW w:w="859" w:type="dxa"/>
            <w:vMerge w:val="restart"/>
            <w:tcBorders>
              <w:top w:val="single" w:sz="4" w:space="0" w:color="auto"/>
              <w:left w:val="single" w:sz="4" w:space="0" w:color="auto"/>
              <w:bottom w:val="single" w:sz="4" w:space="0" w:color="auto"/>
              <w:right w:val="single" w:sz="4" w:space="0" w:color="auto"/>
            </w:tcBorders>
            <w:hideMark/>
          </w:tcPr>
          <w:p w14:paraId="298AABF0"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2022</w:t>
            </w:r>
          </w:p>
        </w:tc>
        <w:tc>
          <w:tcPr>
            <w:tcW w:w="891" w:type="dxa"/>
            <w:vMerge w:val="restart"/>
            <w:tcBorders>
              <w:top w:val="single" w:sz="4" w:space="0" w:color="auto"/>
              <w:left w:val="single" w:sz="4" w:space="0" w:color="auto"/>
              <w:bottom w:val="single" w:sz="4" w:space="0" w:color="auto"/>
              <w:right w:val="single" w:sz="4" w:space="0" w:color="auto"/>
            </w:tcBorders>
            <w:hideMark/>
          </w:tcPr>
          <w:p w14:paraId="47F2EBE8"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2023</w:t>
            </w:r>
          </w:p>
        </w:tc>
        <w:tc>
          <w:tcPr>
            <w:tcW w:w="891" w:type="dxa"/>
            <w:vMerge w:val="restart"/>
            <w:tcBorders>
              <w:top w:val="single" w:sz="4" w:space="0" w:color="auto"/>
              <w:left w:val="single" w:sz="4" w:space="0" w:color="auto"/>
              <w:bottom w:val="single" w:sz="4" w:space="0" w:color="auto"/>
              <w:right w:val="single" w:sz="4" w:space="0" w:color="auto"/>
            </w:tcBorders>
            <w:hideMark/>
          </w:tcPr>
          <w:p w14:paraId="4D50F554"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2024</w:t>
            </w:r>
          </w:p>
        </w:tc>
        <w:tc>
          <w:tcPr>
            <w:tcW w:w="891" w:type="dxa"/>
            <w:vMerge w:val="restart"/>
            <w:tcBorders>
              <w:top w:val="single" w:sz="4" w:space="0" w:color="auto"/>
              <w:left w:val="single" w:sz="4" w:space="0" w:color="auto"/>
              <w:bottom w:val="single" w:sz="4" w:space="0" w:color="auto"/>
              <w:right w:val="single" w:sz="4" w:space="0" w:color="auto"/>
            </w:tcBorders>
            <w:hideMark/>
          </w:tcPr>
          <w:p w14:paraId="35E06D62" w14:textId="77777777" w:rsidR="001A17A2" w:rsidRPr="00C705C1" w:rsidRDefault="001A17A2" w:rsidP="001A17A2">
            <w:pPr>
              <w:spacing w:before="120" w:after="0" w:line="240" w:lineRule="auto"/>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2025</w:t>
            </w:r>
          </w:p>
        </w:tc>
        <w:tc>
          <w:tcPr>
            <w:tcW w:w="891" w:type="dxa"/>
            <w:vMerge w:val="restart"/>
            <w:tcBorders>
              <w:top w:val="single" w:sz="4" w:space="0" w:color="auto"/>
              <w:left w:val="single" w:sz="4" w:space="0" w:color="auto"/>
              <w:bottom w:val="single" w:sz="4" w:space="0" w:color="auto"/>
              <w:right w:val="single" w:sz="4" w:space="0" w:color="auto"/>
            </w:tcBorders>
            <w:hideMark/>
          </w:tcPr>
          <w:p w14:paraId="7DD12895" w14:textId="77777777" w:rsidR="001A17A2" w:rsidRPr="00C705C1" w:rsidRDefault="001A17A2" w:rsidP="001A17A2">
            <w:pPr>
              <w:spacing w:before="120" w:after="0" w:line="240" w:lineRule="auto"/>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2026</w:t>
            </w:r>
          </w:p>
        </w:tc>
        <w:tc>
          <w:tcPr>
            <w:tcW w:w="944" w:type="dxa"/>
            <w:vMerge w:val="restart"/>
            <w:tcBorders>
              <w:top w:val="single" w:sz="4" w:space="0" w:color="auto"/>
              <w:left w:val="single" w:sz="4" w:space="0" w:color="auto"/>
              <w:bottom w:val="single" w:sz="4" w:space="0" w:color="auto"/>
              <w:right w:val="single" w:sz="4" w:space="0" w:color="auto"/>
            </w:tcBorders>
            <w:hideMark/>
          </w:tcPr>
          <w:p w14:paraId="5C0ED01E"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2027</w:t>
            </w:r>
          </w:p>
        </w:tc>
        <w:tc>
          <w:tcPr>
            <w:tcW w:w="2007" w:type="dxa"/>
            <w:vMerge w:val="restart"/>
            <w:tcBorders>
              <w:top w:val="single" w:sz="4" w:space="0" w:color="auto"/>
              <w:left w:val="single" w:sz="4" w:space="0" w:color="auto"/>
              <w:bottom w:val="single" w:sz="4" w:space="0" w:color="auto"/>
              <w:right w:val="single" w:sz="4" w:space="0" w:color="auto"/>
            </w:tcBorders>
            <w:hideMark/>
          </w:tcPr>
          <w:p w14:paraId="3F52EFA2" w14:textId="77777777" w:rsidR="001A17A2" w:rsidRPr="00C705C1" w:rsidRDefault="001A17A2" w:rsidP="001A17A2">
            <w:pPr>
              <w:spacing w:before="120" w:after="0" w:line="240" w:lineRule="auto"/>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 xml:space="preserve">Total </w:t>
            </w:r>
          </w:p>
        </w:tc>
      </w:tr>
      <w:tr w:rsidR="00644292" w:rsidRPr="00C705C1" w14:paraId="35F56F11" w14:textId="77777777" w:rsidTr="004F32B2">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11E036"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34206"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98A1D1"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4AD44"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7B11D"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29435"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C7F36"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78F8CE"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DEDE5"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C5C15" w14:textId="77777777" w:rsidR="001A17A2" w:rsidRPr="00C705C1" w:rsidRDefault="001A17A2" w:rsidP="001A17A2">
            <w:pPr>
              <w:spacing w:after="0"/>
              <w:rPr>
                <w:rFonts w:ascii="Times New Roman" w:hAnsi="Times New Roman" w:cs="Times New Roman"/>
                <w:b/>
                <w:noProof/>
                <w:sz w:val="18"/>
                <w:szCs w:val="18"/>
                <w:lang w:val="en-US"/>
              </w:rPr>
            </w:pPr>
          </w:p>
        </w:tc>
      </w:tr>
      <w:tr w:rsidR="00644292" w:rsidRPr="00C705C1" w14:paraId="1A45C33B" w14:textId="77777777" w:rsidTr="00A172C5">
        <w:tc>
          <w:tcPr>
            <w:tcW w:w="958" w:type="dxa"/>
            <w:vMerge w:val="restart"/>
            <w:tcBorders>
              <w:top w:val="single" w:sz="4" w:space="0" w:color="auto"/>
              <w:left w:val="single" w:sz="4" w:space="0" w:color="auto"/>
              <w:bottom w:val="single" w:sz="4" w:space="0" w:color="auto"/>
              <w:right w:val="single" w:sz="4" w:space="0" w:color="auto"/>
            </w:tcBorders>
            <w:hideMark/>
          </w:tcPr>
          <w:p w14:paraId="0EBA9F16" w14:textId="77777777" w:rsidR="001A17A2"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ERDF</w:t>
            </w:r>
          </w:p>
          <w:p w14:paraId="23B2A60F" w14:textId="33B46D55" w:rsidR="0064429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 xml:space="preserve">Mil. Euro </w:t>
            </w:r>
          </w:p>
        </w:tc>
        <w:tc>
          <w:tcPr>
            <w:tcW w:w="1323" w:type="dxa"/>
            <w:tcBorders>
              <w:top w:val="single" w:sz="4" w:space="0" w:color="auto"/>
              <w:left w:val="single" w:sz="4" w:space="0" w:color="auto"/>
              <w:bottom w:val="single" w:sz="4" w:space="0" w:color="auto"/>
              <w:right w:val="single" w:sz="4" w:space="0" w:color="auto"/>
            </w:tcBorders>
            <w:hideMark/>
          </w:tcPr>
          <w:p w14:paraId="179960D9"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More developed</w:t>
            </w:r>
          </w:p>
        </w:tc>
        <w:tc>
          <w:tcPr>
            <w:tcW w:w="801" w:type="dxa"/>
            <w:tcBorders>
              <w:top w:val="single" w:sz="4" w:space="0" w:color="auto"/>
              <w:left w:val="single" w:sz="4" w:space="0" w:color="auto"/>
              <w:bottom w:val="single" w:sz="4" w:space="0" w:color="auto"/>
              <w:right w:val="single" w:sz="4" w:space="0" w:color="auto"/>
            </w:tcBorders>
          </w:tcPr>
          <w:p w14:paraId="72251EAD"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1516B562"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23391EAF"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615AEE3F"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7872DC72"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800164"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3C75"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2C963A42" w14:textId="77777777" w:rsidR="001A17A2" w:rsidRPr="00C705C1" w:rsidRDefault="001A17A2" w:rsidP="001A17A2">
            <w:pPr>
              <w:spacing w:before="120" w:after="120"/>
              <w:rPr>
                <w:rFonts w:ascii="Times New Roman" w:hAnsi="Times New Roman" w:cs="Times New Roman"/>
                <w:noProof/>
                <w:sz w:val="18"/>
                <w:szCs w:val="18"/>
                <w:lang w:val="en-US"/>
              </w:rPr>
            </w:pPr>
          </w:p>
        </w:tc>
      </w:tr>
      <w:tr w:rsidR="00644292" w:rsidRPr="00C705C1" w14:paraId="4D4A4B7E" w14:textId="77777777" w:rsidTr="00A172C5">
        <w:tc>
          <w:tcPr>
            <w:tcW w:w="0" w:type="auto"/>
            <w:vMerge/>
            <w:tcBorders>
              <w:top w:val="single" w:sz="4" w:space="0" w:color="auto"/>
              <w:left w:val="single" w:sz="4" w:space="0" w:color="auto"/>
              <w:bottom w:val="single" w:sz="4" w:space="0" w:color="auto"/>
              <w:right w:val="single" w:sz="4" w:space="0" w:color="auto"/>
            </w:tcBorders>
            <w:vAlign w:val="center"/>
            <w:hideMark/>
          </w:tcPr>
          <w:p w14:paraId="015F6C54" w14:textId="77777777" w:rsidR="001A17A2" w:rsidRPr="00C705C1" w:rsidRDefault="001A17A2" w:rsidP="001A17A2">
            <w:pPr>
              <w:spacing w:after="0"/>
              <w:rPr>
                <w:rFonts w:ascii="Times New Roman" w:hAnsi="Times New Roman" w:cs="Times New Roman"/>
                <w:noProof/>
                <w:sz w:val="18"/>
                <w:szCs w:val="18"/>
                <w:lang w:val="en-US"/>
              </w:rPr>
            </w:pPr>
          </w:p>
        </w:tc>
        <w:tc>
          <w:tcPr>
            <w:tcW w:w="1323" w:type="dxa"/>
            <w:tcBorders>
              <w:top w:val="single" w:sz="4" w:space="0" w:color="auto"/>
              <w:left w:val="single" w:sz="4" w:space="0" w:color="auto"/>
              <w:bottom w:val="single" w:sz="4" w:space="0" w:color="auto"/>
              <w:right w:val="single" w:sz="4" w:space="0" w:color="auto"/>
            </w:tcBorders>
            <w:hideMark/>
          </w:tcPr>
          <w:p w14:paraId="44CB8757" w14:textId="77777777" w:rsidR="001A17A2" w:rsidRPr="00C705C1" w:rsidRDefault="001A17A2" w:rsidP="001A17A2">
            <w:pPr>
              <w:spacing w:before="120" w:after="120"/>
              <w:rPr>
                <w:rFonts w:ascii="Times New Roman" w:hAnsi="Times New Roman" w:cs="Times New Roman"/>
                <w:strike/>
                <w:noProof/>
                <w:sz w:val="18"/>
                <w:szCs w:val="18"/>
                <w:lang w:val="en-US"/>
              </w:rPr>
            </w:pPr>
            <w:r w:rsidRPr="00C705C1">
              <w:rPr>
                <w:rFonts w:ascii="Times New Roman" w:hAnsi="Times New Roman" w:cs="Times New Roman"/>
                <w:noProof/>
                <w:sz w:val="18"/>
                <w:szCs w:val="18"/>
                <w:lang w:val="en-US"/>
              </w:rPr>
              <w:t>Transition</w:t>
            </w:r>
          </w:p>
        </w:tc>
        <w:tc>
          <w:tcPr>
            <w:tcW w:w="801" w:type="dxa"/>
            <w:tcBorders>
              <w:top w:val="single" w:sz="4" w:space="0" w:color="auto"/>
              <w:left w:val="single" w:sz="4" w:space="0" w:color="auto"/>
              <w:bottom w:val="single" w:sz="4" w:space="0" w:color="auto"/>
              <w:right w:val="single" w:sz="4" w:space="0" w:color="auto"/>
            </w:tcBorders>
          </w:tcPr>
          <w:p w14:paraId="4F13F09E"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4B02C4CD"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4444B96D"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1B8A52FB"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249E2C7F"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1DB849"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3B28C"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0855592A" w14:textId="77777777" w:rsidR="001A17A2" w:rsidRPr="00C705C1" w:rsidRDefault="001A17A2" w:rsidP="001A17A2">
            <w:pPr>
              <w:spacing w:before="120" w:after="120"/>
              <w:rPr>
                <w:rFonts w:ascii="Times New Roman" w:hAnsi="Times New Roman" w:cs="Times New Roman"/>
                <w:noProof/>
                <w:sz w:val="18"/>
                <w:szCs w:val="18"/>
                <w:lang w:val="en-US"/>
              </w:rPr>
            </w:pPr>
          </w:p>
        </w:tc>
      </w:tr>
      <w:tr w:rsidR="00644292" w:rsidRPr="00C705C1" w14:paraId="43B7B0A0" w14:textId="77777777" w:rsidTr="00A172C5">
        <w:tc>
          <w:tcPr>
            <w:tcW w:w="0" w:type="auto"/>
            <w:vMerge/>
            <w:tcBorders>
              <w:top w:val="single" w:sz="4" w:space="0" w:color="auto"/>
              <w:left w:val="single" w:sz="4" w:space="0" w:color="auto"/>
              <w:bottom w:val="single" w:sz="4" w:space="0" w:color="auto"/>
              <w:right w:val="single" w:sz="4" w:space="0" w:color="auto"/>
            </w:tcBorders>
            <w:vAlign w:val="center"/>
            <w:hideMark/>
          </w:tcPr>
          <w:p w14:paraId="363EF332" w14:textId="77777777" w:rsidR="001A17A2" w:rsidRPr="00C705C1" w:rsidRDefault="001A17A2" w:rsidP="001A17A2">
            <w:pPr>
              <w:spacing w:after="0"/>
              <w:rPr>
                <w:rFonts w:ascii="Times New Roman" w:hAnsi="Times New Roman" w:cs="Times New Roman"/>
                <w:noProof/>
                <w:sz w:val="18"/>
                <w:szCs w:val="18"/>
                <w:lang w:val="en-US"/>
              </w:rPr>
            </w:pPr>
          </w:p>
        </w:tc>
        <w:tc>
          <w:tcPr>
            <w:tcW w:w="1323" w:type="dxa"/>
            <w:tcBorders>
              <w:top w:val="single" w:sz="4" w:space="0" w:color="auto"/>
              <w:left w:val="single" w:sz="4" w:space="0" w:color="auto"/>
              <w:bottom w:val="single" w:sz="4" w:space="0" w:color="auto"/>
              <w:right w:val="single" w:sz="4" w:space="0" w:color="auto"/>
            </w:tcBorders>
            <w:hideMark/>
          </w:tcPr>
          <w:p w14:paraId="28049783" w14:textId="77777777" w:rsidR="001A17A2" w:rsidRPr="00C705C1" w:rsidRDefault="001A17A2" w:rsidP="001A17A2">
            <w:pPr>
              <w:spacing w:before="120" w:after="120"/>
              <w:rPr>
                <w:rFonts w:ascii="Times New Roman" w:hAnsi="Times New Roman" w:cs="Times New Roman"/>
                <w:strike/>
                <w:noProof/>
                <w:sz w:val="18"/>
                <w:szCs w:val="18"/>
                <w:lang w:val="en-US"/>
              </w:rPr>
            </w:pPr>
            <w:r w:rsidRPr="00C705C1">
              <w:rPr>
                <w:rFonts w:ascii="Times New Roman" w:hAnsi="Times New Roman" w:cs="Times New Roman"/>
                <w:noProof/>
                <w:sz w:val="18"/>
                <w:szCs w:val="18"/>
                <w:lang w:val="en-US"/>
              </w:rPr>
              <w:t>Less developed</w:t>
            </w:r>
          </w:p>
        </w:tc>
        <w:tc>
          <w:tcPr>
            <w:tcW w:w="801" w:type="dxa"/>
            <w:tcBorders>
              <w:top w:val="single" w:sz="4" w:space="0" w:color="auto"/>
              <w:left w:val="single" w:sz="4" w:space="0" w:color="auto"/>
              <w:bottom w:val="single" w:sz="4" w:space="0" w:color="auto"/>
              <w:right w:val="single" w:sz="4" w:space="0" w:color="auto"/>
            </w:tcBorders>
          </w:tcPr>
          <w:p w14:paraId="533547F8" w14:textId="783FF8A7"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75,0313</w:t>
            </w:r>
          </w:p>
        </w:tc>
        <w:tc>
          <w:tcPr>
            <w:tcW w:w="859" w:type="dxa"/>
            <w:tcBorders>
              <w:top w:val="single" w:sz="4" w:space="0" w:color="auto"/>
              <w:left w:val="single" w:sz="4" w:space="0" w:color="auto"/>
              <w:bottom w:val="single" w:sz="4" w:space="0" w:color="auto"/>
              <w:right w:val="single" w:sz="4" w:space="0" w:color="auto"/>
            </w:tcBorders>
          </w:tcPr>
          <w:p w14:paraId="3E16C498" w14:textId="2E914C45"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75,0313</w:t>
            </w:r>
          </w:p>
        </w:tc>
        <w:tc>
          <w:tcPr>
            <w:tcW w:w="891" w:type="dxa"/>
            <w:tcBorders>
              <w:top w:val="single" w:sz="4" w:space="0" w:color="auto"/>
              <w:left w:val="single" w:sz="4" w:space="0" w:color="auto"/>
              <w:bottom w:val="single" w:sz="4" w:space="0" w:color="auto"/>
              <w:right w:val="single" w:sz="4" w:space="0" w:color="auto"/>
            </w:tcBorders>
          </w:tcPr>
          <w:p w14:paraId="0A80CA59" w14:textId="2169CBD1"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150,0626</w:t>
            </w:r>
          </w:p>
        </w:tc>
        <w:tc>
          <w:tcPr>
            <w:tcW w:w="891" w:type="dxa"/>
            <w:tcBorders>
              <w:top w:val="single" w:sz="4" w:space="0" w:color="auto"/>
              <w:left w:val="single" w:sz="4" w:space="0" w:color="auto"/>
              <w:bottom w:val="single" w:sz="4" w:space="0" w:color="auto"/>
              <w:right w:val="single" w:sz="4" w:space="0" w:color="auto"/>
            </w:tcBorders>
          </w:tcPr>
          <w:p w14:paraId="09DF649E" w14:textId="58DE0A4F"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300,1252</w:t>
            </w:r>
          </w:p>
        </w:tc>
        <w:tc>
          <w:tcPr>
            <w:tcW w:w="891" w:type="dxa"/>
            <w:tcBorders>
              <w:top w:val="single" w:sz="4" w:space="0" w:color="auto"/>
              <w:left w:val="single" w:sz="4" w:space="0" w:color="auto"/>
              <w:bottom w:val="single" w:sz="4" w:space="0" w:color="auto"/>
              <w:right w:val="single" w:sz="4" w:space="0" w:color="auto"/>
            </w:tcBorders>
          </w:tcPr>
          <w:p w14:paraId="5A23C249" w14:textId="072D43D0"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300,1252</w:t>
            </w: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14FE6" w14:textId="28FBBFD6"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300,1252</w:t>
            </w: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C2FB2D" w14:textId="1101734A"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300,1252</w:t>
            </w:r>
          </w:p>
        </w:tc>
        <w:tc>
          <w:tcPr>
            <w:tcW w:w="2007" w:type="dxa"/>
            <w:tcBorders>
              <w:top w:val="single" w:sz="4" w:space="0" w:color="auto"/>
              <w:left w:val="single" w:sz="4" w:space="0" w:color="auto"/>
              <w:bottom w:val="single" w:sz="4" w:space="0" w:color="auto"/>
              <w:right w:val="single" w:sz="4" w:space="0" w:color="auto"/>
            </w:tcBorders>
          </w:tcPr>
          <w:p w14:paraId="612AD845" w14:textId="5FF0022C" w:rsidR="001A17A2" w:rsidRPr="00C705C1" w:rsidRDefault="00644292"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 xml:space="preserve">1500,626 </w:t>
            </w:r>
          </w:p>
        </w:tc>
      </w:tr>
      <w:tr w:rsidR="00644292" w:rsidRPr="00C705C1" w14:paraId="2E766C90" w14:textId="77777777" w:rsidTr="00A172C5">
        <w:tc>
          <w:tcPr>
            <w:tcW w:w="0" w:type="auto"/>
            <w:vMerge/>
            <w:tcBorders>
              <w:top w:val="single" w:sz="4" w:space="0" w:color="auto"/>
              <w:left w:val="single" w:sz="4" w:space="0" w:color="auto"/>
              <w:bottom w:val="single" w:sz="4" w:space="0" w:color="auto"/>
              <w:right w:val="single" w:sz="4" w:space="0" w:color="auto"/>
            </w:tcBorders>
            <w:vAlign w:val="center"/>
            <w:hideMark/>
          </w:tcPr>
          <w:p w14:paraId="78FFB0A1" w14:textId="77777777" w:rsidR="001A17A2" w:rsidRPr="00C705C1" w:rsidRDefault="001A17A2" w:rsidP="001A17A2">
            <w:pPr>
              <w:spacing w:after="0"/>
              <w:rPr>
                <w:rFonts w:ascii="Times New Roman" w:hAnsi="Times New Roman" w:cs="Times New Roman"/>
                <w:noProof/>
                <w:sz w:val="18"/>
                <w:szCs w:val="18"/>
                <w:lang w:val="en-US"/>
              </w:rPr>
            </w:pPr>
          </w:p>
        </w:tc>
        <w:tc>
          <w:tcPr>
            <w:tcW w:w="1323" w:type="dxa"/>
            <w:tcBorders>
              <w:top w:val="single" w:sz="4" w:space="0" w:color="auto"/>
              <w:left w:val="single" w:sz="4" w:space="0" w:color="auto"/>
              <w:bottom w:val="single" w:sz="4" w:space="0" w:color="auto"/>
              <w:right w:val="single" w:sz="4" w:space="0" w:color="auto"/>
            </w:tcBorders>
            <w:hideMark/>
          </w:tcPr>
          <w:p w14:paraId="04280DC6"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Outermost and northern sparsely populated</w:t>
            </w:r>
          </w:p>
        </w:tc>
        <w:tc>
          <w:tcPr>
            <w:tcW w:w="801" w:type="dxa"/>
            <w:tcBorders>
              <w:top w:val="single" w:sz="4" w:space="0" w:color="auto"/>
              <w:left w:val="single" w:sz="4" w:space="0" w:color="auto"/>
              <w:bottom w:val="single" w:sz="4" w:space="0" w:color="auto"/>
              <w:right w:val="single" w:sz="4" w:space="0" w:color="auto"/>
            </w:tcBorders>
          </w:tcPr>
          <w:p w14:paraId="0FA50D05"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49F1331C"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45429F26"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27E056D0"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646F3384"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183382"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CD2EC"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5FB499A0" w14:textId="77777777" w:rsidR="001A17A2" w:rsidRPr="00C705C1" w:rsidRDefault="001A17A2" w:rsidP="001A17A2">
            <w:pPr>
              <w:spacing w:before="120" w:after="120"/>
              <w:rPr>
                <w:rFonts w:ascii="Times New Roman" w:hAnsi="Times New Roman" w:cs="Times New Roman"/>
                <w:noProof/>
                <w:sz w:val="18"/>
                <w:szCs w:val="18"/>
                <w:lang w:val="en-US"/>
              </w:rPr>
            </w:pPr>
          </w:p>
        </w:tc>
      </w:tr>
      <w:tr w:rsidR="00A172C5" w:rsidRPr="00C705C1" w14:paraId="7172922B" w14:textId="77777777" w:rsidTr="00A172C5">
        <w:tc>
          <w:tcPr>
            <w:tcW w:w="958" w:type="dxa"/>
            <w:tcBorders>
              <w:top w:val="single" w:sz="4" w:space="0" w:color="auto"/>
              <w:left w:val="single" w:sz="4" w:space="0" w:color="auto"/>
              <w:bottom w:val="single" w:sz="4" w:space="0" w:color="auto"/>
              <w:right w:val="single" w:sz="4" w:space="0" w:color="auto"/>
            </w:tcBorders>
            <w:hideMark/>
          </w:tcPr>
          <w:p w14:paraId="102F9733" w14:textId="77777777" w:rsidR="00A172C5" w:rsidRPr="00C705C1" w:rsidRDefault="00A172C5" w:rsidP="00A172C5">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Total</w:t>
            </w:r>
          </w:p>
        </w:tc>
        <w:tc>
          <w:tcPr>
            <w:tcW w:w="1323" w:type="dxa"/>
            <w:tcBorders>
              <w:top w:val="single" w:sz="4" w:space="0" w:color="auto"/>
              <w:left w:val="single" w:sz="4" w:space="0" w:color="auto"/>
              <w:bottom w:val="single" w:sz="4" w:space="0" w:color="auto"/>
              <w:right w:val="single" w:sz="4" w:space="0" w:color="auto"/>
            </w:tcBorders>
          </w:tcPr>
          <w:p w14:paraId="0CC82C90" w14:textId="77777777" w:rsidR="00A172C5" w:rsidRPr="00C705C1" w:rsidRDefault="00A172C5" w:rsidP="00A172C5">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14:paraId="76624A27" w14:textId="744B162E"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75,0313</w:t>
            </w:r>
          </w:p>
        </w:tc>
        <w:tc>
          <w:tcPr>
            <w:tcW w:w="859" w:type="dxa"/>
            <w:tcBorders>
              <w:top w:val="single" w:sz="4" w:space="0" w:color="auto"/>
              <w:left w:val="single" w:sz="4" w:space="0" w:color="auto"/>
              <w:bottom w:val="single" w:sz="4" w:space="0" w:color="auto"/>
              <w:right w:val="single" w:sz="4" w:space="0" w:color="auto"/>
            </w:tcBorders>
          </w:tcPr>
          <w:p w14:paraId="33C3C310" w14:textId="7F9EDB58"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75,0313</w:t>
            </w:r>
          </w:p>
        </w:tc>
        <w:tc>
          <w:tcPr>
            <w:tcW w:w="891" w:type="dxa"/>
            <w:tcBorders>
              <w:top w:val="single" w:sz="4" w:space="0" w:color="auto"/>
              <w:left w:val="single" w:sz="4" w:space="0" w:color="auto"/>
              <w:bottom w:val="single" w:sz="4" w:space="0" w:color="auto"/>
              <w:right w:val="single" w:sz="4" w:space="0" w:color="auto"/>
            </w:tcBorders>
          </w:tcPr>
          <w:p w14:paraId="781F1141" w14:textId="0C51A9E5"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150,0626</w:t>
            </w:r>
          </w:p>
        </w:tc>
        <w:tc>
          <w:tcPr>
            <w:tcW w:w="891" w:type="dxa"/>
            <w:tcBorders>
              <w:top w:val="single" w:sz="4" w:space="0" w:color="auto"/>
              <w:left w:val="single" w:sz="4" w:space="0" w:color="auto"/>
              <w:bottom w:val="single" w:sz="4" w:space="0" w:color="auto"/>
              <w:right w:val="single" w:sz="4" w:space="0" w:color="auto"/>
            </w:tcBorders>
          </w:tcPr>
          <w:p w14:paraId="5AE5DFA6" w14:textId="33EF7176"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300,1252</w:t>
            </w:r>
          </w:p>
        </w:tc>
        <w:tc>
          <w:tcPr>
            <w:tcW w:w="891" w:type="dxa"/>
            <w:tcBorders>
              <w:top w:val="single" w:sz="4" w:space="0" w:color="auto"/>
              <w:left w:val="single" w:sz="4" w:space="0" w:color="auto"/>
              <w:bottom w:val="single" w:sz="4" w:space="0" w:color="auto"/>
              <w:right w:val="single" w:sz="4" w:space="0" w:color="auto"/>
            </w:tcBorders>
          </w:tcPr>
          <w:p w14:paraId="3FC1D904" w14:textId="03E08959"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300,1252</w:t>
            </w: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F5602" w14:textId="5801C7C3"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300,1252</w:t>
            </w: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833F41" w14:textId="57597907"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300,1252</w:t>
            </w:r>
          </w:p>
        </w:tc>
        <w:tc>
          <w:tcPr>
            <w:tcW w:w="2007" w:type="dxa"/>
            <w:tcBorders>
              <w:top w:val="single" w:sz="4" w:space="0" w:color="auto"/>
              <w:left w:val="single" w:sz="4" w:space="0" w:color="auto"/>
              <w:bottom w:val="single" w:sz="4" w:space="0" w:color="auto"/>
              <w:right w:val="single" w:sz="4" w:space="0" w:color="auto"/>
            </w:tcBorders>
          </w:tcPr>
          <w:p w14:paraId="5D1E60C0" w14:textId="1E84DEAE" w:rsidR="00A172C5" w:rsidRPr="00C705C1" w:rsidRDefault="00A172C5" w:rsidP="00A172C5">
            <w:pPr>
              <w:spacing w:before="120" w:after="120"/>
              <w:rPr>
                <w:rFonts w:ascii="Times New Roman" w:hAnsi="Times New Roman" w:cs="Times New Roman"/>
                <w:noProof/>
                <w:sz w:val="18"/>
                <w:szCs w:val="18"/>
                <w:lang w:val="en-US"/>
              </w:rPr>
            </w:pPr>
            <w:r w:rsidRPr="00A172C5">
              <w:rPr>
                <w:rFonts w:ascii="Times New Roman" w:hAnsi="Times New Roman" w:cs="Times New Roman"/>
                <w:noProof/>
                <w:sz w:val="18"/>
                <w:szCs w:val="18"/>
                <w:lang w:val="en-US"/>
              </w:rPr>
              <w:t xml:space="preserve">1500,626 </w:t>
            </w:r>
          </w:p>
        </w:tc>
      </w:tr>
      <w:tr w:rsidR="00644292" w:rsidRPr="00C705C1" w14:paraId="1F5B6BDF" w14:textId="77777777" w:rsidTr="00A172C5">
        <w:tc>
          <w:tcPr>
            <w:tcW w:w="958" w:type="dxa"/>
            <w:vMerge w:val="restart"/>
            <w:tcBorders>
              <w:top w:val="single" w:sz="4" w:space="0" w:color="auto"/>
              <w:left w:val="single" w:sz="4" w:space="0" w:color="auto"/>
              <w:bottom w:val="single" w:sz="4" w:space="0" w:color="auto"/>
              <w:right w:val="single" w:sz="4" w:space="0" w:color="auto"/>
            </w:tcBorders>
            <w:hideMark/>
          </w:tcPr>
          <w:p w14:paraId="535E7574"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ESF+</w:t>
            </w:r>
          </w:p>
        </w:tc>
        <w:tc>
          <w:tcPr>
            <w:tcW w:w="1323" w:type="dxa"/>
            <w:tcBorders>
              <w:top w:val="single" w:sz="4" w:space="0" w:color="auto"/>
              <w:left w:val="single" w:sz="4" w:space="0" w:color="auto"/>
              <w:bottom w:val="single" w:sz="4" w:space="0" w:color="auto"/>
              <w:right w:val="single" w:sz="4" w:space="0" w:color="auto"/>
            </w:tcBorders>
            <w:hideMark/>
          </w:tcPr>
          <w:p w14:paraId="69CCCA77"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More developed</w:t>
            </w:r>
          </w:p>
        </w:tc>
        <w:tc>
          <w:tcPr>
            <w:tcW w:w="801" w:type="dxa"/>
            <w:tcBorders>
              <w:top w:val="single" w:sz="4" w:space="0" w:color="auto"/>
              <w:left w:val="single" w:sz="4" w:space="0" w:color="auto"/>
              <w:bottom w:val="single" w:sz="4" w:space="0" w:color="auto"/>
              <w:right w:val="single" w:sz="4" w:space="0" w:color="auto"/>
            </w:tcBorders>
          </w:tcPr>
          <w:p w14:paraId="70802393"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7EE1B144"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335A6914"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2E7DE2FB"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2E79924C"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EE42A8"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7FE0BA"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3FDD142A" w14:textId="77777777" w:rsidR="001A17A2" w:rsidRPr="00C705C1" w:rsidRDefault="001A17A2" w:rsidP="001A17A2">
            <w:pPr>
              <w:spacing w:before="120" w:after="120"/>
              <w:rPr>
                <w:rFonts w:ascii="Times New Roman" w:hAnsi="Times New Roman" w:cs="Times New Roman"/>
                <w:noProof/>
                <w:sz w:val="18"/>
                <w:szCs w:val="18"/>
                <w:lang w:val="en-US"/>
              </w:rPr>
            </w:pPr>
          </w:p>
        </w:tc>
      </w:tr>
      <w:tr w:rsidR="00644292" w:rsidRPr="00C705C1" w14:paraId="57BA929C" w14:textId="77777777" w:rsidTr="00A172C5">
        <w:tc>
          <w:tcPr>
            <w:tcW w:w="0" w:type="auto"/>
            <w:vMerge/>
            <w:tcBorders>
              <w:top w:val="single" w:sz="4" w:space="0" w:color="auto"/>
              <w:left w:val="single" w:sz="4" w:space="0" w:color="auto"/>
              <w:bottom w:val="single" w:sz="4" w:space="0" w:color="auto"/>
              <w:right w:val="single" w:sz="4" w:space="0" w:color="auto"/>
            </w:tcBorders>
            <w:vAlign w:val="center"/>
            <w:hideMark/>
          </w:tcPr>
          <w:p w14:paraId="114610F9" w14:textId="77777777" w:rsidR="001A17A2" w:rsidRPr="00C705C1" w:rsidRDefault="001A17A2" w:rsidP="001A17A2">
            <w:pPr>
              <w:spacing w:after="0"/>
              <w:rPr>
                <w:rFonts w:ascii="Times New Roman" w:hAnsi="Times New Roman" w:cs="Times New Roman"/>
                <w:noProof/>
                <w:sz w:val="18"/>
                <w:szCs w:val="18"/>
                <w:lang w:val="en-US"/>
              </w:rPr>
            </w:pPr>
          </w:p>
        </w:tc>
        <w:tc>
          <w:tcPr>
            <w:tcW w:w="1323" w:type="dxa"/>
            <w:tcBorders>
              <w:top w:val="single" w:sz="4" w:space="0" w:color="auto"/>
              <w:left w:val="single" w:sz="4" w:space="0" w:color="auto"/>
              <w:bottom w:val="single" w:sz="4" w:space="0" w:color="auto"/>
              <w:right w:val="single" w:sz="4" w:space="0" w:color="auto"/>
            </w:tcBorders>
            <w:hideMark/>
          </w:tcPr>
          <w:p w14:paraId="4805D475" w14:textId="77777777" w:rsidR="001A17A2" w:rsidRPr="00C705C1" w:rsidRDefault="001A17A2" w:rsidP="001A17A2">
            <w:pPr>
              <w:spacing w:before="120" w:after="120"/>
              <w:rPr>
                <w:rFonts w:ascii="Times New Roman" w:hAnsi="Times New Roman" w:cs="Times New Roman"/>
                <w:strike/>
                <w:noProof/>
                <w:sz w:val="18"/>
                <w:szCs w:val="18"/>
                <w:lang w:val="en-US"/>
              </w:rPr>
            </w:pPr>
            <w:r w:rsidRPr="00C705C1">
              <w:rPr>
                <w:rFonts w:ascii="Times New Roman" w:hAnsi="Times New Roman" w:cs="Times New Roman"/>
                <w:noProof/>
                <w:sz w:val="18"/>
                <w:szCs w:val="18"/>
                <w:lang w:val="en-US"/>
              </w:rPr>
              <w:t>Transition</w:t>
            </w:r>
          </w:p>
        </w:tc>
        <w:tc>
          <w:tcPr>
            <w:tcW w:w="801" w:type="dxa"/>
            <w:tcBorders>
              <w:top w:val="single" w:sz="4" w:space="0" w:color="auto"/>
              <w:left w:val="single" w:sz="4" w:space="0" w:color="auto"/>
              <w:bottom w:val="single" w:sz="4" w:space="0" w:color="auto"/>
              <w:right w:val="single" w:sz="4" w:space="0" w:color="auto"/>
            </w:tcBorders>
          </w:tcPr>
          <w:p w14:paraId="22B46898"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7E1D4BC2"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44F048B0"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5121617A"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08A5617C"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9958F"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B5BAD"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74C8D5AF" w14:textId="77777777" w:rsidR="001A17A2" w:rsidRPr="00C705C1" w:rsidRDefault="001A17A2" w:rsidP="001A17A2">
            <w:pPr>
              <w:spacing w:before="120" w:after="120"/>
              <w:rPr>
                <w:rFonts w:ascii="Times New Roman" w:hAnsi="Times New Roman" w:cs="Times New Roman"/>
                <w:noProof/>
                <w:sz w:val="18"/>
                <w:szCs w:val="18"/>
                <w:lang w:val="en-US"/>
              </w:rPr>
            </w:pPr>
          </w:p>
        </w:tc>
      </w:tr>
      <w:tr w:rsidR="00644292" w:rsidRPr="00C705C1" w14:paraId="3A2CE5B9" w14:textId="77777777" w:rsidTr="00A172C5">
        <w:tc>
          <w:tcPr>
            <w:tcW w:w="0" w:type="auto"/>
            <w:vMerge/>
            <w:tcBorders>
              <w:top w:val="single" w:sz="4" w:space="0" w:color="auto"/>
              <w:left w:val="single" w:sz="4" w:space="0" w:color="auto"/>
              <w:bottom w:val="single" w:sz="4" w:space="0" w:color="auto"/>
              <w:right w:val="single" w:sz="4" w:space="0" w:color="auto"/>
            </w:tcBorders>
            <w:vAlign w:val="center"/>
            <w:hideMark/>
          </w:tcPr>
          <w:p w14:paraId="2B974436" w14:textId="77777777" w:rsidR="001A17A2" w:rsidRPr="00C705C1" w:rsidRDefault="001A17A2" w:rsidP="001A17A2">
            <w:pPr>
              <w:spacing w:after="0"/>
              <w:rPr>
                <w:rFonts w:ascii="Times New Roman" w:hAnsi="Times New Roman" w:cs="Times New Roman"/>
                <w:noProof/>
                <w:sz w:val="18"/>
                <w:szCs w:val="18"/>
                <w:lang w:val="en-US"/>
              </w:rPr>
            </w:pPr>
          </w:p>
        </w:tc>
        <w:tc>
          <w:tcPr>
            <w:tcW w:w="1323" w:type="dxa"/>
            <w:tcBorders>
              <w:top w:val="single" w:sz="4" w:space="0" w:color="auto"/>
              <w:left w:val="single" w:sz="4" w:space="0" w:color="auto"/>
              <w:bottom w:val="single" w:sz="4" w:space="0" w:color="auto"/>
              <w:right w:val="single" w:sz="4" w:space="0" w:color="auto"/>
            </w:tcBorders>
            <w:hideMark/>
          </w:tcPr>
          <w:p w14:paraId="6520A7C7"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Less developed</w:t>
            </w:r>
          </w:p>
        </w:tc>
        <w:tc>
          <w:tcPr>
            <w:tcW w:w="801" w:type="dxa"/>
            <w:tcBorders>
              <w:top w:val="single" w:sz="4" w:space="0" w:color="auto"/>
              <w:left w:val="single" w:sz="4" w:space="0" w:color="auto"/>
              <w:bottom w:val="single" w:sz="4" w:space="0" w:color="auto"/>
              <w:right w:val="single" w:sz="4" w:space="0" w:color="auto"/>
            </w:tcBorders>
          </w:tcPr>
          <w:p w14:paraId="30D1672B" w14:textId="5E07AADA"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59" w:type="dxa"/>
            <w:tcBorders>
              <w:top w:val="single" w:sz="4" w:space="0" w:color="auto"/>
              <w:left w:val="single" w:sz="4" w:space="0" w:color="auto"/>
              <w:bottom w:val="single" w:sz="4" w:space="0" w:color="auto"/>
              <w:right w:val="single" w:sz="4" w:space="0" w:color="auto"/>
            </w:tcBorders>
          </w:tcPr>
          <w:p w14:paraId="6C6FA958" w14:textId="673259FD"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tcPr>
          <w:p w14:paraId="12C0952D" w14:textId="11B3353A"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tcPr>
          <w:p w14:paraId="01278ABC" w14:textId="230D9E48"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tcPr>
          <w:p w14:paraId="6502084A" w14:textId="5C7DEA13"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04EF5B" w14:textId="6589C466"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F2749" w14:textId="78F9ADD6"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2007" w:type="dxa"/>
            <w:tcBorders>
              <w:top w:val="single" w:sz="4" w:space="0" w:color="auto"/>
              <w:left w:val="single" w:sz="4" w:space="0" w:color="auto"/>
              <w:bottom w:val="single" w:sz="4" w:space="0" w:color="auto"/>
              <w:right w:val="single" w:sz="4" w:space="0" w:color="auto"/>
            </w:tcBorders>
          </w:tcPr>
          <w:p w14:paraId="3F730252" w14:textId="1D8EE3AE"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r>
      <w:tr w:rsidR="00644292" w:rsidRPr="00C705C1" w14:paraId="5BFB0CF5" w14:textId="77777777" w:rsidTr="00A172C5">
        <w:tc>
          <w:tcPr>
            <w:tcW w:w="0" w:type="auto"/>
            <w:vMerge/>
            <w:tcBorders>
              <w:top w:val="single" w:sz="4" w:space="0" w:color="auto"/>
              <w:left w:val="single" w:sz="4" w:space="0" w:color="auto"/>
              <w:bottom w:val="single" w:sz="4" w:space="0" w:color="auto"/>
              <w:right w:val="single" w:sz="4" w:space="0" w:color="auto"/>
            </w:tcBorders>
            <w:vAlign w:val="center"/>
            <w:hideMark/>
          </w:tcPr>
          <w:p w14:paraId="6775AD31" w14:textId="77777777" w:rsidR="001A17A2" w:rsidRPr="00C705C1" w:rsidRDefault="001A17A2" w:rsidP="001A17A2">
            <w:pPr>
              <w:spacing w:after="0"/>
              <w:rPr>
                <w:rFonts w:ascii="Times New Roman" w:hAnsi="Times New Roman" w:cs="Times New Roman"/>
                <w:noProof/>
                <w:sz w:val="18"/>
                <w:szCs w:val="18"/>
                <w:lang w:val="en-US"/>
              </w:rPr>
            </w:pPr>
          </w:p>
        </w:tc>
        <w:tc>
          <w:tcPr>
            <w:tcW w:w="1323" w:type="dxa"/>
            <w:tcBorders>
              <w:top w:val="single" w:sz="4" w:space="0" w:color="auto"/>
              <w:left w:val="single" w:sz="4" w:space="0" w:color="auto"/>
              <w:bottom w:val="single" w:sz="4" w:space="0" w:color="auto"/>
              <w:right w:val="single" w:sz="4" w:space="0" w:color="auto"/>
            </w:tcBorders>
            <w:hideMark/>
          </w:tcPr>
          <w:p w14:paraId="2882197A"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Outermost and northern sparsely populated</w:t>
            </w:r>
          </w:p>
        </w:tc>
        <w:tc>
          <w:tcPr>
            <w:tcW w:w="801" w:type="dxa"/>
            <w:tcBorders>
              <w:top w:val="single" w:sz="4" w:space="0" w:color="auto"/>
              <w:left w:val="single" w:sz="4" w:space="0" w:color="auto"/>
              <w:bottom w:val="single" w:sz="4" w:space="0" w:color="auto"/>
              <w:right w:val="single" w:sz="4" w:space="0" w:color="auto"/>
            </w:tcBorders>
          </w:tcPr>
          <w:p w14:paraId="22182DA5"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149BE1FE"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3B3998F4"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2BAD8DA7"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3C1FFE4F"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6BF0D8"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367A1"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07AB918A" w14:textId="77777777" w:rsidR="001A17A2" w:rsidRPr="00C705C1" w:rsidRDefault="001A17A2" w:rsidP="001A17A2">
            <w:pPr>
              <w:spacing w:before="120" w:after="120"/>
              <w:rPr>
                <w:rFonts w:ascii="Times New Roman" w:hAnsi="Times New Roman" w:cs="Times New Roman"/>
                <w:noProof/>
                <w:sz w:val="18"/>
                <w:szCs w:val="18"/>
                <w:lang w:val="en-US"/>
              </w:rPr>
            </w:pPr>
          </w:p>
        </w:tc>
      </w:tr>
      <w:tr w:rsidR="00644292" w:rsidRPr="00C705C1" w14:paraId="17FBA711" w14:textId="77777777" w:rsidTr="00A172C5">
        <w:tc>
          <w:tcPr>
            <w:tcW w:w="958" w:type="dxa"/>
            <w:tcBorders>
              <w:top w:val="single" w:sz="4" w:space="0" w:color="auto"/>
              <w:left w:val="single" w:sz="4" w:space="0" w:color="auto"/>
              <w:bottom w:val="single" w:sz="4" w:space="0" w:color="auto"/>
              <w:right w:val="single" w:sz="4" w:space="0" w:color="auto"/>
            </w:tcBorders>
            <w:hideMark/>
          </w:tcPr>
          <w:p w14:paraId="492D0B30"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 xml:space="preserve">Total </w:t>
            </w:r>
          </w:p>
        </w:tc>
        <w:tc>
          <w:tcPr>
            <w:tcW w:w="1323" w:type="dxa"/>
            <w:tcBorders>
              <w:top w:val="single" w:sz="4" w:space="0" w:color="auto"/>
              <w:left w:val="single" w:sz="4" w:space="0" w:color="auto"/>
              <w:bottom w:val="single" w:sz="4" w:space="0" w:color="auto"/>
              <w:right w:val="single" w:sz="4" w:space="0" w:color="auto"/>
            </w:tcBorders>
          </w:tcPr>
          <w:p w14:paraId="601317C3" w14:textId="77777777" w:rsidR="001A17A2" w:rsidRPr="00C705C1"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14:paraId="5783802F" w14:textId="7C404C6E"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59" w:type="dxa"/>
            <w:tcBorders>
              <w:top w:val="single" w:sz="4" w:space="0" w:color="auto"/>
              <w:left w:val="single" w:sz="4" w:space="0" w:color="auto"/>
              <w:bottom w:val="single" w:sz="4" w:space="0" w:color="auto"/>
              <w:right w:val="single" w:sz="4" w:space="0" w:color="auto"/>
            </w:tcBorders>
          </w:tcPr>
          <w:p w14:paraId="6AD97DF0" w14:textId="49C11B63"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tcPr>
          <w:p w14:paraId="34C14B7C" w14:textId="10446F86"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tcPr>
          <w:p w14:paraId="7679B214" w14:textId="2C7710E4"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tcPr>
          <w:p w14:paraId="35B1A7E5" w14:textId="6ECFD0EB"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2D521" w14:textId="358EBC43"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74421" w14:textId="3FD9179A"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c>
          <w:tcPr>
            <w:tcW w:w="2007" w:type="dxa"/>
            <w:tcBorders>
              <w:top w:val="single" w:sz="4" w:space="0" w:color="auto"/>
              <w:left w:val="single" w:sz="4" w:space="0" w:color="auto"/>
              <w:bottom w:val="single" w:sz="4" w:space="0" w:color="auto"/>
              <w:right w:val="single" w:sz="4" w:space="0" w:color="auto"/>
            </w:tcBorders>
          </w:tcPr>
          <w:p w14:paraId="143D8A9F" w14:textId="066B50CE" w:rsidR="001A17A2" w:rsidRPr="00C705C1" w:rsidRDefault="000950A8" w:rsidP="001A17A2">
            <w:pPr>
              <w:spacing w:before="120" w:after="120"/>
              <w:rPr>
                <w:rFonts w:ascii="Times New Roman" w:hAnsi="Times New Roman" w:cs="Times New Roman"/>
                <w:noProof/>
                <w:sz w:val="18"/>
                <w:szCs w:val="18"/>
                <w:lang w:val="en-US"/>
              </w:rPr>
            </w:pPr>
            <w:r>
              <w:rPr>
                <w:rFonts w:ascii="Times New Roman" w:hAnsi="Times New Roman" w:cs="Times New Roman"/>
                <w:noProof/>
                <w:sz w:val="18"/>
                <w:szCs w:val="18"/>
                <w:lang w:val="en-US"/>
              </w:rPr>
              <w:t>0</w:t>
            </w:r>
          </w:p>
        </w:tc>
      </w:tr>
      <w:tr w:rsidR="00644292" w:rsidRPr="00C705C1" w14:paraId="68A73352" w14:textId="77777777" w:rsidTr="00A172C5">
        <w:tc>
          <w:tcPr>
            <w:tcW w:w="958" w:type="dxa"/>
            <w:tcBorders>
              <w:top w:val="single" w:sz="4" w:space="0" w:color="auto"/>
              <w:left w:val="single" w:sz="4" w:space="0" w:color="auto"/>
              <w:bottom w:val="single" w:sz="4" w:space="0" w:color="auto"/>
              <w:right w:val="single" w:sz="4" w:space="0" w:color="auto"/>
            </w:tcBorders>
            <w:hideMark/>
          </w:tcPr>
          <w:p w14:paraId="2C44FE95"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Cohesion Fund</w:t>
            </w:r>
          </w:p>
        </w:tc>
        <w:tc>
          <w:tcPr>
            <w:tcW w:w="1323" w:type="dxa"/>
            <w:tcBorders>
              <w:top w:val="single" w:sz="4" w:space="0" w:color="auto"/>
              <w:left w:val="single" w:sz="4" w:space="0" w:color="auto"/>
              <w:bottom w:val="single" w:sz="4" w:space="0" w:color="auto"/>
              <w:right w:val="single" w:sz="4" w:space="0" w:color="auto"/>
            </w:tcBorders>
            <w:hideMark/>
          </w:tcPr>
          <w:p w14:paraId="6DE777F0"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N/A</w:t>
            </w:r>
          </w:p>
        </w:tc>
        <w:tc>
          <w:tcPr>
            <w:tcW w:w="801" w:type="dxa"/>
            <w:tcBorders>
              <w:top w:val="single" w:sz="4" w:space="0" w:color="auto"/>
              <w:left w:val="single" w:sz="4" w:space="0" w:color="auto"/>
              <w:bottom w:val="single" w:sz="4" w:space="0" w:color="auto"/>
              <w:right w:val="single" w:sz="4" w:space="0" w:color="auto"/>
            </w:tcBorders>
          </w:tcPr>
          <w:p w14:paraId="63F11BE9" w14:textId="74B719F3" w:rsidR="001A17A2" w:rsidRPr="00C705C1" w:rsidRDefault="001A17A2" w:rsidP="001A17A2">
            <w:pPr>
              <w:spacing w:before="120" w:after="120"/>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33C89EE0" w14:textId="1DA8EDCA"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3283BA10" w14:textId="08D63B2D"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0285C49E" w14:textId="41A8EE99"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60D49BD7" w14:textId="2FBEB16A" w:rsidR="001A17A2" w:rsidRPr="00C705C1" w:rsidRDefault="001A17A2" w:rsidP="001A17A2">
            <w:pPr>
              <w:spacing w:before="120" w:after="120"/>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B7B05" w14:textId="65DECF2C" w:rsidR="001A17A2" w:rsidRPr="00C705C1" w:rsidRDefault="001A17A2" w:rsidP="001A17A2">
            <w:pPr>
              <w:spacing w:before="120" w:after="120"/>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5B5F95" w14:textId="16D0DDEF" w:rsidR="001A17A2" w:rsidRPr="00C705C1" w:rsidRDefault="001A17A2" w:rsidP="001A17A2">
            <w:pPr>
              <w:spacing w:before="120" w:after="120"/>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396EBF21" w14:textId="1F4AE21B" w:rsidR="001A17A2" w:rsidRPr="00C705C1" w:rsidRDefault="001A17A2" w:rsidP="001A17A2">
            <w:pPr>
              <w:spacing w:before="120" w:after="120"/>
              <w:rPr>
                <w:rFonts w:ascii="Times New Roman" w:hAnsi="Times New Roman" w:cs="Times New Roman"/>
                <w:noProof/>
                <w:sz w:val="18"/>
                <w:szCs w:val="18"/>
                <w:lang w:val="en-US"/>
              </w:rPr>
            </w:pPr>
          </w:p>
        </w:tc>
      </w:tr>
      <w:tr w:rsidR="00644292" w:rsidRPr="00C705C1" w14:paraId="78E408D2" w14:textId="77777777" w:rsidTr="00A172C5">
        <w:tc>
          <w:tcPr>
            <w:tcW w:w="958" w:type="dxa"/>
            <w:tcBorders>
              <w:top w:val="single" w:sz="4" w:space="0" w:color="auto"/>
              <w:left w:val="single" w:sz="4" w:space="0" w:color="auto"/>
              <w:bottom w:val="single" w:sz="4" w:space="0" w:color="auto"/>
              <w:right w:val="single" w:sz="4" w:space="0" w:color="auto"/>
            </w:tcBorders>
            <w:hideMark/>
          </w:tcPr>
          <w:p w14:paraId="7168C4ED"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EMFF</w:t>
            </w:r>
          </w:p>
        </w:tc>
        <w:tc>
          <w:tcPr>
            <w:tcW w:w="1323" w:type="dxa"/>
            <w:tcBorders>
              <w:top w:val="single" w:sz="4" w:space="0" w:color="auto"/>
              <w:left w:val="single" w:sz="4" w:space="0" w:color="auto"/>
              <w:bottom w:val="single" w:sz="4" w:space="0" w:color="auto"/>
              <w:right w:val="single" w:sz="4" w:space="0" w:color="auto"/>
            </w:tcBorders>
            <w:hideMark/>
          </w:tcPr>
          <w:p w14:paraId="5B57A6C4"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N/A</w:t>
            </w:r>
          </w:p>
        </w:tc>
        <w:tc>
          <w:tcPr>
            <w:tcW w:w="801" w:type="dxa"/>
            <w:tcBorders>
              <w:top w:val="single" w:sz="4" w:space="0" w:color="auto"/>
              <w:left w:val="single" w:sz="4" w:space="0" w:color="auto"/>
              <w:bottom w:val="single" w:sz="4" w:space="0" w:color="auto"/>
              <w:right w:val="single" w:sz="4" w:space="0" w:color="auto"/>
            </w:tcBorders>
          </w:tcPr>
          <w:p w14:paraId="4CA591FB"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06DE2FCA"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14DC178D"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5A80346B"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0367CF8E"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40923687"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tcPr>
          <w:p w14:paraId="4442BEDF"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4FA14515" w14:textId="77777777" w:rsidR="001A17A2" w:rsidRPr="00C705C1" w:rsidRDefault="001A17A2" w:rsidP="001A17A2">
            <w:pPr>
              <w:spacing w:before="120" w:after="120" w:line="360" w:lineRule="auto"/>
              <w:rPr>
                <w:rFonts w:ascii="Times New Roman" w:hAnsi="Times New Roman" w:cs="Times New Roman"/>
                <w:noProof/>
                <w:sz w:val="18"/>
                <w:szCs w:val="18"/>
                <w:lang w:val="en-US"/>
              </w:rPr>
            </w:pPr>
          </w:p>
        </w:tc>
      </w:tr>
      <w:tr w:rsidR="00A172C5" w:rsidRPr="00C705C1" w14:paraId="6E69167A" w14:textId="77777777" w:rsidTr="00A172C5">
        <w:tc>
          <w:tcPr>
            <w:tcW w:w="958" w:type="dxa"/>
            <w:tcBorders>
              <w:top w:val="single" w:sz="4" w:space="0" w:color="auto"/>
              <w:left w:val="single" w:sz="4" w:space="0" w:color="auto"/>
              <w:bottom w:val="single" w:sz="4" w:space="0" w:color="auto"/>
              <w:right w:val="single" w:sz="4" w:space="0" w:color="auto"/>
            </w:tcBorders>
            <w:hideMark/>
          </w:tcPr>
          <w:p w14:paraId="5F336A75" w14:textId="77777777" w:rsidR="00A172C5" w:rsidRPr="00C705C1" w:rsidRDefault="00A172C5" w:rsidP="00A172C5">
            <w:pPr>
              <w:spacing w:before="120" w:after="120" w:line="360" w:lineRule="auto"/>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 xml:space="preserve">Total </w:t>
            </w:r>
          </w:p>
        </w:tc>
        <w:tc>
          <w:tcPr>
            <w:tcW w:w="1323" w:type="dxa"/>
            <w:tcBorders>
              <w:top w:val="single" w:sz="4" w:space="0" w:color="auto"/>
              <w:left w:val="single" w:sz="4" w:space="0" w:color="auto"/>
              <w:bottom w:val="single" w:sz="4" w:space="0" w:color="auto"/>
              <w:right w:val="single" w:sz="4" w:space="0" w:color="auto"/>
            </w:tcBorders>
          </w:tcPr>
          <w:p w14:paraId="5287E23E" w14:textId="77777777"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14:paraId="41FF5943" w14:textId="6317F220"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859" w:type="dxa"/>
            <w:tcBorders>
              <w:top w:val="single" w:sz="4" w:space="0" w:color="auto"/>
              <w:left w:val="single" w:sz="4" w:space="0" w:color="auto"/>
              <w:bottom w:val="single" w:sz="4" w:space="0" w:color="auto"/>
              <w:right w:val="single" w:sz="4" w:space="0" w:color="auto"/>
            </w:tcBorders>
          </w:tcPr>
          <w:p w14:paraId="7C103907" w14:textId="50E10209"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1568ABA5" w14:textId="61854626"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6B8D9435" w14:textId="6D39E7FA"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317BA918" w14:textId="03E116F2"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891" w:type="dxa"/>
            <w:tcBorders>
              <w:top w:val="single" w:sz="4" w:space="0" w:color="auto"/>
              <w:left w:val="single" w:sz="4" w:space="0" w:color="auto"/>
              <w:bottom w:val="single" w:sz="4" w:space="0" w:color="auto"/>
              <w:right w:val="single" w:sz="4" w:space="0" w:color="auto"/>
            </w:tcBorders>
          </w:tcPr>
          <w:p w14:paraId="7012D0A9" w14:textId="10400A8A"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944" w:type="dxa"/>
            <w:tcBorders>
              <w:top w:val="single" w:sz="4" w:space="0" w:color="auto"/>
              <w:left w:val="single" w:sz="4" w:space="0" w:color="auto"/>
              <w:bottom w:val="single" w:sz="4" w:space="0" w:color="auto"/>
              <w:right w:val="single" w:sz="4" w:space="0" w:color="auto"/>
            </w:tcBorders>
          </w:tcPr>
          <w:p w14:paraId="1CDBE686" w14:textId="4699AAF3" w:rsidR="00A172C5" w:rsidRPr="00C705C1" w:rsidRDefault="00A172C5" w:rsidP="00A172C5">
            <w:pPr>
              <w:spacing w:before="120" w:after="120" w:line="360" w:lineRule="auto"/>
              <w:rPr>
                <w:rFonts w:ascii="Times New Roman" w:hAnsi="Times New Roman" w:cs="Times New Roman"/>
                <w:noProof/>
                <w:sz w:val="18"/>
                <w:szCs w:val="18"/>
                <w:lang w:val="en-US"/>
              </w:rPr>
            </w:pPr>
          </w:p>
        </w:tc>
        <w:tc>
          <w:tcPr>
            <w:tcW w:w="2007" w:type="dxa"/>
            <w:tcBorders>
              <w:top w:val="single" w:sz="4" w:space="0" w:color="auto"/>
              <w:left w:val="single" w:sz="4" w:space="0" w:color="auto"/>
              <w:bottom w:val="single" w:sz="4" w:space="0" w:color="auto"/>
              <w:right w:val="single" w:sz="4" w:space="0" w:color="auto"/>
            </w:tcBorders>
          </w:tcPr>
          <w:p w14:paraId="3B27515C" w14:textId="2F6B68A1" w:rsidR="00A172C5" w:rsidRPr="00C705C1" w:rsidRDefault="00A172C5" w:rsidP="00A172C5">
            <w:pPr>
              <w:spacing w:before="120" w:after="120" w:line="360" w:lineRule="auto"/>
              <w:rPr>
                <w:rFonts w:ascii="Times New Roman" w:hAnsi="Times New Roman" w:cs="Times New Roman"/>
                <w:noProof/>
                <w:sz w:val="18"/>
                <w:szCs w:val="18"/>
                <w:lang w:val="en-US"/>
              </w:rPr>
            </w:pPr>
          </w:p>
        </w:tc>
      </w:tr>
    </w:tbl>
    <w:p w14:paraId="50904147" w14:textId="77777777" w:rsidR="001A17A2" w:rsidRPr="00C705C1" w:rsidRDefault="001A17A2" w:rsidP="001A17A2">
      <w:pPr>
        <w:spacing w:before="240" w:after="240" w:line="240" w:lineRule="auto"/>
        <w:rPr>
          <w:rFonts w:ascii="Times New Roman" w:eastAsia="Times New Roman" w:hAnsi="Times New Roman" w:cs="Times New Roman"/>
          <w:b/>
          <w:iCs/>
          <w:noProof/>
          <w:sz w:val="24"/>
          <w:szCs w:val="24"/>
          <w:u w:val="single"/>
          <w:lang w:val="en-GB"/>
        </w:rPr>
      </w:pPr>
      <w:r w:rsidRPr="00C705C1">
        <w:rPr>
          <w:rFonts w:ascii="Times New Roman" w:eastAsia="Times New Roman" w:hAnsi="Times New Roman" w:cs="Times New Roman"/>
          <w:b/>
          <w:iCs/>
          <w:noProof/>
          <w:sz w:val="24"/>
          <w:szCs w:val="24"/>
          <w:lang w:val="en-GB"/>
        </w:rPr>
        <w:br w:type="page"/>
      </w:r>
    </w:p>
    <w:p w14:paraId="49251D7B" w14:textId="77777777" w:rsidR="002C3753" w:rsidRPr="00C705C1" w:rsidRDefault="002C3753" w:rsidP="002C3753">
      <w:pPr>
        <w:spacing w:before="120" w:after="120" w:line="240" w:lineRule="auto"/>
        <w:ind w:left="720"/>
        <w:jc w:val="both"/>
        <w:rPr>
          <w:rFonts w:ascii="Times New Roman" w:eastAsia="Times New Roman" w:hAnsi="Times New Roman" w:cs="Times New Roman"/>
          <w:b/>
          <w:iCs/>
          <w:noProof/>
          <w:sz w:val="24"/>
          <w:szCs w:val="24"/>
          <w:vertAlign w:val="superscript"/>
          <w:lang w:val="en-GB" w:eastAsia="en-GB"/>
        </w:rPr>
      </w:pPr>
      <w:r w:rsidRPr="00C705C1">
        <w:rPr>
          <w:rFonts w:ascii="Times New Roman" w:eastAsia="Calibri" w:hAnsi="Times New Roman" w:cs="Times New Roman"/>
          <w:b/>
          <w:noProof/>
          <w:sz w:val="24"/>
          <w:szCs w:val="20"/>
          <w:lang w:val="en-GB" w:eastAsia="en-GB"/>
        </w:rPr>
        <w:lastRenderedPageBreak/>
        <w:t>3.2.</w:t>
      </w:r>
      <w:r w:rsidRPr="00C705C1">
        <w:rPr>
          <w:rFonts w:ascii="Times New Roman" w:eastAsia="Calibri" w:hAnsi="Times New Roman" w:cs="Times New Roman"/>
          <w:noProof/>
          <w:sz w:val="24"/>
          <w:szCs w:val="20"/>
          <w:lang w:val="en-GB" w:eastAsia="en-GB"/>
        </w:rPr>
        <w:t xml:space="preserve"> </w:t>
      </w:r>
      <w:r w:rsidRPr="00C705C1">
        <w:rPr>
          <w:rFonts w:ascii="Times New Roman" w:eastAsia="Times New Roman" w:hAnsi="Times New Roman" w:cs="Times New Roman"/>
          <w:b/>
          <w:iCs/>
          <w:noProof/>
          <w:sz w:val="24"/>
          <w:szCs w:val="24"/>
          <w:lang w:val="en-GB" w:eastAsia="en-GB"/>
        </w:rPr>
        <w:t>Total financial appropriations by fund and national co-financing *</w:t>
      </w:r>
    </w:p>
    <w:p w14:paraId="2FE8C59C" w14:textId="77777777" w:rsidR="002C3753" w:rsidRPr="00F57677" w:rsidRDefault="002C3753" w:rsidP="002C3753">
      <w:pPr>
        <w:spacing w:before="120" w:after="120" w:line="240" w:lineRule="auto"/>
        <w:ind w:left="720"/>
        <w:jc w:val="both"/>
        <w:rPr>
          <w:rFonts w:ascii="Times New Roman" w:eastAsia="Times New Roman" w:hAnsi="Times New Roman" w:cs="Times New Roman"/>
          <w:i/>
          <w:noProof/>
          <w:sz w:val="24"/>
          <w:szCs w:val="24"/>
          <w:lang w:val="en-US" w:eastAsia="en-GB"/>
        </w:rPr>
      </w:pPr>
      <w:r w:rsidRPr="00F57677">
        <w:rPr>
          <w:rFonts w:ascii="Times New Roman" w:eastAsia="Times New Roman" w:hAnsi="Times New Roman" w:cs="Times New Roman"/>
          <w:i/>
          <w:noProof/>
          <w:sz w:val="24"/>
          <w:szCs w:val="24"/>
          <w:lang w:val="en-US" w:eastAsia="en-GB"/>
        </w:rPr>
        <w:t>Reference: Article 17(3)(f)(ii), Article 17(6)</w:t>
      </w:r>
    </w:p>
    <w:p w14:paraId="0FF1C7EB" w14:textId="4AD84F6C" w:rsidR="002C3753" w:rsidRDefault="002C3753" w:rsidP="002C3753">
      <w:pPr>
        <w:spacing w:before="120" w:after="120" w:line="240" w:lineRule="auto"/>
        <w:ind w:left="720"/>
        <w:jc w:val="both"/>
        <w:rPr>
          <w:rFonts w:ascii="Times New Roman" w:eastAsia="Times New Roman" w:hAnsi="Times New Roman" w:cs="Times New Roman"/>
          <w:i/>
          <w:noProof/>
          <w:sz w:val="24"/>
          <w:szCs w:val="24"/>
          <w:lang w:val="en-GB" w:eastAsia="en-GB"/>
        </w:rPr>
      </w:pPr>
      <w:r w:rsidRPr="00C705C1">
        <w:rPr>
          <w:rFonts w:ascii="Times New Roman" w:eastAsia="Times New Roman" w:hAnsi="Times New Roman" w:cs="Times New Roman"/>
          <w:i/>
          <w:noProof/>
          <w:sz w:val="24"/>
          <w:szCs w:val="24"/>
          <w:lang w:val="en-GB" w:eastAsia="en-GB"/>
        </w:rPr>
        <w:t>For the Investments for Jobs and Growth goal:</w:t>
      </w:r>
    </w:p>
    <w:tbl>
      <w:tblPr>
        <w:tblStyle w:val="TableGrid"/>
        <w:tblW w:w="14139" w:type="dxa"/>
        <w:jc w:val="center"/>
        <w:tblLayout w:type="fixed"/>
        <w:tblLook w:val="04A0" w:firstRow="1" w:lastRow="0" w:firstColumn="1" w:lastColumn="0" w:noHBand="0" w:noVBand="1"/>
      </w:tblPr>
      <w:tblGrid>
        <w:gridCol w:w="1419"/>
        <w:gridCol w:w="1343"/>
        <w:gridCol w:w="1984"/>
        <w:gridCol w:w="1134"/>
        <w:gridCol w:w="1418"/>
        <w:gridCol w:w="1134"/>
        <w:gridCol w:w="992"/>
        <w:gridCol w:w="831"/>
        <w:gridCol w:w="586"/>
        <w:gridCol w:w="944"/>
        <w:gridCol w:w="2354"/>
      </w:tblGrid>
      <w:tr w:rsidR="00B9310B" w:rsidRPr="00C705C1" w14:paraId="58E4C8A8" w14:textId="77777777" w:rsidTr="00A76E05">
        <w:trPr>
          <w:jc w:val="center"/>
        </w:trPr>
        <w:tc>
          <w:tcPr>
            <w:tcW w:w="14139" w:type="dxa"/>
            <w:gridSpan w:val="11"/>
          </w:tcPr>
          <w:p w14:paraId="7EFA06D3" w14:textId="77777777" w:rsidR="00B9310B" w:rsidRPr="00C705C1" w:rsidRDefault="00B9310B" w:rsidP="00A76E05">
            <w:pPr>
              <w:ind w:left="720"/>
              <w:contextualSpacing/>
              <w:rPr>
                <w:rFonts w:ascii="Times New Roman" w:eastAsia="Calibri" w:hAnsi="Times New Roman" w:cs="Times New Roman"/>
                <w:b/>
                <w:noProof/>
                <w:sz w:val="16"/>
                <w:szCs w:val="16"/>
                <w:lang w:val="en-GB"/>
              </w:rPr>
            </w:pPr>
            <w:r w:rsidRPr="00C705C1">
              <w:rPr>
                <w:rFonts w:ascii="Times New Roman" w:eastAsia="Calibri" w:hAnsi="Times New Roman" w:cs="Times New Roman"/>
                <w:b/>
                <w:noProof/>
                <w:sz w:val="16"/>
                <w:szCs w:val="16"/>
                <w:lang w:val="en-GB"/>
              </w:rPr>
              <w:t>Table 11: Total financial appropriations by fund and national co-financing</w:t>
            </w:r>
          </w:p>
        </w:tc>
      </w:tr>
      <w:tr w:rsidR="00B9310B" w:rsidRPr="00C705C1" w14:paraId="0100FD5E" w14:textId="77777777" w:rsidTr="003A71F8">
        <w:trPr>
          <w:jc w:val="center"/>
        </w:trPr>
        <w:tc>
          <w:tcPr>
            <w:tcW w:w="1419" w:type="dxa"/>
            <w:vMerge w:val="restart"/>
          </w:tcPr>
          <w:p w14:paraId="5BF2C68C"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Policy/JTF objective or TA</w:t>
            </w:r>
          </w:p>
        </w:tc>
        <w:tc>
          <w:tcPr>
            <w:tcW w:w="1343" w:type="dxa"/>
            <w:vMerge w:val="restart"/>
          </w:tcPr>
          <w:p w14:paraId="0BB7C9D2"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Priority</w:t>
            </w:r>
          </w:p>
        </w:tc>
        <w:tc>
          <w:tcPr>
            <w:tcW w:w="1984" w:type="dxa"/>
            <w:vMerge w:val="restart"/>
          </w:tcPr>
          <w:p w14:paraId="24C6326A"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Basis for calculation EU support (total or public)</w:t>
            </w:r>
          </w:p>
        </w:tc>
        <w:tc>
          <w:tcPr>
            <w:tcW w:w="1134" w:type="dxa"/>
            <w:vMerge w:val="restart"/>
          </w:tcPr>
          <w:p w14:paraId="6288DE07"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Fund</w:t>
            </w:r>
          </w:p>
        </w:tc>
        <w:tc>
          <w:tcPr>
            <w:tcW w:w="1418" w:type="dxa"/>
            <w:vMerge w:val="restart"/>
          </w:tcPr>
          <w:p w14:paraId="37BAA45C"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Category of region**</w:t>
            </w:r>
          </w:p>
        </w:tc>
        <w:tc>
          <w:tcPr>
            <w:tcW w:w="1134" w:type="dxa"/>
            <w:vMerge w:val="restart"/>
          </w:tcPr>
          <w:p w14:paraId="0E4033E4" w14:textId="77777777" w:rsidR="00B9310B"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EU contribution</w:t>
            </w:r>
            <w:r>
              <w:rPr>
                <w:rStyle w:val="FootnoteReference"/>
                <w:rFonts w:ascii="Times New Roman" w:eastAsia="Calibri" w:hAnsi="Times New Roman" w:cs="Times New Roman"/>
                <w:noProof/>
                <w:sz w:val="16"/>
                <w:szCs w:val="16"/>
                <w:lang w:val="en-GB"/>
              </w:rPr>
              <w:footnoteReference w:id="91"/>
            </w:r>
          </w:p>
          <w:p w14:paraId="50137CD5" w14:textId="77777777" w:rsidR="00B9310B" w:rsidRDefault="00B9310B" w:rsidP="00A76E05">
            <w:pPr>
              <w:rPr>
                <w:rFonts w:ascii="Times New Roman" w:eastAsia="Calibri" w:hAnsi="Times New Roman" w:cs="Times New Roman"/>
                <w:noProof/>
                <w:sz w:val="16"/>
                <w:szCs w:val="16"/>
                <w:lang w:val="en-GB"/>
              </w:rPr>
            </w:pPr>
          </w:p>
          <w:p w14:paraId="16A8CA67" w14:textId="77777777" w:rsidR="00B9310B" w:rsidRPr="00C705C1" w:rsidRDefault="00B9310B" w:rsidP="00A76E05">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Mil. Euro</w:t>
            </w:r>
          </w:p>
        </w:tc>
        <w:tc>
          <w:tcPr>
            <w:tcW w:w="992" w:type="dxa"/>
            <w:vMerge w:val="restart"/>
          </w:tcPr>
          <w:p w14:paraId="64698EC8"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National contribution</w:t>
            </w:r>
          </w:p>
        </w:tc>
        <w:tc>
          <w:tcPr>
            <w:tcW w:w="1417" w:type="dxa"/>
            <w:gridSpan w:val="2"/>
          </w:tcPr>
          <w:p w14:paraId="409785CB"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Indicative breakdown of national contribution</w:t>
            </w:r>
          </w:p>
        </w:tc>
        <w:tc>
          <w:tcPr>
            <w:tcW w:w="944" w:type="dxa"/>
            <w:vMerge w:val="restart"/>
          </w:tcPr>
          <w:p w14:paraId="0FF48F3F"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Total</w:t>
            </w:r>
          </w:p>
        </w:tc>
        <w:tc>
          <w:tcPr>
            <w:tcW w:w="2354" w:type="dxa"/>
            <w:vMerge w:val="restart"/>
          </w:tcPr>
          <w:p w14:paraId="342816D7"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Co-financing rate</w:t>
            </w:r>
          </w:p>
        </w:tc>
      </w:tr>
      <w:tr w:rsidR="00B9310B" w:rsidRPr="00C705C1" w14:paraId="0946A3B8" w14:textId="77777777" w:rsidTr="003A71F8">
        <w:trPr>
          <w:trHeight w:val="170"/>
          <w:jc w:val="center"/>
        </w:trPr>
        <w:tc>
          <w:tcPr>
            <w:tcW w:w="1419" w:type="dxa"/>
            <w:vMerge/>
          </w:tcPr>
          <w:p w14:paraId="1E04A8A9" w14:textId="77777777" w:rsidR="00B9310B" w:rsidRPr="00C705C1" w:rsidRDefault="00B9310B" w:rsidP="00A76E05">
            <w:pPr>
              <w:rPr>
                <w:rFonts w:ascii="Times New Roman" w:eastAsia="Calibri" w:hAnsi="Times New Roman" w:cs="Times New Roman"/>
                <w:noProof/>
                <w:sz w:val="16"/>
                <w:szCs w:val="16"/>
                <w:lang w:val="en-GB"/>
              </w:rPr>
            </w:pPr>
          </w:p>
        </w:tc>
        <w:tc>
          <w:tcPr>
            <w:tcW w:w="1343" w:type="dxa"/>
            <w:vMerge/>
            <w:tcBorders>
              <w:bottom w:val="nil"/>
            </w:tcBorders>
          </w:tcPr>
          <w:p w14:paraId="33C72700"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vMerge/>
            <w:tcBorders>
              <w:bottom w:val="nil"/>
            </w:tcBorders>
          </w:tcPr>
          <w:p w14:paraId="7A2FF48A"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vMerge/>
            <w:tcBorders>
              <w:bottom w:val="nil"/>
            </w:tcBorders>
          </w:tcPr>
          <w:p w14:paraId="1CC549E8"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vMerge/>
            <w:tcBorders>
              <w:bottom w:val="nil"/>
            </w:tcBorders>
          </w:tcPr>
          <w:p w14:paraId="57B11D93"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vMerge/>
            <w:tcBorders>
              <w:bottom w:val="nil"/>
            </w:tcBorders>
          </w:tcPr>
          <w:p w14:paraId="40C87781"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vMerge/>
            <w:tcBorders>
              <w:bottom w:val="nil"/>
            </w:tcBorders>
          </w:tcPr>
          <w:p w14:paraId="659D674D"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Borders>
              <w:bottom w:val="nil"/>
            </w:tcBorders>
          </w:tcPr>
          <w:p w14:paraId="6290F433"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 xml:space="preserve">public </w:t>
            </w:r>
          </w:p>
        </w:tc>
        <w:tc>
          <w:tcPr>
            <w:tcW w:w="586" w:type="dxa"/>
            <w:tcBorders>
              <w:bottom w:val="nil"/>
            </w:tcBorders>
          </w:tcPr>
          <w:p w14:paraId="6DF532B3"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 xml:space="preserve">private </w:t>
            </w:r>
          </w:p>
        </w:tc>
        <w:tc>
          <w:tcPr>
            <w:tcW w:w="944" w:type="dxa"/>
            <w:vMerge/>
            <w:tcBorders>
              <w:bottom w:val="nil"/>
            </w:tcBorders>
          </w:tcPr>
          <w:p w14:paraId="72A6E5A0"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vMerge/>
            <w:tcBorders>
              <w:bottom w:val="nil"/>
            </w:tcBorders>
          </w:tcPr>
          <w:p w14:paraId="07C41AD9"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039293A3" w14:textId="77777777" w:rsidTr="003A71F8">
        <w:trPr>
          <w:jc w:val="center"/>
        </w:trPr>
        <w:tc>
          <w:tcPr>
            <w:tcW w:w="1419" w:type="dxa"/>
            <w:vMerge/>
          </w:tcPr>
          <w:p w14:paraId="760375C0" w14:textId="77777777" w:rsidR="00B9310B" w:rsidRPr="00C705C1" w:rsidRDefault="00B9310B" w:rsidP="00A76E05">
            <w:pPr>
              <w:jc w:val="center"/>
              <w:rPr>
                <w:rFonts w:ascii="Times New Roman" w:eastAsia="Calibri" w:hAnsi="Times New Roman" w:cs="Times New Roman"/>
                <w:noProof/>
                <w:sz w:val="16"/>
                <w:szCs w:val="16"/>
                <w:lang w:val="en-GB"/>
              </w:rPr>
            </w:pPr>
          </w:p>
        </w:tc>
        <w:tc>
          <w:tcPr>
            <w:tcW w:w="1343" w:type="dxa"/>
            <w:tcBorders>
              <w:top w:val="nil"/>
            </w:tcBorders>
          </w:tcPr>
          <w:p w14:paraId="7DC93185" w14:textId="77777777" w:rsidR="00B9310B" w:rsidRPr="00C705C1" w:rsidRDefault="00B9310B" w:rsidP="00A76E05">
            <w:pPr>
              <w:jc w:val="center"/>
              <w:rPr>
                <w:rFonts w:ascii="Times New Roman" w:eastAsia="Calibri" w:hAnsi="Times New Roman" w:cs="Times New Roman"/>
                <w:noProof/>
                <w:sz w:val="16"/>
                <w:szCs w:val="16"/>
                <w:lang w:val="en-GB"/>
              </w:rPr>
            </w:pPr>
          </w:p>
        </w:tc>
        <w:tc>
          <w:tcPr>
            <w:tcW w:w="1984" w:type="dxa"/>
            <w:tcBorders>
              <w:top w:val="nil"/>
            </w:tcBorders>
          </w:tcPr>
          <w:p w14:paraId="2A7DB560" w14:textId="77777777" w:rsidR="00B9310B" w:rsidRPr="00C705C1" w:rsidRDefault="00B9310B" w:rsidP="00A76E05">
            <w:pPr>
              <w:jc w:val="center"/>
              <w:rPr>
                <w:rFonts w:ascii="Times New Roman" w:eastAsia="Calibri" w:hAnsi="Times New Roman" w:cs="Times New Roman"/>
                <w:noProof/>
                <w:sz w:val="16"/>
                <w:szCs w:val="16"/>
                <w:lang w:val="en-GB"/>
              </w:rPr>
            </w:pPr>
          </w:p>
        </w:tc>
        <w:tc>
          <w:tcPr>
            <w:tcW w:w="1134" w:type="dxa"/>
            <w:tcBorders>
              <w:top w:val="nil"/>
            </w:tcBorders>
          </w:tcPr>
          <w:p w14:paraId="33A3F9AB" w14:textId="77777777" w:rsidR="00B9310B" w:rsidRPr="00C705C1" w:rsidRDefault="00B9310B" w:rsidP="00A76E05">
            <w:pPr>
              <w:jc w:val="center"/>
              <w:rPr>
                <w:rFonts w:ascii="Times New Roman" w:eastAsia="Calibri" w:hAnsi="Times New Roman" w:cs="Times New Roman"/>
                <w:noProof/>
                <w:sz w:val="16"/>
                <w:szCs w:val="16"/>
                <w:lang w:val="en-GB"/>
              </w:rPr>
            </w:pPr>
          </w:p>
        </w:tc>
        <w:tc>
          <w:tcPr>
            <w:tcW w:w="1418" w:type="dxa"/>
            <w:tcBorders>
              <w:top w:val="nil"/>
            </w:tcBorders>
          </w:tcPr>
          <w:p w14:paraId="34ADEE23" w14:textId="77777777" w:rsidR="00B9310B" w:rsidRPr="00C705C1" w:rsidRDefault="00B9310B" w:rsidP="00A76E05">
            <w:pPr>
              <w:jc w:val="center"/>
              <w:rPr>
                <w:rFonts w:ascii="Times New Roman" w:eastAsia="Calibri" w:hAnsi="Times New Roman" w:cs="Times New Roman"/>
                <w:noProof/>
                <w:sz w:val="16"/>
                <w:szCs w:val="16"/>
                <w:lang w:val="en-GB"/>
              </w:rPr>
            </w:pPr>
          </w:p>
        </w:tc>
        <w:tc>
          <w:tcPr>
            <w:tcW w:w="1134" w:type="dxa"/>
            <w:tcBorders>
              <w:top w:val="nil"/>
            </w:tcBorders>
          </w:tcPr>
          <w:p w14:paraId="0F958677" w14:textId="77777777" w:rsidR="00B9310B" w:rsidRPr="00C705C1" w:rsidRDefault="00B9310B" w:rsidP="00A76E05">
            <w:pPr>
              <w:jc w:val="cente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(a)</w:t>
            </w:r>
          </w:p>
        </w:tc>
        <w:tc>
          <w:tcPr>
            <w:tcW w:w="992" w:type="dxa"/>
            <w:tcBorders>
              <w:top w:val="nil"/>
            </w:tcBorders>
          </w:tcPr>
          <w:p w14:paraId="76543D39" w14:textId="77777777" w:rsidR="00B9310B" w:rsidRPr="00C705C1" w:rsidRDefault="00B9310B" w:rsidP="00A76E05">
            <w:pPr>
              <w:jc w:val="cente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(b)=(c)+(d)</w:t>
            </w:r>
          </w:p>
        </w:tc>
        <w:tc>
          <w:tcPr>
            <w:tcW w:w="831" w:type="dxa"/>
            <w:tcBorders>
              <w:top w:val="nil"/>
            </w:tcBorders>
          </w:tcPr>
          <w:p w14:paraId="18BDA42D" w14:textId="77777777" w:rsidR="00B9310B" w:rsidRPr="00C705C1" w:rsidRDefault="00B9310B" w:rsidP="00A76E05">
            <w:pPr>
              <w:jc w:val="cente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(c)</w:t>
            </w:r>
          </w:p>
        </w:tc>
        <w:tc>
          <w:tcPr>
            <w:tcW w:w="586" w:type="dxa"/>
            <w:tcBorders>
              <w:top w:val="nil"/>
            </w:tcBorders>
          </w:tcPr>
          <w:p w14:paraId="3E501E8D" w14:textId="77777777" w:rsidR="00B9310B" w:rsidRPr="00C705C1" w:rsidRDefault="00B9310B" w:rsidP="00A76E05">
            <w:pPr>
              <w:jc w:val="cente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(d)</w:t>
            </w:r>
          </w:p>
        </w:tc>
        <w:tc>
          <w:tcPr>
            <w:tcW w:w="944" w:type="dxa"/>
            <w:tcBorders>
              <w:top w:val="nil"/>
            </w:tcBorders>
          </w:tcPr>
          <w:p w14:paraId="22B0D6A6" w14:textId="77777777" w:rsidR="00B9310B" w:rsidRPr="00C705C1" w:rsidRDefault="00B9310B" w:rsidP="00A76E05">
            <w:pPr>
              <w:jc w:val="cente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(e)=(a)+ (b)***</w:t>
            </w:r>
          </w:p>
        </w:tc>
        <w:tc>
          <w:tcPr>
            <w:tcW w:w="2354" w:type="dxa"/>
            <w:tcBorders>
              <w:top w:val="nil"/>
            </w:tcBorders>
          </w:tcPr>
          <w:p w14:paraId="75276675" w14:textId="77777777" w:rsidR="00B9310B" w:rsidRPr="00C705C1" w:rsidRDefault="00B9310B" w:rsidP="00A76E05">
            <w:pPr>
              <w:jc w:val="cente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(f)=(a)/(e)***</w:t>
            </w:r>
          </w:p>
        </w:tc>
      </w:tr>
      <w:tr w:rsidR="00B9310B" w:rsidRPr="00C705C1" w14:paraId="43DD9905" w14:textId="77777777" w:rsidTr="003A71F8">
        <w:trPr>
          <w:jc w:val="center"/>
        </w:trPr>
        <w:tc>
          <w:tcPr>
            <w:tcW w:w="1419" w:type="dxa"/>
          </w:tcPr>
          <w:p w14:paraId="293694E1" w14:textId="77777777"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OP 1</w:t>
            </w:r>
          </w:p>
        </w:tc>
        <w:tc>
          <w:tcPr>
            <w:tcW w:w="1343" w:type="dxa"/>
          </w:tcPr>
          <w:p w14:paraId="2DFA4C36" w14:textId="2B381AEF"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w:t>
            </w:r>
            <w:r w:rsidRPr="00C705C1">
              <w:rPr>
                <w:rFonts w:ascii="Times New Roman" w:eastAsia="Calibri" w:hAnsi="Times New Roman" w:cs="Times New Roman"/>
                <w:noProof/>
                <w:sz w:val="16"/>
                <w:szCs w:val="16"/>
                <w:lang w:val="en-GB"/>
              </w:rPr>
              <w:t xml:space="preserve"> 1</w:t>
            </w:r>
          </w:p>
        </w:tc>
        <w:tc>
          <w:tcPr>
            <w:tcW w:w="1984" w:type="dxa"/>
          </w:tcPr>
          <w:p w14:paraId="764A909A"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P/T</w:t>
            </w:r>
          </w:p>
        </w:tc>
        <w:tc>
          <w:tcPr>
            <w:tcW w:w="1134" w:type="dxa"/>
          </w:tcPr>
          <w:p w14:paraId="259A4DBF"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ERDF</w:t>
            </w:r>
          </w:p>
        </w:tc>
        <w:tc>
          <w:tcPr>
            <w:tcW w:w="1418" w:type="dxa"/>
          </w:tcPr>
          <w:p w14:paraId="2BA55E26"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02198F68"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iCs/>
                <w:sz w:val="16"/>
                <w:szCs w:val="16"/>
                <w:lang w:val="en-US"/>
              </w:rPr>
              <w:t>300,125</w:t>
            </w:r>
          </w:p>
        </w:tc>
        <w:tc>
          <w:tcPr>
            <w:tcW w:w="992" w:type="dxa"/>
          </w:tcPr>
          <w:p w14:paraId="299F33B8"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hAnsi="Times New Roman" w:cs="Times New Roman"/>
                <w:b/>
                <w:iCs/>
                <w:sz w:val="16"/>
                <w:szCs w:val="16"/>
                <w:lang w:val="en-US"/>
              </w:rPr>
              <w:t>52,963</w:t>
            </w:r>
          </w:p>
        </w:tc>
        <w:tc>
          <w:tcPr>
            <w:tcW w:w="831" w:type="dxa"/>
          </w:tcPr>
          <w:p w14:paraId="5B8FD064" w14:textId="1CC3825E" w:rsidR="00B9310B" w:rsidRPr="00B9310B" w:rsidRDefault="00B9310B" w:rsidP="00B9310B">
            <w:pPr>
              <w:rPr>
                <w:rFonts w:ascii="Times New Roman" w:hAnsi="Times New Roman" w:cs="Times New Roman"/>
                <w:b/>
                <w:iCs/>
                <w:sz w:val="16"/>
                <w:szCs w:val="16"/>
                <w:lang w:val="en-US"/>
              </w:rPr>
            </w:pPr>
          </w:p>
        </w:tc>
        <w:tc>
          <w:tcPr>
            <w:tcW w:w="586" w:type="dxa"/>
          </w:tcPr>
          <w:p w14:paraId="373A862A" w14:textId="77777777" w:rsidR="00B9310B" w:rsidRPr="00B9310B" w:rsidRDefault="00B9310B" w:rsidP="00B9310B">
            <w:pPr>
              <w:rPr>
                <w:rFonts w:ascii="Times New Roman" w:hAnsi="Times New Roman" w:cs="Times New Roman"/>
                <w:b/>
                <w:iCs/>
                <w:sz w:val="16"/>
                <w:szCs w:val="16"/>
                <w:lang w:val="en-US"/>
              </w:rPr>
            </w:pPr>
          </w:p>
        </w:tc>
        <w:tc>
          <w:tcPr>
            <w:tcW w:w="944" w:type="dxa"/>
          </w:tcPr>
          <w:p w14:paraId="5B39BA12" w14:textId="68E456B0"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353,088</w:t>
            </w:r>
          </w:p>
        </w:tc>
        <w:tc>
          <w:tcPr>
            <w:tcW w:w="2354" w:type="dxa"/>
          </w:tcPr>
          <w:p w14:paraId="50A422F3" w14:textId="2003E3A4"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0DC120D3" w14:textId="77777777" w:rsidTr="003A71F8">
        <w:trPr>
          <w:jc w:val="center"/>
        </w:trPr>
        <w:tc>
          <w:tcPr>
            <w:tcW w:w="1419" w:type="dxa"/>
          </w:tcPr>
          <w:p w14:paraId="27443F5E" w14:textId="77777777"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OP 1</w:t>
            </w:r>
          </w:p>
        </w:tc>
        <w:tc>
          <w:tcPr>
            <w:tcW w:w="1343" w:type="dxa"/>
          </w:tcPr>
          <w:p w14:paraId="003FB7DE" w14:textId="226E0536"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w:t>
            </w:r>
            <w:r w:rsidRPr="00C705C1">
              <w:rPr>
                <w:rFonts w:ascii="Times New Roman" w:eastAsia="Calibri" w:hAnsi="Times New Roman" w:cs="Times New Roman"/>
                <w:noProof/>
                <w:sz w:val="16"/>
                <w:szCs w:val="16"/>
                <w:lang w:val="en-GB"/>
              </w:rPr>
              <w:t xml:space="preserve"> 2</w:t>
            </w:r>
          </w:p>
        </w:tc>
        <w:tc>
          <w:tcPr>
            <w:tcW w:w="1984" w:type="dxa"/>
          </w:tcPr>
          <w:p w14:paraId="277D7466"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tcPr>
          <w:p w14:paraId="12E7421A"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ERDF</w:t>
            </w:r>
          </w:p>
        </w:tc>
        <w:tc>
          <w:tcPr>
            <w:tcW w:w="1418" w:type="dxa"/>
          </w:tcPr>
          <w:p w14:paraId="4CDFA787"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3B2AB5D8"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iCs/>
                <w:sz w:val="16"/>
                <w:szCs w:val="16"/>
                <w:lang w:val="en-US"/>
              </w:rPr>
              <w:t>150,063</w:t>
            </w:r>
          </w:p>
        </w:tc>
        <w:tc>
          <w:tcPr>
            <w:tcW w:w="992" w:type="dxa"/>
          </w:tcPr>
          <w:p w14:paraId="708EE41A"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hAnsi="Times New Roman" w:cs="Times New Roman"/>
                <w:b/>
                <w:iCs/>
                <w:sz w:val="16"/>
                <w:szCs w:val="16"/>
                <w:lang w:val="en-US"/>
              </w:rPr>
              <w:t>26,481</w:t>
            </w:r>
          </w:p>
        </w:tc>
        <w:tc>
          <w:tcPr>
            <w:tcW w:w="831" w:type="dxa"/>
          </w:tcPr>
          <w:p w14:paraId="34D1A1F9" w14:textId="136D23FF" w:rsidR="00B9310B" w:rsidRPr="00B9310B" w:rsidRDefault="00B9310B" w:rsidP="00B9310B">
            <w:pPr>
              <w:rPr>
                <w:rFonts w:ascii="Times New Roman" w:hAnsi="Times New Roman" w:cs="Times New Roman"/>
                <w:b/>
                <w:iCs/>
                <w:sz w:val="16"/>
                <w:szCs w:val="16"/>
                <w:lang w:val="en-US"/>
              </w:rPr>
            </w:pPr>
          </w:p>
        </w:tc>
        <w:tc>
          <w:tcPr>
            <w:tcW w:w="586" w:type="dxa"/>
          </w:tcPr>
          <w:p w14:paraId="693F8FEB" w14:textId="77777777" w:rsidR="00B9310B" w:rsidRPr="00B9310B" w:rsidRDefault="00B9310B" w:rsidP="00B9310B">
            <w:pPr>
              <w:rPr>
                <w:rFonts w:ascii="Times New Roman" w:hAnsi="Times New Roman" w:cs="Times New Roman"/>
                <w:b/>
                <w:iCs/>
                <w:sz w:val="16"/>
                <w:szCs w:val="16"/>
                <w:lang w:val="en-US"/>
              </w:rPr>
            </w:pPr>
          </w:p>
        </w:tc>
        <w:tc>
          <w:tcPr>
            <w:tcW w:w="944" w:type="dxa"/>
          </w:tcPr>
          <w:p w14:paraId="468108A1" w14:textId="49312789"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176,544</w:t>
            </w:r>
          </w:p>
        </w:tc>
        <w:tc>
          <w:tcPr>
            <w:tcW w:w="2354" w:type="dxa"/>
          </w:tcPr>
          <w:p w14:paraId="5F34F5A8" w14:textId="7BCFFEB4"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75AB2525" w14:textId="77777777" w:rsidTr="003A71F8">
        <w:trPr>
          <w:jc w:val="center"/>
        </w:trPr>
        <w:tc>
          <w:tcPr>
            <w:tcW w:w="1419" w:type="dxa"/>
          </w:tcPr>
          <w:p w14:paraId="4514FC9E" w14:textId="77777777"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OP 2</w:t>
            </w:r>
          </w:p>
        </w:tc>
        <w:tc>
          <w:tcPr>
            <w:tcW w:w="1343" w:type="dxa"/>
          </w:tcPr>
          <w:p w14:paraId="512C1B8E" w14:textId="71CABFE8"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w:t>
            </w:r>
            <w:r w:rsidRPr="00C705C1">
              <w:rPr>
                <w:rFonts w:ascii="Times New Roman" w:eastAsia="Calibri" w:hAnsi="Times New Roman" w:cs="Times New Roman"/>
                <w:noProof/>
                <w:sz w:val="16"/>
                <w:szCs w:val="16"/>
                <w:lang w:val="en-GB"/>
              </w:rPr>
              <w:t xml:space="preserve"> 3</w:t>
            </w:r>
          </w:p>
        </w:tc>
        <w:tc>
          <w:tcPr>
            <w:tcW w:w="1984" w:type="dxa"/>
          </w:tcPr>
          <w:p w14:paraId="2429EE7B"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tcPr>
          <w:p w14:paraId="77AE9AA1"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ERDF</w:t>
            </w:r>
          </w:p>
        </w:tc>
        <w:tc>
          <w:tcPr>
            <w:tcW w:w="1418" w:type="dxa"/>
          </w:tcPr>
          <w:p w14:paraId="006F0A4E"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3EEAF088"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iCs/>
                <w:sz w:val="16"/>
                <w:szCs w:val="16"/>
                <w:lang w:val="en-US"/>
              </w:rPr>
              <w:t>570,2378</w:t>
            </w:r>
          </w:p>
        </w:tc>
        <w:tc>
          <w:tcPr>
            <w:tcW w:w="992" w:type="dxa"/>
          </w:tcPr>
          <w:p w14:paraId="561A72F7"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hAnsi="Times New Roman" w:cs="Times New Roman"/>
                <w:b/>
                <w:iCs/>
                <w:sz w:val="16"/>
                <w:szCs w:val="16"/>
                <w:lang w:val="en-US"/>
              </w:rPr>
              <w:t>100,6302</w:t>
            </w:r>
          </w:p>
        </w:tc>
        <w:tc>
          <w:tcPr>
            <w:tcW w:w="831" w:type="dxa"/>
          </w:tcPr>
          <w:p w14:paraId="4FB93FB4" w14:textId="60B73D33" w:rsidR="00B9310B" w:rsidRPr="00B9310B" w:rsidRDefault="00B9310B" w:rsidP="00B9310B">
            <w:pPr>
              <w:rPr>
                <w:rFonts w:ascii="Times New Roman" w:hAnsi="Times New Roman" w:cs="Times New Roman"/>
                <w:b/>
                <w:iCs/>
                <w:sz w:val="16"/>
                <w:szCs w:val="16"/>
                <w:lang w:val="en-US"/>
              </w:rPr>
            </w:pPr>
            <w:r w:rsidRPr="00B9310B">
              <w:rPr>
                <w:rFonts w:ascii="Times New Roman" w:hAnsi="Times New Roman" w:cs="Times New Roman"/>
                <w:b/>
                <w:iCs/>
                <w:sz w:val="16"/>
                <w:szCs w:val="16"/>
                <w:lang w:val="en-US"/>
              </w:rPr>
              <w:t>100,6302</w:t>
            </w:r>
          </w:p>
        </w:tc>
        <w:tc>
          <w:tcPr>
            <w:tcW w:w="586" w:type="dxa"/>
          </w:tcPr>
          <w:p w14:paraId="10CDAB4B" w14:textId="75AE5C4A" w:rsidR="00B9310B" w:rsidRPr="00B9310B" w:rsidRDefault="006A141B" w:rsidP="00B9310B">
            <w:pPr>
              <w:rPr>
                <w:rFonts w:ascii="Times New Roman" w:hAnsi="Times New Roman" w:cs="Times New Roman"/>
                <w:b/>
                <w:iCs/>
                <w:sz w:val="16"/>
                <w:szCs w:val="16"/>
                <w:lang w:val="en-US"/>
              </w:rPr>
            </w:pPr>
            <w:r>
              <w:rPr>
                <w:rFonts w:ascii="Times New Roman" w:hAnsi="Times New Roman" w:cs="Times New Roman"/>
                <w:b/>
                <w:iCs/>
                <w:sz w:val="16"/>
                <w:szCs w:val="16"/>
                <w:lang w:val="en-US"/>
              </w:rPr>
              <w:t>0</w:t>
            </w:r>
          </w:p>
        </w:tc>
        <w:tc>
          <w:tcPr>
            <w:tcW w:w="944" w:type="dxa"/>
          </w:tcPr>
          <w:p w14:paraId="3D3119FD" w14:textId="50267B18"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670,8680</w:t>
            </w:r>
          </w:p>
        </w:tc>
        <w:tc>
          <w:tcPr>
            <w:tcW w:w="2354" w:type="dxa"/>
          </w:tcPr>
          <w:p w14:paraId="1FBECC2A" w14:textId="5BEF1057"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195283EB" w14:textId="77777777" w:rsidTr="003A71F8">
        <w:trPr>
          <w:jc w:val="center"/>
        </w:trPr>
        <w:tc>
          <w:tcPr>
            <w:tcW w:w="1419" w:type="dxa"/>
          </w:tcPr>
          <w:p w14:paraId="41BCFDFE" w14:textId="77777777"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OP 3</w:t>
            </w:r>
          </w:p>
        </w:tc>
        <w:tc>
          <w:tcPr>
            <w:tcW w:w="1343" w:type="dxa"/>
          </w:tcPr>
          <w:p w14:paraId="0A68D55D" w14:textId="0A311894"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w:t>
            </w:r>
            <w:r w:rsidRPr="00C705C1">
              <w:rPr>
                <w:rFonts w:ascii="Times New Roman" w:eastAsia="Calibri" w:hAnsi="Times New Roman" w:cs="Times New Roman"/>
                <w:noProof/>
                <w:sz w:val="16"/>
                <w:szCs w:val="16"/>
                <w:lang w:val="en-GB"/>
              </w:rPr>
              <w:t xml:space="preserve"> 4</w:t>
            </w:r>
          </w:p>
        </w:tc>
        <w:tc>
          <w:tcPr>
            <w:tcW w:w="1984" w:type="dxa"/>
          </w:tcPr>
          <w:p w14:paraId="72CE0D53"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tcPr>
          <w:p w14:paraId="65E2205C"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ERDF</w:t>
            </w:r>
          </w:p>
        </w:tc>
        <w:tc>
          <w:tcPr>
            <w:tcW w:w="1418" w:type="dxa"/>
          </w:tcPr>
          <w:p w14:paraId="2F006953"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3DD57151"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bCs/>
                <w:iCs/>
                <w:sz w:val="16"/>
                <w:szCs w:val="16"/>
                <w:lang w:val="en-US"/>
              </w:rPr>
              <w:t>156,0651</w:t>
            </w:r>
          </w:p>
        </w:tc>
        <w:tc>
          <w:tcPr>
            <w:tcW w:w="992" w:type="dxa"/>
          </w:tcPr>
          <w:p w14:paraId="4068F3F0"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hAnsi="Times New Roman" w:cs="Times New Roman"/>
                <w:b/>
                <w:iCs/>
                <w:sz w:val="16"/>
                <w:szCs w:val="16"/>
                <w:lang w:val="en-US"/>
              </w:rPr>
              <w:t>27,5409</w:t>
            </w:r>
          </w:p>
        </w:tc>
        <w:tc>
          <w:tcPr>
            <w:tcW w:w="831" w:type="dxa"/>
          </w:tcPr>
          <w:p w14:paraId="15630AEB" w14:textId="70B3BEBE" w:rsidR="00B9310B" w:rsidRPr="00B9310B" w:rsidRDefault="00B9310B" w:rsidP="00B9310B">
            <w:pPr>
              <w:rPr>
                <w:rFonts w:ascii="Times New Roman" w:hAnsi="Times New Roman" w:cs="Times New Roman"/>
                <w:b/>
                <w:iCs/>
                <w:sz w:val="16"/>
                <w:szCs w:val="16"/>
                <w:lang w:val="en-US"/>
              </w:rPr>
            </w:pPr>
            <w:r w:rsidRPr="00B9310B">
              <w:rPr>
                <w:rFonts w:ascii="Times New Roman" w:hAnsi="Times New Roman" w:cs="Times New Roman"/>
                <w:b/>
                <w:iCs/>
                <w:sz w:val="16"/>
                <w:szCs w:val="16"/>
                <w:lang w:val="en-US"/>
              </w:rPr>
              <w:t>27,5409</w:t>
            </w:r>
          </w:p>
        </w:tc>
        <w:tc>
          <w:tcPr>
            <w:tcW w:w="586" w:type="dxa"/>
          </w:tcPr>
          <w:p w14:paraId="13A68CDA" w14:textId="3D177BD1" w:rsidR="00B9310B" w:rsidRPr="00B9310B" w:rsidRDefault="006A141B" w:rsidP="00B9310B">
            <w:pPr>
              <w:rPr>
                <w:rFonts w:ascii="Times New Roman" w:hAnsi="Times New Roman" w:cs="Times New Roman"/>
                <w:b/>
                <w:iCs/>
                <w:sz w:val="16"/>
                <w:szCs w:val="16"/>
                <w:lang w:val="en-US"/>
              </w:rPr>
            </w:pPr>
            <w:r>
              <w:rPr>
                <w:rFonts w:ascii="Times New Roman" w:hAnsi="Times New Roman" w:cs="Times New Roman"/>
                <w:b/>
                <w:iCs/>
                <w:sz w:val="16"/>
                <w:szCs w:val="16"/>
                <w:lang w:val="en-US"/>
              </w:rPr>
              <w:t>0</w:t>
            </w:r>
          </w:p>
        </w:tc>
        <w:tc>
          <w:tcPr>
            <w:tcW w:w="944" w:type="dxa"/>
          </w:tcPr>
          <w:p w14:paraId="77763280" w14:textId="5F335D8B"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183,6060</w:t>
            </w:r>
          </w:p>
        </w:tc>
        <w:tc>
          <w:tcPr>
            <w:tcW w:w="2354" w:type="dxa"/>
          </w:tcPr>
          <w:p w14:paraId="0C7C5842" w14:textId="36772DED"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12233594" w14:textId="77777777" w:rsidTr="003A71F8">
        <w:trPr>
          <w:jc w:val="center"/>
        </w:trPr>
        <w:tc>
          <w:tcPr>
            <w:tcW w:w="1419" w:type="dxa"/>
          </w:tcPr>
          <w:p w14:paraId="0D9B7ABB" w14:textId="77777777"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OP 4</w:t>
            </w:r>
          </w:p>
        </w:tc>
        <w:tc>
          <w:tcPr>
            <w:tcW w:w="1343" w:type="dxa"/>
          </w:tcPr>
          <w:p w14:paraId="20C01FCB" w14:textId="18888B75"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 5</w:t>
            </w:r>
          </w:p>
        </w:tc>
        <w:tc>
          <w:tcPr>
            <w:tcW w:w="1984" w:type="dxa"/>
          </w:tcPr>
          <w:p w14:paraId="059069A5"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tcPr>
          <w:p w14:paraId="10318994"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ERDF</w:t>
            </w:r>
          </w:p>
        </w:tc>
        <w:tc>
          <w:tcPr>
            <w:tcW w:w="1418" w:type="dxa"/>
          </w:tcPr>
          <w:p w14:paraId="5777B3CD"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2639B2CA"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bCs/>
                <w:iCs/>
                <w:sz w:val="16"/>
                <w:szCs w:val="16"/>
                <w:lang w:val="en-US"/>
              </w:rPr>
              <w:t>156,0651</w:t>
            </w:r>
          </w:p>
        </w:tc>
        <w:tc>
          <w:tcPr>
            <w:tcW w:w="992" w:type="dxa"/>
          </w:tcPr>
          <w:p w14:paraId="0E8CB7C4"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hAnsi="Times New Roman" w:cs="Times New Roman"/>
                <w:b/>
                <w:iCs/>
                <w:sz w:val="16"/>
                <w:szCs w:val="16"/>
                <w:lang w:val="en-US"/>
              </w:rPr>
              <w:t>27,5409</w:t>
            </w:r>
          </w:p>
        </w:tc>
        <w:tc>
          <w:tcPr>
            <w:tcW w:w="831" w:type="dxa"/>
          </w:tcPr>
          <w:p w14:paraId="47729F83" w14:textId="3AA96A79" w:rsidR="00B9310B" w:rsidRPr="00B9310B" w:rsidRDefault="00B9310B" w:rsidP="00B9310B">
            <w:pPr>
              <w:rPr>
                <w:rFonts w:ascii="Times New Roman" w:hAnsi="Times New Roman" w:cs="Times New Roman"/>
                <w:b/>
                <w:iCs/>
                <w:sz w:val="16"/>
                <w:szCs w:val="16"/>
                <w:lang w:val="en-US"/>
              </w:rPr>
            </w:pPr>
            <w:r w:rsidRPr="00B9310B">
              <w:rPr>
                <w:rFonts w:ascii="Times New Roman" w:hAnsi="Times New Roman" w:cs="Times New Roman"/>
                <w:b/>
                <w:iCs/>
                <w:sz w:val="16"/>
                <w:szCs w:val="16"/>
                <w:lang w:val="en-US"/>
              </w:rPr>
              <w:t>27,5409</w:t>
            </w:r>
          </w:p>
        </w:tc>
        <w:tc>
          <w:tcPr>
            <w:tcW w:w="586" w:type="dxa"/>
          </w:tcPr>
          <w:p w14:paraId="135E3F1B" w14:textId="48F5E15C" w:rsidR="00B9310B" w:rsidRPr="00B9310B" w:rsidRDefault="006A141B" w:rsidP="00B9310B">
            <w:pPr>
              <w:rPr>
                <w:rFonts w:ascii="Times New Roman" w:hAnsi="Times New Roman" w:cs="Times New Roman"/>
                <w:b/>
                <w:iCs/>
                <w:sz w:val="16"/>
                <w:szCs w:val="16"/>
                <w:lang w:val="en-US"/>
              </w:rPr>
            </w:pPr>
            <w:r>
              <w:rPr>
                <w:rFonts w:ascii="Times New Roman" w:hAnsi="Times New Roman" w:cs="Times New Roman"/>
                <w:b/>
                <w:iCs/>
                <w:sz w:val="16"/>
                <w:szCs w:val="16"/>
                <w:lang w:val="en-US"/>
              </w:rPr>
              <w:t>0</w:t>
            </w:r>
          </w:p>
        </w:tc>
        <w:tc>
          <w:tcPr>
            <w:tcW w:w="944" w:type="dxa"/>
          </w:tcPr>
          <w:p w14:paraId="21A7B279" w14:textId="5AD3D4FA"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183,6060</w:t>
            </w:r>
          </w:p>
        </w:tc>
        <w:tc>
          <w:tcPr>
            <w:tcW w:w="2354" w:type="dxa"/>
          </w:tcPr>
          <w:p w14:paraId="39768042" w14:textId="00B230CF"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76011D6F" w14:textId="77777777" w:rsidTr="003A71F8">
        <w:trPr>
          <w:jc w:val="center"/>
        </w:trPr>
        <w:tc>
          <w:tcPr>
            <w:tcW w:w="1419" w:type="dxa"/>
          </w:tcPr>
          <w:p w14:paraId="6BCB1AD2" w14:textId="77777777"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OP 5</w:t>
            </w:r>
          </w:p>
        </w:tc>
        <w:tc>
          <w:tcPr>
            <w:tcW w:w="1343" w:type="dxa"/>
          </w:tcPr>
          <w:p w14:paraId="69D0E2FF" w14:textId="495AC8FE" w:rsidR="00B9310B" w:rsidRPr="00C705C1"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 6</w:t>
            </w:r>
          </w:p>
        </w:tc>
        <w:tc>
          <w:tcPr>
            <w:tcW w:w="1984" w:type="dxa"/>
          </w:tcPr>
          <w:p w14:paraId="0DA14275"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tcPr>
          <w:p w14:paraId="7E7F329B"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ERDF</w:t>
            </w:r>
          </w:p>
        </w:tc>
        <w:tc>
          <w:tcPr>
            <w:tcW w:w="1418" w:type="dxa"/>
          </w:tcPr>
          <w:p w14:paraId="70C555AC"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5D74A0F1"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bCs/>
                <w:iCs/>
                <w:sz w:val="16"/>
                <w:szCs w:val="16"/>
                <w:lang w:val="en-US"/>
              </w:rPr>
              <w:t>103.604</w:t>
            </w:r>
          </w:p>
        </w:tc>
        <w:tc>
          <w:tcPr>
            <w:tcW w:w="992" w:type="dxa"/>
          </w:tcPr>
          <w:p w14:paraId="5E4F2852"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hAnsi="Times New Roman" w:cs="Times New Roman"/>
                <w:b/>
                <w:iCs/>
                <w:sz w:val="16"/>
                <w:szCs w:val="16"/>
                <w:lang w:val="en-US"/>
              </w:rPr>
              <w:t>18,2835</w:t>
            </w:r>
          </w:p>
        </w:tc>
        <w:tc>
          <w:tcPr>
            <w:tcW w:w="831" w:type="dxa"/>
          </w:tcPr>
          <w:p w14:paraId="1DCACBC6" w14:textId="32B31F46" w:rsidR="00B9310B" w:rsidRPr="00B9310B" w:rsidRDefault="00B9310B" w:rsidP="00B9310B">
            <w:pPr>
              <w:rPr>
                <w:rFonts w:ascii="Times New Roman" w:hAnsi="Times New Roman" w:cs="Times New Roman"/>
                <w:b/>
                <w:iCs/>
                <w:sz w:val="16"/>
                <w:szCs w:val="16"/>
                <w:lang w:val="en-US"/>
              </w:rPr>
            </w:pPr>
          </w:p>
        </w:tc>
        <w:tc>
          <w:tcPr>
            <w:tcW w:w="586" w:type="dxa"/>
          </w:tcPr>
          <w:p w14:paraId="07F839AF" w14:textId="77777777" w:rsidR="00B9310B" w:rsidRPr="00B9310B" w:rsidRDefault="00B9310B" w:rsidP="00B9310B">
            <w:pPr>
              <w:rPr>
                <w:rFonts w:ascii="Times New Roman" w:hAnsi="Times New Roman" w:cs="Times New Roman"/>
                <w:b/>
                <w:iCs/>
                <w:sz w:val="16"/>
                <w:szCs w:val="16"/>
                <w:lang w:val="en-US"/>
              </w:rPr>
            </w:pPr>
          </w:p>
        </w:tc>
        <w:tc>
          <w:tcPr>
            <w:tcW w:w="944" w:type="dxa"/>
          </w:tcPr>
          <w:p w14:paraId="58C99E61" w14:textId="0E9D8A97"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121,8875</w:t>
            </w:r>
          </w:p>
        </w:tc>
        <w:tc>
          <w:tcPr>
            <w:tcW w:w="2354" w:type="dxa"/>
          </w:tcPr>
          <w:p w14:paraId="49CDC4BB" w14:textId="0A3D8C40"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283EA7AF" w14:textId="77777777" w:rsidTr="003A71F8">
        <w:trPr>
          <w:jc w:val="center"/>
        </w:trPr>
        <w:tc>
          <w:tcPr>
            <w:tcW w:w="1419" w:type="dxa"/>
          </w:tcPr>
          <w:p w14:paraId="23D333EC" w14:textId="77777777" w:rsidR="00B9310B" w:rsidRPr="00C705C1" w:rsidRDefault="00B9310B" w:rsidP="00B9310B">
            <w:pPr>
              <w:rPr>
                <w:rFonts w:ascii="Times New Roman" w:eastAsia="Calibri" w:hAnsi="Times New Roman" w:cs="Times New Roman"/>
                <w:noProof/>
                <w:sz w:val="16"/>
                <w:szCs w:val="16"/>
                <w:lang w:val="en-GB"/>
              </w:rPr>
            </w:pPr>
          </w:p>
        </w:tc>
        <w:tc>
          <w:tcPr>
            <w:tcW w:w="1343" w:type="dxa"/>
          </w:tcPr>
          <w:p w14:paraId="787B9D4D" w14:textId="3ADD88AC" w:rsidR="00B9310B" w:rsidRDefault="00B9310B"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P 7</w:t>
            </w:r>
          </w:p>
          <w:p w14:paraId="394E987F"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TA Art. 30 CPR</w:t>
            </w:r>
          </w:p>
        </w:tc>
        <w:tc>
          <w:tcPr>
            <w:tcW w:w="1984" w:type="dxa"/>
            <w:tcBorders>
              <w:bottom w:val="single" w:sz="4" w:space="0" w:color="auto"/>
            </w:tcBorders>
          </w:tcPr>
          <w:p w14:paraId="173D0DFD"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tcBorders>
              <w:bottom w:val="single" w:sz="4" w:space="0" w:color="auto"/>
            </w:tcBorders>
          </w:tcPr>
          <w:p w14:paraId="1C4E7230"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 xml:space="preserve">ERDF </w:t>
            </w:r>
          </w:p>
        </w:tc>
        <w:tc>
          <w:tcPr>
            <w:tcW w:w="1418" w:type="dxa"/>
          </w:tcPr>
          <w:p w14:paraId="087F55A9"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1805ED0B" w14:textId="77777777" w:rsidR="00B9310B" w:rsidRPr="00582155" w:rsidRDefault="00B9310B" w:rsidP="00B9310B">
            <w:pPr>
              <w:jc w:val="right"/>
              <w:rPr>
                <w:rFonts w:ascii="Times New Roman" w:eastAsia="Calibri" w:hAnsi="Times New Roman" w:cs="Times New Roman"/>
                <w:noProof/>
                <w:sz w:val="16"/>
                <w:szCs w:val="16"/>
                <w:lang w:val="en-GB"/>
              </w:rPr>
            </w:pPr>
            <w:r w:rsidRPr="00582155">
              <w:rPr>
                <w:rFonts w:ascii="Times New Roman" w:hAnsi="Times New Roman" w:cs="Times New Roman"/>
                <w:b/>
                <w:iCs/>
                <w:sz w:val="16"/>
                <w:szCs w:val="16"/>
                <w:lang w:val="en-US"/>
              </w:rPr>
              <w:t>64,466</w:t>
            </w:r>
          </w:p>
        </w:tc>
        <w:tc>
          <w:tcPr>
            <w:tcW w:w="992" w:type="dxa"/>
          </w:tcPr>
          <w:p w14:paraId="36637EC3" w14:textId="77777777" w:rsidR="00B9310B" w:rsidRPr="00071356" w:rsidRDefault="00B9310B" w:rsidP="00B9310B">
            <w:pPr>
              <w:jc w:val="right"/>
              <w:rPr>
                <w:rFonts w:ascii="Times New Roman" w:eastAsia="Calibri" w:hAnsi="Times New Roman" w:cs="Times New Roman"/>
                <w:b/>
                <w:noProof/>
                <w:sz w:val="16"/>
                <w:szCs w:val="16"/>
                <w:lang w:val="en-GB"/>
              </w:rPr>
            </w:pPr>
            <w:r w:rsidRPr="00071356">
              <w:rPr>
                <w:rFonts w:ascii="Times New Roman" w:eastAsia="Calibri" w:hAnsi="Times New Roman" w:cs="Times New Roman"/>
                <w:b/>
                <w:noProof/>
                <w:sz w:val="16"/>
                <w:szCs w:val="16"/>
                <w:lang w:val="en-GB"/>
              </w:rPr>
              <w:t>9</w:t>
            </w:r>
            <w:r>
              <w:rPr>
                <w:rFonts w:ascii="Times New Roman" w:eastAsia="Calibri" w:hAnsi="Times New Roman" w:cs="Times New Roman"/>
                <w:b/>
                <w:noProof/>
                <w:sz w:val="16"/>
                <w:szCs w:val="16"/>
                <w:lang w:val="en-GB"/>
              </w:rPr>
              <w:t>,</w:t>
            </w:r>
            <w:r w:rsidRPr="00071356">
              <w:rPr>
                <w:rFonts w:ascii="Times New Roman" w:eastAsia="Calibri" w:hAnsi="Times New Roman" w:cs="Times New Roman"/>
                <w:b/>
                <w:noProof/>
                <w:sz w:val="16"/>
                <w:szCs w:val="16"/>
                <w:lang w:val="en-GB"/>
              </w:rPr>
              <w:t>67</w:t>
            </w:r>
          </w:p>
        </w:tc>
        <w:tc>
          <w:tcPr>
            <w:tcW w:w="831" w:type="dxa"/>
          </w:tcPr>
          <w:p w14:paraId="2202C86C" w14:textId="43F26F71" w:rsidR="00B9310B" w:rsidRPr="00B9310B" w:rsidRDefault="00B9310B" w:rsidP="00B9310B">
            <w:pPr>
              <w:rPr>
                <w:rFonts w:ascii="Times New Roman" w:hAnsi="Times New Roman" w:cs="Times New Roman"/>
                <w:b/>
                <w:iCs/>
                <w:sz w:val="16"/>
                <w:szCs w:val="16"/>
                <w:lang w:val="en-US"/>
              </w:rPr>
            </w:pPr>
            <w:r w:rsidRPr="00B9310B">
              <w:rPr>
                <w:rFonts w:ascii="Times New Roman" w:hAnsi="Times New Roman" w:cs="Times New Roman"/>
                <w:b/>
                <w:iCs/>
                <w:sz w:val="16"/>
                <w:szCs w:val="16"/>
                <w:lang w:val="en-US"/>
              </w:rPr>
              <w:t>9,67</w:t>
            </w:r>
          </w:p>
        </w:tc>
        <w:tc>
          <w:tcPr>
            <w:tcW w:w="586" w:type="dxa"/>
          </w:tcPr>
          <w:p w14:paraId="5FCF98F2" w14:textId="1BD3577F" w:rsidR="00B9310B" w:rsidRPr="00B9310B" w:rsidRDefault="006A141B" w:rsidP="00B9310B">
            <w:pPr>
              <w:rPr>
                <w:rFonts w:ascii="Times New Roman" w:hAnsi="Times New Roman" w:cs="Times New Roman"/>
                <w:b/>
                <w:iCs/>
                <w:sz w:val="16"/>
                <w:szCs w:val="16"/>
                <w:lang w:val="en-US"/>
              </w:rPr>
            </w:pPr>
            <w:r>
              <w:rPr>
                <w:rFonts w:ascii="Times New Roman" w:hAnsi="Times New Roman" w:cs="Times New Roman"/>
                <w:b/>
                <w:iCs/>
                <w:sz w:val="16"/>
                <w:szCs w:val="16"/>
                <w:lang w:val="en-US"/>
              </w:rPr>
              <w:t>0</w:t>
            </w:r>
          </w:p>
        </w:tc>
        <w:tc>
          <w:tcPr>
            <w:tcW w:w="944" w:type="dxa"/>
          </w:tcPr>
          <w:p w14:paraId="3A2B6138" w14:textId="487EDB91"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75,8424</w:t>
            </w:r>
          </w:p>
        </w:tc>
        <w:tc>
          <w:tcPr>
            <w:tcW w:w="2354" w:type="dxa"/>
          </w:tcPr>
          <w:p w14:paraId="2D3D6B00" w14:textId="0CCF3585"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012B355A" w14:textId="77777777" w:rsidTr="003A71F8">
        <w:trPr>
          <w:jc w:val="center"/>
        </w:trPr>
        <w:tc>
          <w:tcPr>
            <w:tcW w:w="2762" w:type="dxa"/>
            <w:gridSpan w:val="2"/>
            <w:vMerge w:val="restart"/>
          </w:tcPr>
          <w:p w14:paraId="06B39F66"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Total ERDF</w:t>
            </w:r>
          </w:p>
          <w:p w14:paraId="33F6AFB9" w14:textId="77777777" w:rsidR="00B9310B" w:rsidRPr="00C705C1" w:rsidRDefault="00B9310B" w:rsidP="00B9310B">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19C0115E"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78670FB9" w14:textId="77777777" w:rsidR="00B9310B" w:rsidRPr="00C705C1" w:rsidRDefault="00B9310B" w:rsidP="00B9310B">
            <w:pPr>
              <w:rPr>
                <w:rFonts w:ascii="Times New Roman" w:eastAsia="Calibri" w:hAnsi="Times New Roman" w:cs="Times New Roman"/>
                <w:noProof/>
                <w:sz w:val="16"/>
                <w:szCs w:val="16"/>
                <w:lang w:val="en-GB"/>
              </w:rPr>
            </w:pPr>
          </w:p>
        </w:tc>
        <w:tc>
          <w:tcPr>
            <w:tcW w:w="1418" w:type="dxa"/>
          </w:tcPr>
          <w:p w14:paraId="24D31E7A"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More developed</w:t>
            </w:r>
          </w:p>
        </w:tc>
        <w:tc>
          <w:tcPr>
            <w:tcW w:w="1134" w:type="dxa"/>
          </w:tcPr>
          <w:p w14:paraId="5244E1F2" w14:textId="77777777" w:rsidR="00B9310B" w:rsidRPr="00C705C1" w:rsidRDefault="00B9310B" w:rsidP="00B9310B">
            <w:pPr>
              <w:rPr>
                <w:rFonts w:ascii="Times New Roman" w:eastAsia="Calibri" w:hAnsi="Times New Roman" w:cs="Times New Roman"/>
                <w:noProof/>
                <w:sz w:val="16"/>
                <w:szCs w:val="16"/>
                <w:lang w:val="en-GB"/>
              </w:rPr>
            </w:pPr>
          </w:p>
        </w:tc>
        <w:tc>
          <w:tcPr>
            <w:tcW w:w="992" w:type="dxa"/>
          </w:tcPr>
          <w:p w14:paraId="379CE086" w14:textId="77777777" w:rsidR="00B9310B" w:rsidRPr="00C705C1" w:rsidRDefault="00B9310B" w:rsidP="00B9310B">
            <w:pPr>
              <w:rPr>
                <w:rFonts w:ascii="Times New Roman" w:eastAsia="Calibri" w:hAnsi="Times New Roman" w:cs="Times New Roman"/>
                <w:noProof/>
                <w:sz w:val="16"/>
                <w:szCs w:val="16"/>
                <w:lang w:val="en-GB"/>
              </w:rPr>
            </w:pPr>
          </w:p>
        </w:tc>
        <w:tc>
          <w:tcPr>
            <w:tcW w:w="831" w:type="dxa"/>
          </w:tcPr>
          <w:p w14:paraId="185E45D4" w14:textId="77777777" w:rsidR="00B9310B" w:rsidRPr="00B9310B" w:rsidRDefault="00B9310B" w:rsidP="00B9310B">
            <w:pPr>
              <w:rPr>
                <w:rFonts w:ascii="Times New Roman" w:hAnsi="Times New Roman" w:cs="Times New Roman"/>
                <w:b/>
                <w:iCs/>
                <w:sz w:val="16"/>
                <w:szCs w:val="16"/>
                <w:lang w:val="en-US"/>
              </w:rPr>
            </w:pPr>
          </w:p>
        </w:tc>
        <w:tc>
          <w:tcPr>
            <w:tcW w:w="586" w:type="dxa"/>
          </w:tcPr>
          <w:p w14:paraId="73A9A4FD" w14:textId="77777777" w:rsidR="00B9310B" w:rsidRPr="00B9310B" w:rsidRDefault="00B9310B" w:rsidP="00B9310B">
            <w:pPr>
              <w:rPr>
                <w:rFonts w:ascii="Times New Roman" w:hAnsi="Times New Roman" w:cs="Times New Roman"/>
                <w:b/>
                <w:iCs/>
                <w:sz w:val="16"/>
                <w:szCs w:val="16"/>
                <w:lang w:val="en-US"/>
              </w:rPr>
            </w:pPr>
          </w:p>
        </w:tc>
        <w:tc>
          <w:tcPr>
            <w:tcW w:w="944" w:type="dxa"/>
          </w:tcPr>
          <w:p w14:paraId="4E2B68FB" w14:textId="77777777" w:rsidR="00B9310B" w:rsidRPr="00C705C1" w:rsidRDefault="00B9310B" w:rsidP="00B9310B">
            <w:pPr>
              <w:rPr>
                <w:rFonts w:ascii="Times New Roman" w:eastAsia="Calibri" w:hAnsi="Times New Roman" w:cs="Times New Roman"/>
                <w:noProof/>
                <w:sz w:val="16"/>
                <w:szCs w:val="16"/>
                <w:lang w:val="en-GB"/>
              </w:rPr>
            </w:pPr>
          </w:p>
        </w:tc>
        <w:tc>
          <w:tcPr>
            <w:tcW w:w="2354" w:type="dxa"/>
          </w:tcPr>
          <w:p w14:paraId="726754C0" w14:textId="77777777" w:rsidR="00B9310B" w:rsidRPr="00C705C1" w:rsidRDefault="00B9310B" w:rsidP="00B9310B">
            <w:pPr>
              <w:rPr>
                <w:rFonts w:ascii="Times New Roman" w:eastAsia="Calibri" w:hAnsi="Times New Roman" w:cs="Times New Roman"/>
                <w:noProof/>
                <w:sz w:val="16"/>
                <w:szCs w:val="16"/>
                <w:lang w:val="en-GB"/>
              </w:rPr>
            </w:pPr>
          </w:p>
        </w:tc>
      </w:tr>
      <w:tr w:rsidR="00B9310B" w:rsidRPr="00C705C1" w14:paraId="7E87C536" w14:textId="77777777" w:rsidTr="003A71F8">
        <w:trPr>
          <w:jc w:val="center"/>
        </w:trPr>
        <w:tc>
          <w:tcPr>
            <w:tcW w:w="2762" w:type="dxa"/>
            <w:gridSpan w:val="2"/>
            <w:vMerge/>
          </w:tcPr>
          <w:p w14:paraId="71AA6AE0" w14:textId="77777777" w:rsidR="00B9310B" w:rsidRPr="00C705C1" w:rsidRDefault="00B9310B" w:rsidP="00B9310B">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31D30186"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06EE3126" w14:textId="77777777" w:rsidR="00B9310B" w:rsidRPr="00C705C1" w:rsidRDefault="00B9310B" w:rsidP="00B9310B">
            <w:pPr>
              <w:rPr>
                <w:rFonts w:ascii="Times New Roman" w:eastAsia="Calibri" w:hAnsi="Times New Roman" w:cs="Times New Roman"/>
                <w:noProof/>
                <w:sz w:val="16"/>
                <w:szCs w:val="16"/>
                <w:lang w:val="en-GB"/>
              </w:rPr>
            </w:pPr>
          </w:p>
        </w:tc>
        <w:tc>
          <w:tcPr>
            <w:tcW w:w="1418" w:type="dxa"/>
          </w:tcPr>
          <w:p w14:paraId="7AE02C82"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Transition</w:t>
            </w:r>
          </w:p>
        </w:tc>
        <w:tc>
          <w:tcPr>
            <w:tcW w:w="1134" w:type="dxa"/>
          </w:tcPr>
          <w:p w14:paraId="05186FCA" w14:textId="77777777" w:rsidR="00B9310B" w:rsidRPr="00C705C1" w:rsidRDefault="00B9310B" w:rsidP="00B9310B">
            <w:pPr>
              <w:rPr>
                <w:rFonts w:ascii="Times New Roman" w:eastAsia="Calibri" w:hAnsi="Times New Roman" w:cs="Times New Roman"/>
                <w:noProof/>
                <w:sz w:val="16"/>
                <w:szCs w:val="16"/>
                <w:lang w:val="en-GB"/>
              </w:rPr>
            </w:pPr>
          </w:p>
        </w:tc>
        <w:tc>
          <w:tcPr>
            <w:tcW w:w="992" w:type="dxa"/>
          </w:tcPr>
          <w:p w14:paraId="158555E7" w14:textId="77777777" w:rsidR="00B9310B" w:rsidRPr="00C705C1" w:rsidRDefault="00B9310B" w:rsidP="00B9310B">
            <w:pPr>
              <w:rPr>
                <w:rFonts w:ascii="Times New Roman" w:eastAsia="Calibri" w:hAnsi="Times New Roman" w:cs="Times New Roman"/>
                <w:noProof/>
                <w:sz w:val="16"/>
                <w:szCs w:val="16"/>
                <w:lang w:val="en-GB"/>
              </w:rPr>
            </w:pPr>
          </w:p>
        </w:tc>
        <w:tc>
          <w:tcPr>
            <w:tcW w:w="831" w:type="dxa"/>
          </w:tcPr>
          <w:p w14:paraId="373D3744" w14:textId="77777777" w:rsidR="00B9310B" w:rsidRPr="00B9310B" w:rsidRDefault="00B9310B" w:rsidP="00B9310B">
            <w:pPr>
              <w:rPr>
                <w:rFonts w:ascii="Times New Roman" w:hAnsi="Times New Roman" w:cs="Times New Roman"/>
                <w:b/>
                <w:iCs/>
                <w:sz w:val="16"/>
                <w:szCs w:val="16"/>
                <w:lang w:val="en-US"/>
              </w:rPr>
            </w:pPr>
          </w:p>
        </w:tc>
        <w:tc>
          <w:tcPr>
            <w:tcW w:w="586" w:type="dxa"/>
          </w:tcPr>
          <w:p w14:paraId="427DF5F5" w14:textId="77777777" w:rsidR="00B9310B" w:rsidRPr="00B9310B" w:rsidRDefault="00B9310B" w:rsidP="00B9310B">
            <w:pPr>
              <w:rPr>
                <w:rFonts w:ascii="Times New Roman" w:hAnsi="Times New Roman" w:cs="Times New Roman"/>
                <w:b/>
                <w:iCs/>
                <w:sz w:val="16"/>
                <w:szCs w:val="16"/>
                <w:lang w:val="en-US"/>
              </w:rPr>
            </w:pPr>
          </w:p>
        </w:tc>
        <w:tc>
          <w:tcPr>
            <w:tcW w:w="944" w:type="dxa"/>
          </w:tcPr>
          <w:p w14:paraId="75519211" w14:textId="77777777" w:rsidR="00B9310B" w:rsidRPr="00C705C1" w:rsidRDefault="00B9310B" w:rsidP="00B9310B">
            <w:pPr>
              <w:rPr>
                <w:rFonts w:ascii="Times New Roman" w:eastAsia="Calibri" w:hAnsi="Times New Roman" w:cs="Times New Roman"/>
                <w:noProof/>
                <w:sz w:val="16"/>
                <w:szCs w:val="16"/>
                <w:lang w:val="en-GB"/>
              </w:rPr>
            </w:pPr>
          </w:p>
        </w:tc>
        <w:tc>
          <w:tcPr>
            <w:tcW w:w="2354" w:type="dxa"/>
          </w:tcPr>
          <w:p w14:paraId="555D7CC0" w14:textId="77777777" w:rsidR="00B9310B" w:rsidRPr="00C705C1" w:rsidRDefault="00B9310B" w:rsidP="00B9310B">
            <w:pPr>
              <w:rPr>
                <w:rFonts w:ascii="Times New Roman" w:eastAsia="Calibri" w:hAnsi="Times New Roman" w:cs="Times New Roman"/>
                <w:noProof/>
                <w:sz w:val="16"/>
                <w:szCs w:val="16"/>
                <w:lang w:val="en-GB"/>
              </w:rPr>
            </w:pPr>
          </w:p>
        </w:tc>
      </w:tr>
      <w:tr w:rsidR="00B9310B" w:rsidRPr="00C705C1" w14:paraId="691787AE" w14:textId="77777777" w:rsidTr="003A71F8">
        <w:trPr>
          <w:jc w:val="center"/>
        </w:trPr>
        <w:tc>
          <w:tcPr>
            <w:tcW w:w="2762" w:type="dxa"/>
            <w:gridSpan w:val="2"/>
            <w:vMerge/>
          </w:tcPr>
          <w:p w14:paraId="39A5A54C" w14:textId="77777777" w:rsidR="00B9310B" w:rsidRPr="00C705C1" w:rsidRDefault="00B9310B" w:rsidP="00B9310B">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22C3380B" w14:textId="77777777" w:rsidR="00B9310B" w:rsidRPr="00C705C1" w:rsidRDefault="00B9310B" w:rsidP="00B9310B">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3649B2E5" w14:textId="77777777" w:rsidR="00B9310B" w:rsidRPr="00C705C1" w:rsidRDefault="00B9310B" w:rsidP="00B9310B">
            <w:pPr>
              <w:rPr>
                <w:rFonts w:ascii="Times New Roman" w:eastAsia="Calibri" w:hAnsi="Times New Roman" w:cs="Times New Roman"/>
                <w:noProof/>
                <w:sz w:val="16"/>
                <w:szCs w:val="16"/>
                <w:lang w:val="en-GB"/>
              </w:rPr>
            </w:pPr>
          </w:p>
        </w:tc>
        <w:tc>
          <w:tcPr>
            <w:tcW w:w="1418" w:type="dxa"/>
          </w:tcPr>
          <w:p w14:paraId="4460DE2C" w14:textId="77777777" w:rsidR="00B9310B" w:rsidRPr="00C705C1" w:rsidRDefault="00B9310B" w:rsidP="00B9310B">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533815CD" w14:textId="77777777" w:rsidR="00B9310B" w:rsidRPr="00071356" w:rsidRDefault="00B9310B" w:rsidP="00B9310B">
            <w:pPr>
              <w:jc w:val="right"/>
              <w:rPr>
                <w:rFonts w:ascii="Times New Roman" w:eastAsia="Calibri" w:hAnsi="Times New Roman" w:cs="Times New Roman"/>
                <w:b/>
                <w:bCs/>
                <w:noProof/>
                <w:sz w:val="16"/>
                <w:szCs w:val="16"/>
                <w:lang w:val="en-GB"/>
              </w:rPr>
            </w:pPr>
            <w:r w:rsidRPr="00071356">
              <w:rPr>
                <w:rFonts w:ascii="Times New Roman" w:eastAsia="Calibri" w:hAnsi="Times New Roman" w:cs="Times New Roman"/>
                <w:b/>
                <w:bCs/>
                <w:noProof/>
                <w:sz w:val="16"/>
                <w:szCs w:val="16"/>
                <w:lang w:val="en-GB"/>
              </w:rPr>
              <w:t>1500,626</w:t>
            </w:r>
          </w:p>
        </w:tc>
        <w:tc>
          <w:tcPr>
            <w:tcW w:w="992" w:type="dxa"/>
          </w:tcPr>
          <w:p w14:paraId="29A92ED1" w14:textId="77777777" w:rsidR="00B9310B" w:rsidRPr="00071356" w:rsidRDefault="00B9310B" w:rsidP="00B9310B">
            <w:pPr>
              <w:jc w:val="right"/>
              <w:rPr>
                <w:rFonts w:ascii="Times New Roman" w:eastAsia="Calibri" w:hAnsi="Times New Roman" w:cs="Times New Roman"/>
                <w:b/>
                <w:bCs/>
                <w:noProof/>
                <w:sz w:val="16"/>
                <w:szCs w:val="16"/>
                <w:lang w:val="en-GB"/>
              </w:rPr>
            </w:pPr>
            <w:r w:rsidRPr="00071356">
              <w:rPr>
                <w:rFonts w:ascii="Times New Roman" w:eastAsia="Calibri" w:hAnsi="Times New Roman" w:cs="Times New Roman"/>
                <w:b/>
                <w:bCs/>
                <w:noProof/>
                <w:sz w:val="16"/>
                <w:szCs w:val="16"/>
                <w:lang w:val="en-GB"/>
              </w:rPr>
              <w:t>263,1095</w:t>
            </w:r>
          </w:p>
        </w:tc>
        <w:tc>
          <w:tcPr>
            <w:tcW w:w="831" w:type="dxa"/>
          </w:tcPr>
          <w:p w14:paraId="5A75DD7E" w14:textId="50C16BBF" w:rsidR="00B9310B" w:rsidRPr="00B9310B" w:rsidRDefault="00B9310B" w:rsidP="00B9310B">
            <w:pPr>
              <w:rPr>
                <w:rFonts w:ascii="Times New Roman" w:hAnsi="Times New Roman" w:cs="Times New Roman"/>
                <w:b/>
                <w:iCs/>
                <w:sz w:val="16"/>
                <w:szCs w:val="16"/>
                <w:lang w:val="en-US"/>
              </w:rPr>
            </w:pPr>
            <w:r w:rsidRPr="00B9310B">
              <w:rPr>
                <w:rFonts w:ascii="Times New Roman" w:hAnsi="Times New Roman" w:cs="Times New Roman"/>
                <w:b/>
                <w:iCs/>
                <w:sz w:val="16"/>
                <w:szCs w:val="16"/>
                <w:lang w:val="en-US"/>
              </w:rPr>
              <w:t>263,1095</w:t>
            </w:r>
          </w:p>
        </w:tc>
        <w:tc>
          <w:tcPr>
            <w:tcW w:w="586" w:type="dxa"/>
          </w:tcPr>
          <w:p w14:paraId="76BF153E" w14:textId="1D4DE7C6" w:rsidR="00B9310B" w:rsidRPr="00B9310B" w:rsidRDefault="00B9310B" w:rsidP="00B9310B">
            <w:pPr>
              <w:rPr>
                <w:rFonts w:ascii="Times New Roman" w:hAnsi="Times New Roman" w:cs="Times New Roman"/>
                <w:b/>
                <w:iCs/>
                <w:sz w:val="16"/>
                <w:szCs w:val="16"/>
                <w:lang w:val="en-US"/>
              </w:rPr>
            </w:pPr>
          </w:p>
        </w:tc>
        <w:tc>
          <w:tcPr>
            <w:tcW w:w="944" w:type="dxa"/>
          </w:tcPr>
          <w:p w14:paraId="1B9EF000" w14:textId="01C38C01" w:rsidR="00B9310B" w:rsidRPr="003A71F8" w:rsidRDefault="003A71F8" w:rsidP="00B9310B">
            <w:pPr>
              <w:rPr>
                <w:rFonts w:ascii="Times New Roman" w:eastAsia="Calibri" w:hAnsi="Times New Roman" w:cs="Times New Roman"/>
                <w:b/>
                <w:bCs/>
                <w:noProof/>
                <w:sz w:val="16"/>
                <w:szCs w:val="16"/>
                <w:lang w:val="en-GB"/>
              </w:rPr>
            </w:pPr>
            <w:r w:rsidRPr="003A71F8">
              <w:rPr>
                <w:rFonts w:ascii="Times New Roman" w:eastAsia="Calibri" w:hAnsi="Times New Roman" w:cs="Times New Roman"/>
                <w:b/>
                <w:bCs/>
                <w:noProof/>
                <w:sz w:val="16"/>
                <w:szCs w:val="16"/>
                <w:lang w:val="en-GB"/>
              </w:rPr>
              <w:t>1763,7355</w:t>
            </w:r>
          </w:p>
        </w:tc>
        <w:tc>
          <w:tcPr>
            <w:tcW w:w="2354" w:type="dxa"/>
          </w:tcPr>
          <w:p w14:paraId="3B69E8DF" w14:textId="75551741" w:rsidR="00B9310B" w:rsidRPr="00C705C1" w:rsidRDefault="003A71F8" w:rsidP="00B9310B">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r w:rsidR="00B9310B" w:rsidRPr="00C705C1" w14:paraId="3A6491F8" w14:textId="77777777" w:rsidTr="003A71F8">
        <w:trPr>
          <w:jc w:val="center"/>
        </w:trPr>
        <w:tc>
          <w:tcPr>
            <w:tcW w:w="2762" w:type="dxa"/>
            <w:gridSpan w:val="2"/>
            <w:vMerge/>
          </w:tcPr>
          <w:p w14:paraId="46BD01CA"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5BFA8B95"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35C9ADDE"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151FF637"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Special allocation for outermost and northern sparsely populated regions</w:t>
            </w:r>
          </w:p>
        </w:tc>
        <w:tc>
          <w:tcPr>
            <w:tcW w:w="1134" w:type="dxa"/>
          </w:tcPr>
          <w:p w14:paraId="06356A49"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4A3B1EE0"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591C6598"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3172597A"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0ADF6E52"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389800D4"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7CF8C3C0" w14:textId="77777777" w:rsidTr="003A71F8">
        <w:trPr>
          <w:jc w:val="center"/>
        </w:trPr>
        <w:tc>
          <w:tcPr>
            <w:tcW w:w="2762" w:type="dxa"/>
            <w:gridSpan w:val="2"/>
            <w:vMerge w:val="restart"/>
          </w:tcPr>
          <w:p w14:paraId="3F409F7A"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Total ESF+</w:t>
            </w:r>
          </w:p>
          <w:p w14:paraId="2D32D0A1"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117A8B01"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25336907"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4050E5D8"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More developed</w:t>
            </w:r>
          </w:p>
        </w:tc>
        <w:tc>
          <w:tcPr>
            <w:tcW w:w="1134" w:type="dxa"/>
          </w:tcPr>
          <w:p w14:paraId="7A8E6110"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432E9B99"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6E140EED"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128D8BD8"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5B3A86C1"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6F50772C"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657BB222" w14:textId="77777777" w:rsidTr="003A71F8">
        <w:trPr>
          <w:jc w:val="center"/>
        </w:trPr>
        <w:tc>
          <w:tcPr>
            <w:tcW w:w="2762" w:type="dxa"/>
            <w:gridSpan w:val="2"/>
            <w:vMerge/>
          </w:tcPr>
          <w:p w14:paraId="6E7A84D3"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6D467807"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43779B9B"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5E9954E9"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Transition</w:t>
            </w:r>
          </w:p>
        </w:tc>
        <w:tc>
          <w:tcPr>
            <w:tcW w:w="1134" w:type="dxa"/>
          </w:tcPr>
          <w:p w14:paraId="3B5B530D"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398DDC7C"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125054D2"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2ED2B29D"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641AFEF5"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7AB3F99B"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59314A66" w14:textId="77777777" w:rsidTr="003A71F8">
        <w:trPr>
          <w:jc w:val="center"/>
        </w:trPr>
        <w:tc>
          <w:tcPr>
            <w:tcW w:w="2762" w:type="dxa"/>
            <w:gridSpan w:val="2"/>
            <w:vMerge/>
          </w:tcPr>
          <w:p w14:paraId="556DA1E2"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69E84BA4"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0FAACC0A"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26625FF8"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270879BF"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0B336743"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4E0D24C5"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69487294"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1B608FE1"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627C64BB"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4B6DB9EF" w14:textId="77777777" w:rsidTr="003A71F8">
        <w:trPr>
          <w:jc w:val="center"/>
        </w:trPr>
        <w:tc>
          <w:tcPr>
            <w:tcW w:w="2762" w:type="dxa"/>
            <w:gridSpan w:val="2"/>
            <w:vMerge/>
          </w:tcPr>
          <w:p w14:paraId="53001D8B"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467A4C51"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5CCE8BB4"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7AD24EC8"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Outermost and northern sparsely populated regions</w:t>
            </w:r>
          </w:p>
        </w:tc>
        <w:tc>
          <w:tcPr>
            <w:tcW w:w="1134" w:type="dxa"/>
          </w:tcPr>
          <w:p w14:paraId="7125390D"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3C0AA53A"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7F71857F"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411B5AC3"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5175CDF8"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2F6B88D9"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1EAA8584" w14:textId="77777777" w:rsidTr="003A71F8">
        <w:trPr>
          <w:jc w:val="center"/>
        </w:trPr>
        <w:tc>
          <w:tcPr>
            <w:tcW w:w="2762" w:type="dxa"/>
            <w:gridSpan w:val="2"/>
            <w:vMerge w:val="restart"/>
          </w:tcPr>
          <w:p w14:paraId="4B82DC24"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Total JTF</w:t>
            </w:r>
          </w:p>
          <w:p w14:paraId="76443481"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319F3A7E"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4493B08A"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70E883E2"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More developed</w:t>
            </w:r>
          </w:p>
        </w:tc>
        <w:tc>
          <w:tcPr>
            <w:tcW w:w="1134" w:type="dxa"/>
          </w:tcPr>
          <w:p w14:paraId="23186891"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7A705911"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4315CB93"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362F9D8B"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5BBBC0DA"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4CE23F7D"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2BF1713C" w14:textId="77777777" w:rsidTr="003A71F8">
        <w:trPr>
          <w:jc w:val="center"/>
        </w:trPr>
        <w:tc>
          <w:tcPr>
            <w:tcW w:w="2762" w:type="dxa"/>
            <w:gridSpan w:val="2"/>
            <w:vMerge/>
          </w:tcPr>
          <w:p w14:paraId="0ED0CA09"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7AE36DC5"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01F708BE"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7D172355"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Transition</w:t>
            </w:r>
          </w:p>
        </w:tc>
        <w:tc>
          <w:tcPr>
            <w:tcW w:w="1134" w:type="dxa"/>
          </w:tcPr>
          <w:p w14:paraId="7BB36A90"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2D0C22CE"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45A0027E"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268C6475"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72F69752"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7918152E"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0EFB999D" w14:textId="77777777" w:rsidTr="003A71F8">
        <w:trPr>
          <w:jc w:val="center"/>
        </w:trPr>
        <w:tc>
          <w:tcPr>
            <w:tcW w:w="2762" w:type="dxa"/>
            <w:gridSpan w:val="2"/>
            <w:vMerge/>
          </w:tcPr>
          <w:p w14:paraId="6891D772" w14:textId="77777777" w:rsidR="00B9310B" w:rsidRPr="00C705C1" w:rsidRDefault="00B9310B" w:rsidP="00A76E05">
            <w:pPr>
              <w:rPr>
                <w:rFonts w:ascii="Times New Roman" w:eastAsia="Calibri" w:hAnsi="Times New Roman" w:cs="Times New Roman"/>
                <w:noProof/>
                <w:sz w:val="16"/>
                <w:szCs w:val="16"/>
                <w:lang w:val="en-GB"/>
              </w:rPr>
            </w:pPr>
          </w:p>
        </w:tc>
        <w:tc>
          <w:tcPr>
            <w:tcW w:w="1984" w:type="dxa"/>
            <w:shd w:val="clear" w:color="auto" w:fill="7F7F7F" w:themeFill="text1" w:themeFillTint="80"/>
          </w:tcPr>
          <w:p w14:paraId="3E0329A6"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shd w:val="clear" w:color="auto" w:fill="7F7F7F" w:themeFill="text1" w:themeFillTint="80"/>
          </w:tcPr>
          <w:p w14:paraId="1A619B1A"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2D87E719"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Less developed</w:t>
            </w:r>
          </w:p>
        </w:tc>
        <w:tc>
          <w:tcPr>
            <w:tcW w:w="1134" w:type="dxa"/>
          </w:tcPr>
          <w:p w14:paraId="51B97BD4"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53D0545F"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7A41B0FA"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452F5950"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44821A85"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4E402C98"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04E0E9AF" w14:textId="77777777" w:rsidTr="00A76E05">
        <w:trPr>
          <w:gridAfter w:val="9"/>
          <w:wAfter w:w="11377" w:type="dxa"/>
          <w:trHeight w:val="412"/>
          <w:jc w:val="center"/>
        </w:trPr>
        <w:tc>
          <w:tcPr>
            <w:tcW w:w="2762" w:type="dxa"/>
            <w:gridSpan w:val="2"/>
            <w:vMerge/>
          </w:tcPr>
          <w:p w14:paraId="6540E011"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79A00908" w14:textId="77777777" w:rsidTr="003A71F8">
        <w:trPr>
          <w:jc w:val="center"/>
        </w:trPr>
        <w:tc>
          <w:tcPr>
            <w:tcW w:w="2762" w:type="dxa"/>
            <w:gridSpan w:val="2"/>
          </w:tcPr>
          <w:p w14:paraId="43719B91"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Total CF</w:t>
            </w:r>
          </w:p>
        </w:tc>
        <w:tc>
          <w:tcPr>
            <w:tcW w:w="1984" w:type="dxa"/>
            <w:tcBorders>
              <w:bottom w:val="single" w:sz="4" w:space="0" w:color="auto"/>
            </w:tcBorders>
            <w:shd w:val="clear" w:color="auto" w:fill="7F7F7F" w:themeFill="text1" w:themeFillTint="80"/>
          </w:tcPr>
          <w:p w14:paraId="7869DDF8"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tcPr>
          <w:p w14:paraId="10755A33"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N/A</w:t>
            </w:r>
          </w:p>
        </w:tc>
        <w:tc>
          <w:tcPr>
            <w:tcW w:w="1418" w:type="dxa"/>
          </w:tcPr>
          <w:p w14:paraId="0112079C"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tcPr>
          <w:p w14:paraId="2BBA9E2D" w14:textId="77777777" w:rsidR="00B9310B" w:rsidRPr="00C705C1" w:rsidRDefault="00B9310B" w:rsidP="00A76E05">
            <w:pPr>
              <w:rPr>
                <w:rFonts w:ascii="Times New Roman" w:eastAsia="Calibri" w:hAnsi="Times New Roman" w:cs="Times New Roman"/>
                <w:noProof/>
                <w:sz w:val="16"/>
                <w:szCs w:val="16"/>
                <w:lang w:val="en-GB"/>
              </w:rPr>
            </w:pPr>
          </w:p>
        </w:tc>
        <w:tc>
          <w:tcPr>
            <w:tcW w:w="992" w:type="dxa"/>
          </w:tcPr>
          <w:p w14:paraId="3152E829" w14:textId="77777777" w:rsidR="00B9310B" w:rsidRPr="00C705C1" w:rsidRDefault="00B9310B" w:rsidP="00A76E05">
            <w:pPr>
              <w:rPr>
                <w:rFonts w:ascii="Times New Roman" w:eastAsia="Calibri" w:hAnsi="Times New Roman" w:cs="Times New Roman"/>
                <w:noProof/>
                <w:sz w:val="16"/>
                <w:szCs w:val="16"/>
                <w:lang w:val="en-GB"/>
              </w:rPr>
            </w:pPr>
          </w:p>
        </w:tc>
        <w:tc>
          <w:tcPr>
            <w:tcW w:w="831" w:type="dxa"/>
          </w:tcPr>
          <w:p w14:paraId="54A13AA2" w14:textId="77777777" w:rsidR="00B9310B" w:rsidRPr="00C705C1" w:rsidRDefault="00B9310B" w:rsidP="00A76E05">
            <w:pPr>
              <w:rPr>
                <w:rFonts w:ascii="Times New Roman" w:eastAsia="Calibri" w:hAnsi="Times New Roman" w:cs="Times New Roman"/>
                <w:noProof/>
                <w:sz w:val="16"/>
                <w:szCs w:val="16"/>
                <w:lang w:val="en-GB"/>
              </w:rPr>
            </w:pPr>
          </w:p>
        </w:tc>
        <w:tc>
          <w:tcPr>
            <w:tcW w:w="586" w:type="dxa"/>
          </w:tcPr>
          <w:p w14:paraId="485330DB"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3A86152E" w14:textId="77777777" w:rsidR="00B9310B" w:rsidRPr="00C705C1" w:rsidRDefault="00B9310B" w:rsidP="00A76E05">
            <w:pPr>
              <w:rPr>
                <w:rFonts w:ascii="Times New Roman" w:eastAsia="Calibri" w:hAnsi="Times New Roman" w:cs="Times New Roman"/>
                <w:noProof/>
                <w:sz w:val="16"/>
                <w:szCs w:val="16"/>
                <w:lang w:val="en-GB"/>
              </w:rPr>
            </w:pPr>
          </w:p>
        </w:tc>
        <w:tc>
          <w:tcPr>
            <w:tcW w:w="2354" w:type="dxa"/>
          </w:tcPr>
          <w:p w14:paraId="44E75476" w14:textId="77777777" w:rsidR="00B9310B" w:rsidRPr="00C705C1" w:rsidRDefault="00B9310B" w:rsidP="00A76E05">
            <w:pPr>
              <w:rPr>
                <w:rFonts w:ascii="Times New Roman" w:eastAsia="Calibri" w:hAnsi="Times New Roman" w:cs="Times New Roman"/>
                <w:noProof/>
                <w:sz w:val="16"/>
                <w:szCs w:val="16"/>
                <w:lang w:val="en-GB"/>
              </w:rPr>
            </w:pPr>
          </w:p>
        </w:tc>
      </w:tr>
      <w:tr w:rsidR="00B9310B" w:rsidRPr="00C705C1" w14:paraId="33562E55" w14:textId="77777777" w:rsidTr="003A71F8">
        <w:trPr>
          <w:jc w:val="center"/>
        </w:trPr>
        <w:tc>
          <w:tcPr>
            <w:tcW w:w="2762" w:type="dxa"/>
            <w:gridSpan w:val="2"/>
          </w:tcPr>
          <w:p w14:paraId="0B8773C4" w14:textId="77777777" w:rsidR="00B9310B" w:rsidRPr="00C705C1" w:rsidRDefault="00B9310B" w:rsidP="00A76E05">
            <w:pPr>
              <w:rPr>
                <w:rFonts w:ascii="Times New Roman" w:eastAsia="Calibri" w:hAnsi="Times New Roman" w:cs="Times New Roman"/>
                <w:noProof/>
                <w:sz w:val="16"/>
                <w:szCs w:val="16"/>
                <w:lang w:val="en-GB"/>
              </w:rPr>
            </w:pPr>
            <w:r w:rsidRPr="00C705C1">
              <w:rPr>
                <w:rFonts w:ascii="Times New Roman" w:eastAsia="Calibri" w:hAnsi="Times New Roman" w:cs="Times New Roman"/>
                <w:noProof/>
                <w:sz w:val="16"/>
                <w:szCs w:val="16"/>
                <w:lang w:val="en-GB"/>
              </w:rPr>
              <w:t>Grand total</w:t>
            </w:r>
          </w:p>
        </w:tc>
        <w:tc>
          <w:tcPr>
            <w:tcW w:w="1984" w:type="dxa"/>
            <w:shd w:val="clear" w:color="auto" w:fill="7F7F7F" w:themeFill="text1" w:themeFillTint="80"/>
          </w:tcPr>
          <w:p w14:paraId="6670E36B"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tcPr>
          <w:p w14:paraId="13D16913" w14:textId="77777777" w:rsidR="00B9310B" w:rsidRPr="00C705C1" w:rsidRDefault="00B9310B" w:rsidP="00A76E05">
            <w:pPr>
              <w:rPr>
                <w:rFonts w:ascii="Times New Roman" w:eastAsia="Calibri" w:hAnsi="Times New Roman" w:cs="Times New Roman"/>
                <w:noProof/>
                <w:sz w:val="16"/>
                <w:szCs w:val="16"/>
                <w:lang w:val="en-GB"/>
              </w:rPr>
            </w:pPr>
          </w:p>
        </w:tc>
        <w:tc>
          <w:tcPr>
            <w:tcW w:w="1418" w:type="dxa"/>
          </w:tcPr>
          <w:p w14:paraId="63B8B246" w14:textId="77777777" w:rsidR="00B9310B" w:rsidRPr="00C705C1" w:rsidRDefault="00B9310B" w:rsidP="00A76E05">
            <w:pPr>
              <w:rPr>
                <w:rFonts w:ascii="Times New Roman" w:eastAsia="Calibri" w:hAnsi="Times New Roman" w:cs="Times New Roman"/>
                <w:noProof/>
                <w:sz w:val="16"/>
                <w:szCs w:val="16"/>
                <w:lang w:val="en-GB"/>
              </w:rPr>
            </w:pPr>
          </w:p>
        </w:tc>
        <w:tc>
          <w:tcPr>
            <w:tcW w:w="1134" w:type="dxa"/>
          </w:tcPr>
          <w:p w14:paraId="3F9C265C" w14:textId="77777777" w:rsidR="00B9310B" w:rsidRPr="00C705C1" w:rsidRDefault="00B9310B" w:rsidP="00A76E05">
            <w:pPr>
              <w:jc w:val="right"/>
              <w:rPr>
                <w:rFonts w:ascii="Times New Roman" w:eastAsia="Calibri" w:hAnsi="Times New Roman" w:cs="Times New Roman"/>
                <w:noProof/>
                <w:sz w:val="16"/>
                <w:szCs w:val="16"/>
                <w:lang w:val="en-GB"/>
              </w:rPr>
            </w:pPr>
            <w:r w:rsidRPr="00071356">
              <w:rPr>
                <w:rFonts w:ascii="Times New Roman" w:eastAsia="Calibri" w:hAnsi="Times New Roman" w:cs="Times New Roman"/>
                <w:b/>
                <w:bCs/>
                <w:noProof/>
                <w:sz w:val="16"/>
                <w:szCs w:val="16"/>
                <w:lang w:val="en-GB"/>
              </w:rPr>
              <w:t>1500,626</w:t>
            </w:r>
          </w:p>
        </w:tc>
        <w:tc>
          <w:tcPr>
            <w:tcW w:w="992" w:type="dxa"/>
          </w:tcPr>
          <w:p w14:paraId="647865B8" w14:textId="77777777" w:rsidR="00B9310B" w:rsidRPr="00C705C1" w:rsidRDefault="00B9310B" w:rsidP="00A76E05">
            <w:pPr>
              <w:jc w:val="right"/>
              <w:rPr>
                <w:rFonts w:ascii="Times New Roman" w:eastAsia="Calibri" w:hAnsi="Times New Roman" w:cs="Times New Roman"/>
                <w:noProof/>
                <w:sz w:val="16"/>
                <w:szCs w:val="16"/>
                <w:lang w:val="en-GB"/>
              </w:rPr>
            </w:pPr>
            <w:r w:rsidRPr="00071356">
              <w:rPr>
                <w:rFonts w:ascii="Times New Roman" w:eastAsia="Calibri" w:hAnsi="Times New Roman" w:cs="Times New Roman"/>
                <w:b/>
                <w:bCs/>
                <w:noProof/>
                <w:sz w:val="16"/>
                <w:szCs w:val="16"/>
                <w:lang w:val="en-GB"/>
              </w:rPr>
              <w:t>263,1095</w:t>
            </w:r>
          </w:p>
        </w:tc>
        <w:tc>
          <w:tcPr>
            <w:tcW w:w="831" w:type="dxa"/>
          </w:tcPr>
          <w:p w14:paraId="79E33CED" w14:textId="7DAC518F" w:rsidR="00B9310B" w:rsidRPr="00C705C1" w:rsidRDefault="00CF7D91" w:rsidP="00A76E05">
            <w:pPr>
              <w:rPr>
                <w:rFonts w:ascii="Times New Roman" w:eastAsia="Calibri" w:hAnsi="Times New Roman" w:cs="Times New Roman"/>
                <w:noProof/>
                <w:sz w:val="16"/>
                <w:szCs w:val="16"/>
                <w:lang w:val="en-GB"/>
              </w:rPr>
            </w:pPr>
            <w:r w:rsidRPr="00B9310B">
              <w:rPr>
                <w:rFonts w:ascii="Times New Roman" w:hAnsi="Times New Roman" w:cs="Times New Roman"/>
                <w:b/>
                <w:iCs/>
                <w:sz w:val="16"/>
                <w:szCs w:val="16"/>
                <w:lang w:val="en-US"/>
              </w:rPr>
              <w:t>263,1095</w:t>
            </w:r>
          </w:p>
        </w:tc>
        <w:tc>
          <w:tcPr>
            <w:tcW w:w="586" w:type="dxa"/>
          </w:tcPr>
          <w:p w14:paraId="1DA53E52" w14:textId="77777777" w:rsidR="00B9310B" w:rsidRPr="00C705C1" w:rsidRDefault="00B9310B" w:rsidP="00A76E05">
            <w:pPr>
              <w:rPr>
                <w:rFonts w:ascii="Times New Roman" w:eastAsia="Calibri" w:hAnsi="Times New Roman" w:cs="Times New Roman"/>
                <w:noProof/>
                <w:sz w:val="16"/>
                <w:szCs w:val="16"/>
                <w:lang w:val="en-GB"/>
              </w:rPr>
            </w:pPr>
          </w:p>
        </w:tc>
        <w:tc>
          <w:tcPr>
            <w:tcW w:w="944" w:type="dxa"/>
          </w:tcPr>
          <w:p w14:paraId="67548AC1" w14:textId="2C822E1C" w:rsidR="00B9310B" w:rsidRPr="00C705C1" w:rsidRDefault="00CF7D91" w:rsidP="00A76E05">
            <w:pPr>
              <w:rPr>
                <w:rFonts w:ascii="Times New Roman" w:eastAsia="Calibri" w:hAnsi="Times New Roman" w:cs="Times New Roman"/>
                <w:noProof/>
                <w:sz w:val="16"/>
                <w:szCs w:val="16"/>
                <w:lang w:val="en-GB"/>
              </w:rPr>
            </w:pPr>
            <w:r w:rsidRPr="003A71F8">
              <w:rPr>
                <w:rFonts w:ascii="Times New Roman" w:eastAsia="Calibri" w:hAnsi="Times New Roman" w:cs="Times New Roman"/>
                <w:b/>
                <w:bCs/>
                <w:noProof/>
                <w:sz w:val="16"/>
                <w:szCs w:val="16"/>
                <w:lang w:val="en-GB"/>
              </w:rPr>
              <w:t>1763,7355</w:t>
            </w:r>
          </w:p>
        </w:tc>
        <w:tc>
          <w:tcPr>
            <w:tcW w:w="2354" w:type="dxa"/>
          </w:tcPr>
          <w:p w14:paraId="315C0C72" w14:textId="6744171C" w:rsidR="00B9310B" w:rsidRPr="00C705C1" w:rsidRDefault="00CF7D91" w:rsidP="00A76E05">
            <w:pPr>
              <w:rPr>
                <w:rFonts w:ascii="Times New Roman" w:eastAsia="Calibri" w:hAnsi="Times New Roman" w:cs="Times New Roman"/>
                <w:noProof/>
                <w:sz w:val="16"/>
                <w:szCs w:val="16"/>
                <w:lang w:val="en-GB"/>
              </w:rPr>
            </w:pPr>
            <w:r>
              <w:rPr>
                <w:rFonts w:ascii="Times New Roman" w:eastAsia="Calibri" w:hAnsi="Times New Roman" w:cs="Times New Roman"/>
                <w:noProof/>
                <w:sz w:val="16"/>
                <w:szCs w:val="16"/>
                <w:lang w:val="en-GB"/>
              </w:rPr>
              <w:t>85%</w:t>
            </w:r>
          </w:p>
        </w:tc>
      </w:tr>
    </w:tbl>
    <w:p w14:paraId="42D177D5" w14:textId="77777777" w:rsidR="002C3753" w:rsidRPr="00C705C1" w:rsidRDefault="002C3753" w:rsidP="002C3753">
      <w:pPr>
        <w:spacing w:after="0"/>
        <w:rPr>
          <w:rFonts w:ascii="Times New Roman" w:hAnsi="Times New Roman" w:cs="Times New Roman"/>
          <w:noProof/>
          <w:sz w:val="16"/>
          <w:szCs w:val="16"/>
          <w:lang w:val="en-GB"/>
        </w:rPr>
      </w:pPr>
      <w:r w:rsidRPr="00C705C1">
        <w:rPr>
          <w:rFonts w:ascii="Times New Roman" w:hAnsi="Times New Roman" w:cs="Times New Roman"/>
          <w:noProof/>
          <w:sz w:val="16"/>
          <w:szCs w:val="16"/>
          <w:lang w:val="en-GB"/>
        </w:rPr>
        <w:t>* Prior to the mid-term review in 2025 for the ERDF, the ESF+, the CF and the JTF, financial appropriations for the years 2021 to 2025 only.</w:t>
      </w:r>
    </w:p>
    <w:p w14:paraId="78EF0A68" w14:textId="77777777" w:rsidR="002C3753" w:rsidRPr="00C705C1" w:rsidRDefault="002C3753" w:rsidP="002C3753">
      <w:pPr>
        <w:spacing w:after="0"/>
        <w:rPr>
          <w:rFonts w:ascii="Times New Roman" w:hAnsi="Times New Roman" w:cs="Times New Roman"/>
          <w:noProof/>
          <w:sz w:val="16"/>
          <w:szCs w:val="16"/>
          <w:lang w:val="en-GB"/>
        </w:rPr>
      </w:pPr>
      <w:r w:rsidRPr="00C705C1">
        <w:rPr>
          <w:rFonts w:ascii="Times New Roman" w:hAnsi="Times New Roman" w:cs="Times New Roman"/>
          <w:noProof/>
          <w:sz w:val="16"/>
          <w:szCs w:val="16"/>
          <w:lang w:val="en-GB"/>
        </w:rPr>
        <w:lastRenderedPageBreak/>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056F246E" w14:textId="77777777" w:rsidR="002C3753" w:rsidRPr="00C705C1" w:rsidRDefault="002C3753" w:rsidP="002C3753">
      <w:pPr>
        <w:spacing w:after="0"/>
        <w:rPr>
          <w:rFonts w:ascii="Times New Roman" w:hAnsi="Times New Roman" w:cs="Times New Roman"/>
          <w:noProof/>
          <w:sz w:val="16"/>
          <w:szCs w:val="16"/>
          <w:lang w:val="en-GB"/>
        </w:rPr>
      </w:pPr>
      <w:r w:rsidRPr="00C705C1">
        <w:rPr>
          <w:rFonts w:ascii="Times New Roman" w:hAnsi="Times New Roman" w:cs="Times New Roman"/>
          <w:noProof/>
          <w:sz w:val="16"/>
          <w:szCs w:val="16"/>
          <w:lang w:val="en-GB"/>
        </w:rPr>
        <w:t>*** Where relevant for all categories of region.</w:t>
      </w:r>
    </w:p>
    <w:p w14:paraId="13D55220" w14:textId="77777777" w:rsidR="002C3753" w:rsidRPr="00C705C1" w:rsidRDefault="002C3753" w:rsidP="002C3753">
      <w:pPr>
        <w:spacing w:after="0"/>
        <w:rPr>
          <w:rFonts w:ascii="Times New Roman" w:hAnsi="Times New Roman" w:cs="Times New Roman"/>
          <w:noProof/>
          <w:sz w:val="16"/>
          <w:szCs w:val="16"/>
          <w:lang w:val="en-GB"/>
        </w:rPr>
      </w:pPr>
      <w:r w:rsidRPr="00C705C1">
        <w:rPr>
          <w:rFonts w:ascii="Times New Roman" w:hAnsi="Times New Roman" w:cs="Times New Roman"/>
          <w:noProof/>
          <w:sz w:val="16"/>
          <w:szCs w:val="16"/>
          <w:lang w:val="en-GB"/>
        </w:rPr>
        <w:t>**** Indicate the total JTF resources as a result of Table 18 (i.e. a JTF allocation and the complementary support transferred from the ERDF and the ESF+).</w:t>
      </w:r>
      <w:r w:rsidRPr="00C705C1">
        <w:rPr>
          <w:rFonts w:ascii="Times New Roman" w:hAnsi="Times New Roman" w:cs="Times New Roman"/>
          <w:noProof/>
          <w:sz w:val="20"/>
          <w:szCs w:val="16"/>
          <w:lang w:val="en-GB"/>
        </w:rPr>
        <w:t>”</w:t>
      </w:r>
    </w:p>
    <w:p w14:paraId="79BC5802" w14:textId="77777777" w:rsidR="002C3753" w:rsidRPr="00C705C1" w:rsidRDefault="002C3753" w:rsidP="002C3753">
      <w:pPr>
        <w:rPr>
          <w:rFonts w:ascii="Times New Roman" w:hAnsi="Times New Roman" w:cs="Times New Roman"/>
          <w:noProof/>
          <w:sz w:val="24"/>
          <w:szCs w:val="24"/>
          <w:lang w:val="en-GB"/>
        </w:rPr>
        <w:sectPr w:rsidR="002C3753" w:rsidRPr="00C705C1">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20"/>
          <w:docGrid w:linePitch="360"/>
        </w:sectPr>
      </w:pPr>
    </w:p>
    <w:p w14:paraId="49894262" w14:textId="77777777" w:rsidR="002C3753" w:rsidRPr="00C705C1" w:rsidRDefault="002C3753" w:rsidP="001A17A2">
      <w:pPr>
        <w:spacing w:before="240" w:after="240" w:line="360" w:lineRule="auto"/>
        <w:rPr>
          <w:rFonts w:ascii="Times New Roman" w:eastAsia="Times New Roman" w:hAnsi="Times New Roman" w:cs="Times New Roman"/>
          <w:i/>
          <w:iCs/>
          <w:noProof/>
          <w:sz w:val="24"/>
          <w:szCs w:val="24"/>
          <w:lang w:val="en-GB"/>
        </w:rPr>
      </w:pPr>
    </w:p>
    <w:p w14:paraId="31C4749B" w14:textId="77777777" w:rsidR="001A17A2" w:rsidRPr="00AF7BF4" w:rsidRDefault="001A17A2" w:rsidP="001A17A2">
      <w:pPr>
        <w:spacing w:before="240" w:after="240" w:line="360" w:lineRule="auto"/>
        <w:rPr>
          <w:rFonts w:ascii="Times New Roman" w:eastAsia="Times New Roman" w:hAnsi="Times New Roman" w:cs="Times New Roman"/>
          <w:i/>
          <w:iCs/>
          <w:noProof/>
          <w:sz w:val="24"/>
          <w:szCs w:val="24"/>
          <w:lang w:val="en-GB"/>
        </w:rPr>
      </w:pPr>
      <w:r w:rsidRPr="00AF7BF4">
        <w:rPr>
          <w:rFonts w:ascii="Times New Roman" w:eastAsia="Times New Roman" w:hAnsi="Times New Roman" w:cs="Times New Roman"/>
          <w:i/>
          <w:iCs/>
          <w:noProof/>
          <w:sz w:val="24"/>
          <w:szCs w:val="24"/>
          <w:lang w:val="en-GB"/>
        </w:rPr>
        <w:t>For the EMFF:</w:t>
      </w:r>
    </w:p>
    <w:p w14:paraId="58BA3154" w14:textId="77777777" w:rsidR="001A17A2" w:rsidRPr="00AF7BF4" w:rsidRDefault="001A17A2" w:rsidP="001A17A2">
      <w:pPr>
        <w:spacing w:before="240" w:after="240" w:line="360" w:lineRule="auto"/>
        <w:rPr>
          <w:rFonts w:ascii="Times New Roman" w:eastAsia="Times New Roman" w:hAnsi="Times New Roman" w:cs="Times New Roman"/>
          <w:i/>
          <w:noProof/>
          <w:sz w:val="24"/>
          <w:szCs w:val="24"/>
          <w:lang w:val="en-GB"/>
        </w:rPr>
      </w:pPr>
      <w:r w:rsidRPr="00AF7BF4">
        <w:rPr>
          <w:rFonts w:ascii="Times New Roman" w:eastAsia="Times New Roman" w:hAnsi="Times New Roman" w:cs="Times New Roman"/>
          <w:i/>
          <w:noProof/>
          <w:sz w:val="24"/>
          <w:szCs w:val="24"/>
          <w:lang w:val="en-GB"/>
        </w:rPr>
        <w:t>Reference: Article 17(3)(f)(iii)</w:t>
      </w:r>
    </w:p>
    <w:p w14:paraId="7A03473E" w14:textId="77777777" w:rsidR="001A17A2" w:rsidRPr="00C705C1" w:rsidRDefault="001A17A2" w:rsidP="001A17A2">
      <w:pPr>
        <w:spacing w:before="240" w:after="240" w:line="240" w:lineRule="auto"/>
        <w:rPr>
          <w:rFonts w:ascii="Times New Roman" w:eastAsia="Times New Roman" w:hAnsi="Times New Roman" w:cs="Times New Roman"/>
          <w:bCs/>
          <w:i/>
          <w:noProof/>
          <w:sz w:val="24"/>
          <w:szCs w:val="24"/>
          <w:lang w:val="en-GB"/>
        </w:rPr>
      </w:pPr>
      <w:r w:rsidRPr="00AF7BF4">
        <w:rPr>
          <w:rFonts w:ascii="Times New Roman" w:eastAsia="Times New Roman" w:hAnsi="Times New Roman" w:cs="Times New Roman"/>
          <w:bCs/>
          <w:i/>
          <w:noProof/>
          <w:sz w:val="24"/>
          <w:szCs w:val="24"/>
          <w:lang w:val="en-GB"/>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577"/>
        <w:gridCol w:w="1385"/>
        <w:gridCol w:w="1623"/>
        <w:gridCol w:w="1157"/>
        <w:gridCol w:w="992"/>
        <w:gridCol w:w="1633"/>
      </w:tblGrid>
      <w:tr w:rsidR="001A17A2" w:rsidRPr="00C705C1" w14:paraId="70DF820A" w14:textId="77777777" w:rsidTr="004F32B2">
        <w:tc>
          <w:tcPr>
            <w:tcW w:w="5000" w:type="pct"/>
            <w:gridSpan w:val="7"/>
            <w:tcBorders>
              <w:top w:val="single" w:sz="4" w:space="0" w:color="auto"/>
              <w:left w:val="single" w:sz="4" w:space="0" w:color="auto"/>
              <w:bottom w:val="single" w:sz="4" w:space="0" w:color="auto"/>
              <w:right w:val="single" w:sz="4" w:space="0" w:color="auto"/>
            </w:tcBorders>
            <w:hideMark/>
          </w:tcPr>
          <w:p w14:paraId="6AD10CA8" w14:textId="77777777" w:rsidR="001A17A2" w:rsidRPr="00C705C1" w:rsidRDefault="001A17A2" w:rsidP="001A17A2">
            <w:pPr>
              <w:spacing w:before="120" w:after="120"/>
              <w:rPr>
                <w:rFonts w:ascii="Times New Roman" w:hAnsi="Times New Roman" w:cs="Times New Roman"/>
                <w:noProof/>
                <w:sz w:val="18"/>
                <w:szCs w:val="18"/>
                <w:lang w:val="en-US"/>
              </w:rPr>
            </w:pPr>
            <w:r w:rsidRPr="00C705C1">
              <w:rPr>
                <w:rFonts w:ascii="Times New Roman" w:hAnsi="Times New Roman" w:cs="Times New Roman"/>
                <w:b/>
                <w:noProof/>
                <w:sz w:val="18"/>
                <w:szCs w:val="18"/>
                <w:lang w:val="en-US"/>
              </w:rPr>
              <w:t>Table 11 A</w:t>
            </w:r>
          </w:p>
        </w:tc>
      </w:tr>
      <w:tr w:rsidR="001A17A2" w:rsidRPr="00C705C1" w14:paraId="129A4619"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498CA0F5"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Priority</w:t>
            </w:r>
          </w:p>
        </w:tc>
        <w:tc>
          <w:tcPr>
            <w:tcW w:w="819" w:type="pct"/>
            <w:tcBorders>
              <w:top w:val="single" w:sz="4" w:space="0" w:color="auto"/>
              <w:left w:val="single" w:sz="4" w:space="0" w:color="auto"/>
              <w:bottom w:val="single" w:sz="4" w:space="0" w:color="auto"/>
              <w:right w:val="single" w:sz="4" w:space="0" w:color="auto"/>
            </w:tcBorders>
            <w:hideMark/>
          </w:tcPr>
          <w:p w14:paraId="3307C36D"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Specific Objective</w:t>
            </w:r>
            <w:r w:rsidRPr="00C705C1">
              <w:rPr>
                <w:rFonts w:ascii="Times New Roman" w:hAnsi="Times New Roman" w:cs="Times New Roman"/>
                <w:b/>
                <w:noProof/>
                <w:sz w:val="18"/>
                <w:szCs w:val="18"/>
                <w:u w:val="single"/>
                <w:lang w:val="en-US"/>
              </w:rPr>
              <w:t xml:space="preserve"> </w:t>
            </w:r>
            <w:r w:rsidRPr="00C705C1">
              <w:rPr>
                <w:rFonts w:ascii="Times New Roman" w:hAnsi="Times New Roman" w:cs="Times New Roman"/>
                <w:noProof/>
                <w:sz w:val="18"/>
                <w:szCs w:val="18"/>
                <w:lang w:val="en-US"/>
              </w:rPr>
              <w:t>(nomenclature set out in the EMFF Regulation)</w:t>
            </w:r>
          </w:p>
        </w:tc>
        <w:tc>
          <w:tcPr>
            <w:tcW w:w="719" w:type="pct"/>
            <w:tcBorders>
              <w:top w:val="single" w:sz="4" w:space="0" w:color="auto"/>
              <w:left w:val="single" w:sz="4" w:space="0" w:color="auto"/>
              <w:bottom w:val="single" w:sz="4" w:space="0" w:color="auto"/>
              <w:right w:val="single" w:sz="4" w:space="0" w:color="auto"/>
            </w:tcBorders>
            <w:hideMark/>
          </w:tcPr>
          <w:p w14:paraId="4BE10011"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Basis for calculation</w:t>
            </w:r>
          </w:p>
          <w:p w14:paraId="11CC735B"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of EU support</w:t>
            </w:r>
          </w:p>
        </w:tc>
        <w:tc>
          <w:tcPr>
            <w:tcW w:w="843" w:type="pct"/>
            <w:tcBorders>
              <w:top w:val="single" w:sz="4" w:space="0" w:color="auto"/>
              <w:left w:val="single" w:sz="4" w:space="0" w:color="auto"/>
              <w:bottom w:val="single" w:sz="4" w:space="0" w:color="auto"/>
              <w:right w:val="single" w:sz="4" w:space="0" w:color="auto"/>
            </w:tcBorders>
            <w:hideMark/>
          </w:tcPr>
          <w:p w14:paraId="6B72221A"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EU contribution</w:t>
            </w:r>
          </w:p>
        </w:tc>
        <w:tc>
          <w:tcPr>
            <w:tcW w:w="601" w:type="pct"/>
            <w:tcBorders>
              <w:top w:val="single" w:sz="4" w:space="0" w:color="auto"/>
              <w:left w:val="single" w:sz="4" w:space="0" w:color="auto"/>
              <w:bottom w:val="single" w:sz="4" w:space="0" w:color="auto"/>
              <w:right w:val="single" w:sz="4" w:space="0" w:color="auto"/>
            </w:tcBorders>
            <w:hideMark/>
          </w:tcPr>
          <w:p w14:paraId="14933A8E"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National public</w:t>
            </w:r>
          </w:p>
        </w:tc>
        <w:tc>
          <w:tcPr>
            <w:tcW w:w="515" w:type="pct"/>
            <w:tcBorders>
              <w:top w:val="single" w:sz="4" w:space="0" w:color="auto"/>
              <w:left w:val="single" w:sz="4" w:space="0" w:color="auto"/>
              <w:bottom w:val="single" w:sz="4" w:space="0" w:color="auto"/>
              <w:right w:val="single" w:sz="4" w:space="0" w:color="auto"/>
            </w:tcBorders>
            <w:hideMark/>
          </w:tcPr>
          <w:p w14:paraId="6F3A1DD8"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Total</w:t>
            </w:r>
          </w:p>
        </w:tc>
        <w:tc>
          <w:tcPr>
            <w:tcW w:w="849" w:type="pct"/>
            <w:tcBorders>
              <w:top w:val="single" w:sz="4" w:space="0" w:color="auto"/>
              <w:left w:val="single" w:sz="4" w:space="0" w:color="auto"/>
              <w:bottom w:val="single" w:sz="4" w:space="0" w:color="auto"/>
              <w:right w:val="single" w:sz="4" w:space="0" w:color="auto"/>
            </w:tcBorders>
            <w:hideMark/>
          </w:tcPr>
          <w:p w14:paraId="2397D384"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Co-financing rate</w:t>
            </w:r>
          </w:p>
        </w:tc>
      </w:tr>
      <w:tr w:rsidR="001A17A2" w:rsidRPr="00C705C1" w14:paraId="218D5727" w14:textId="77777777" w:rsidTr="004F32B2">
        <w:trPr>
          <w:trHeight w:val="294"/>
        </w:trPr>
        <w:tc>
          <w:tcPr>
            <w:tcW w:w="655" w:type="pct"/>
            <w:vMerge w:val="restart"/>
            <w:tcBorders>
              <w:top w:val="single" w:sz="4" w:space="0" w:color="auto"/>
              <w:left w:val="single" w:sz="4" w:space="0" w:color="auto"/>
              <w:bottom w:val="single" w:sz="4" w:space="0" w:color="auto"/>
              <w:right w:val="single" w:sz="4" w:space="0" w:color="auto"/>
            </w:tcBorders>
            <w:hideMark/>
          </w:tcPr>
          <w:p w14:paraId="437FEA13" w14:textId="77777777" w:rsidR="001A17A2" w:rsidRPr="00C705C1" w:rsidRDefault="001A17A2" w:rsidP="001A17A2">
            <w:pPr>
              <w:spacing w:before="120" w:after="120"/>
              <w:jc w:val="center"/>
              <w:rPr>
                <w:rFonts w:ascii="Times New Roman" w:hAnsi="Times New Roman" w:cs="Times New Roman"/>
                <w:noProof/>
                <w:sz w:val="18"/>
                <w:szCs w:val="18"/>
                <w:lang w:val="fr-BE"/>
              </w:rPr>
            </w:pPr>
            <w:r w:rsidRPr="00C705C1">
              <w:rPr>
                <w:rFonts w:ascii="Times New Roman" w:hAnsi="Times New Roman" w:cs="Times New Roman"/>
                <w:noProof/>
                <w:sz w:val="18"/>
                <w:szCs w:val="18"/>
                <w:lang w:val="fr-BE"/>
              </w:rPr>
              <w:t>Priority 1</w:t>
            </w:r>
          </w:p>
        </w:tc>
        <w:tc>
          <w:tcPr>
            <w:tcW w:w="819" w:type="pct"/>
            <w:tcBorders>
              <w:top w:val="single" w:sz="4" w:space="0" w:color="auto"/>
              <w:left w:val="single" w:sz="4" w:space="0" w:color="auto"/>
              <w:bottom w:val="single" w:sz="4" w:space="0" w:color="auto"/>
              <w:right w:val="single" w:sz="4" w:space="0" w:color="auto"/>
            </w:tcBorders>
            <w:hideMark/>
          </w:tcPr>
          <w:p w14:paraId="1D43AF33"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1.1</w:t>
            </w:r>
          </w:p>
        </w:tc>
        <w:tc>
          <w:tcPr>
            <w:tcW w:w="719" w:type="pct"/>
            <w:tcBorders>
              <w:top w:val="single" w:sz="4" w:space="0" w:color="auto"/>
              <w:left w:val="single" w:sz="4" w:space="0" w:color="auto"/>
              <w:bottom w:val="single" w:sz="4" w:space="0" w:color="auto"/>
              <w:right w:val="single" w:sz="4" w:space="0" w:color="auto"/>
            </w:tcBorders>
            <w:hideMark/>
          </w:tcPr>
          <w:p w14:paraId="48A4F844"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7BD52024"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3A3F044F"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1E950EA9"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57603991"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1E290FDA"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554716" w14:textId="77777777" w:rsidR="001A17A2" w:rsidRPr="00C705C1" w:rsidRDefault="001A17A2" w:rsidP="001A17A2">
            <w:pPr>
              <w:spacing w:after="0"/>
              <w:rPr>
                <w:rFonts w:ascii="Times New Roman" w:hAnsi="Times New Roman" w:cs="Times New Roman"/>
                <w:noProof/>
                <w:sz w:val="18"/>
                <w:szCs w:val="18"/>
                <w:lang w:val="fr-BE"/>
              </w:rPr>
            </w:pPr>
          </w:p>
        </w:tc>
        <w:tc>
          <w:tcPr>
            <w:tcW w:w="819" w:type="pct"/>
            <w:tcBorders>
              <w:top w:val="single" w:sz="4" w:space="0" w:color="auto"/>
              <w:left w:val="single" w:sz="4" w:space="0" w:color="auto"/>
              <w:bottom w:val="single" w:sz="4" w:space="0" w:color="auto"/>
              <w:right w:val="single" w:sz="4" w:space="0" w:color="auto"/>
            </w:tcBorders>
            <w:hideMark/>
          </w:tcPr>
          <w:p w14:paraId="5095019D"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1.2</w:t>
            </w:r>
          </w:p>
        </w:tc>
        <w:tc>
          <w:tcPr>
            <w:tcW w:w="719" w:type="pct"/>
            <w:tcBorders>
              <w:top w:val="single" w:sz="4" w:space="0" w:color="auto"/>
              <w:left w:val="single" w:sz="4" w:space="0" w:color="auto"/>
              <w:bottom w:val="single" w:sz="4" w:space="0" w:color="auto"/>
              <w:right w:val="single" w:sz="4" w:space="0" w:color="auto"/>
            </w:tcBorders>
            <w:hideMark/>
          </w:tcPr>
          <w:p w14:paraId="7F6BD014"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661A8C9E"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23918542"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20B1F21F"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65A24B21"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57019835"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51D006" w14:textId="77777777" w:rsidR="001A17A2" w:rsidRPr="00C705C1" w:rsidRDefault="001A17A2" w:rsidP="001A17A2">
            <w:pPr>
              <w:spacing w:after="0"/>
              <w:rPr>
                <w:rFonts w:ascii="Times New Roman" w:hAnsi="Times New Roman" w:cs="Times New Roman"/>
                <w:noProof/>
                <w:sz w:val="18"/>
                <w:szCs w:val="18"/>
                <w:lang w:val="fr-BE"/>
              </w:rPr>
            </w:pPr>
          </w:p>
        </w:tc>
        <w:tc>
          <w:tcPr>
            <w:tcW w:w="819" w:type="pct"/>
            <w:tcBorders>
              <w:top w:val="single" w:sz="4" w:space="0" w:color="auto"/>
              <w:left w:val="single" w:sz="4" w:space="0" w:color="auto"/>
              <w:bottom w:val="single" w:sz="4" w:space="0" w:color="auto"/>
              <w:right w:val="single" w:sz="4" w:space="0" w:color="auto"/>
            </w:tcBorders>
            <w:hideMark/>
          </w:tcPr>
          <w:p w14:paraId="65A64800"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1.3</w:t>
            </w:r>
          </w:p>
        </w:tc>
        <w:tc>
          <w:tcPr>
            <w:tcW w:w="719" w:type="pct"/>
            <w:tcBorders>
              <w:top w:val="single" w:sz="4" w:space="0" w:color="auto"/>
              <w:left w:val="single" w:sz="4" w:space="0" w:color="auto"/>
              <w:bottom w:val="single" w:sz="4" w:space="0" w:color="auto"/>
              <w:right w:val="single" w:sz="4" w:space="0" w:color="auto"/>
            </w:tcBorders>
            <w:hideMark/>
          </w:tcPr>
          <w:p w14:paraId="37250F54"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23C9CF80"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102A2E01"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3D33A14C"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00BFBEA6"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0D24535D"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39020B" w14:textId="77777777" w:rsidR="001A17A2" w:rsidRPr="00C705C1" w:rsidRDefault="001A17A2" w:rsidP="001A17A2">
            <w:pPr>
              <w:spacing w:after="0"/>
              <w:rPr>
                <w:rFonts w:ascii="Times New Roman" w:hAnsi="Times New Roman" w:cs="Times New Roman"/>
                <w:noProof/>
                <w:sz w:val="18"/>
                <w:szCs w:val="18"/>
                <w:lang w:val="fr-BE"/>
              </w:rPr>
            </w:pPr>
          </w:p>
        </w:tc>
        <w:tc>
          <w:tcPr>
            <w:tcW w:w="819" w:type="pct"/>
            <w:tcBorders>
              <w:top w:val="single" w:sz="4" w:space="0" w:color="auto"/>
              <w:left w:val="single" w:sz="4" w:space="0" w:color="auto"/>
              <w:bottom w:val="single" w:sz="4" w:space="0" w:color="auto"/>
              <w:right w:val="single" w:sz="4" w:space="0" w:color="auto"/>
            </w:tcBorders>
            <w:hideMark/>
          </w:tcPr>
          <w:p w14:paraId="6D104EAA"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1.4</w:t>
            </w:r>
          </w:p>
        </w:tc>
        <w:tc>
          <w:tcPr>
            <w:tcW w:w="719" w:type="pct"/>
            <w:tcBorders>
              <w:top w:val="single" w:sz="4" w:space="0" w:color="auto"/>
              <w:left w:val="single" w:sz="4" w:space="0" w:color="auto"/>
              <w:bottom w:val="single" w:sz="4" w:space="0" w:color="auto"/>
              <w:right w:val="single" w:sz="4" w:space="0" w:color="auto"/>
            </w:tcBorders>
            <w:hideMark/>
          </w:tcPr>
          <w:p w14:paraId="25A6B48A"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0768D173"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5B37EEE9"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0BD53B16"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0E4877B0"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4218727C"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9EC1A5" w14:textId="77777777" w:rsidR="001A17A2" w:rsidRPr="00C705C1" w:rsidRDefault="001A17A2" w:rsidP="001A17A2">
            <w:pPr>
              <w:spacing w:after="0"/>
              <w:rPr>
                <w:rFonts w:ascii="Times New Roman" w:hAnsi="Times New Roman" w:cs="Times New Roman"/>
                <w:noProof/>
                <w:sz w:val="18"/>
                <w:szCs w:val="18"/>
                <w:lang w:val="fr-BE"/>
              </w:rPr>
            </w:pPr>
          </w:p>
        </w:tc>
        <w:tc>
          <w:tcPr>
            <w:tcW w:w="819" w:type="pct"/>
            <w:tcBorders>
              <w:top w:val="single" w:sz="4" w:space="0" w:color="auto"/>
              <w:left w:val="single" w:sz="4" w:space="0" w:color="auto"/>
              <w:bottom w:val="single" w:sz="4" w:space="0" w:color="auto"/>
              <w:right w:val="single" w:sz="4" w:space="0" w:color="auto"/>
            </w:tcBorders>
            <w:hideMark/>
          </w:tcPr>
          <w:p w14:paraId="7677ACE2"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1.5</w:t>
            </w:r>
          </w:p>
        </w:tc>
        <w:tc>
          <w:tcPr>
            <w:tcW w:w="719" w:type="pct"/>
            <w:tcBorders>
              <w:top w:val="single" w:sz="4" w:space="0" w:color="auto"/>
              <w:left w:val="single" w:sz="4" w:space="0" w:color="auto"/>
              <w:bottom w:val="single" w:sz="4" w:space="0" w:color="auto"/>
              <w:right w:val="single" w:sz="4" w:space="0" w:color="auto"/>
            </w:tcBorders>
            <w:hideMark/>
          </w:tcPr>
          <w:p w14:paraId="6830410D"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1E3C7FBE"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11FD64B5"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410D2E93"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31C0876F"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00F575A4" w14:textId="77777777" w:rsidTr="004F32B2">
        <w:trPr>
          <w:trHeight w:val="290"/>
        </w:trPr>
        <w:tc>
          <w:tcPr>
            <w:tcW w:w="655" w:type="pct"/>
            <w:tcBorders>
              <w:top w:val="single" w:sz="4" w:space="0" w:color="auto"/>
              <w:left w:val="single" w:sz="4" w:space="0" w:color="auto"/>
              <w:bottom w:val="single" w:sz="4" w:space="0" w:color="auto"/>
              <w:right w:val="single" w:sz="4" w:space="0" w:color="auto"/>
            </w:tcBorders>
            <w:hideMark/>
          </w:tcPr>
          <w:p w14:paraId="3EECCBA0"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fr-BE"/>
              </w:rPr>
              <w:t>Priority</w:t>
            </w:r>
            <w:r w:rsidRPr="00C705C1">
              <w:rPr>
                <w:rFonts w:ascii="Times New Roman" w:hAnsi="Times New Roman" w:cs="Times New Roman"/>
                <w:noProof/>
                <w:sz w:val="18"/>
                <w:szCs w:val="18"/>
                <w:lang w:val="en-US"/>
              </w:rPr>
              <w:t xml:space="preserve"> 2</w:t>
            </w:r>
          </w:p>
        </w:tc>
        <w:tc>
          <w:tcPr>
            <w:tcW w:w="819" w:type="pct"/>
            <w:tcBorders>
              <w:top w:val="single" w:sz="4" w:space="0" w:color="auto"/>
              <w:left w:val="single" w:sz="4" w:space="0" w:color="auto"/>
              <w:bottom w:val="single" w:sz="4" w:space="0" w:color="auto"/>
              <w:right w:val="single" w:sz="4" w:space="0" w:color="auto"/>
            </w:tcBorders>
            <w:hideMark/>
          </w:tcPr>
          <w:p w14:paraId="1D4C8508"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2.1</w:t>
            </w:r>
          </w:p>
        </w:tc>
        <w:tc>
          <w:tcPr>
            <w:tcW w:w="719" w:type="pct"/>
            <w:tcBorders>
              <w:top w:val="single" w:sz="4" w:space="0" w:color="auto"/>
              <w:left w:val="single" w:sz="4" w:space="0" w:color="auto"/>
              <w:bottom w:val="single" w:sz="4" w:space="0" w:color="auto"/>
              <w:right w:val="single" w:sz="4" w:space="0" w:color="auto"/>
            </w:tcBorders>
            <w:hideMark/>
          </w:tcPr>
          <w:p w14:paraId="1B983776"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39945C25"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0B9FCCB7"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0C7D30B8"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39C2CB13"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656A4716" w14:textId="77777777" w:rsidTr="004F32B2">
        <w:trPr>
          <w:trHeight w:val="293"/>
        </w:trPr>
        <w:tc>
          <w:tcPr>
            <w:tcW w:w="655" w:type="pct"/>
            <w:tcBorders>
              <w:top w:val="single" w:sz="4" w:space="0" w:color="auto"/>
              <w:left w:val="single" w:sz="4" w:space="0" w:color="auto"/>
              <w:bottom w:val="single" w:sz="4" w:space="0" w:color="auto"/>
              <w:right w:val="single" w:sz="4" w:space="0" w:color="auto"/>
            </w:tcBorders>
            <w:hideMark/>
          </w:tcPr>
          <w:p w14:paraId="63AED0F8"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fr-BE"/>
              </w:rPr>
              <w:t>Priority</w:t>
            </w:r>
            <w:r w:rsidRPr="00C705C1">
              <w:rPr>
                <w:rFonts w:ascii="Times New Roman" w:hAnsi="Times New Roman" w:cs="Times New Roman"/>
                <w:noProof/>
                <w:sz w:val="18"/>
                <w:szCs w:val="18"/>
                <w:lang w:val="en-US"/>
              </w:rPr>
              <w:t xml:space="preserve"> 3</w:t>
            </w:r>
          </w:p>
        </w:tc>
        <w:tc>
          <w:tcPr>
            <w:tcW w:w="819" w:type="pct"/>
            <w:tcBorders>
              <w:top w:val="single" w:sz="4" w:space="0" w:color="auto"/>
              <w:left w:val="single" w:sz="4" w:space="0" w:color="auto"/>
              <w:bottom w:val="single" w:sz="4" w:space="0" w:color="auto"/>
              <w:right w:val="single" w:sz="4" w:space="0" w:color="auto"/>
            </w:tcBorders>
            <w:hideMark/>
          </w:tcPr>
          <w:p w14:paraId="4493A35F"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3.1</w:t>
            </w:r>
          </w:p>
        </w:tc>
        <w:tc>
          <w:tcPr>
            <w:tcW w:w="719" w:type="pct"/>
            <w:tcBorders>
              <w:top w:val="single" w:sz="4" w:space="0" w:color="auto"/>
              <w:left w:val="single" w:sz="4" w:space="0" w:color="auto"/>
              <w:bottom w:val="single" w:sz="4" w:space="0" w:color="auto"/>
              <w:right w:val="single" w:sz="4" w:space="0" w:color="auto"/>
            </w:tcBorders>
            <w:hideMark/>
          </w:tcPr>
          <w:p w14:paraId="6EEF3A51"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6A9D2837"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2A1CAA50"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28BE7ADB"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2E7BFB73"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00ACDB20" w14:textId="77777777" w:rsidTr="004F32B2">
        <w:trPr>
          <w:trHeight w:val="270"/>
        </w:trPr>
        <w:tc>
          <w:tcPr>
            <w:tcW w:w="655" w:type="pct"/>
            <w:tcBorders>
              <w:top w:val="single" w:sz="4" w:space="0" w:color="auto"/>
              <w:left w:val="single" w:sz="4" w:space="0" w:color="auto"/>
              <w:bottom w:val="single" w:sz="4" w:space="0" w:color="auto"/>
              <w:right w:val="single" w:sz="4" w:space="0" w:color="auto"/>
            </w:tcBorders>
            <w:hideMark/>
          </w:tcPr>
          <w:p w14:paraId="39360ECE"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fr-BE"/>
              </w:rPr>
              <w:t>Priority</w:t>
            </w:r>
            <w:r w:rsidRPr="00C705C1">
              <w:rPr>
                <w:rFonts w:ascii="Times New Roman" w:hAnsi="Times New Roman" w:cs="Times New Roman"/>
                <w:noProof/>
                <w:sz w:val="18"/>
                <w:szCs w:val="18"/>
                <w:lang w:val="en-US"/>
              </w:rPr>
              <w:t xml:space="preserve"> 4</w:t>
            </w:r>
          </w:p>
        </w:tc>
        <w:tc>
          <w:tcPr>
            <w:tcW w:w="819" w:type="pct"/>
            <w:tcBorders>
              <w:top w:val="single" w:sz="4" w:space="0" w:color="auto"/>
              <w:left w:val="single" w:sz="4" w:space="0" w:color="auto"/>
              <w:bottom w:val="single" w:sz="4" w:space="0" w:color="auto"/>
              <w:right w:val="single" w:sz="4" w:space="0" w:color="auto"/>
            </w:tcBorders>
            <w:hideMark/>
          </w:tcPr>
          <w:p w14:paraId="69E2B951"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4.1</w:t>
            </w:r>
          </w:p>
        </w:tc>
        <w:tc>
          <w:tcPr>
            <w:tcW w:w="719" w:type="pct"/>
            <w:tcBorders>
              <w:top w:val="single" w:sz="4" w:space="0" w:color="auto"/>
              <w:left w:val="single" w:sz="4" w:space="0" w:color="auto"/>
              <w:bottom w:val="single" w:sz="4" w:space="0" w:color="auto"/>
              <w:right w:val="single" w:sz="4" w:space="0" w:color="auto"/>
            </w:tcBorders>
            <w:hideMark/>
          </w:tcPr>
          <w:p w14:paraId="39EC5961"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3B2DA8DE"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61B42330"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56B6E0C5"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40D9DAD4"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1518835F"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025F0184"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Technical assistance (Article 30(4))</w:t>
            </w:r>
          </w:p>
        </w:tc>
        <w:tc>
          <w:tcPr>
            <w:tcW w:w="819" w:type="pct"/>
            <w:tcBorders>
              <w:top w:val="single" w:sz="4" w:space="0" w:color="auto"/>
              <w:left w:val="single" w:sz="4" w:space="0" w:color="auto"/>
              <w:bottom w:val="single" w:sz="4" w:space="0" w:color="auto"/>
              <w:right w:val="single" w:sz="4" w:space="0" w:color="auto"/>
            </w:tcBorders>
            <w:hideMark/>
          </w:tcPr>
          <w:p w14:paraId="11C9E2D9"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5.1</w:t>
            </w:r>
          </w:p>
        </w:tc>
        <w:tc>
          <w:tcPr>
            <w:tcW w:w="719" w:type="pct"/>
            <w:tcBorders>
              <w:top w:val="single" w:sz="4" w:space="0" w:color="auto"/>
              <w:left w:val="single" w:sz="4" w:space="0" w:color="auto"/>
              <w:bottom w:val="single" w:sz="4" w:space="0" w:color="auto"/>
              <w:right w:val="single" w:sz="4" w:space="0" w:color="auto"/>
            </w:tcBorders>
            <w:hideMark/>
          </w:tcPr>
          <w:p w14:paraId="09105F29"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541F5530"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5113F7DA"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06184D73"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6D5FF3CA"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r w:rsidR="001A17A2" w:rsidRPr="00C705C1" w14:paraId="2CE3BF85"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68749812"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Technical assistance (Article 32)</w:t>
            </w:r>
          </w:p>
        </w:tc>
        <w:tc>
          <w:tcPr>
            <w:tcW w:w="819" w:type="pct"/>
            <w:tcBorders>
              <w:top w:val="single" w:sz="4" w:space="0" w:color="auto"/>
              <w:left w:val="single" w:sz="4" w:space="0" w:color="auto"/>
              <w:bottom w:val="single" w:sz="4" w:space="0" w:color="auto"/>
              <w:right w:val="single" w:sz="4" w:space="0" w:color="auto"/>
            </w:tcBorders>
            <w:hideMark/>
          </w:tcPr>
          <w:p w14:paraId="5BFACC18"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5.2</w:t>
            </w:r>
          </w:p>
        </w:tc>
        <w:tc>
          <w:tcPr>
            <w:tcW w:w="719" w:type="pct"/>
            <w:tcBorders>
              <w:top w:val="single" w:sz="4" w:space="0" w:color="auto"/>
              <w:left w:val="single" w:sz="4" w:space="0" w:color="auto"/>
              <w:bottom w:val="single" w:sz="4" w:space="0" w:color="auto"/>
              <w:right w:val="single" w:sz="4" w:space="0" w:color="auto"/>
            </w:tcBorders>
            <w:hideMark/>
          </w:tcPr>
          <w:p w14:paraId="3F74A197" w14:textId="77777777" w:rsidR="001A17A2" w:rsidRPr="00C705C1" w:rsidRDefault="001A17A2" w:rsidP="001A17A2">
            <w:pPr>
              <w:spacing w:before="120" w:after="120"/>
              <w:jc w:val="center"/>
              <w:rPr>
                <w:rFonts w:ascii="Times New Roman" w:hAnsi="Times New Roman" w:cs="Times New Roman"/>
                <w:noProof/>
                <w:sz w:val="18"/>
                <w:szCs w:val="18"/>
                <w:lang w:val="en-US"/>
              </w:rPr>
            </w:pPr>
            <w:r w:rsidRPr="00C705C1">
              <w:rPr>
                <w:rFonts w:ascii="Times New Roman" w:hAnsi="Times New Roman" w:cs="Times New Roman"/>
                <w:noProof/>
                <w:sz w:val="18"/>
                <w:szCs w:val="18"/>
                <w:lang w:val="en-US"/>
              </w:rPr>
              <w:t>Public</w:t>
            </w:r>
          </w:p>
        </w:tc>
        <w:tc>
          <w:tcPr>
            <w:tcW w:w="843" w:type="pct"/>
            <w:tcBorders>
              <w:top w:val="single" w:sz="4" w:space="0" w:color="auto"/>
              <w:left w:val="single" w:sz="4" w:space="0" w:color="auto"/>
              <w:bottom w:val="single" w:sz="4" w:space="0" w:color="auto"/>
              <w:right w:val="single" w:sz="4" w:space="0" w:color="auto"/>
            </w:tcBorders>
          </w:tcPr>
          <w:p w14:paraId="7867F4C5"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601" w:type="pct"/>
            <w:tcBorders>
              <w:top w:val="single" w:sz="4" w:space="0" w:color="auto"/>
              <w:left w:val="single" w:sz="4" w:space="0" w:color="auto"/>
              <w:bottom w:val="single" w:sz="4" w:space="0" w:color="auto"/>
              <w:right w:val="single" w:sz="4" w:space="0" w:color="auto"/>
            </w:tcBorders>
          </w:tcPr>
          <w:p w14:paraId="47261E61"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515" w:type="pct"/>
            <w:tcBorders>
              <w:top w:val="single" w:sz="4" w:space="0" w:color="auto"/>
              <w:left w:val="single" w:sz="4" w:space="0" w:color="auto"/>
              <w:bottom w:val="single" w:sz="4" w:space="0" w:color="auto"/>
              <w:right w:val="single" w:sz="4" w:space="0" w:color="auto"/>
            </w:tcBorders>
          </w:tcPr>
          <w:p w14:paraId="1C684FF9"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c>
          <w:tcPr>
            <w:tcW w:w="849" w:type="pct"/>
            <w:tcBorders>
              <w:top w:val="single" w:sz="4" w:space="0" w:color="auto"/>
              <w:left w:val="single" w:sz="4" w:space="0" w:color="auto"/>
              <w:bottom w:val="single" w:sz="4" w:space="0" w:color="auto"/>
              <w:right w:val="single" w:sz="4" w:space="0" w:color="auto"/>
            </w:tcBorders>
          </w:tcPr>
          <w:p w14:paraId="68D0CA0A" w14:textId="77777777" w:rsidR="001A17A2" w:rsidRPr="00C705C1" w:rsidRDefault="001A17A2" w:rsidP="001A17A2">
            <w:pPr>
              <w:spacing w:before="120" w:after="120"/>
              <w:jc w:val="center"/>
              <w:rPr>
                <w:rFonts w:ascii="Times New Roman" w:hAnsi="Times New Roman" w:cs="Times New Roman"/>
                <w:noProof/>
                <w:sz w:val="18"/>
                <w:szCs w:val="18"/>
                <w:lang w:val="en-US"/>
              </w:rPr>
            </w:pPr>
          </w:p>
        </w:tc>
      </w:tr>
    </w:tbl>
    <w:p w14:paraId="38371BA5" w14:textId="77777777" w:rsidR="001A17A2" w:rsidRPr="00C705C1" w:rsidRDefault="001A17A2" w:rsidP="001A17A2">
      <w:pPr>
        <w:spacing w:before="240" w:after="240" w:line="240" w:lineRule="auto"/>
        <w:rPr>
          <w:rFonts w:ascii="Times New Roman" w:eastAsia="Times New Roman" w:hAnsi="Times New Roman" w:cs="Times New Roman"/>
          <w:sz w:val="24"/>
          <w:szCs w:val="24"/>
          <w:lang w:val="en-GB"/>
        </w:rPr>
      </w:pPr>
    </w:p>
    <w:p w14:paraId="352C69F9" w14:textId="77777777" w:rsidR="001A17A2" w:rsidRPr="00C705C1" w:rsidRDefault="001A17A2" w:rsidP="001A17A2">
      <w:pPr>
        <w:spacing w:before="240" w:after="240" w:line="240" w:lineRule="auto"/>
        <w:rPr>
          <w:rFonts w:ascii="Times New Roman" w:eastAsia="Times New Roman" w:hAnsi="Times New Roman" w:cs="Times New Roman"/>
          <w:bCs/>
          <w:i/>
          <w:noProof/>
          <w:sz w:val="24"/>
          <w:szCs w:val="24"/>
          <w:lang w:val="en-GB"/>
        </w:rPr>
      </w:pPr>
      <w:r w:rsidRPr="00C705C1">
        <w:rPr>
          <w:rFonts w:ascii="Times New Roman" w:eastAsia="Times New Roman" w:hAnsi="Times New Roman" w:cs="Times New Roman"/>
          <w:sz w:val="24"/>
          <w:szCs w:val="24"/>
          <w:lang w:val="en-GB"/>
        </w:rPr>
        <w:br w:type="page"/>
      </w:r>
      <w:r w:rsidRPr="00C705C1">
        <w:rPr>
          <w:rFonts w:ascii="Times New Roman" w:eastAsia="Times New Roman" w:hAnsi="Times New Roman" w:cs="Times New Roman"/>
          <w:bCs/>
          <w:i/>
          <w:noProof/>
          <w:sz w:val="24"/>
          <w:szCs w:val="24"/>
          <w:lang w:val="en-GB"/>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494"/>
        <w:gridCol w:w="1231"/>
        <w:gridCol w:w="1443"/>
        <w:gridCol w:w="1070"/>
        <w:gridCol w:w="1027"/>
        <w:gridCol w:w="883"/>
        <w:gridCol w:w="1455"/>
      </w:tblGrid>
      <w:tr w:rsidR="001A17A2" w:rsidRPr="00C705C1" w14:paraId="14AD7CFA" w14:textId="77777777" w:rsidTr="004F32B2">
        <w:tc>
          <w:tcPr>
            <w:tcW w:w="535" w:type="pct"/>
            <w:tcBorders>
              <w:top w:val="single" w:sz="4" w:space="0" w:color="auto"/>
              <w:left w:val="single" w:sz="4" w:space="0" w:color="auto"/>
              <w:bottom w:val="single" w:sz="4" w:space="0" w:color="auto"/>
              <w:right w:val="single" w:sz="4" w:space="0" w:color="auto"/>
            </w:tcBorders>
          </w:tcPr>
          <w:p w14:paraId="03EA57EB" w14:textId="77777777" w:rsidR="001A17A2" w:rsidRPr="00C705C1" w:rsidRDefault="001A17A2" w:rsidP="001A17A2">
            <w:pPr>
              <w:spacing w:before="120" w:after="120"/>
              <w:rPr>
                <w:rFonts w:ascii="Times New Roman" w:hAnsi="Times New Roman" w:cs="Times New Roman"/>
                <w:b/>
                <w:noProof/>
                <w:sz w:val="18"/>
                <w:szCs w:val="18"/>
                <w:lang w:val="en-US"/>
              </w:rPr>
            </w:pPr>
          </w:p>
        </w:tc>
        <w:tc>
          <w:tcPr>
            <w:tcW w:w="4465" w:type="pct"/>
            <w:gridSpan w:val="7"/>
            <w:tcBorders>
              <w:top w:val="single" w:sz="4" w:space="0" w:color="auto"/>
              <w:left w:val="single" w:sz="4" w:space="0" w:color="auto"/>
              <w:bottom w:val="single" w:sz="4" w:space="0" w:color="auto"/>
              <w:right w:val="single" w:sz="4" w:space="0" w:color="auto"/>
            </w:tcBorders>
            <w:hideMark/>
          </w:tcPr>
          <w:p w14:paraId="503B7968" w14:textId="77777777" w:rsidR="001A17A2" w:rsidRPr="00C705C1" w:rsidRDefault="001A17A2" w:rsidP="001A17A2">
            <w:pPr>
              <w:spacing w:before="120" w:after="120"/>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Table 11 A</w:t>
            </w:r>
          </w:p>
        </w:tc>
      </w:tr>
      <w:tr w:rsidR="001A17A2" w:rsidRPr="00C705C1" w14:paraId="74F2C505" w14:textId="77777777" w:rsidTr="004F32B2">
        <w:tc>
          <w:tcPr>
            <w:tcW w:w="535" w:type="pct"/>
            <w:vMerge w:val="restart"/>
            <w:tcBorders>
              <w:top w:val="single" w:sz="4" w:space="0" w:color="auto"/>
              <w:left w:val="single" w:sz="4" w:space="0" w:color="auto"/>
              <w:bottom w:val="single" w:sz="4" w:space="0" w:color="auto"/>
              <w:right w:val="single" w:sz="4" w:space="0" w:color="auto"/>
            </w:tcBorders>
            <w:hideMark/>
          </w:tcPr>
          <w:p w14:paraId="5EA02F67"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Priority</w:t>
            </w:r>
          </w:p>
        </w:tc>
        <w:tc>
          <w:tcPr>
            <w:tcW w:w="778" w:type="pct"/>
            <w:vMerge w:val="restart"/>
            <w:tcBorders>
              <w:top w:val="single" w:sz="4" w:space="0" w:color="auto"/>
              <w:left w:val="single" w:sz="4" w:space="0" w:color="auto"/>
              <w:bottom w:val="single" w:sz="4" w:space="0" w:color="auto"/>
              <w:right w:val="single" w:sz="4" w:space="0" w:color="auto"/>
            </w:tcBorders>
            <w:hideMark/>
          </w:tcPr>
          <w:p w14:paraId="42475F2E"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 xml:space="preserve">Specific objective </w:t>
            </w:r>
            <w:r w:rsidRPr="00C705C1">
              <w:rPr>
                <w:rFonts w:ascii="Times New Roman" w:hAnsi="Times New Roman" w:cs="Times New Roman"/>
                <w:noProof/>
                <w:sz w:val="18"/>
                <w:szCs w:val="18"/>
                <w:lang w:val="en-US"/>
              </w:rPr>
              <w:t>(nomenclature set out in the EMFF Regulation)</w:t>
            </w:r>
          </w:p>
        </w:tc>
        <w:tc>
          <w:tcPr>
            <w:tcW w:w="641" w:type="pct"/>
            <w:vMerge w:val="restart"/>
            <w:tcBorders>
              <w:top w:val="single" w:sz="4" w:space="0" w:color="auto"/>
              <w:left w:val="single" w:sz="4" w:space="0" w:color="auto"/>
              <w:bottom w:val="single" w:sz="4" w:space="0" w:color="auto"/>
              <w:right w:val="single" w:sz="4" w:space="0" w:color="auto"/>
            </w:tcBorders>
            <w:hideMark/>
          </w:tcPr>
          <w:p w14:paraId="471B3C9B"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Basis for calculation</w:t>
            </w:r>
          </w:p>
          <w:p w14:paraId="7AF0D86D"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of EU support</w:t>
            </w:r>
          </w:p>
        </w:tc>
        <w:tc>
          <w:tcPr>
            <w:tcW w:w="1294" w:type="pct"/>
            <w:gridSpan w:val="2"/>
            <w:tcBorders>
              <w:top w:val="single" w:sz="4" w:space="0" w:color="auto"/>
              <w:left w:val="single" w:sz="4" w:space="0" w:color="auto"/>
              <w:bottom w:val="single" w:sz="4" w:space="0" w:color="auto"/>
              <w:right w:val="single" w:sz="4" w:space="0" w:color="auto"/>
            </w:tcBorders>
            <w:hideMark/>
          </w:tcPr>
          <w:p w14:paraId="04ABD0CD"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EU contribution</w:t>
            </w:r>
          </w:p>
        </w:tc>
        <w:tc>
          <w:tcPr>
            <w:tcW w:w="535" w:type="pct"/>
            <w:vMerge w:val="restart"/>
            <w:tcBorders>
              <w:top w:val="single" w:sz="4" w:space="0" w:color="auto"/>
              <w:left w:val="single" w:sz="4" w:space="0" w:color="auto"/>
              <w:bottom w:val="single" w:sz="4" w:space="0" w:color="auto"/>
              <w:right w:val="single" w:sz="4" w:space="0" w:color="auto"/>
            </w:tcBorders>
            <w:hideMark/>
          </w:tcPr>
          <w:p w14:paraId="4E75FE0C"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National public</w:t>
            </w:r>
          </w:p>
        </w:tc>
        <w:tc>
          <w:tcPr>
            <w:tcW w:w="460" w:type="pct"/>
            <w:vMerge w:val="restart"/>
            <w:tcBorders>
              <w:top w:val="single" w:sz="4" w:space="0" w:color="auto"/>
              <w:left w:val="single" w:sz="4" w:space="0" w:color="auto"/>
              <w:bottom w:val="single" w:sz="4" w:space="0" w:color="auto"/>
              <w:right w:val="single" w:sz="4" w:space="0" w:color="auto"/>
            </w:tcBorders>
            <w:hideMark/>
          </w:tcPr>
          <w:p w14:paraId="1F9FE755"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Total</w:t>
            </w:r>
          </w:p>
        </w:tc>
        <w:tc>
          <w:tcPr>
            <w:tcW w:w="757" w:type="pct"/>
            <w:vMerge w:val="restart"/>
            <w:tcBorders>
              <w:top w:val="single" w:sz="4" w:space="0" w:color="auto"/>
              <w:left w:val="single" w:sz="4" w:space="0" w:color="auto"/>
              <w:bottom w:val="single" w:sz="4" w:space="0" w:color="auto"/>
              <w:right w:val="single" w:sz="4" w:space="0" w:color="auto"/>
            </w:tcBorders>
            <w:hideMark/>
          </w:tcPr>
          <w:p w14:paraId="547A5A9B"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8"/>
                <w:szCs w:val="18"/>
                <w:lang w:val="en-US"/>
              </w:rPr>
              <w:t>Co-financing rate</w:t>
            </w:r>
            <w:r w:rsidRPr="00C705C1">
              <w:rPr>
                <w:rFonts w:ascii="Times New Roman" w:eastAsia="Times New Roman" w:hAnsi="Times New Roman" w:cs="Times New Roman"/>
                <w:b/>
                <w:bCs/>
                <w:iCs/>
                <w:noProof/>
                <w:sz w:val="16"/>
                <w:szCs w:val="16"/>
                <w:lang w:val="en-US"/>
              </w:rPr>
              <w:t>*</w:t>
            </w:r>
          </w:p>
        </w:tc>
      </w:tr>
      <w:tr w:rsidR="001A17A2" w:rsidRPr="00C705C1" w14:paraId="28829D4E" w14:textId="77777777" w:rsidTr="004F32B2">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7D536B"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5FA6E"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4F72C" w14:textId="77777777" w:rsidR="001A17A2" w:rsidRPr="00C705C1" w:rsidRDefault="001A17A2" w:rsidP="001A17A2">
            <w:pPr>
              <w:spacing w:after="0"/>
              <w:rPr>
                <w:rFonts w:ascii="Times New Roman" w:hAnsi="Times New Roman" w:cs="Times New Roman"/>
                <w:b/>
                <w:noProof/>
                <w:sz w:val="18"/>
                <w:szCs w:val="18"/>
                <w:lang w:val="en-US"/>
              </w:rPr>
            </w:pPr>
          </w:p>
        </w:tc>
        <w:tc>
          <w:tcPr>
            <w:tcW w:w="751" w:type="pct"/>
            <w:tcBorders>
              <w:top w:val="single" w:sz="4" w:space="0" w:color="auto"/>
              <w:left w:val="single" w:sz="4" w:space="0" w:color="auto"/>
              <w:bottom w:val="single" w:sz="4" w:space="0" w:color="auto"/>
              <w:right w:val="single" w:sz="4" w:space="0" w:color="auto"/>
            </w:tcBorders>
            <w:hideMark/>
          </w:tcPr>
          <w:p w14:paraId="3ADB2914"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6"/>
                <w:szCs w:val="16"/>
                <w:lang w:val="en-US"/>
              </w:rPr>
              <w:t xml:space="preserve">EU contribution without flat rate TA </w:t>
            </w:r>
          </w:p>
        </w:tc>
        <w:tc>
          <w:tcPr>
            <w:tcW w:w="543" w:type="pct"/>
            <w:tcBorders>
              <w:top w:val="single" w:sz="4" w:space="0" w:color="auto"/>
              <w:left w:val="single" w:sz="4" w:space="0" w:color="auto"/>
              <w:bottom w:val="single" w:sz="4" w:space="0" w:color="auto"/>
              <w:right w:val="single" w:sz="4" w:space="0" w:color="auto"/>
            </w:tcBorders>
            <w:hideMark/>
          </w:tcPr>
          <w:p w14:paraId="04C3C9CC" w14:textId="77777777" w:rsidR="001A17A2" w:rsidRPr="00C705C1" w:rsidRDefault="001A17A2" w:rsidP="001A17A2">
            <w:pPr>
              <w:spacing w:before="120" w:after="120"/>
              <w:jc w:val="center"/>
              <w:rPr>
                <w:rFonts w:ascii="Times New Roman" w:hAnsi="Times New Roman" w:cs="Times New Roman"/>
                <w:b/>
                <w:noProof/>
                <w:sz w:val="18"/>
                <w:szCs w:val="18"/>
                <w:lang w:val="en-US"/>
              </w:rPr>
            </w:pPr>
            <w:r w:rsidRPr="00C705C1">
              <w:rPr>
                <w:rFonts w:ascii="Times New Roman" w:hAnsi="Times New Roman" w:cs="Times New Roman"/>
                <w:b/>
                <w:noProof/>
                <w:sz w:val="16"/>
                <w:szCs w:val="16"/>
                <w:lang w:val="en-US"/>
              </w:rPr>
              <w:t>EU contribution for flat rate 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14F4E"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C4605" w14:textId="77777777" w:rsidR="001A17A2" w:rsidRPr="00C705C1"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6E9C2" w14:textId="77777777" w:rsidR="001A17A2" w:rsidRPr="00C705C1" w:rsidRDefault="001A17A2" w:rsidP="001A17A2">
            <w:pPr>
              <w:spacing w:after="0"/>
              <w:rPr>
                <w:rFonts w:ascii="Times New Roman" w:hAnsi="Times New Roman" w:cs="Times New Roman"/>
                <w:b/>
                <w:noProof/>
                <w:sz w:val="18"/>
                <w:szCs w:val="18"/>
                <w:lang w:val="en-US"/>
              </w:rPr>
            </w:pPr>
          </w:p>
        </w:tc>
      </w:tr>
      <w:tr w:rsidR="001A17A2" w:rsidRPr="00C705C1" w14:paraId="29C22D4C" w14:textId="77777777" w:rsidTr="004F32B2">
        <w:trPr>
          <w:trHeight w:val="294"/>
        </w:trPr>
        <w:tc>
          <w:tcPr>
            <w:tcW w:w="535" w:type="pct"/>
            <w:vMerge w:val="restart"/>
            <w:tcBorders>
              <w:top w:val="single" w:sz="4" w:space="0" w:color="auto"/>
              <w:left w:val="single" w:sz="4" w:space="0" w:color="auto"/>
              <w:bottom w:val="single" w:sz="4" w:space="0" w:color="auto"/>
              <w:right w:val="single" w:sz="4" w:space="0" w:color="auto"/>
            </w:tcBorders>
            <w:hideMark/>
          </w:tcPr>
          <w:p w14:paraId="35D98D68" w14:textId="77777777" w:rsidR="001A17A2" w:rsidRPr="00C705C1" w:rsidRDefault="001A17A2" w:rsidP="001A17A2">
            <w:pPr>
              <w:spacing w:before="120" w:after="120"/>
              <w:jc w:val="center"/>
              <w:rPr>
                <w:rFonts w:ascii="Times New Roman" w:hAnsi="Times New Roman" w:cs="Times New Roman"/>
                <w:bCs/>
                <w:noProof/>
                <w:sz w:val="18"/>
                <w:szCs w:val="18"/>
                <w:lang w:val="fr-BE"/>
              </w:rPr>
            </w:pPr>
            <w:r w:rsidRPr="00C705C1">
              <w:rPr>
                <w:rFonts w:ascii="Times New Roman" w:hAnsi="Times New Roman" w:cs="Times New Roman"/>
                <w:bCs/>
                <w:noProof/>
                <w:sz w:val="18"/>
                <w:szCs w:val="18"/>
                <w:lang w:val="fr-BE"/>
              </w:rPr>
              <w:t>Priority 1</w:t>
            </w:r>
          </w:p>
        </w:tc>
        <w:tc>
          <w:tcPr>
            <w:tcW w:w="778" w:type="pct"/>
            <w:tcBorders>
              <w:top w:val="single" w:sz="4" w:space="0" w:color="auto"/>
              <w:left w:val="single" w:sz="4" w:space="0" w:color="auto"/>
              <w:bottom w:val="single" w:sz="4" w:space="0" w:color="auto"/>
              <w:right w:val="single" w:sz="4" w:space="0" w:color="auto"/>
            </w:tcBorders>
            <w:hideMark/>
          </w:tcPr>
          <w:p w14:paraId="7612A0FA"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1.1</w:t>
            </w:r>
          </w:p>
        </w:tc>
        <w:tc>
          <w:tcPr>
            <w:tcW w:w="641" w:type="pct"/>
            <w:tcBorders>
              <w:top w:val="single" w:sz="4" w:space="0" w:color="auto"/>
              <w:left w:val="single" w:sz="4" w:space="0" w:color="auto"/>
              <w:bottom w:val="single" w:sz="4" w:space="0" w:color="auto"/>
              <w:right w:val="single" w:sz="4" w:space="0" w:color="auto"/>
            </w:tcBorders>
            <w:hideMark/>
          </w:tcPr>
          <w:p w14:paraId="43B67AA0"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4A8B23DE"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56EBCA06"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2EB221DF"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02CA2BC0"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20FD2005"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1F250533"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50800C" w14:textId="77777777" w:rsidR="001A17A2" w:rsidRPr="00C705C1" w:rsidRDefault="001A17A2" w:rsidP="001A17A2">
            <w:pPr>
              <w:spacing w:after="0"/>
              <w:rPr>
                <w:rFonts w:ascii="Times New Roman" w:hAnsi="Times New Roman" w:cs="Times New Roman"/>
                <w:bCs/>
                <w:noProof/>
                <w:sz w:val="18"/>
                <w:szCs w:val="18"/>
                <w:lang w:val="fr-BE"/>
              </w:rPr>
            </w:pPr>
          </w:p>
        </w:tc>
        <w:tc>
          <w:tcPr>
            <w:tcW w:w="778" w:type="pct"/>
            <w:tcBorders>
              <w:top w:val="single" w:sz="4" w:space="0" w:color="auto"/>
              <w:left w:val="single" w:sz="4" w:space="0" w:color="auto"/>
              <w:bottom w:val="single" w:sz="4" w:space="0" w:color="auto"/>
              <w:right w:val="single" w:sz="4" w:space="0" w:color="auto"/>
            </w:tcBorders>
            <w:hideMark/>
          </w:tcPr>
          <w:p w14:paraId="404D121E"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1.2</w:t>
            </w:r>
          </w:p>
        </w:tc>
        <w:tc>
          <w:tcPr>
            <w:tcW w:w="641" w:type="pct"/>
            <w:tcBorders>
              <w:top w:val="single" w:sz="4" w:space="0" w:color="auto"/>
              <w:left w:val="single" w:sz="4" w:space="0" w:color="auto"/>
              <w:bottom w:val="single" w:sz="4" w:space="0" w:color="auto"/>
              <w:right w:val="single" w:sz="4" w:space="0" w:color="auto"/>
            </w:tcBorders>
            <w:hideMark/>
          </w:tcPr>
          <w:p w14:paraId="67BCE6DB"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54F15738"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49ABDC4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612D8C7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2B71BB4C"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452B09D5"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599310D0"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540AE" w14:textId="77777777" w:rsidR="001A17A2" w:rsidRPr="00C705C1" w:rsidRDefault="001A17A2" w:rsidP="001A17A2">
            <w:pPr>
              <w:spacing w:after="0"/>
              <w:rPr>
                <w:rFonts w:ascii="Times New Roman" w:hAnsi="Times New Roman" w:cs="Times New Roman"/>
                <w:bCs/>
                <w:noProof/>
                <w:sz w:val="18"/>
                <w:szCs w:val="18"/>
                <w:lang w:val="fr-BE"/>
              </w:rPr>
            </w:pPr>
          </w:p>
        </w:tc>
        <w:tc>
          <w:tcPr>
            <w:tcW w:w="778" w:type="pct"/>
            <w:tcBorders>
              <w:top w:val="single" w:sz="4" w:space="0" w:color="auto"/>
              <w:left w:val="single" w:sz="4" w:space="0" w:color="auto"/>
              <w:bottom w:val="single" w:sz="4" w:space="0" w:color="auto"/>
              <w:right w:val="single" w:sz="4" w:space="0" w:color="auto"/>
            </w:tcBorders>
            <w:hideMark/>
          </w:tcPr>
          <w:p w14:paraId="7DCF342A"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1.3</w:t>
            </w:r>
          </w:p>
        </w:tc>
        <w:tc>
          <w:tcPr>
            <w:tcW w:w="641" w:type="pct"/>
            <w:tcBorders>
              <w:top w:val="single" w:sz="4" w:space="0" w:color="auto"/>
              <w:left w:val="single" w:sz="4" w:space="0" w:color="auto"/>
              <w:bottom w:val="single" w:sz="4" w:space="0" w:color="auto"/>
              <w:right w:val="single" w:sz="4" w:space="0" w:color="auto"/>
            </w:tcBorders>
            <w:hideMark/>
          </w:tcPr>
          <w:p w14:paraId="1111311D"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5B95D0C4"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1D76E7FD"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75AEA74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48535A5B"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40BE24B5"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60719056"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8EC54" w14:textId="77777777" w:rsidR="001A17A2" w:rsidRPr="00C705C1" w:rsidRDefault="001A17A2" w:rsidP="001A17A2">
            <w:pPr>
              <w:spacing w:after="0"/>
              <w:rPr>
                <w:rFonts w:ascii="Times New Roman" w:hAnsi="Times New Roman" w:cs="Times New Roman"/>
                <w:bCs/>
                <w:noProof/>
                <w:sz w:val="18"/>
                <w:szCs w:val="18"/>
                <w:lang w:val="fr-BE"/>
              </w:rPr>
            </w:pPr>
          </w:p>
        </w:tc>
        <w:tc>
          <w:tcPr>
            <w:tcW w:w="778" w:type="pct"/>
            <w:tcBorders>
              <w:top w:val="single" w:sz="4" w:space="0" w:color="auto"/>
              <w:left w:val="single" w:sz="4" w:space="0" w:color="auto"/>
              <w:bottom w:val="single" w:sz="4" w:space="0" w:color="auto"/>
              <w:right w:val="single" w:sz="4" w:space="0" w:color="auto"/>
            </w:tcBorders>
            <w:hideMark/>
          </w:tcPr>
          <w:p w14:paraId="5D8F3A84"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1.4</w:t>
            </w:r>
          </w:p>
        </w:tc>
        <w:tc>
          <w:tcPr>
            <w:tcW w:w="641" w:type="pct"/>
            <w:tcBorders>
              <w:top w:val="single" w:sz="4" w:space="0" w:color="auto"/>
              <w:left w:val="single" w:sz="4" w:space="0" w:color="auto"/>
              <w:bottom w:val="single" w:sz="4" w:space="0" w:color="auto"/>
              <w:right w:val="single" w:sz="4" w:space="0" w:color="auto"/>
            </w:tcBorders>
            <w:hideMark/>
          </w:tcPr>
          <w:p w14:paraId="5AC4B849"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47DEBCA9"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46F867B3"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42AF22BB"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53D43E9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10712A54"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693B422A"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BB1971" w14:textId="77777777" w:rsidR="001A17A2" w:rsidRPr="00C705C1" w:rsidRDefault="001A17A2" w:rsidP="001A17A2">
            <w:pPr>
              <w:spacing w:after="0"/>
              <w:rPr>
                <w:rFonts w:ascii="Times New Roman" w:hAnsi="Times New Roman" w:cs="Times New Roman"/>
                <w:bCs/>
                <w:noProof/>
                <w:sz w:val="18"/>
                <w:szCs w:val="18"/>
                <w:lang w:val="fr-BE"/>
              </w:rPr>
            </w:pPr>
          </w:p>
        </w:tc>
        <w:tc>
          <w:tcPr>
            <w:tcW w:w="778" w:type="pct"/>
            <w:tcBorders>
              <w:top w:val="single" w:sz="4" w:space="0" w:color="auto"/>
              <w:left w:val="single" w:sz="4" w:space="0" w:color="auto"/>
              <w:bottom w:val="single" w:sz="4" w:space="0" w:color="auto"/>
              <w:right w:val="single" w:sz="4" w:space="0" w:color="auto"/>
            </w:tcBorders>
            <w:hideMark/>
          </w:tcPr>
          <w:p w14:paraId="47CBFAF6"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1.5</w:t>
            </w:r>
          </w:p>
        </w:tc>
        <w:tc>
          <w:tcPr>
            <w:tcW w:w="641" w:type="pct"/>
            <w:tcBorders>
              <w:top w:val="single" w:sz="4" w:space="0" w:color="auto"/>
              <w:left w:val="single" w:sz="4" w:space="0" w:color="auto"/>
              <w:bottom w:val="single" w:sz="4" w:space="0" w:color="auto"/>
              <w:right w:val="single" w:sz="4" w:space="0" w:color="auto"/>
            </w:tcBorders>
            <w:hideMark/>
          </w:tcPr>
          <w:p w14:paraId="77679365"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5B8E7656"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035EA9C5"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61A3ACF3"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5F2EE3EE"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24EB12C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42A6E7BF" w14:textId="77777777" w:rsidTr="004F32B2">
        <w:trPr>
          <w:trHeight w:val="290"/>
        </w:trPr>
        <w:tc>
          <w:tcPr>
            <w:tcW w:w="535" w:type="pct"/>
            <w:tcBorders>
              <w:top w:val="single" w:sz="4" w:space="0" w:color="auto"/>
              <w:left w:val="single" w:sz="4" w:space="0" w:color="auto"/>
              <w:bottom w:val="single" w:sz="4" w:space="0" w:color="auto"/>
              <w:right w:val="single" w:sz="4" w:space="0" w:color="auto"/>
            </w:tcBorders>
            <w:hideMark/>
          </w:tcPr>
          <w:p w14:paraId="21662D1C"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fr-BE"/>
              </w:rPr>
              <w:t>Priority</w:t>
            </w:r>
            <w:r w:rsidRPr="00C705C1">
              <w:rPr>
                <w:rFonts w:ascii="Times New Roman" w:hAnsi="Times New Roman" w:cs="Times New Roman"/>
                <w:bCs/>
                <w:noProof/>
                <w:sz w:val="18"/>
                <w:szCs w:val="18"/>
                <w:lang w:val="en-US"/>
              </w:rPr>
              <w:t xml:space="preserve"> 2</w:t>
            </w:r>
          </w:p>
        </w:tc>
        <w:tc>
          <w:tcPr>
            <w:tcW w:w="778" w:type="pct"/>
            <w:tcBorders>
              <w:top w:val="single" w:sz="4" w:space="0" w:color="auto"/>
              <w:left w:val="single" w:sz="4" w:space="0" w:color="auto"/>
              <w:bottom w:val="single" w:sz="4" w:space="0" w:color="auto"/>
              <w:right w:val="single" w:sz="4" w:space="0" w:color="auto"/>
            </w:tcBorders>
            <w:hideMark/>
          </w:tcPr>
          <w:p w14:paraId="67DD5B91"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2.1</w:t>
            </w:r>
          </w:p>
        </w:tc>
        <w:tc>
          <w:tcPr>
            <w:tcW w:w="641" w:type="pct"/>
            <w:tcBorders>
              <w:top w:val="single" w:sz="4" w:space="0" w:color="auto"/>
              <w:left w:val="single" w:sz="4" w:space="0" w:color="auto"/>
              <w:bottom w:val="single" w:sz="4" w:space="0" w:color="auto"/>
              <w:right w:val="single" w:sz="4" w:space="0" w:color="auto"/>
            </w:tcBorders>
            <w:hideMark/>
          </w:tcPr>
          <w:p w14:paraId="320EC60F"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7BD0F50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1A54131D"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266DFACE"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643B7E4F"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596995DB"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2E313C02" w14:textId="77777777" w:rsidTr="004F32B2">
        <w:trPr>
          <w:trHeight w:val="293"/>
        </w:trPr>
        <w:tc>
          <w:tcPr>
            <w:tcW w:w="535" w:type="pct"/>
            <w:tcBorders>
              <w:top w:val="single" w:sz="4" w:space="0" w:color="auto"/>
              <w:left w:val="single" w:sz="4" w:space="0" w:color="auto"/>
              <w:bottom w:val="single" w:sz="4" w:space="0" w:color="auto"/>
              <w:right w:val="single" w:sz="4" w:space="0" w:color="auto"/>
            </w:tcBorders>
            <w:hideMark/>
          </w:tcPr>
          <w:p w14:paraId="18156786"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fr-BE"/>
              </w:rPr>
              <w:t>Priority</w:t>
            </w:r>
            <w:r w:rsidRPr="00C705C1">
              <w:rPr>
                <w:rFonts w:ascii="Times New Roman" w:hAnsi="Times New Roman" w:cs="Times New Roman"/>
                <w:bCs/>
                <w:noProof/>
                <w:sz w:val="18"/>
                <w:szCs w:val="18"/>
                <w:lang w:val="en-US"/>
              </w:rPr>
              <w:t xml:space="preserve"> 3</w:t>
            </w:r>
          </w:p>
        </w:tc>
        <w:tc>
          <w:tcPr>
            <w:tcW w:w="778" w:type="pct"/>
            <w:tcBorders>
              <w:top w:val="single" w:sz="4" w:space="0" w:color="auto"/>
              <w:left w:val="single" w:sz="4" w:space="0" w:color="auto"/>
              <w:bottom w:val="single" w:sz="4" w:space="0" w:color="auto"/>
              <w:right w:val="single" w:sz="4" w:space="0" w:color="auto"/>
            </w:tcBorders>
            <w:hideMark/>
          </w:tcPr>
          <w:p w14:paraId="0831510E"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3.1</w:t>
            </w:r>
          </w:p>
        </w:tc>
        <w:tc>
          <w:tcPr>
            <w:tcW w:w="641" w:type="pct"/>
            <w:tcBorders>
              <w:top w:val="single" w:sz="4" w:space="0" w:color="auto"/>
              <w:left w:val="single" w:sz="4" w:space="0" w:color="auto"/>
              <w:bottom w:val="single" w:sz="4" w:space="0" w:color="auto"/>
              <w:right w:val="single" w:sz="4" w:space="0" w:color="auto"/>
            </w:tcBorders>
            <w:hideMark/>
          </w:tcPr>
          <w:p w14:paraId="66FF439A"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69D149A7"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1D037C4A"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29C3D696"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590BF8B4"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3B5104C8"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7E4076C4"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31D7D9EA"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fr-BE"/>
              </w:rPr>
              <w:t>Priority</w:t>
            </w:r>
            <w:r w:rsidRPr="00C705C1">
              <w:rPr>
                <w:rFonts w:ascii="Times New Roman" w:hAnsi="Times New Roman" w:cs="Times New Roman"/>
                <w:bCs/>
                <w:noProof/>
                <w:sz w:val="18"/>
                <w:szCs w:val="18"/>
                <w:lang w:val="en-US"/>
              </w:rPr>
              <w:t xml:space="preserve"> 4</w:t>
            </w:r>
          </w:p>
        </w:tc>
        <w:tc>
          <w:tcPr>
            <w:tcW w:w="778" w:type="pct"/>
            <w:tcBorders>
              <w:top w:val="single" w:sz="4" w:space="0" w:color="auto"/>
              <w:left w:val="single" w:sz="4" w:space="0" w:color="auto"/>
              <w:bottom w:val="single" w:sz="4" w:space="0" w:color="auto"/>
              <w:right w:val="single" w:sz="4" w:space="0" w:color="auto"/>
            </w:tcBorders>
            <w:hideMark/>
          </w:tcPr>
          <w:p w14:paraId="40CFC0E5"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4.1</w:t>
            </w:r>
          </w:p>
        </w:tc>
        <w:tc>
          <w:tcPr>
            <w:tcW w:w="641" w:type="pct"/>
            <w:tcBorders>
              <w:top w:val="single" w:sz="4" w:space="0" w:color="auto"/>
              <w:left w:val="single" w:sz="4" w:space="0" w:color="auto"/>
              <w:bottom w:val="single" w:sz="4" w:space="0" w:color="auto"/>
              <w:right w:val="single" w:sz="4" w:space="0" w:color="auto"/>
            </w:tcBorders>
            <w:hideMark/>
          </w:tcPr>
          <w:p w14:paraId="7D27F7B1"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01562DBA"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6224E5C0"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3C8EE4E5"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50F00AF1"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23E0B304"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r w:rsidR="001A17A2" w:rsidRPr="00C705C1" w14:paraId="6CAB1FC4"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0A194700" w14:textId="77777777" w:rsidR="001A17A2" w:rsidRPr="00C705C1" w:rsidRDefault="001A17A2" w:rsidP="001A17A2">
            <w:pPr>
              <w:spacing w:before="120" w:after="120"/>
              <w:jc w:val="center"/>
              <w:rPr>
                <w:rFonts w:ascii="Times New Roman" w:hAnsi="Times New Roman" w:cs="Times New Roman"/>
                <w:bCs/>
                <w:noProof/>
                <w:sz w:val="18"/>
                <w:szCs w:val="18"/>
                <w:lang w:val="fr-BE"/>
              </w:rPr>
            </w:pPr>
            <w:r w:rsidRPr="00C705C1">
              <w:rPr>
                <w:rFonts w:ascii="Times New Roman" w:hAnsi="Times New Roman" w:cs="Times New Roman"/>
                <w:bCs/>
                <w:noProof/>
                <w:sz w:val="18"/>
                <w:szCs w:val="18"/>
                <w:lang w:val="en-US"/>
              </w:rPr>
              <w:t>Technical assistance (Article 32)</w:t>
            </w:r>
          </w:p>
        </w:tc>
        <w:tc>
          <w:tcPr>
            <w:tcW w:w="778" w:type="pct"/>
            <w:tcBorders>
              <w:top w:val="single" w:sz="4" w:space="0" w:color="auto"/>
              <w:left w:val="single" w:sz="4" w:space="0" w:color="auto"/>
              <w:bottom w:val="single" w:sz="4" w:space="0" w:color="auto"/>
              <w:right w:val="single" w:sz="4" w:space="0" w:color="auto"/>
            </w:tcBorders>
            <w:hideMark/>
          </w:tcPr>
          <w:p w14:paraId="06C57FFA"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5.1</w:t>
            </w:r>
          </w:p>
        </w:tc>
        <w:tc>
          <w:tcPr>
            <w:tcW w:w="641" w:type="pct"/>
            <w:tcBorders>
              <w:top w:val="single" w:sz="4" w:space="0" w:color="auto"/>
              <w:left w:val="single" w:sz="4" w:space="0" w:color="auto"/>
              <w:bottom w:val="single" w:sz="4" w:space="0" w:color="auto"/>
              <w:right w:val="single" w:sz="4" w:space="0" w:color="auto"/>
            </w:tcBorders>
            <w:hideMark/>
          </w:tcPr>
          <w:p w14:paraId="61CB5D67" w14:textId="77777777" w:rsidR="001A17A2" w:rsidRPr="00C705C1" w:rsidRDefault="001A17A2" w:rsidP="001A17A2">
            <w:pPr>
              <w:spacing w:before="120" w:after="120"/>
              <w:jc w:val="center"/>
              <w:rPr>
                <w:rFonts w:ascii="Times New Roman" w:hAnsi="Times New Roman" w:cs="Times New Roman"/>
                <w:bCs/>
                <w:noProof/>
                <w:sz w:val="18"/>
                <w:szCs w:val="18"/>
                <w:lang w:val="en-US"/>
              </w:rPr>
            </w:pPr>
            <w:r w:rsidRPr="00C705C1">
              <w:rPr>
                <w:rFonts w:ascii="Times New Roman" w:hAnsi="Times New Roman" w:cs="Times New Roman"/>
                <w:bCs/>
                <w:noProof/>
                <w:sz w:val="18"/>
                <w:szCs w:val="18"/>
                <w:lang w:val="en-US"/>
              </w:rPr>
              <w:t>Public</w:t>
            </w:r>
          </w:p>
        </w:tc>
        <w:tc>
          <w:tcPr>
            <w:tcW w:w="751" w:type="pct"/>
            <w:tcBorders>
              <w:top w:val="single" w:sz="4" w:space="0" w:color="auto"/>
              <w:left w:val="single" w:sz="4" w:space="0" w:color="auto"/>
              <w:bottom w:val="single" w:sz="4" w:space="0" w:color="auto"/>
              <w:right w:val="single" w:sz="4" w:space="0" w:color="auto"/>
            </w:tcBorders>
          </w:tcPr>
          <w:p w14:paraId="51CB327A"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43" w:type="pct"/>
            <w:tcBorders>
              <w:top w:val="single" w:sz="4" w:space="0" w:color="auto"/>
              <w:left w:val="single" w:sz="4" w:space="0" w:color="auto"/>
              <w:bottom w:val="single" w:sz="4" w:space="0" w:color="auto"/>
              <w:right w:val="single" w:sz="4" w:space="0" w:color="auto"/>
            </w:tcBorders>
          </w:tcPr>
          <w:p w14:paraId="7B5C4809"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535" w:type="pct"/>
            <w:tcBorders>
              <w:top w:val="single" w:sz="4" w:space="0" w:color="auto"/>
              <w:left w:val="single" w:sz="4" w:space="0" w:color="auto"/>
              <w:bottom w:val="single" w:sz="4" w:space="0" w:color="auto"/>
              <w:right w:val="single" w:sz="4" w:space="0" w:color="auto"/>
            </w:tcBorders>
          </w:tcPr>
          <w:p w14:paraId="1E4479AF"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460" w:type="pct"/>
            <w:tcBorders>
              <w:top w:val="single" w:sz="4" w:space="0" w:color="auto"/>
              <w:left w:val="single" w:sz="4" w:space="0" w:color="auto"/>
              <w:bottom w:val="single" w:sz="4" w:space="0" w:color="auto"/>
              <w:right w:val="single" w:sz="4" w:space="0" w:color="auto"/>
            </w:tcBorders>
          </w:tcPr>
          <w:p w14:paraId="43FCDE27"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c>
          <w:tcPr>
            <w:tcW w:w="757" w:type="pct"/>
            <w:tcBorders>
              <w:top w:val="single" w:sz="4" w:space="0" w:color="auto"/>
              <w:left w:val="single" w:sz="4" w:space="0" w:color="auto"/>
              <w:bottom w:val="single" w:sz="4" w:space="0" w:color="auto"/>
              <w:right w:val="single" w:sz="4" w:space="0" w:color="auto"/>
            </w:tcBorders>
          </w:tcPr>
          <w:p w14:paraId="56E3651E" w14:textId="77777777" w:rsidR="001A17A2" w:rsidRPr="00C705C1" w:rsidRDefault="001A17A2" w:rsidP="001A17A2">
            <w:pPr>
              <w:spacing w:before="120" w:after="120"/>
              <w:jc w:val="center"/>
              <w:rPr>
                <w:rFonts w:ascii="Times New Roman" w:hAnsi="Times New Roman" w:cs="Times New Roman"/>
                <w:bCs/>
                <w:noProof/>
                <w:sz w:val="18"/>
                <w:szCs w:val="18"/>
                <w:lang w:val="en-US"/>
              </w:rPr>
            </w:pPr>
          </w:p>
        </w:tc>
      </w:tr>
    </w:tbl>
    <w:p w14:paraId="7BEE834F" w14:textId="77777777" w:rsidR="001A17A2" w:rsidRPr="00C705C1" w:rsidRDefault="001A17A2" w:rsidP="001A17A2">
      <w:pPr>
        <w:spacing w:before="120" w:after="120" w:line="360" w:lineRule="auto"/>
        <w:rPr>
          <w:rFonts w:ascii="Times New Roman" w:hAnsi="Times New Roman" w:cs="Times New Roman"/>
          <w:bCs/>
          <w:sz w:val="24"/>
          <w:lang w:val="en-GB"/>
        </w:rPr>
      </w:pPr>
      <w:r w:rsidRPr="00C705C1">
        <w:rPr>
          <w:rFonts w:ascii="Times New Roman" w:eastAsia="Times New Roman" w:hAnsi="Times New Roman" w:cs="Times New Roman"/>
          <w:bCs/>
          <w:iCs/>
          <w:noProof/>
          <w:sz w:val="16"/>
          <w:szCs w:val="16"/>
          <w:lang w:val="en-GB"/>
        </w:rPr>
        <w:t>*** According the percentages set out in Article 30(5), CPR</w:t>
      </w:r>
    </w:p>
    <w:p w14:paraId="08305721" w14:textId="77777777" w:rsidR="001A17A2" w:rsidRPr="00C705C1" w:rsidRDefault="001A17A2" w:rsidP="001A17A2">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t>4.</w:t>
      </w:r>
      <w:r w:rsidRPr="00C705C1">
        <w:rPr>
          <w:rFonts w:ascii="Times New Roman" w:hAnsi="Times New Roman" w:cs="Times New Roman"/>
          <w:b/>
          <w:bCs/>
          <w:noProof/>
          <w:sz w:val="24"/>
          <w:lang w:val="en-GB"/>
        </w:rPr>
        <w:tab/>
        <w:t>Enabling conditions</w:t>
      </w:r>
    </w:p>
    <w:p w14:paraId="3C7F3922" w14:textId="2A9110F8" w:rsidR="00E41F86" w:rsidRPr="00E41F86" w:rsidRDefault="001A17A2" w:rsidP="001A17A2">
      <w:pPr>
        <w:spacing w:before="120" w:after="12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t>Reference: Article 17(3)(h)CPR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744"/>
        <w:gridCol w:w="1438"/>
        <w:gridCol w:w="1118"/>
        <w:gridCol w:w="2105"/>
        <w:gridCol w:w="652"/>
        <w:gridCol w:w="1140"/>
        <w:gridCol w:w="1272"/>
      </w:tblGrid>
      <w:tr w:rsidR="001A17A2" w:rsidRPr="00C705C1" w14:paraId="4208055D" w14:textId="77777777" w:rsidTr="00E41F86">
        <w:tc>
          <w:tcPr>
            <w:tcW w:w="9629" w:type="dxa"/>
            <w:gridSpan w:val="8"/>
            <w:tcBorders>
              <w:top w:val="single" w:sz="4" w:space="0" w:color="auto"/>
              <w:left w:val="single" w:sz="4" w:space="0" w:color="auto"/>
              <w:bottom w:val="single" w:sz="4" w:space="0" w:color="auto"/>
              <w:right w:val="single" w:sz="4" w:space="0" w:color="auto"/>
            </w:tcBorders>
            <w:hideMark/>
          </w:tcPr>
          <w:p w14:paraId="13BC835B"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Table 12: Enabling conditions</w:t>
            </w:r>
          </w:p>
        </w:tc>
      </w:tr>
      <w:tr w:rsidR="001A17A2" w:rsidRPr="00C705C1" w14:paraId="25C9A330" w14:textId="77777777" w:rsidTr="00E41F86">
        <w:tc>
          <w:tcPr>
            <w:tcW w:w="1160" w:type="dxa"/>
            <w:tcBorders>
              <w:top w:val="single" w:sz="4" w:space="0" w:color="auto"/>
              <w:left w:val="single" w:sz="4" w:space="0" w:color="auto"/>
              <w:bottom w:val="single" w:sz="4" w:space="0" w:color="auto"/>
              <w:right w:val="single" w:sz="4" w:space="0" w:color="auto"/>
            </w:tcBorders>
            <w:hideMark/>
          </w:tcPr>
          <w:p w14:paraId="48C28951"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Enabling conditions</w:t>
            </w:r>
          </w:p>
        </w:tc>
        <w:tc>
          <w:tcPr>
            <w:tcW w:w="744" w:type="dxa"/>
            <w:tcBorders>
              <w:top w:val="single" w:sz="4" w:space="0" w:color="auto"/>
              <w:left w:val="single" w:sz="4" w:space="0" w:color="auto"/>
              <w:bottom w:val="single" w:sz="4" w:space="0" w:color="auto"/>
              <w:right w:val="single" w:sz="4" w:space="0" w:color="auto"/>
            </w:tcBorders>
            <w:hideMark/>
          </w:tcPr>
          <w:p w14:paraId="6A1ABBAB"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Fund</w:t>
            </w:r>
          </w:p>
        </w:tc>
        <w:tc>
          <w:tcPr>
            <w:tcW w:w="1438" w:type="dxa"/>
            <w:tcBorders>
              <w:top w:val="single" w:sz="4" w:space="0" w:color="auto"/>
              <w:left w:val="single" w:sz="4" w:space="0" w:color="auto"/>
              <w:bottom w:val="single" w:sz="4" w:space="0" w:color="auto"/>
              <w:right w:val="single" w:sz="4" w:space="0" w:color="auto"/>
            </w:tcBorders>
            <w:hideMark/>
          </w:tcPr>
          <w:p w14:paraId="1E9E87C2"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Selected specific objective</w:t>
            </w:r>
          </w:p>
          <w:p w14:paraId="42CAE1E3" w14:textId="77777777" w:rsidR="001A17A2" w:rsidRPr="00C705C1" w:rsidRDefault="001A17A2" w:rsidP="001A17A2">
            <w:pPr>
              <w:spacing w:before="120" w:after="120"/>
              <w:rPr>
                <w:rFonts w:ascii="Times New Roman" w:eastAsia="Times New Roman" w:hAnsi="Times New Roman" w:cs="Times New Roman"/>
                <w:bCs/>
                <w:iCs/>
                <w:noProof/>
                <w:sz w:val="20"/>
                <w:lang w:val="en-US"/>
              </w:rPr>
            </w:pPr>
            <w:r w:rsidRPr="00C705C1">
              <w:rPr>
                <w:rFonts w:ascii="Times New Roman" w:eastAsia="Times New Roman" w:hAnsi="Times New Roman" w:cs="Times New Roman"/>
                <w:bCs/>
                <w:iCs/>
                <w:noProof/>
                <w:sz w:val="20"/>
                <w:lang w:val="en-US"/>
              </w:rPr>
              <w:t>(N/A to the EMFF)</w:t>
            </w:r>
          </w:p>
        </w:tc>
        <w:tc>
          <w:tcPr>
            <w:tcW w:w="1118" w:type="dxa"/>
            <w:tcBorders>
              <w:top w:val="single" w:sz="4" w:space="0" w:color="auto"/>
              <w:left w:val="single" w:sz="4" w:space="0" w:color="auto"/>
              <w:bottom w:val="single" w:sz="4" w:space="0" w:color="auto"/>
              <w:right w:val="single" w:sz="4" w:space="0" w:color="auto"/>
            </w:tcBorders>
            <w:hideMark/>
          </w:tcPr>
          <w:p w14:paraId="7C489515"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Fulfilment of enabling condition</w:t>
            </w:r>
          </w:p>
        </w:tc>
        <w:tc>
          <w:tcPr>
            <w:tcW w:w="2105" w:type="dxa"/>
            <w:tcBorders>
              <w:top w:val="single" w:sz="4" w:space="0" w:color="auto"/>
              <w:left w:val="single" w:sz="4" w:space="0" w:color="auto"/>
              <w:bottom w:val="single" w:sz="4" w:space="0" w:color="auto"/>
              <w:right w:val="single" w:sz="4" w:space="0" w:color="auto"/>
            </w:tcBorders>
            <w:hideMark/>
          </w:tcPr>
          <w:p w14:paraId="078C3BBF"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 xml:space="preserve">Criteria </w:t>
            </w:r>
          </w:p>
        </w:tc>
        <w:tc>
          <w:tcPr>
            <w:tcW w:w="652" w:type="dxa"/>
            <w:tcBorders>
              <w:top w:val="single" w:sz="4" w:space="0" w:color="auto"/>
              <w:left w:val="single" w:sz="4" w:space="0" w:color="auto"/>
              <w:bottom w:val="single" w:sz="4" w:space="0" w:color="auto"/>
              <w:right w:val="single" w:sz="4" w:space="0" w:color="auto"/>
            </w:tcBorders>
            <w:hideMark/>
          </w:tcPr>
          <w:p w14:paraId="29DCBE45"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Fulfilment of criteria</w:t>
            </w:r>
          </w:p>
        </w:tc>
        <w:tc>
          <w:tcPr>
            <w:tcW w:w="1140" w:type="dxa"/>
            <w:tcBorders>
              <w:top w:val="single" w:sz="4" w:space="0" w:color="auto"/>
              <w:left w:val="single" w:sz="4" w:space="0" w:color="auto"/>
              <w:bottom w:val="single" w:sz="4" w:space="0" w:color="auto"/>
              <w:right w:val="single" w:sz="4" w:space="0" w:color="auto"/>
            </w:tcBorders>
            <w:hideMark/>
          </w:tcPr>
          <w:p w14:paraId="147C132B"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 xml:space="preserve">Reference to relevant documents </w:t>
            </w:r>
          </w:p>
        </w:tc>
        <w:tc>
          <w:tcPr>
            <w:tcW w:w="1272" w:type="dxa"/>
            <w:tcBorders>
              <w:top w:val="single" w:sz="4" w:space="0" w:color="auto"/>
              <w:left w:val="single" w:sz="4" w:space="0" w:color="auto"/>
              <w:bottom w:val="single" w:sz="4" w:space="0" w:color="auto"/>
              <w:right w:val="single" w:sz="4" w:space="0" w:color="auto"/>
            </w:tcBorders>
            <w:hideMark/>
          </w:tcPr>
          <w:p w14:paraId="76F811A3" w14:textId="77777777" w:rsidR="001A17A2" w:rsidRPr="00C705C1" w:rsidRDefault="001A17A2" w:rsidP="001A17A2">
            <w:pPr>
              <w:spacing w:before="120" w:after="120"/>
              <w:rPr>
                <w:rFonts w:ascii="Times New Roman" w:eastAsia="Times New Roman" w:hAnsi="Times New Roman" w:cs="Times New Roman"/>
                <w:b/>
                <w:iCs/>
                <w:noProof/>
                <w:sz w:val="20"/>
                <w:lang w:val="en-US"/>
              </w:rPr>
            </w:pPr>
            <w:r w:rsidRPr="00C705C1">
              <w:rPr>
                <w:rFonts w:ascii="Times New Roman" w:eastAsia="Times New Roman" w:hAnsi="Times New Roman" w:cs="Times New Roman"/>
                <w:b/>
                <w:iCs/>
                <w:noProof/>
                <w:sz w:val="20"/>
                <w:lang w:val="en-US"/>
              </w:rPr>
              <w:t xml:space="preserve">Justification </w:t>
            </w:r>
          </w:p>
        </w:tc>
      </w:tr>
      <w:tr w:rsidR="00E41F86" w:rsidRPr="00C705C1" w14:paraId="7E8BB68B" w14:textId="77777777" w:rsidTr="00E41F86">
        <w:tc>
          <w:tcPr>
            <w:tcW w:w="1160" w:type="dxa"/>
            <w:tcBorders>
              <w:top w:val="single" w:sz="4" w:space="0" w:color="auto"/>
              <w:left w:val="single" w:sz="4" w:space="0" w:color="auto"/>
              <w:bottom w:val="single" w:sz="4" w:space="0" w:color="auto"/>
              <w:right w:val="single" w:sz="4" w:space="0" w:color="auto"/>
            </w:tcBorders>
          </w:tcPr>
          <w:p w14:paraId="43861D69" w14:textId="47B5AE4F"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Buna guvernan</w:t>
            </w:r>
            <w:r w:rsidR="008D2C0B" w:rsidRPr="00BC70E8">
              <w:rPr>
                <w:rFonts w:ascii="Times New Roman" w:eastAsia="Times New Roman" w:hAnsi="Times New Roman" w:cs="Times New Roman"/>
                <w:iCs/>
                <w:noProof/>
                <w:sz w:val="20"/>
                <w:szCs w:val="20"/>
                <w:lang w:val="it-IT"/>
              </w:rPr>
              <w:t>t</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xml:space="preserve"> a strategiei na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ionale sau regionale de specializare inteligent</w:t>
            </w:r>
            <w:r w:rsidR="001713F2" w:rsidRPr="00BC70E8">
              <w:rPr>
                <w:rFonts w:ascii="Times New Roman" w:eastAsia="Times New Roman" w:hAnsi="Times New Roman" w:cs="Times New Roman"/>
                <w:iCs/>
                <w:noProof/>
                <w:sz w:val="20"/>
                <w:szCs w:val="20"/>
                <w:lang w:val="it-IT"/>
              </w:rPr>
              <w:t>a</w:t>
            </w:r>
          </w:p>
        </w:tc>
        <w:tc>
          <w:tcPr>
            <w:tcW w:w="744" w:type="dxa"/>
            <w:tcBorders>
              <w:top w:val="single" w:sz="4" w:space="0" w:color="auto"/>
              <w:left w:val="single" w:sz="4" w:space="0" w:color="auto"/>
              <w:bottom w:val="single" w:sz="4" w:space="0" w:color="auto"/>
              <w:right w:val="single" w:sz="4" w:space="0" w:color="auto"/>
            </w:tcBorders>
          </w:tcPr>
          <w:p w14:paraId="0B232F19" w14:textId="696DAAB2" w:rsidR="00E41F86" w:rsidRPr="000648AC" w:rsidRDefault="00E41F86" w:rsidP="000648AC">
            <w:pPr>
              <w:spacing w:after="0" w:line="240" w:lineRule="auto"/>
              <w:rPr>
                <w:rFonts w:ascii="Times New Roman" w:eastAsia="Times New Roman" w:hAnsi="Times New Roman" w:cs="Times New Roman"/>
                <w:iCs/>
                <w:noProof/>
                <w:sz w:val="20"/>
                <w:szCs w:val="20"/>
                <w:lang w:val="en-US"/>
              </w:rPr>
            </w:pPr>
            <w:r w:rsidRPr="000648AC">
              <w:rPr>
                <w:rFonts w:ascii="Times New Roman" w:eastAsia="Times New Roman" w:hAnsi="Times New Roman" w:cs="Times New Roman"/>
                <w:iCs/>
                <w:noProof/>
                <w:sz w:val="20"/>
                <w:szCs w:val="20"/>
                <w:lang w:val="fr-FR"/>
              </w:rPr>
              <w:t>FEDR</w:t>
            </w:r>
          </w:p>
        </w:tc>
        <w:tc>
          <w:tcPr>
            <w:tcW w:w="1438" w:type="dxa"/>
            <w:tcBorders>
              <w:top w:val="single" w:sz="4" w:space="0" w:color="auto"/>
              <w:left w:val="single" w:sz="4" w:space="0" w:color="auto"/>
              <w:bottom w:val="single" w:sz="4" w:space="0" w:color="auto"/>
              <w:right w:val="single" w:sz="4" w:space="0" w:color="auto"/>
            </w:tcBorders>
          </w:tcPr>
          <w:p w14:paraId="2F3A5F48" w14:textId="5E15D0A6"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(i) Dezvoltarea capacit</w:t>
            </w:r>
            <w:r w:rsidR="001713F2" w:rsidRPr="00BC70E8">
              <w:rPr>
                <w:rFonts w:ascii="Times New Roman" w:eastAsia="Times New Roman" w:hAnsi="Times New Roman" w:cs="Times New Roman"/>
                <w:iCs/>
                <w:noProof/>
                <w:sz w:val="20"/>
                <w:szCs w:val="20"/>
                <w:lang w:val="it-IT"/>
              </w:rPr>
              <w:t>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 xml:space="preserve">ilor de cercetare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 xml:space="preserve">i inovare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i adoptarea tehnologiilor avansate</w:t>
            </w:r>
          </w:p>
          <w:p w14:paraId="6D662738" w14:textId="3D18A7D6"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(ii) Fructificarea avantajelor digitaliz</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xml:space="preserve">rii, </w:t>
            </w:r>
            <w:r w:rsidR="001713F2" w:rsidRPr="00BC70E8">
              <w:rPr>
                <w:rFonts w:ascii="Times New Roman" w:eastAsia="Times New Roman" w:hAnsi="Times New Roman" w:cs="Times New Roman"/>
                <w:iCs/>
                <w:noProof/>
                <w:sz w:val="20"/>
                <w:szCs w:val="20"/>
                <w:lang w:val="it-IT"/>
              </w:rPr>
              <w:t>i</w:t>
            </w:r>
            <w:r w:rsidRPr="00BC70E8">
              <w:rPr>
                <w:rFonts w:ascii="Times New Roman" w:eastAsia="Times New Roman" w:hAnsi="Times New Roman" w:cs="Times New Roman"/>
                <w:iCs/>
                <w:noProof/>
                <w:sz w:val="20"/>
                <w:szCs w:val="20"/>
                <w:lang w:val="it-IT"/>
              </w:rPr>
              <w:t xml:space="preserve">n beneficiul </w:t>
            </w:r>
            <w:r w:rsidRPr="00BC70E8">
              <w:rPr>
                <w:rFonts w:ascii="Times New Roman" w:eastAsia="Times New Roman" w:hAnsi="Times New Roman" w:cs="Times New Roman"/>
                <w:iCs/>
                <w:noProof/>
                <w:sz w:val="20"/>
                <w:szCs w:val="20"/>
                <w:lang w:val="it-IT"/>
              </w:rPr>
              <w:lastRenderedPageBreak/>
              <w:t>cet</w:t>
            </w:r>
            <w:r w:rsidR="001713F2" w:rsidRPr="00BC70E8">
              <w:rPr>
                <w:rFonts w:ascii="Times New Roman" w:eastAsia="Times New Roman" w:hAnsi="Times New Roman" w:cs="Times New Roman"/>
                <w:iCs/>
                <w:noProof/>
                <w:sz w:val="20"/>
                <w:szCs w:val="20"/>
                <w:lang w:val="it-IT"/>
              </w:rPr>
              <w:t>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 xml:space="preserve">enilor, al companiilor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i al guvernelor</w:t>
            </w:r>
          </w:p>
          <w:p w14:paraId="02FB75ED" w14:textId="67FCFAD2"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(iii) Impulsionarea cre</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 xml:space="preserve">terii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i competitivit</w:t>
            </w:r>
            <w:r w:rsidR="001713F2" w:rsidRPr="00BC70E8">
              <w:rPr>
                <w:rFonts w:ascii="Times New Roman" w:eastAsia="Times New Roman" w:hAnsi="Times New Roman" w:cs="Times New Roman"/>
                <w:iCs/>
                <w:noProof/>
                <w:sz w:val="20"/>
                <w:szCs w:val="20"/>
                <w:lang w:val="it-IT"/>
              </w:rPr>
              <w:t>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ii IMM-urilor</w:t>
            </w:r>
          </w:p>
          <w:p w14:paraId="5FD27F69" w14:textId="623D036A"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(iv) Dezvoltarea competen</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elor pentru specializare inteligent</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tranzi</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ie industrial</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xml:space="preserve">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i antreprenoriat</w:t>
            </w:r>
          </w:p>
        </w:tc>
        <w:tc>
          <w:tcPr>
            <w:tcW w:w="1118" w:type="dxa"/>
            <w:tcBorders>
              <w:top w:val="single" w:sz="4" w:space="0" w:color="auto"/>
              <w:left w:val="single" w:sz="4" w:space="0" w:color="auto"/>
              <w:bottom w:val="single" w:sz="4" w:space="0" w:color="auto"/>
              <w:right w:val="single" w:sz="4" w:space="0" w:color="auto"/>
            </w:tcBorders>
            <w:hideMark/>
          </w:tcPr>
          <w:p w14:paraId="296EDB3A" w14:textId="69B8070F"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p>
        </w:tc>
        <w:tc>
          <w:tcPr>
            <w:tcW w:w="2105" w:type="dxa"/>
            <w:tcBorders>
              <w:top w:val="single" w:sz="4" w:space="0" w:color="auto"/>
              <w:left w:val="single" w:sz="4" w:space="0" w:color="auto"/>
              <w:bottom w:val="single" w:sz="4" w:space="0" w:color="auto"/>
              <w:right w:val="single" w:sz="4" w:space="0" w:color="auto"/>
            </w:tcBorders>
            <w:hideMark/>
          </w:tcPr>
          <w:p w14:paraId="49D48849" w14:textId="69E9CBEA"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
                <w:iCs/>
                <w:noProof/>
                <w:sz w:val="20"/>
                <w:szCs w:val="20"/>
                <w:lang w:val="it-IT"/>
              </w:rPr>
              <w:t>Strategia (strategiile) de specializare inteligent</w:t>
            </w:r>
            <w:r w:rsidR="001713F2" w:rsidRPr="00BC70E8">
              <w:rPr>
                <w:rFonts w:ascii="Times New Roman" w:eastAsia="Times New Roman" w:hAnsi="Times New Roman" w:cs="Times New Roman"/>
                <w:i/>
                <w:iCs/>
                <w:noProof/>
                <w:sz w:val="20"/>
                <w:szCs w:val="20"/>
                <w:lang w:val="it-IT"/>
              </w:rPr>
              <w:t>a</w:t>
            </w:r>
            <w:r w:rsidRPr="00BC70E8">
              <w:rPr>
                <w:rFonts w:ascii="Times New Roman" w:eastAsia="Times New Roman" w:hAnsi="Times New Roman" w:cs="Times New Roman"/>
                <w:i/>
                <w:iCs/>
                <w:noProof/>
                <w:sz w:val="20"/>
                <w:szCs w:val="20"/>
                <w:lang w:val="it-IT"/>
              </w:rPr>
              <w:t xml:space="preserve"> trebuie s</w:t>
            </w:r>
            <w:r w:rsidR="001713F2" w:rsidRPr="00BC70E8">
              <w:rPr>
                <w:rFonts w:ascii="Times New Roman" w:eastAsia="Times New Roman" w:hAnsi="Times New Roman" w:cs="Times New Roman"/>
                <w:i/>
                <w:iCs/>
                <w:noProof/>
                <w:sz w:val="20"/>
                <w:szCs w:val="20"/>
                <w:lang w:val="it-IT"/>
              </w:rPr>
              <w:t>a</w:t>
            </w:r>
            <w:r w:rsidRPr="00BC70E8">
              <w:rPr>
                <w:rFonts w:ascii="Times New Roman" w:eastAsia="Times New Roman" w:hAnsi="Times New Roman" w:cs="Times New Roman"/>
                <w:i/>
                <w:iCs/>
                <w:noProof/>
                <w:sz w:val="20"/>
                <w:szCs w:val="20"/>
                <w:lang w:val="it-IT"/>
              </w:rPr>
              <w:t xml:space="preserve"> fie sprijinit</w:t>
            </w:r>
            <w:r w:rsidR="001713F2" w:rsidRPr="00BC70E8">
              <w:rPr>
                <w:rFonts w:ascii="Times New Roman" w:eastAsia="Times New Roman" w:hAnsi="Times New Roman" w:cs="Times New Roman"/>
                <w:i/>
                <w:iCs/>
                <w:noProof/>
                <w:sz w:val="20"/>
                <w:szCs w:val="20"/>
                <w:lang w:val="it-IT"/>
              </w:rPr>
              <w:t>a</w:t>
            </w:r>
            <w:r w:rsidRPr="00BC70E8">
              <w:rPr>
                <w:rFonts w:ascii="Times New Roman" w:eastAsia="Times New Roman" w:hAnsi="Times New Roman" w:cs="Times New Roman"/>
                <w:i/>
                <w:iCs/>
                <w:noProof/>
                <w:sz w:val="20"/>
                <w:szCs w:val="20"/>
                <w:lang w:val="it-IT"/>
              </w:rPr>
              <w:t xml:space="preserve"> (sprijinite) d</w:t>
            </w:r>
            <w:r w:rsidRPr="00BC70E8">
              <w:rPr>
                <w:rFonts w:ascii="Times New Roman" w:eastAsia="Times New Roman" w:hAnsi="Times New Roman" w:cs="Times New Roman"/>
                <w:iCs/>
                <w:noProof/>
                <w:sz w:val="20"/>
                <w:szCs w:val="20"/>
                <w:lang w:val="it-IT"/>
              </w:rPr>
              <w:t>e:</w:t>
            </w:r>
          </w:p>
          <w:p w14:paraId="797D3A39" w14:textId="4AF45B56"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C1. O analiz</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xml:space="preserve"> la zi a factorilor care </w:t>
            </w:r>
            <w:r w:rsidR="001713F2" w:rsidRPr="00BC70E8">
              <w:rPr>
                <w:rFonts w:ascii="Times New Roman" w:eastAsia="Times New Roman" w:hAnsi="Times New Roman" w:cs="Times New Roman"/>
                <w:iCs/>
                <w:noProof/>
                <w:sz w:val="20"/>
                <w:szCs w:val="20"/>
                <w:lang w:val="it-IT"/>
              </w:rPr>
              <w:t>i</w:t>
            </w:r>
            <w:r w:rsidRPr="00BC70E8">
              <w:rPr>
                <w:rFonts w:ascii="Times New Roman" w:eastAsia="Times New Roman" w:hAnsi="Times New Roman" w:cs="Times New Roman"/>
                <w:iCs/>
                <w:noProof/>
                <w:sz w:val="20"/>
                <w:szCs w:val="20"/>
                <w:lang w:val="it-IT"/>
              </w:rPr>
              <w:t>mpiedic</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xml:space="preserve"> diseminarea inov</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rii, inclusiv digitalizarea</w:t>
            </w:r>
          </w:p>
          <w:p w14:paraId="542F9783" w14:textId="5E0A6569"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C2. Existen</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a unei institu</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 xml:space="preserve">ii sau a unui </w:t>
            </w:r>
            <w:r w:rsidRPr="00BC70E8">
              <w:rPr>
                <w:rFonts w:ascii="Times New Roman" w:eastAsia="Times New Roman" w:hAnsi="Times New Roman" w:cs="Times New Roman"/>
                <w:iCs/>
                <w:noProof/>
                <w:sz w:val="20"/>
                <w:szCs w:val="20"/>
                <w:lang w:val="it-IT"/>
              </w:rPr>
              <w:lastRenderedPageBreak/>
              <w:t>organism na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ional/regional competent responsabil cu managementul strategiei de specializare inteligent</w:t>
            </w:r>
            <w:r w:rsidR="001713F2" w:rsidRPr="00BC70E8">
              <w:rPr>
                <w:rFonts w:ascii="Times New Roman" w:eastAsia="Times New Roman" w:hAnsi="Times New Roman" w:cs="Times New Roman"/>
                <w:iCs/>
                <w:noProof/>
                <w:sz w:val="20"/>
                <w:szCs w:val="20"/>
                <w:lang w:val="it-IT"/>
              </w:rPr>
              <w:t>a</w:t>
            </w:r>
          </w:p>
          <w:p w14:paraId="40D471B4" w14:textId="0E3212DC"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 xml:space="preserve">C3. Instrumente de monitorizare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i evaluare pentru a m</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sura performan</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 xml:space="preserve">ele </w:t>
            </w:r>
            <w:r w:rsidR="001713F2" w:rsidRPr="00BC70E8">
              <w:rPr>
                <w:rFonts w:ascii="Times New Roman" w:eastAsia="Times New Roman" w:hAnsi="Times New Roman" w:cs="Times New Roman"/>
                <w:iCs/>
                <w:noProof/>
                <w:sz w:val="20"/>
                <w:szCs w:val="20"/>
                <w:lang w:val="it-IT"/>
              </w:rPr>
              <w:t>i</w:t>
            </w:r>
            <w:r w:rsidRPr="00BC70E8">
              <w:rPr>
                <w:rFonts w:ascii="Times New Roman" w:eastAsia="Times New Roman" w:hAnsi="Times New Roman" w:cs="Times New Roman"/>
                <w:iCs/>
                <w:noProof/>
                <w:sz w:val="20"/>
                <w:szCs w:val="20"/>
                <w:lang w:val="it-IT"/>
              </w:rPr>
              <w:t>n direc</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ia atingerii obiectivelor strategiei</w:t>
            </w:r>
          </w:p>
          <w:p w14:paraId="311ADC8F" w14:textId="4AF4AFA4"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C4. Func</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ionarea eficace a procesului de descoperire antreprenorial</w:t>
            </w:r>
            <w:r w:rsidR="001713F2" w:rsidRPr="00BC70E8">
              <w:rPr>
                <w:rFonts w:ascii="Times New Roman" w:eastAsia="Times New Roman" w:hAnsi="Times New Roman" w:cs="Times New Roman"/>
                <w:iCs/>
                <w:noProof/>
                <w:sz w:val="20"/>
                <w:szCs w:val="20"/>
                <w:lang w:val="it-IT"/>
              </w:rPr>
              <w:t>a</w:t>
            </w:r>
          </w:p>
          <w:p w14:paraId="6E8C2F71" w14:textId="7CD3029D"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C5. Ac</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 xml:space="preserve">iuni necesare pentru </w:t>
            </w:r>
            <w:r w:rsidR="001713F2" w:rsidRPr="00BC70E8">
              <w:rPr>
                <w:rFonts w:ascii="Times New Roman" w:eastAsia="Times New Roman" w:hAnsi="Times New Roman" w:cs="Times New Roman"/>
                <w:iCs/>
                <w:noProof/>
                <w:sz w:val="20"/>
                <w:szCs w:val="20"/>
                <w:lang w:val="it-IT"/>
              </w:rPr>
              <w:t>i</w:t>
            </w:r>
            <w:r w:rsidRPr="00BC70E8">
              <w:rPr>
                <w:rFonts w:ascii="Times New Roman" w:eastAsia="Times New Roman" w:hAnsi="Times New Roman" w:cs="Times New Roman"/>
                <w:iCs/>
                <w:noProof/>
                <w:sz w:val="20"/>
                <w:szCs w:val="20"/>
                <w:lang w:val="it-IT"/>
              </w:rPr>
              <w:t>mbun</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t</w:t>
            </w:r>
            <w:r w:rsidR="001713F2" w:rsidRPr="00BC70E8">
              <w:rPr>
                <w:rFonts w:ascii="Times New Roman" w:eastAsia="Times New Roman" w:hAnsi="Times New Roman" w:cs="Times New Roman"/>
                <w:iCs/>
                <w:noProof/>
                <w:sz w:val="20"/>
                <w:szCs w:val="20"/>
                <w:lang w:val="it-IT"/>
              </w:rPr>
              <w:t>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 xml:space="preserve">irea sistemelor de cercetare </w:t>
            </w:r>
            <w:r w:rsidR="001713F2" w:rsidRPr="00BC70E8">
              <w:rPr>
                <w:rFonts w:ascii="Times New Roman" w:eastAsia="Times New Roman" w:hAnsi="Times New Roman" w:cs="Times New Roman"/>
                <w:iCs/>
                <w:noProof/>
                <w:sz w:val="20"/>
                <w:szCs w:val="20"/>
                <w:lang w:val="it-IT"/>
              </w:rPr>
              <w:t>s</w:t>
            </w:r>
            <w:r w:rsidRPr="00BC70E8">
              <w:rPr>
                <w:rFonts w:ascii="Times New Roman" w:eastAsia="Times New Roman" w:hAnsi="Times New Roman" w:cs="Times New Roman"/>
                <w:iCs/>
                <w:noProof/>
                <w:sz w:val="20"/>
                <w:szCs w:val="20"/>
                <w:lang w:val="it-IT"/>
              </w:rPr>
              <w:t>i inovare na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ionale sau regionale, daca este relevant</w:t>
            </w:r>
          </w:p>
          <w:p w14:paraId="1304E58F" w14:textId="2F7DBC20"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C6. Ac</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iuni pentru managementul tranzi</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iei industriale, daca este relevant</w:t>
            </w:r>
          </w:p>
          <w:p w14:paraId="1CDD121F" w14:textId="6F5C617B"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BC70E8">
              <w:rPr>
                <w:rFonts w:ascii="Times New Roman" w:eastAsia="Times New Roman" w:hAnsi="Times New Roman" w:cs="Times New Roman"/>
                <w:iCs/>
                <w:noProof/>
                <w:sz w:val="20"/>
                <w:szCs w:val="20"/>
                <w:lang w:val="it-IT"/>
              </w:rPr>
              <w:t>C7. M</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 xml:space="preserve">suri </w:t>
            </w:r>
            <w:r w:rsidR="001713F2" w:rsidRPr="00BC70E8">
              <w:rPr>
                <w:rFonts w:ascii="Times New Roman" w:eastAsia="Times New Roman" w:hAnsi="Times New Roman" w:cs="Times New Roman"/>
                <w:iCs/>
                <w:noProof/>
                <w:sz w:val="20"/>
                <w:szCs w:val="20"/>
                <w:lang w:val="it-IT"/>
              </w:rPr>
              <w:t>i</w:t>
            </w:r>
            <w:r w:rsidRPr="00BC70E8">
              <w:rPr>
                <w:rFonts w:ascii="Times New Roman" w:eastAsia="Times New Roman" w:hAnsi="Times New Roman" w:cs="Times New Roman"/>
                <w:iCs/>
                <w:noProof/>
                <w:sz w:val="20"/>
                <w:szCs w:val="20"/>
                <w:lang w:val="it-IT"/>
              </w:rPr>
              <w:t>n sprijinul colabor</w:t>
            </w:r>
            <w:r w:rsidR="001713F2" w:rsidRPr="00BC70E8">
              <w:rPr>
                <w:rFonts w:ascii="Times New Roman" w:eastAsia="Times New Roman" w:hAnsi="Times New Roman" w:cs="Times New Roman"/>
                <w:iCs/>
                <w:noProof/>
                <w:sz w:val="20"/>
                <w:szCs w:val="20"/>
                <w:lang w:val="it-IT"/>
              </w:rPr>
              <w:t>a</w:t>
            </w:r>
            <w:r w:rsidRPr="00BC70E8">
              <w:rPr>
                <w:rFonts w:ascii="Times New Roman" w:eastAsia="Times New Roman" w:hAnsi="Times New Roman" w:cs="Times New Roman"/>
                <w:iCs/>
                <w:noProof/>
                <w:sz w:val="20"/>
                <w:szCs w:val="20"/>
                <w:lang w:val="it-IT"/>
              </w:rPr>
              <w:t>rii interna</w:t>
            </w:r>
            <w:r w:rsidR="008D2C0B" w:rsidRPr="00BC70E8">
              <w:rPr>
                <w:rFonts w:ascii="Times New Roman" w:eastAsia="Times New Roman" w:hAnsi="Times New Roman" w:cs="Times New Roman"/>
                <w:iCs/>
                <w:noProof/>
                <w:sz w:val="20"/>
                <w:szCs w:val="20"/>
                <w:lang w:val="it-IT"/>
              </w:rPr>
              <w:t>t</w:t>
            </w:r>
            <w:r w:rsidRPr="00BC70E8">
              <w:rPr>
                <w:rFonts w:ascii="Times New Roman" w:eastAsia="Times New Roman" w:hAnsi="Times New Roman" w:cs="Times New Roman"/>
                <w:iCs/>
                <w:noProof/>
                <w:sz w:val="20"/>
                <w:szCs w:val="20"/>
                <w:lang w:val="it-IT"/>
              </w:rPr>
              <w:t>ionale</w:t>
            </w:r>
          </w:p>
        </w:tc>
        <w:tc>
          <w:tcPr>
            <w:tcW w:w="652" w:type="dxa"/>
            <w:tcBorders>
              <w:top w:val="single" w:sz="4" w:space="0" w:color="auto"/>
              <w:left w:val="single" w:sz="4" w:space="0" w:color="auto"/>
              <w:bottom w:val="single" w:sz="4" w:space="0" w:color="auto"/>
              <w:right w:val="single" w:sz="4" w:space="0" w:color="auto"/>
            </w:tcBorders>
            <w:hideMark/>
          </w:tcPr>
          <w:p w14:paraId="680CDEC4" w14:textId="77777777" w:rsidR="00E41F86" w:rsidRPr="00C705C1" w:rsidRDefault="00E41F86" w:rsidP="00E41F86">
            <w:pPr>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lastRenderedPageBreak/>
              <w:t>Y/N</w:t>
            </w:r>
          </w:p>
        </w:tc>
        <w:tc>
          <w:tcPr>
            <w:tcW w:w="1140" w:type="dxa"/>
            <w:tcBorders>
              <w:top w:val="single" w:sz="4" w:space="0" w:color="auto"/>
              <w:left w:val="single" w:sz="4" w:space="0" w:color="auto"/>
              <w:bottom w:val="single" w:sz="4" w:space="0" w:color="auto"/>
              <w:right w:val="single" w:sz="4" w:space="0" w:color="auto"/>
            </w:tcBorders>
            <w:hideMark/>
          </w:tcPr>
          <w:p w14:paraId="50CAE530" w14:textId="77777777" w:rsidR="00E41F86" w:rsidRPr="00C705C1" w:rsidRDefault="00E41F86" w:rsidP="00E41F86">
            <w:pPr>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[500]</w:t>
            </w:r>
          </w:p>
        </w:tc>
        <w:tc>
          <w:tcPr>
            <w:tcW w:w="1272" w:type="dxa"/>
            <w:tcBorders>
              <w:top w:val="single" w:sz="4" w:space="0" w:color="auto"/>
              <w:left w:val="single" w:sz="4" w:space="0" w:color="auto"/>
              <w:bottom w:val="single" w:sz="4" w:space="0" w:color="auto"/>
              <w:right w:val="single" w:sz="4" w:space="0" w:color="auto"/>
            </w:tcBorders>
            <w:hideMark/>
          </w:tcPr>
          <w:p w14:paraId="12C73011" w14:textId="77777777" w:rsidR="00E41F86" w:rsidRPr="00C705C1" w:rsidRDefault="00E41F86" w:rsidP="00E41F86">
            <w:pPr>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t>[1 000]</w:t>
            </w:r>
          </w:p>
        </w:tc>
      </w:tr>
      <w:tr w:rsidR="00E41F86" w:rsidRPr="00C705C1" w14:paraId="486E80D8" w14:textId="77777777" w:rsidTr="00E41F86">
        <w:tc>
          <w:tcPr>
            <w:tcW w:w="1160" w:type="dxa"/>
            <w:tcBorders>
              <w:top w:val="single" w:sz="4" w:space="0" w:color="auto"/>
              <w:left w:val="single" w:sz="4" w:space="0" w:color="auto"/>
              <w:bottom w:val="single" w:sz="4" w:space="0" w:color="auto"/>
              <w:right w:val="single" w:sz="4" w:space="0" w:color="auto"/>
            </w:tcBorders>
          </w:tcPr>
          <w:p w14:paraId="50E6DF71" w14:textId="533705DD"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r w:rsidRPr="000648AC">
              <w:rPr>
                <w:rFonts w:ascii="Times New Roman" w:eastAsia="Times New Roman" w:hAnsi="Times New Roman" w:cs="Times New Roman"/>
                <w:iCs/>
                <w:noProof/>
                <w:sz w:val="20"/>
                <w:szCs w:val="20"/>
              </w:rPr>
              <w:t>Un cadru de politic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strategic pentru sprijinirea renov</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rilor destinate s</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mbun</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easc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eficien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a energetic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cl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dirilor reziden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iale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nereziden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iale</w:t>
            </w:r>
          </w:p>
        </w:tc>
        <w:tc>
          <w:tcPr>
            <w:tcW w:w="744" w:type="dxa"/>
            <w:tcBorders>
              <w:top w:val="single" w:sz="4" w:space="0" w:color="auto"/>
              <w:left w:val="single" w:sz="4" w:space="0" w:color="auto"/>
              <w:bottom w:val="single" w:sz="4" w:space="0" w:color="auto"/>
              <w:right w:val="single" w:sz="4" w:space="0" w:color="auto"/>
            </w:tcBorders>
          </w:tcPr>
          <w:p w14:paraId="4416D016" w14:textId="77777777"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p>
        </w:tc>
        <w:tc>
          <w:tcPr>
            <w:tcW w:w="1438" w:type="dxa"/>
            <w:tcBorders>
              <w:top w:val="single" w:sz="4" w:space="0" w:color="auto"/>
              <w:left w:val="single" w:sz="4" w:space="0" w:color="auto"/>
              <w:bottom w:val="single" w:sz="4" w:space="0" w:color="auto"/>
              <w:right w:val="single" w:sz="4" w:space="0" w:color="auto"/>
            </w:tcBorders>
          </w:tcPr>
          <w:p w14:paraId="3A39B442" w14:textId="7D4D843C" w:rsidR="00E41F86" w:rsidRPr="000648AC" w:rsidRDefault="00E41F86" w:rsidP="000648AC">
            <w:pPr>
              <w:spacing w:after="0" w:line="240" w:lineRule="auto"/>
              <w:rPr>
                <w:rFonts w:ascii="Times New Roman" w:eastAsia="Times New Roman" w:hAnsi="Times New Roman" w:cs="Times New Roman"/>
                <w:iCs/>
                <w:noProof/>
                <w:sz w:val="20"/>
                <w:szCs w:val="20"/>
                <w:lang w:val="en-US"/>
              </w:rPr>
            </w:pPr>
            <w:r w:rsidRPr="000648AC">
              <w:rPr>
                <w:rFonts w:ascii="Times New Roman" w:eastAsia="Times New Roman" w:hAnsi="Times New Roman" w:cs="Times New Roman"/>
                <w:iCs/>
                <w:noProof/>
                <w:sz w:val="20"/>
                <w:szCs w:val="20"/>
              </w:rPr>
              <w:t>b (i) Promovarea eficien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ei energetice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reducerea emisiilor de gaze cu efect de ser</w:t>
            </w:r>
            <w:r w:rsidR="001713F2">
              <w:rPr>
                <w:rFonts w:ascii="Times New Roman" w:eastAsia="Times New Roman" w:hAnsi="Times New Roman" w:cs="Times New Roman"/>
                <w:iCs/>
                <w:noProof/>
                <w:sz w:val="20"/>
                <w:szCs w:val="20"/>
              </w:rPr>
              <w:t>a</w:t>
            </w:r>
          </w:p>
        </w:tc>
        <w:tc>
          <w:tcPr>
            <w:tcW w:w="1118" w:type="dxa"/>
            <w:tcBorders>
              <w:top w:val="single" w:sz="4" w:space="0" w:color="auto"/>
              <w:left w:val="single" w:sz="4" w:space="0" w:color="auto"/>
              <w:bottom w:val="single" w:sz="4" w:space="0" w:color="auto"/>
              <w:right w:val="single" w:sz="4" w:space="0" w:color="auto"/>
            </w:tcBorders>
          </w:tcPr>
          <w:p w14:paraId="52C520C4" w14:textId="77777777" w:rsidR="00E41F86" w:rsidRPr="000648AC" w:rsidRDefault="00E41F86" w:rsidP="000648AC">
            <w:pPr>
              <w:spacing w:after="0" w:line="240" w:lineRule="auto"/>
              <w:rPr>
                <w:rFonts w:ascii="Times New Roman" w:eastAsia="Times New Roman" w:hAnsi="Times New Roman" w:cs="Times New Roman"/>
                <w:iCs/>
                <w:noProof/>
                <w:sz w:val="20"/>
                <w:szCs w:val="20"/>
                <w:lang w:val="en-US"/>
              </w:rPr>
            </w:pPr>
          </w:p>
        </w:tc>
        <w:tc>
          <w:tcPr>
            <w:tcW w:w="2105" w:type="dxa"/>
            <w:tcBorders>
              <w:top w:val="single" w:sz="4" w:space="0" w:color="auto"/>
              <w:left w:val="single" w:sz="4" w:space="0" w:color="auto"/>
              <w:bottom w:val="single" w:sz="4" w:space="0" w:color="auto"/>
              <w:right w:val="single" w:sz="4" w:space="0" w:color="auto"/>
            </w:tcBorders>
            <w:hideMark/>
          </w:tcPr>
          <w:p w14:paraId="172B69A3" w14:textId="63D7FA41"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C1. Este adoptat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o strategie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de renovare pe termen lung pentru sprijinirea renov</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rii parcului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ional de cl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diri reziden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iale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nereziden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iale,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conformitate cu cerin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ele Directivei 2010/31/UE privind performan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a energetic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cl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dirilor, care:</w:t>
            </w:r>
          </w:p>
          <w:p w14:paraId="77804D7B" w14:textId="2EAB0D3B" w:rsidR="00E41F86" w:rsidRPr="004D19B2" w:rsidRDefault="00E41F86" w:rsidP="00C26FD2">
            <w:pPr>
              <w:pStyle w:val="ListParagraph"/>
              <w:numPr>
                <w:ilvl w:val="0"/>
                <w:numId w:val="69"/>
              </w:numPr>
              <w:spacing w:before="0" w:after="0" w:line="240" w:lineRule="auto"/>
              <w:ind w:left="461" w:hanging="283"/>
              <w:rPr>
                <w:rFonts w:eastAsia="Times New Roman"/>
                <w:iCs/>
                <w:noProof/>
                <w:sz w:val="20"/>
                <w:szCs w:val="20"/>
                <w:lang w:val="fr-FR"/>
              </w:rPr>
            </w:pPr>
            <w:r w:rsidRPr="004D19B2">
              <w:rPr>
                <w:rFonts w:eastAsia="Times New Roman"/>
                <w:iCs/>
                <w:noProof/>
                <w:sz w:val="20"/>
                <w:szCs w:val="20"/>
                <w:lang w:val="fr-FR"/>
              </w:rPr>
              <w:t>a.implic</w:t>
            </w:r>
            <w:r w:rsidR="001713F2" w:rsidRPr="004D19B2">
              <w:rPr>
                <w:rFonts w:eastAsia="Times New Roman"/>
                <w:iCs/>
                <w:noProof/>
                <w:sz w:val="20"/>
                <w:szCs w:val="20"/>
                <w:lang w:val="fr-FR"/>
              </w:rPr>
              <w:t>a</w:t>
            </w:r>
            <w:r w:rsidRPr="004D19B2">
              <w:rPr>
                <w:rFonts w:eastAsia="Times New Roman"/>
                <w:iCs/>
                <w:noProof/>
                <w:sz w:val="20"/>
                <w:szCs w:val="20"/>
                <w:lang w:val="fr-FR"/>
              </w:rPr>
              <w:t xml:space="preserve"> obiective de etap</w:t>
            </w:r>
            <w:r w:rsidR="001713F2" w:rsidRPr="004D19B2">
              <w:rPr>
                <w:rFonts w:eastAsia="Times New Roman"/>
                <w:iCs/>
                <w:noProof/>
                <w:sz w:val="20"/>
                <w:szCs w:val="20"/>
                <w:lang w:val="fr-FR"/>
              </w:rPr>
              <w:t>a</w:t>
            </w:r>
            <w:r w:rsidRPr="004D19B2">
              <w:rPr>
                <w:rFonts w:eastAsia="Times New Roman"/>
                <w:iCs/>
                <w:noProof/>
                <w:sz w:val="20"/>
                <w:szCs w:val="20"/>
                <w:lang w:val="fr-FR"/>
              </w:rPr>
              <w:t xml:space="preserve"> orientative pentru 2030 </w:t>
            </w:r>
            <w:r w:rsidR="001713F2" w:rsidRPr="004D19B2">
              <w:rPr>
                <w:rFonts w:eastAsia="Times New Roman"/>
                <w:iCs/>
                <w:noProof/>
                <w:sz w:val="20"/>
                <w:szCs w:val="20"/>
                <w:lang w:val="fr-FR"/>
              </w:rPr>
              <w:t>s</w:t>
            </w:r>
            <w:r w:rsidRPr="004D19B2">
              <w:rPr>
                <w:rFonts w:eastAsia="Times New Roman"/>
                <w:iCs/>
                <w:noProof/>
                <w:sz w:val="20"/>
                <w:szCs w:val="20"/>
                <w:lang w:val="fr-FR"/>
              </w:rPr>
              <w:t xml:space="preserve">i 2040, </w:t>
            </w:r>
            <w:r w:rsidR="001713F2" w:rsidRPr="004D19B2">
              <w:rPr>
                <w:rFonts w:eastAsia="Times New Roman"/>
                <w:iCs/>
                <w:noProof/>
                <w:sz w:val="20"/>
                <w:szCs w:val="20"/>
                <w:lang w:val="fr-FR"/>
              </w:rPr>
              <w:t>s</w:t>
            </w:r>
            <w:r w:rsidRPr="004D19B2">
              <w:rPr>
                <w:rFonts w:eastAsia="Times New Roman"/>
                <w:iCs/>
                <w:noProof/>
                <w:sz w:val="20"/>
                <w:szCs w:val="20"/>
                <w:lang w:val="fr-FR"/>
              </w:rPr>
              <w:t xml:space="preserve">i </w:t>
            </w:r>
            <w:r w:rsidR="008D2C0B" w:rsidRPr="004D19B2">
              <w:rPr>
                <w:rFonts w:eastAsia="Times New Roman"/>
                <w:iCs/>
                <w:noProof/>
                <w:sz w:val="20"/>
                <w:szCs w:val="20"/>
                <w:lang w:val="fr-FR"/>
              </w:rPr>
              <w:t>t</w:t>
            </w:r>
            <w:r w:rsidRPr="004D19B2">
              <w:rPr>
                <w:rFonts w:eastAsia="Times New Roman"/>
                <w:iCs/>
                <w:noProof/>
                <w:sz w:val="20"/>
                <w:szCs w:val="20"/>
                <w:lang w:val="fr-FR"/>
              </w:rPr>
              <w:t>inte pentru 2050</w:t>
            </w:r>
          </w:p>
          <w:p w14:paraId="10295B87" w14:textId="33AA2690" w:rsidR="00E41F86" w:rsidRPr="00BC70E8" w:rsidRDefault="00E41F86" w:rsidP="00C26FD2">
            <w:pPr>
              <w:pStyle w:val="ListParagraph"/>
              <w:numPr>
                <w:ilvl w:val="0"/>
                <w:numId w:val="69"/>
              </w:numPr>
              <w:spacing w:before="0" w:after="0" w:line="240" w:lineRule="auto"/>
              <w:ind w:left="461" w:hanging="283"/>
              <w:rPr>
                <w:rFonts w:eastAsia="Times New Roman"/>
                <w:iCs/>
                <w:noProof/>
                <w:sz w:val="20"/>
                <w:szCs w:val="20"/>
                <w:lang w:val="it-IT"/>
              </w:rPr>
            </w:pPr>
            <w:r w:rsidRPr="00BC70E8">
              <w:rPr>
                <w:rFonts w:eastAsia="Times New Roman"/>
                <w:iCs/>
                <w:noProof/>
                <w:sz w:val="20"/>
                <w:szCs w:val="20"/>
                <w:lang w:val="it-IT"/>
              </w:rPr>
              <w:t>b.ofer</w:t>
            </w:r>
            <w:r w:rsidR="001713F2" w:rsidRPr="00BC70E8">
              <w:rPr>
                <w:rFonts w:eastAsia="Times New Roman"/>
                <w:iCs/>
                <w:noProof/>
                <w:sz w:val="20"/>
                <w:szCs w:val="20"/>
                <w:lang w:val="it-IT"/>
              </w:rPr>
              <w:t>a</w:t>
            </w:r>
            <w:r w:rsidRPr="00BC70E8">
              <w:rPr>
                <w:rFonts w:eastAsia="Times New Roman"/>
                <w:iCs/>
                <w:noProof/>
                <w:sz w:val="20"/>
                <w:szCs w:val="20"/>
                <w:lang w:val="it-IT"/>
              </w:rPr>
              <w:t xml:space="preserve"> o descriere orientativ</w:t>
            </w:r>
            <w:r w:rsidR="001713F2" w:rsidRPr="00BC70E8">
              <w:rPr>
                <w:rFonts w:eastAsia="Times New Roman"/>
                <w:iCs/>
                <w:noProof/>
                <w:sz w:val="20"/>
                <w:szCs w:val="20"/>
                <w:lang w:val="it-IT"/>
              </w:rPr>
              <w:t>a</w:t>
            </w:r>
            <w:r w:rsidRPr="00BC70E8">
              <w:rPr>
                <w:rFonts w:eastAsia="Times New Roman"/>
                <w:iCs/>
                <w:noProof/>
                <w:sz w:val="20"/>
                <w:szCs w:val="20"/>
                <w:lang w:val="it-IT"/>
              </w:rPr>
              <w:t xml:space="preserve"> a resurselor bugetare necesare pentru a sprijini implementarea strategiei</w:t>
            </w:r>
          </w:p>
          <w:p w14:paraId="1DA8F6A1" w14:textId="48EE5F12" w:rsidR="00E41F86" w:rsidRPr="000648AC" w:rsidRDefault="00E41F86" w:rsidP="00C26FD2">
            <w:pPr>
              <w:pStyle w:val="ListParagraph"/>
              <w:numPr>
                <w:ilvl w:val="0"/>
                <w:numId w:val="69"/>
              </w:numPr>
              <w:spacing w:before="0" w:after="0" w:line="240" w:lineRule="auto"/>
              <w:ind w:left="461" w:hanging="283"/>
              <w:rPr>
                <w:rFonts w:eastAsia="Times New Roman"/>
                <w:iCs/>
                <w:noProof/>
                <w:sz w:val="20"/>
                <w:szCs w:val="20"/>
              </w:rPr>
            </w:pPr>
            <w:r w:rsidRPr="000648AC">
              <w:rPr>
                <w:rFonts w:eastAsia="Times New Roman"/>
                <w:iCs/>
                <w:noProof/>
                <w:sz w:val="20"/>
                <w:szCs w:val="20"/>
              </w:rPr>
              <w:t>c.define</w:t>
            </w:r>
            <w:r w:rsidR="001713F2">
              <w:rPr>
                <w:rFonts w:eastAsia="Times New Roman"/>
                <w:iCs/>
                <w:noProof/>
                <w:sz w:val="20"/>
                <w:szCs w:val="20"/>
              </w:rPr>
              <w:t>s</w:t>
            </w:r>
            <w:r w:rsidRPr="000648AC">
              <w:rPr>
                <w:rFonts w:eastAsia="Times New Roman"/>
                <w:iCs/>
                <w:noProof/>
                <w:sz w:val="20"/>
                <w:szCs w:val="20"/>
              </w:rPr>
              <w:t>te mecanisme eficace pentru promovarea investi</w:t>
            </w:r>
            <w:r w:rsidR="008D2C0B">
              <w:rPr>
                <w:rFonts w:eastAsia="Times New Roman"/>
                <w:iCs/>
                <w:noProof/>
                <w:sz w:val="20"/>
                <w:szCs w:val="20"/>
              </w:rPr>
              <w:t>t</w:t>
            </w:r>
            <w:r w:rsidRPr="000648AC">
              <w:rPr>
                <w:rFonts w:eastAsia="Times New Roman"/>
                <w:iCs/>
                <w:noProof/>
                <w:sz w:val="20"/>
                <w:szCs w:val="20"/>
              </w:rPr>
              <w:t xml:space="preserve">iilor </w:t>
            </w:r>
            <w:r w:rsidR="001713F2">
              <w:rPr>
                <w:rFonts w:eastAsia="Times New Roman"/>
                <w:iCs/>
                <w:noProof/>
                <w:sz w:val="20"/>
                <w:szCs w:val="20"/>
              </w:rPr>
              <w:t>i</w:t>
            </w:r>
            <w:r w:rsidRPr="000648AC">
              <w:rPr>
                <w:rFonts w:eastAsia="Times New Roman"/>
                <w:iCs/>
                <w:noProof/>
                <w:sz w:val="20"/>
                <w:szCs w:val="20"/>
              </w:rPr>
              <w:t>n renovarea cl</w:t>
            </w:r>
            <w:r w:rsidR="001713F2">
              <w:rPr>
                <w:rFonts w:eastAsia="Times New Roman"/>
                <w:iCs/>
                <w:noProof/>
                <w:sz w:val="20"/>
                <w:szCs w:val="20"/>
              </w:rPr>
              <w:t>a</w:t>
            </w:r>
            <w:r w:rsidRPr="000648AC">
              <w:rPr>
                <w:rFonts w:eastAsia="Times New Roman"/>
                <w:iCs/>
                <w:noProof/>
                <w:sz w:val="20"/>
                <w:szCs w:val="20"/>
              </w:rPr>
              <w:t>dirilor</w:t>
            </w:r>
          </w:p>
          <w:p w14:paraId="6F86E268" w14:textId="67F2E60F" w:rsidR="00E41F86" w:rsidRPr="004D19B2" w:rsidRDefault="00E41F86" w:rsidP="000648AC">
            <w:pPr>
              <w:spacing w:after="0" w:line="240" w:lineRule="auto"/>
              <w:rPr>
                <w:rFonts w:ascii="Times New Roman" w:eastAsia="Times New Roman" w:hAnsi="Times New Roman" w:cs="Times New Roman"/>
                <w:iCs/>
                <w:noProof/>
                <w:sz w:val="20"/>
                <w:szCs w:val="20"/>
                <w:lang w:val="fr-FR"/>
              </w:rPr>
            </w:pPr>
            <w:r w:rsidRPr="000648AC">
              <w:rPr>
                <w:rFonts w:ascii="Times New Roman" w:eastAsia="Times New Roman" w:hAnsi="Times New Roman" w:cs="Times New Roman"/>
                <w:iCs/>
                <w:noProof/>
                <w:sz w:val="20"/>
                <w:szCs w:val="20"/>
              </w:rPr>
              <w:lastRenderedPageBreak/>
              <w:t>C2. M</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suri de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mbun</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ire a eficien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ei energetice pentru a realiza economiile de energie necesare</w:t>
            </w:r>
          </w:p>
        </w:tc>
        <w:tc>
          <w:tcPr>
            <w:tcW w:w="652" w:type="dxa"/>
            <w:tcBorders>
              <w:top w:val="single" w:sz="4" w:space="0" w:color="auto"/>
              <w:left w:val="single" w:sz="4" w:space="0" w:color="auto"/>
              <w:bottom w:val="single" w:sz="4" w:space="0" w:color="auto"/>
              <w:right w:val="single" w:sz="4" w:space="0" w:color="auto"/>
            </w:tcBorders>
            <w:hideMark/>
          </w:tcPr>
          <w:p w14:paraId="24A89C81" w14:textId="77777777" w:rsidR="00E41F86" w:rsidRPr="00C705C1" w:rsidRDefault="00E41F86" w:rsidP="00E41F86">
            <w:pPr>
              <w:spacing w:before="120" w:after="120"/>
              <w:rPr>
                <w:rFonts w:ascii="Times New Roman" w:eastAsia="Times New Roman" w:hAnsi="Times New Roman" w:cs="Times New Roman"/>
                <w:iCs/>
                <w:noProof/>
                <w:sz w:val="20"/>
                <w:lang w:val="en-US"/>
              </w:rPr>
            </w:pPr>
            <w:r w:rsidRPr="00C705C1">
              <w:rPr>
                <w:rFonts w:ascii="Times New Roman" w:eastAsia="Times New Roman" w:hAnsi="Times New Roman" w:cs="Times New Roman"/>
                <w:iCs/>
                <w:noProof/>
                <w:sz w:val="20"/>
                <w:lang w:val="en-US"/>
              </w:rPr>
              <w:lastRenderedPageBreak/>
              <w:t>Y/N</w:t>
            </w:r>
          </w:p>
        </w:tc>
        <w:tc>
          <w:tcPr>
            <w:tcW w:w="1140" w:type="dxa"/>
            <w:tcBorders>
              <w:top w:val="single" w:sz="4" w:space="0" w:color="auto"/>
              <w:left w:val="single" w:sz="4" w:space="0" w:color="auto"/>
              <w:bottom w:val="single" w:sz="4" w:space="0" w:color="auto"/>
              <w:right w:val="single" w:sz="4" w:space="0" w:color="auto"/>
            </w:tcBorders>
          </w:tcPr>
          <w:p w14:paraId="7388C9EA" w14:textId="77777777" w:rsidR="00E41F86" w:rsidRPr="00C705C1" w:rsidRDefault="00E41F86" w:rsidP="00E41F86">
            <w:pPr>
              <w:spacing w:before="120" w:after="120"/>
              <w:rPr>
                <w:rFonts w:ascii="Times New Roman" w:eastAsia="Times New Roman" w:hAnsi="Times New Roman" w:cs="Times New Roman"/>
                <w:iCs/>
                <w:noProof/>
                <w:sz w:val="20"/>
                <w:lang w:val="en-US"/>
              </w:rPr>
            </w:pPr>
          </w:p>
        </w:tc>
        <w:tc>
          <w:tcPr>
            <w:tcW w:w="1272" w:type="dxa"/>
            <w:tcBorders>
              <w:top w:val="single" w:sz="4" w:space="0" w:color="auto"/>
              <w:left w:val="single" w:sz="4" w:space="0" w:color="auto"/>
              <w:bottom w:val="single" w:sz="4" w:space="0" w:color="auto"/>
              <w:right w:val="single" w:sz="4" w:space="0" w:color="auto"/>
            </w:tcBorders>
          </w:tcPr>
          <w:p w14:paraId="61B71A08" w14:textId="77777777" w:rsidR="00E41F86" w:rsidRPr="00C705C1" w:rsidRDefault="00E41F86" w:rsidP="00E41F86">
            <w:pPr>
              <w:spacing w:before="120" w:after="120"/>
              <w:rPr>
                <w:rFonts w:ascii="Times New Roman" w:eastAsia="Times New Roman" w:hAnsi="Times New Roman" w:cs="Times New Roman"/>
                <w:iCs/>
                <w:noProof/>
                <w:sz w:val="20"/>
                <w:lang w:val="en-US"/>
              </w:rPr>
            </w:pPr>
          </w:p>
        </w:tc>
      </w:tr>
      <w:tr w:rsidR="00E41F86" w:rsidRPr="00C705C1" w14:paraId="12943E92" w14:textId="77777777" w:rsidTr="00E41F86">
        <w:tc>
          <w:tcPr>
            <w:tcW w:w="1160" w:type="dxa"/>
            <w:tcBorders>
              <w:top w:val="single" w:sz="4" w:space="0" w:color="auto"/>
              <w:left w:val="single" w:sz="4" w:space="0" w:color="auto"/>
              <w:bottom w:val="single" w:sz="4" w:space="0" w:color="auto"/>
              <w:right w:val="single" w:sz="4" w:space="0" w:color="auto"/>
            </w:tcBorders>
          </w:tcPr>
          <w:p w14:paraId="2339D76D" w14:textId="264C3933" w:rsidR="00E41F86" w:rsidRPr="000648AC" w:rsidRDefault="00E41F86" w:rsidP="000648AC">
            <w:pPr>
              <w:spacing w:after="0" w:line="240" w:lineRule="auto"/>
              <w:rPr>
                <w:rFonts w:ascii="Times New Roman" w:eastAsia="Times New Roman" w:hAnsi="Times New Roman" w:cs="Times New Roman"/>
                <w:iCs/>
                <w:noProof/>
                <w:sz w:val="20"/>
                <w:szCs w:val="20"/>
                <w:lang w:val="en-US"/>
              </w:rPr>
            </w:pPr>
            <w:r w:rsidRPr="000648AC">
              <w:rPr>
                <w:rFonts w:ascii="Times New Roman" w:eastAsia="Times New Roman" w:hAnsi="Times New Roman" w:cs="Times New Roman"/>
                <w:iCs/>
                <w:noProof/>
                <w:sz w:val="20"/>
                <w:szCs w:val="20"/>
              </w:rPr>
              <w:t>Planificarea global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transporturilor la nivelul corespunz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tor</w:t>
            </w:r>
          </w:p>
        </w:tc>
        <w:tc>
          <w:tcPr>
            <w:tcW w:w="744" w:type="dxa"/>
            <w:tcBorders>
              <w:top w:val="single" w:sz="4" w:space="0" w:color="auto"/>
              <w:left w:val="single" w:sz="4" w:space="0" w:color="auto"/>
              <w:bottom w:val="single" w:sz="4" w:space="0" w:color="auto"/>
              <w:right w:val="single" w:sz="4" w:space="0" w:color="auto"/>
            </w:tcBorders>
          </w:tcPr>
          <w:p w14:paraId="7D0A34EE" w14:textId="77777777" w:rsidR="00E41F86" w:rsidRPr="000648AC" w:rsidRDefault="00E41F86" w:rsidP="000648AC">
            <w:pPr>
              <w:spacing w:after="0" w:line="240" w:lineRule="auto"/>
              <w:rPr>
                <w:rFonts w:ascii="Times New Roman" w:eastAsia="Times New Roman" w:hAnsi="Times New Roman" w:cs="Times New Roman"/>
                <w:iCs/>
                <w:noProof/>
                <w:sz w:val="20"/>
                <w:szCs w:val="20"/>
                <w:lang w:val="en-US"/>
              </w:rPr>
            </w:pPr>
          </w:p>
        </w:tc>
        <w:tc>
          <w:tcPr>
            <w:tcW w:w="1438" w:type="dxa"/>
            <w:tcBorders>
              <w:top w:val="single" w:sz="4" w:space="0" w:color="auto"/>
              <w:left w:val="single" w:sz="4" w:space="0" w:color="auto"/>
              <w:bottom w:val="single" w:sz="4" w:space="0" w:color="auto"/>
              <w:right w:val="single" w:sz="4" w:space="0" w:color="auto"/>
            </w:tcBorders>
          </w:tcPr>
          <w:p w14:paraId="7D2EF906" w14:textId="5915385D"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 (iii) Dezvoltarea unei mobilit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ionale, regionale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locale durabile, reziliente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fa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a schimb</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rilor climatice, inteligente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intermodale, inclusiv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mbun</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irea accesului la TEN-T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a mobilit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ii transfrontaliere</w:t>
            </w:r>
          </w:p>
          <w:p w14:paraId="0B9D817B" w14:textId="77777777"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p>
        </w:tc>
        <w:tc>
          <w:tcPr>
            <w:tcW w:w="1118" w:type="dxa"/>
            <w:tcBorders>
              <w:top w:val="single" w:sz="4" w:space="0" w:color="auto"/>
              <w:left w:val="single" w:sz="4" w:space="0" w:color="auto"/>
              <w:bottom w:val="single" w:sz="4" w:space="0" w:color="auto"/>
              <w:right w:val="single" w:sz="4" w:space="0" w:color="auto"/>
            </w:tcBorders>
          </w:tcPr>
          <w:p w14:paraId="347CF844" w14:textId="77777777" w:rsidR="00E41F86" w:rsidRPr="00BC70E8" w:rsidRDefault="00E41F86" w:rsidP="000648AC">
            <w:pPr>
              <w:spacing w:after="0" w:line="240" w:lineRule="auto"/>
              <w:rPr>
                <w:rFonts w:ascii="Times New Roman" w:eastAsia="Times New Roman" w:hAnsi="Times New Roman" w:cs="Times New Roman"/>
                <w:iCs/>
                <w:noProof/>
                <w:sz w:val="20"/>
                <w:szCs w:val="20"/>
                <w:lang w:val="it-IT"/>
              </w:rPr>
            </w:pPr>
          </w:p>
        </w:tc>
        <w:tc>
          <w:tcPr>
            <w:tcW w:w="2105" w:type="dxa"/>
            <w:tcBorders>
              <w:top w:val="single" w:sz="4" w:space="0" w:color="auto"/>
              <w:left w:val="single" w:sz="4" w:space="0" w:color="auto"/>
              <w:bottom w:val="single" w:sz="4" w:space="0" w:color="auto"/>
              <w:right w:val="single" w:sz="4" w:space="0" w:color="auto"/>
            </w:tcBorders>
          </w:tcPr>
          <w:p w14:paraId="0E145458" w14:textId="4AAB1545"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Se efectueaz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o cartografiere multinodal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infrastructurilor existente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a celor planificate p</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n</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2030, care:</w:t>
            </w:r>
          </w:p>
          <w:p w14:paraId="3CF45C81" w14:textId="2ABEDAF4"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C1.con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ine o justificare economic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investi</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iilor planificate, sus</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inut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de o analiz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solid</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cererii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de o modelare a traficului, care ar trebui s</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ia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considerare impactul preconizat al liberaliz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rii sectorului feroviar</w:t>
            </w:r>
          </w:p>
          <w:p w14:paraId="058DA4F9" w14:textId="7B9F3953"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C2.reflect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planurile privind calitatea aerului, </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in</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nd seama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special de planurile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ionale de decarbonizare</w:t>
            </w:r>
          </w:p>
          <w:p w14:paraId="25FE8B59" w14:textId="01A44C63"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C3.include investi</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iile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coridoarele re</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elei centrale TEN-T, astfel cum sunt definite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 xml:space="preserve">n Regulamentul (UE) nr. 1316/2013,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conformitate cu respectivele planuri de lucru ale re</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elei TEN-T</w:t>
            </w:r>
          </w:p>
          <w:p w14:paraId="31349339" w14:textId="08566BF4" w:rsidR="00E41F86" w:rsidRPr="000648AC" w:rsidRDefault="00E41F86" w:rsidP="000648AC">
            <w:pPr>
              <w:spacing w:after="0" w:line="240" w:lineRule="auto"/>
              <w:rPr>
                <w:rFonts w:ascii="Times New Roman" w:hAnsi="Times New Roman" w:cs="Times New Roman"/>
                <w:sz w:val="20"/>
                <w:szCs w:val="20"/>
              </w:rPr>
            </w:pPr>
            <w:r w:rsidRPr="000648AC">
              <w:rPr>
                <w:rFonts w:ascii="Times New Roman" w:eastAsia="Times New Roman" w:hAnsi="Times New Roman" w:cs="Times New Roman"/>
                <w:iCs/>
                <w:noProof/>
                <w:sz w:val="20"/>
                <w:szCs w:val="20"/>
              </w:rPr>
              <w:t>C4.</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ceea ce prive</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te investi</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iile din afara re</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elei centrale TEN-T, garanteaz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complementaritatea prin asigurarea unei conectivit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 suficiente la re</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eaua central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TEN-T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la nodurile acesteia pentru regiunile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comunit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ile locale</w:t>
            </w:r>
          </w:p>
          <w:p w14:paraId="4900CCE5" w14:textId="63AF98B8"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C5. unde este cazul, raporteaz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implementarea ERTMS conform cu Regulamentul de implementare al Comisiei EU 2017/6 din 5 ianuarie 2017 referitor la planul de implementare ERTMS.</w:t>
            </w:r>
          </w:p>
          <w:p w14:paraId="3EC14934" w14:textId="5B9B620D"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C6.promoveaz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multimodalitatea, </w:t>
            </w:r>
            <w:r w:rsidRPr="000648AC">
              <w:rPr>
                <w:rFonts w:ascii="Times New Roman" w:eastAsia="Times New Roman" w:hAnsi="Times New Roman" w:cs="Times New Roman"/>
                <w:iCs/>
                <w:noProof/>
                <w:sz w:val="20"/>
                <w:szCs w:val="20"/>
              </w:rPr>
              <w:lastRenderedPageBreak/>
              <w:t>identific</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nd nevoile de terminale multimodale sau de transbordare din cadrul transportului de pasageri sau marf</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precum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nevoile de moduri active de transport</w:t>
            </w:r>
          </w:p>
          <w:p w14:paraId="18222BD5" w14:textId="671871F8" w:rsidR="00E41F86" w:rsidRPr="000648AC"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C7.include m</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suri viz</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nd promovarea combustibililor alternativi,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conformitate cu cadrele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ionale de politi</w:t>
            </w:r>
            <w:r w:rsidRPr="000648AC">
              <w:rPr>
                <w:rFonts w:ascii="Times New Roman" w:hAnsi="Times New Roman" w:cs="Times New Roman"/>
                <w:sz w:val="20"/>
                <w:szCs w:val="20"/>
              </w:rPr>
              <w:t xml:space="preserve"> C8. </w:t>
            </w:r>
            <w:r w:rsidRPr="000648AC">
              <w:rPr>
                <w:rFonts w:ascii="Times New Roman" w:eastAsia="Times New Roman" w:hAnsi="Times New Roman" w:cs="Times New Roman"/>
                <w:iCs/>
                <w:noProof/>
                <w:sz w:val="20"/>
                <w:szCs w:val="20"/>
              </w:rPr>
              <w:t>Include un rezumat al evalu</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rii riscurilor de siguran</w:t>
            </w:r>
            <w:r w:rsidR="008D2C0B">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rutier</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conformitate cu strategiile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ionale de siguran</w:t>
            </w:r>
            <w:r w:rsidR="008D2C0B">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rutier</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existente,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mpreun</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cu o cartografiere a drumurilor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sec</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iunilor afectate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furnizarea cu prioritate a investi</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iilor corespunz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toarec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relevante</w:t>
            </w:r>
          </w:p>
          <w:p w14:paraId="394D2577" w14:textId="10450B77" w:rsidR="00E41F86" w:rsidRPr="00BC70E8" w:rsidRDefault="00E41F86"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C9. furnizeaz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informa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ii privind resursele bugetare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de finan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are corespunz</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toare investi</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iilor planificate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necesare pentru acoperirea costurilor de exploatare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de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ntre</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inere a infrastructurilor existente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a celor planificate</w:t>
            </w:r>
          </w:p>
        </w:tc>
        <w:tc>
          <w:tcPr>
            <w:tcW w:w="652" w:type="dxa"/>
            <w:tcBorders>
              <w:top w:val="single" w:sz="4" w:space="0" w:color="auto"/>
              <w:left w:val="single" w:sz="4" w:space="0" w:color="auto"/>
              <w:bottom w:val="single" w:sz="4" w:space="0" w:color="auto"/>
              <w:right w:val="single" w:sz="4" w:space="0" w:color="auto"/>
            </w:tcBorders>
          </w:tcPr>
          <w:p w14:paraId="5FA31B1F" w14:textId="77777777" w:rsidR="00E41F86" w:rsidRPr="00BC70E8" w:rsidRDefault="00E41F86" w:rsidP="00E41F86">
            <w:pPr>
              <w:spacing w:before="120" w:after="120"/>
              <w:rPr>
                <w:rFonts w:ascii="Times New Roman" w:eastAsia="Times New Roman" w:hAnsi="Times New Roman" w:cs="Times New Roman"/>
                <w:iCs/>
                <w:noProof/>
                <w:sz w:val="20"/>
              </w:rPr>
            </w:pPr>
          </w:p>
        </w:tc>
        <w:tc>
          <w:tcPr>
            <w:tcW w:w="1140" w:type="dxa"/>
            <w:tcBorders>
              <w:top w:val="single" w:sz="4" w:space="0" w:color="auto"/>
              <w:left w:val="single" w:sz="4" w:space="0" w:color="auto"/>
              <w:bottom w:val="single" w:sz="4" w:space="0" w:color="auto"/>
              <w:right w:val="single" w:sz="4" w:space="0" w:color="auto"/>
            </w:tcBorders>
          </w:tcPr>
          <w:p w14:paraId="0F546CC0" w14:textId="77777777" w:rsidR="00E41F86" w:rsidRPr="00BC70E8" w:rsidRDefault="00E41F86" w:rsidP="00E41F86">
            <w:pPr>
              <w:spacing w:before="120" w:after="120"/>
              <w:rPr>
                <w:rFonts w:ascii="Times New Roman" w:eastAsia="Times New Roman" w:hAnsi="Times New Roman" w:cs="Times New Roman"/>
                <w:iCs/>
                <w:noProof/>
                <w:sz w:val="20"/>
              </w:rPr>
            </w:pPr>
          </w:p>
        </w:tc>
        <w:tc>
          <w:tcPr>
            <w:tcW w:w="1272" w:type="dxa"/>
            <w:tcBorders>
              <w:top w:val="single" w:sz="4" w:space="0" w:color="auto"/>
              <w:left w:val="single" w:sz="4" w:space="0" w:color="auto"/>
              <w:bottom w:val="single" w:sz="4" w:space="0" w:color="auto"/>
              <w:right w:val="single" w:sz="4" w:space="0" w:color="auto"/>
            </w:tcBorders>
          </w:tcPr>
          <w:p w14:paraId="34DCB839" w14:textId="77777777" w:rsidR="00E41F86" w:rsidRPr="00BC70E8" w:rsidRDefault="00E41F86" w:rsidP="00E41F86">
            <w:pPr>
              <w:spacing w:before="120" w:after="120"/>
              <w:rPr>
                <w:rFonts w:ascii="Times New Roman" w:eastAsia="Times New Roman" w:hAnsi="Times New Roman" w:cs="Times New Roman"/>
                <w:iCs/>
                <w:noProof/>
                <w:sz w:val="20"/>
              </w:rPr>
            </w:pPr>
          </w:p>
        </w:tc>
      </w:tr>
      <w:tr w:rsidR="000648AC" w:rsidRPr="00C705C1" w14:paraId="73413409" w14:textId="77777777" w:rsidTr="00E41F86">
        <w:tc>
          <w:tcPr>
            <w:tcW w:w="1160" w:type="dxa"/>
            <w:tcBorders>
              <w:top w:val="single" w:sz="4" w:space="0" w:color="auto"/>
              <w:left w:val="single" w:sz="4" w:space="0" w:color="auto"/>
              <w:bottom w:val="single" w:sz="4" w:space="0" w:color="auto"/>
              <w:right w:val="single" w:sz="4" w:space="0" w:color="auto"/>
            </w:tcBorders>
          </w:tcPr>
          <w:p w14:paraId="3BA875BE" w14:textId="73E343FB" w:rsidR="000648AC" w:rsidRPr="00BC70E8" w:rsidRDefault="000648AC" w:rsidP="000648AC">
            <w:pPr>
              <w:spacing w:after="0" w:line="240" w:lineRule="auto"/>
              <w:rPr>
                <w:rFonts w:ascii="Times New Roman" w:eastAsia="Times New Roman" w:hAnsi="Times New Roman" w:cs="Times New Roman"/>
                <w:iCs/>
                <w:noProof/>
                <w:sz w:val="20"/>
                <w:szCs w:val="20"/>
                <w:lang w:val="it-IT"/>
              </w:rPr>
            </w:pPr>
            <w:r w:rsidRPr="000648AC">
              <w:rPr>
                <w:rFonts w:ascii="Times New Roman" w:eastAsia="Times New Roman" w:hAnsi="Times New Roman" w:cs="Times New Roman"/>
                <w:iCs/>
                <w:noProof/>
                <w:sz w:val="20"/>
                <w:szCs w:val="20"/>
              </w:rPr>
              <w:t>Un cadru de politic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strategic pentru sistemul de educa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formare, la toate nivelurile</w:t>
            </w:r>
          </w:p>
        </w:tc>
        <w:tc>
          <w:tcPr>
            <w:tcW w:w="744" w:type="dxa"/>
            <w:tcBorders>
              <w:top w:val="single" w:sz="4" w:space="0" w:color="auto"/>
              <w:left w:val="single" w:sz="4" w:space="0" w:color="auto"/>
              <w:bottom w:val="single" w:sz="4" w:space="0" w:color="auto"/>
              <w:right w:val="single" w:sz="4" w:space="0" w:color="auto"/>
            </w:tcBorders>
          </w:tcPr>
          <w:p w14:paraId="48B9D151" w14:textId="77777777" w:rsidR="000648AC" w:rsidRPr="00BC70E8" w:rsidRDefault="000648AC" w:rsidP="000648AC">
            <w:pPr>
              <w:spacing w:after="0" w:line="240" w:lineRule="auto"/>
              <w:rPr>
                <w:rFonts w:ascii="Times New Roman" w:eastAsia="Times New Roman" w:hAnsi="Times New Roman" w:cs="Times New Roman"/>
                <w:iCs/>
                <w:noProof/>
                <w:sz w:val="20"/>
                <w:szCs w:val="20"/>
                <w:lang w:val="it-IT"/>
              </w:rPr>
            </w:pPr>
          </w:p>
        </w:tc>
        <w:tc>
          <w:tcPr>
            <w:tcW w:w="1438" w:type="dxa"/>
            <w:tcBorders>
              <w:top w:val="single" w:sz="4" w:space="0" w:color="auto"/>
              <w:left w:val="single" w:sz="4" w:space="0" w:color="auto"/>
              <w:bottom w:val="single" w:sz="4" w:space="0" w:color="auto"/>
              <w:right w:val="single" w:sz="4" w:space="0" w:color="auto"/>
            </w:tcBorders>
          </w:tcPr>
          <w:p w14:paraId="1B9FDB5B" w14:textId="25983304" w:rsidR="000648AC" w:rsidRPr="00BC70E8" w:rsidRDefault="000648AC" w:rsidP="000648AC">
            <w:pPr>
              <w:spacing w:after="0" w:line="240" w:lineRule="auto"/>
              <w:rPr>
                <w:rFonts w:ascii="Times New Roman" w:eastAsia="Times New Roman" w:hAnsi="Times New Roman" w:cs="Times New Roman"/>
                <w:iCs/>
                <w:noProof/>
                <w:sz w:val="20"/>
                <w:szCs w:val="20"/>
                <w:lang w:val="it-IT"/>
              </w:rPr>
            </w:pPr>
            <w:r w:rsidRPr="000648AC">
              <w:rPr>
                <w:rFonts w:ascii="Times New Roman" w:eastAsia="Times New Roman" w:hAnsi="Times New Roman" w:cs="Times New Roman"/>
                <w:iCs/>
                <w:noProof/>
                <w:sz w:val="20"/>
                <w:szCs w:val="20"/>
              </w:rPr>
              <w:t xml:space="preserve">d (ii)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mbun</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irea accesului la servicii de calitate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favorabile incluziunii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educa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ie, formare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nv</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area pe tot parcursul vie</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ii prin dezvoltarea infrastructurii;</w:t>
            </w:r>
          </w:p>
        </w:tc>
        <w:tc>
          <w:tcPr>
            <w:tcW w:w="1118" w:type="dxa"/>
            <w:tcBorders>
              <w:top w:val="single" w:sz="4" w:space="0" w:color="auto"/>
              <w:left w:val="single" w:sz="4" w:space="0" w:color="auto"/>
              <w:bottom w:val="single" w:sz="4" w:space="0" w:color="auto"/>
              <w:right w:val="single" w:sz="4" w:space="0" w:color="auto"/>
            </w:tcBorders>
          </w:tcPr>
          <w:p w14:paraId="5EAEFE1C" w14:textId="77777777" w:rsidR="000648AC" w:rsidRPr="00BC70E8" w:rsidRDefault="000648AC" w:rsidP="000648AC">
            <w:pPr>
              <w:spacing w:after="0" w:line="240" w:lineRule="auto"/>
              <w:rPr>
                <w:rFonts w:ascii="Times New Roman" w:eastAsia="Times New Roman" w:hAnsi="Times New Roman" w:cs="Times New Roman"/>
                <w:iCs/>
                <w:noProof/>
                <w:sz w:val="20"/>
                <w:szCs w:val="20"/>
                <w:lang w:val="it-IT"/>
              </w:rPr>
            </w:pPr>
          </w:p>
        </w:tc>
        <w:tc>
          <w:tcPr>
            <w:tcW w:w="2105" w:type="dxa"/>
            <w:tcBorders>
              <w:top w:val="single" w:sz="4" w:space="0" w:color="auto"/>
              <w:left w:val="single" w:sz="4" w:space="0" w:color="auto"/>
              <w:bottom w:val="single" w:sz="4" w:space="0" w:color="auto"/>
              <w:right w:val="single" w:sz="4" w:space="0" w:color="auto"/>
            </w:tcBorders>
          </w:tcPr>
          <w:p w14:paraId="0E5A1D5D" w14:textId="0C524CE2" w:rsidR="000648AC" w:rsidRPr="000648AC"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Existen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a unui cadru de politic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strategic la nivel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ional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i/sau regional pentru sistemul de educa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formare, care cuprinde:</w:t>
            </w:r>
          </w:p>
          <w:p w14:paraId="3225370D" w14:textId="094181F0" w:rsidR="000648AC" w:rsidRPr="000648AC"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 xml:space="preserve">C1.sisteme de anticipare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previziuni privind competen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ele, bazate pe date concrete, precum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mecanisme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servicii de monitorizare</w:t>
            </w:r>
          </w:p>
          <w:p w14:paraId="58BDC563" w14:textId="6250B4E9" w:rsidR="000648AC" w:rsidRPr="000648AC"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C2.m</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suri care s</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garanteze un acces egal, participarea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absolvirea unor programe de educa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formare de calitate, relevante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incluzive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dob</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ndirea de competen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e-cheie la </w:t>
            </w:r>
            <w:r w:rsidRPr="000648AC">
              <w:rPr>
                <w:rFonts w:ascii="Times New Roman" w:eastAsia="Times New Roman" w:hAnsi="Times New Roman" w:cs="Times New Roman"/>
                <w:iCs/>
                <w:noProof/>
                <w:sz w:val="20"/>
                <w:szCs w:val="20"/>
              </w:rPr>
              <w:lastRenderedPageBreak/>
              <w:t xml:space="preserve">toate nivelurile, inclusiv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 xml:space="preserve">n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nv</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m</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ntul superior</w:t>
            </w:r>
          </w:p>
          <w:p w14:paraId="034A54BD" w14:textId="2A30F0E7" w:rsidR="000648AC" w:rsidRPr="000648AC"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C3.un mecanism de coordonare la toate nivelurile sistemului de educa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formare, inclusiv la nivelul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nv</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m</w:t>
            </w:r>
            <w:r w:rsidR="008D2C0B">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ntului ter</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iar,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o atribuire clar</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responsabilit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ilor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ntre autorit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ile 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ionale relevante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i/sau organismele regionale</w:t>
            </w:r>
          </w:p>
          <w:p w14:paraId="55A18E1B" w14:textId="2825D684" w:rsidR="000648AC" w:rsidRPr="000648AC"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C4.modalit</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 de monitorizare, evaluare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revizuire a cadrului de politic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strategic</w:t>
            </w:r>
          </w:p>
          <w:p w14:paraId="31D58B89" w14:textId="61A7A715" w:rsidR="000648AC" w:rsidRPr="000648AC"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C5.m</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suri care s</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vizeze adul</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ii cu calific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ri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competen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e reduse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persoanele provenind din medii socioeconomice dezavantajate,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parcursuri de perfec</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ionare profesional</w:t>
            </w:r>
            <w:r w:rsidR="001713F2">
              <w:rPr>
                <w:rFonts w:ascii="Times New Roman" w:eastAsia="Times New Roman" w:hAnsi="Times New Roman" w:cs="Times New Roman"/>
                <w:iCs/>
                <w:noProof/>
                <w:sz w:val="20"/>
                <w:szCs w:val="20"/>
              </w:rPr>
              <w:t>a</w:t>
            </w:r>
          </w:p>
          <w:p w14:paraId="7A576005" w14:textId="3DE20D38" w:rsidR="000648AC" w:rsidRPr="004D19B2" w:rsidRDefault="000648AC" w:rsidP="000648AC">
            <w:pPr>
              <w:spacing w:after="0" w:line="240" w:lineRule="auto"/>
              <w:rPr>
                <w:rFonts w:ascii="Times New Roman" w:eastAsia="Times New Roman" w:hAnsi="Times New Roman" w:cs="Times New Roman"/>
                <w:iCs/>
                <w:noProof/>
                <w:sz w:val="20"/>
                <w:szCs w:val="20"/>
              </w:rPr>
            </w:pPr>
            <w:r w:rsidRPr="000648AC">
              <w:rPr>
                <w:rFonts w:ascii="Times New Roman" w:eastAsia="Times New Roman" w:hAnsi="Times New Roman" w:cs="Times New Roman"/>
                <w:iCs/>
                <w:noProof/>
                <w:sz w:val="20"/>
                <w:szCs w:val="20"/>
              </w:rPr>
              <w:t>C6. M</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suri de sprijinire a cadrelor didactice, a formatorilor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a personalului universitar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 ceea ce prive</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te metode de </w:t>
            </w:r>
            <w:r w:rsidR="001713F2">
              <w:rPr>
                <w:rFonts w:ascii="Times New Roman" w:eastAsia="Times New Roman" w:hAnsi="Times New Roman" w:cs="Times New Roman"/>
                <w:iCs/>
                <w:noProof/>
                <w:sz w:val="20"/>
                <w:szCs w:val="20"/>
              </w:rPr>
              <w:t>i</w:t>
            </w:r>
            <w:r w:rsidRPr="000648AC">
              <w:rPr>
                <w:rFonts w:ascii="Times New Roman" w:eastAsia="Times New Roman" w:hAnsi="Times New Roman" w:cs="Times New Roman"/>
                <w:iCs/>
                <w:noProof/>
                <w:sz w:val="20"/>
                <w:szCs w:val="20"/>
              </w:rPr>
              <w:t>nv</w:t>
            </w:r>
            <w:r w:rsidR="001713F2">
              <w:rPr>
                <w:rFonts w:ascii="Times New Roman" w:eastAsia="Times New Roman" w:hAnsi="Times New Roman" w:cs="Times New Roman"/>
                <w:iCs/>
                <w:noProof/>
                <w:sz w:val="20"/>
                <w:szCs w:val="20"/>
              </w:rPr>
              <w:t>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are adecvate, evaluarea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validarea competen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elor-cheie m</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suri destinate a promova mobilitatea cursan</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 xml:space="preserve">ilor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i a personalului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colaborarea transna</w:t>
            </w:r>
            <w:r w:rsidR="008D2C0B">
              <w:rPr>
                <w:rFonts w:ascii="Times New Roman" w:eastAsia="Times New Roman" w:hAnsi="Times New Roman" w:cs="Times New Roman"/>
                <w:iCs/>
                <w:noProof/>
                <w:sz w:val="20"/>
                <w:szCs w:val="20"/>
              </w:rPr>
              <w:t>t</w:t>
            </w:r>
            <w:r w:rsidRPr="000648AC">
              <w:rPr>
                <w:rFonts w:ascii="Times New Roman" w:eastAsia="Times New Roman" w:hAnsi="Times New Roman" w:cs="Times New Roman"/>
                <w:iCs/>
                <w:noProof/>
                <w:sz w:val="20"/>
                <w:szCs w:val="20"/>
              </w:rPr>
              <w:t>ional</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 xml:space="preserve"> a formatorilor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a personalului didactic, inclusiv prin recunoa</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 xml:space="preserve">terea rezultatelor studiilor </w:t>
            </w:r>
            <w:r w:rsidR="001713F2">
              <w:rPr>
                <w:rFonts w:ascii="Times New Roman" w:eastAsia="Times New Roman" w:hAnsi="Times New Roman" w:cs="Times New Roman"/>
                <w:iCs/>
                <w:noProof/>
                <w:sz w:val="20"/>
                <w:szCs w:val="20"/>
              </w:rPr>
              <w:t>s</w:t>
            </w:r>
            <w:r w:rsidRPr="000648AC">
              <w:rPr>
                <w:rFonts w:ascii="Times New Roman" w:eastAsia="Times New Roman" w:hAnsi="Times New Roman" w:cs="Times New Roman"/>
                <w:iCs/>
                <w:noProof/>
                <w:sz w:val="20"/>
                <w:szCs w:val="20"/>
              </w:rPr>
              <w:t>i a calific</w:t>
            </w:r>
            <w:r w:rsidR="001713F2">
              <w:rPr>
                <w:rFonts w:ascii="Times New Roman" w:eastAsia="Times New Roman" w:hAnsi="Times New Roman" w:cs="Times New Roman"/>
                <w:iCs/>
                <w:noProof/>
                <w:sz w:val="20"/>
                <w:szCs w:val="20"/>
              </w:rPr>
              <w:t>a</w:t>
            </w:r>
            <w:r w:rsidRPr="000648AC">
              <w:rPr>
                <w:rFonts w:ascii="Times New Roman" w:eastAsia="Times New Roman" w:hAnsi="Times New Roman" w:cs="Times New Roman"/>
                <w:iCs/>
                <w:noProof/>
                <w:sz w:val="20"/>
                <w:szCs w:val="20"/>
              </w:rPr>
              <w:t>rilor.</w:t>
            </w:r>
          </w:p>
        </w:tc>
        <w:tc>
          <w:tcPr>
            <w:tcW w:w="652" w:type="dxa"/>
            <w:tcBorders>
              <w:top w:val="single" w:sz="4" w:space="0" w:color="auto"/>
              <w:left w:val="single" w:sz="4" w:space="0" w:color="auto"/>
              <w:bottom w:val="single" w:sz="4" w:space="0" w:color="auto"/>
              <w:right w:val="single" w:sz="4" w:space="0" w:color="auto"/>
            </w:tcBorders>
          </w:tcPr>
          <w:p w14:paraId="050B9695" w14:textId="77777777" w:rsidR="000648AC" w:rsidRPr="004D19B2" w:rsidRDefault="000648AC" w:rsidP="000648AC">
            <w:pPr>
              <w:spacing w:before="120" w:after="120"/>
              <w:rPr>
                <w:rFonts w:ascii="Times New Roman" w:eastAsia="Times New Roman" w:hAnsi="Times New Roman" w:cs="Times New Roman"/>
                <w:iCs/>
                <w:noProof/>
                <w:sz w:val="20"/>
              </w:rPr>
            </w:pPr>
          </w:p>
        </w:tc>
        <w:tc>
          <w:tcPr>
            <w:tcW w:w="1140" w:type="dxa"/>
            <w:tcBorders>
              <w:top w:val="single" w:sz="4" w:space="0" w:color="auto"/>
              <w:left w:val="single" w:sz="4" w:space="0" w:color="auto"/>
              <w:bottom w:val="single" w:sz="4" w:space="0" w:color="auto"/>
              <w:right w:val="single" w:sz="4" w:space="0" w:color="auto"/>
            </w:tcBorders>
          </w:tcPr>
          <w:p w14:paraId="289C81DC" w14:textId="77777777" w:rsidR="000648AC" w:rsidRPr="004D19B2" w:rsidRDefault="000648AC" w:rsidP="000648AC">
            <w:pPr>
              <w:spacing w:before="120" w:after="120"/>
              <w:rPr>
                <w:rFonts w:ascii="Times New Roman" w:eastAsia="Times New Roman" w:hAnsi="Times New Roman" w:cs="Times New Roman"/>
                <w:iCs/>
                <w:noProof/>
                <w:sz w:val="20"/>
              </w:rPr>
            </w:pPr>
          </w:p>
        </w:tc>
        <w:tc>
          <w:tcPr>
            <w:tcW w:w="1272" w:type="dxa"/>
            <w:tcBorders>
              <w:top w:val="single" w:sz="4" w:space="0" w:color="auto"/>
              <w:left w:val="single" w:sz="4" w:space="0" w:color="auto"/>
              <w:bottom w:val="single" w:sz="4" w:space="0" w:color="auto"/>
              <w:right w:val="single" w:sz="4" w:space="0" w:color="auto"/>
            </w:tcBorders>
          </w:tcPr>
          <w:p w14:paraId="172EA373" w14:textId="77777777" w:rsidR="000648AC" w:rsidRPr="004D19B2" w:rsidRDefault="000648AC" w:rsidP="000648AC">
            <w:pPr>
              <w:spacing w:before="120" w:after="120"/>
              <w:rPr>
                <w:rFonts w:ascii="Times New Roman" w:eastAsia="Times New Roman" w:hAnsi="Times New Roman" w:cs="Times New Roman"/>
                <w:iCs/>
                <w:noProof/>
                <w:sz w:val="20"/>
              </w:rPr>
            </w:pPr>
          </w:p>
        </w:tc>
      </w:tr>
    </w:tbl>
    <w:p w14:paraId="5251B370" w14:textId="77777777" w:rsidR="001A17A2" w:rsidRPr="00C705C1" w:rsidRDefault="001A17A2" w:rsidP="001A17A2">
      <w:pPr>
        <w:spacing w:before="120" w:after="120" w:line="360" w:lineRule="auto"/>
        <w:rPr>
          <w:rFonts w:ascii="Times New Roman" w:hAnsi="Times New Roman" w:cs="Times New Roman"/>
          <w:b/>
          <w:noProof/>
          <w:sz w:val="24"/>
          <w:lang w:val="fr-BE"/>
        </w:rPr>
      </w:pPr>
      <w:r w:rsidRPr="004D19B2">
        <w:rPr>
          <w:rFonts w:ascii="Times New Roman" w:hAnsi="Times New Roman" w:cs="Times New Roman"/>
          <w:b/>
          <w:noProof/>
          <w:sz w:val="24"/>
        </w:rPr>
        <w:br w:type="page"/>
      </w:r>
      <w:r w:rsidRPr="00C705C1">
        <w:rPr>
          <w:rFonts w:ascii="Times New Roman" w:hAnsi="Times New Roman" w:cs="Times New Roman"/>
          <w:b/>
          <w:noProof/>
          <w:sz w:val="24"/>
          <w:lang w:val="fr-BE"/>
        </w:rPr>
        <w:lastRenderedPageBreak/>
        <w:t>5.</w:t>
      </w:r>
      <w:r w:rsidRPr="00C705C1">
        <w:rPr>
          <w:rFonts w:ascii="Times New Roman" w:hAnsi="Times New Roman" w:cs="Times New Roman"/>
          <w:b/>
          <w:noProof/>
          <w:sz w:val="24"/>
          <w:lang w:val="fr-BE"/>
        </w:rPr>
        <w:tab/>
        <w:t xml:space="preserve">Programme authorities </w:t>
      </w:r>
    </w:p>
    <w:p w14:paraId="235DA8C8" w14:textId="77777777" w:rsidR="001A17A2" w:rsidRPr="00C705C1" w:rsidRDefault="001A17A2" w:rsidP="001A17A2">
      <w:pPr>
        <w:spacing w:before="120" w:after="120" w:line="360" w:lineRule="auto"/>
        <w:rPr>
          <w:rFonts w:ascii="Times New Roman" w:eastAsia="Times New Roman" w:hAnsi="Times New Roman" w:cs="Times New Roman"/>
          <w:b/>
          <w:i/>
          <w:iCs/>
          <w:noProof/>
          <w:sz w:val="24"/>
          <w:szCs w:val="24"/>
          <w:lang w:val="fr-BE"/>
        </w:rPr>
      </w:pPr>
      <w:r w:rsidRPr="00C705C1">
        <w:rPr>
          <w:rFonts w:ascii="Times New Roman" w:eastAsia="Times New Roman" w:hAnsi="Times New Roman" w:cs="Times New Roman"/>
          <w:i/>
          <w:noProof/>
          <w:sz w:val="24"/>
          <w:szCs w:val="24"/>
          <w:lang w:val="fr-BE"/>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03"/>
        <w:gridCol w:w="2057"/>
        <w:gridCol w:w="2376"/>
      </w:tblGrid>
      <w:tr w:rsidR="001A17A2" w:rsidRPr="00C705C1" w14:paraId="10802FF7" w14:textId="77777777" w:rsidTr="004F32B2">
        <w:tc>
          <w:tcPr>
            <w:tcW w:w="9288" w:type="dxa"/>
            <w:gridSpan w:val="4"/>
            <w:tcBorders>
              <w:top w:val="single" w:sz="4" w:space="0" w:color="auto"/>
              <w:left w:val="single" w:sz="4" w:space="0" w:color="auto"/>
              <w:bottom w:val="single" w:sz="4" w:space="0" w:color="auto"/>
              <w:right w:val="single" w:sz="4" w:space="0" w:color="auto"/>
            </w:tcBorders>
            <w:hideMark/>
          </w:tcPr>
          <w:p w14:paraId="5B20B302" w14:textId="77777777" w:rsidR="001A17A2" w:rsidRPr="00C705C1" w:rsidRDefault="001A17A2" w:rsidP="001A17A2">
            <w:pPr>
              <w:spacing w:before="120" w:after="120" w:line="360" w:lineRule="auto"/>
              <w:rPr>
                <w:rFonts w:ascii="Times New Roman" w:hAnsi="Times New Roman" w:cs="Times New Roman"/>
                <w:b/>
                <w:noProof/>
                <w:sz w:val="20"/>
                <w:lang w:val="en-US"/>
              </w:rPr>
            </w:pPr>
            <w:r w:rsidRPr="00C705C1">
              <w:rPr>
                <w:rFonts w:ascii="Times New Roman" w:hAnsi="Times New Roman" w:cs="Times New Roman"/>
                <w:b/>
                <w:noProof/>
                <w:sz w:val="20"/>
                <w:lang w:val="en-US"/>
              </w:rPr>
              <w:t>Table 13: Programme authorities</w:t>
            </w:r>
          </w:p>
        </w:tc>
      </w:tr>
      <w:tr w:rsidR="001A17A2" w:rsidRPr="00C705C1" w14:paraId="084A505A"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20BCE136" w14:textId="77777777" w:rsidR="001A17A2" w:rsidRPr="00C705C1" w:rsidRDefault="001A17A2" w:rsidP="001A17A2">
            <w:pPr>
              <w:spacing w:before="120" w:after="120" w:line="360" w:lineRule="auto"/>
              <w:rPr>
                <w:rFonts w:ascii="Times New Roman" w:hAnsi="Times New Roman" w:cs="Times New Roman"/>
                <w:b/>
                <w:noProof/>
                <w:sz w:val="20"/>
                <w:lang w:val="en-US"/>
              </w:rPr>
            </w:pPr>
            <w:r w:rsidRPr="00C705C1">
              <w:rPr>
                <w:rFonts w:ascii="Times New Roman" w:hAnsi="Times New Roman" w:cs="Times New Roman"/>
                <w:b/>
                <w:noProof/>
                <w:sz w:val="20"/>
                <w:lang w:val="en-US"/>
              </w:rPr>
              <w:t xml:space="preserve">Programme authorities </w:t>
            </w:r>
          </w:p>
        </w:tc>
        <w:tc>
          <w:tcPr>
            <w:tcW w:w="2403" w:type="dxa"/>
            <w:tcBorders>
              <w:top w:val="single" w:sz="4" w:space="0" w:color="auto"/>
              <w:left w:val="single" w:sz="4" w:space="0" w:color="auto"/>
              <w:bottom w:val="single" w:sz="4" w:space="0" w:color="auto"/>
              <w:right w:val="single" w:sz="4" w:space="0" w:color="auto"/>
            </w:tcBorders>
            <w:hideMark/>
          </w:tcPr>
          <w:p w14:paraId="09189D3A" w14:textId="77777777" w:rsidR="001A17A2" w:rsidRPr="00C705C1" w:rsidRDefault="001A17A2" w:rsidP="001A17A2">
            <w:pPr>
              <w:spacing w:before="120" w:after="120" w:line="360" w:lineRule="auto"/>
              <w:rPr>
                <w:rFonts w:ascii="Times New Roman" w:hAnsi="Times New Roman" w:cs="Times New Roman"/>
                <w:b/>
                <w:noProof/>
                <w:sz w:val="20"/>
                <w:lang w:val="en-US"/>
              </w:rPr>
            </w:pPr>
            <w:r w:rsidRPr="00C705C1">
              <w:rPr>
                <w:rFonts w:ascii="Times New Roman" w:hAnsi="Times New Roman" w:cs="Times New Roman"/>
                <w:b/>
                <w:noProof/>
                <w:sz w:val="20"/>
                <w:lang w:val="en-US"/>
              </w:rPr>
              <w:t xml:space="preserve">Name of the institution </w:t>
            </w:r>
            <w:r w:rsidRPr="00C705C1">
              <w:rPr>
                <w:rFonts w:ascii="Times New Roman" w:hAnsi="Times New Roman" w:cs="Times New Roman"/>
                <w:noProof/>
                <w:sz w:val="20"/>
                <w:lang w:val="en-US"/>
              </w:rPr>
              <w:t>[500]</w:t>
            </w:r>
          </w:p>
        </w:tc>
        <w:tc>
          <w:tcPr>
            <w:tcW w:w="2057" w:type="dxa"/>
            <w:tcBorders>
              <w:top w:val="single" w:sz="4" w:space="0" w:color="auto"/>
              <w:left w:val="single" w:sz="4" w:space="0" w:color="auto"/>
              <w:bottom w:val="single" w:sz="4" w:space="0" w:color="auto"/>
              <w:right w:val="single" w:sz="4" w:space="0" w:color="auto"/>
            </w:tcBorders>
          </w:tcPr>
          <w:p w14:paraId="10546DED" w14:textId="77777777" w:rsidR="001A17A2" w:rsidRPr="00C705C1" w:rsidRDefault="001A17A2" w:rsidP="001A17A2">
            <w:pPr>
              <w:spacing w:before="120" w:after="120" w:line="360" w:lineRule="auto"/>
              <w:rPr>
                <w:rFonts w:ascii="Times New Roman" w:hAnsi="Times New Roman" w:cs="Times New Roman"/>
                <w:b/>
                <w:noProof/>
                <w:sz w:val="20"/>
                <w:lang w:val="en-US"/>
              </w:rPr>
            </w:pPr>
            <w:r w:rsidRPr="00C705C1">
              <w:rPr>
                <w:rFonts w:ascii="Times New Roman" w:hAnsi="Times New Roman" w:cs="Times New Roman"/>
                <w:b/>
                <w:noProof/>
                <w:sz w:val="20"/>
                <w:lang w:val="en-US"/>
              </w:rPr>
              <w:t xml:space="preserve">Contact name </w:t>
            </w:r>
            <w:r w:rsidRPr="00C705C1">
              <w:rPr>
                <w:rFonts w:ascii="Times New Roman" w:hAnsi="Times New Roman" w:cs="Times New Roman"/>
                <w:noProof/>
                <w:sz w:val="20"/>
                <w:lang w:val="en-US"/>
              </w:rPr>
              <w:t>[200]</w:t>
            </w:r>
          </w:p>
          <w:p w14:paraId="1209C4E3" w14:textId="77777777" w:rsidR="001A17A2" w:rsidRPr="00C705C1" w:rsidRDefault="001A17A2" w:rsidP="001A17A2">
            <w:pPr>
              <w:spacing w:before="120" w:after="120" w:line="360" w:lineRule="auto"/>
              <w:rPr>
                <w:rFonts w:ascii="Times New Roman" w:hAnsi="Times New Roman" w:cs="Times New Roman"/>
                <w:b/>
                <w:noProof/>
                <w:sz w:val="20"/>
                <w:lang w:val="en-US"/>
              </w:rPr>
            </w:pPr>
          </w:p>
        </w:tc>
        <w:tc>
          <w:tcPr>
            <w:tcW w:w="2376" w:type="dxa"/>
            <w:tcBorders>
              <w:top w:val="single" w:sz="4" w:space="0" w:color="auto"/>
              <w:left w:val="single" w:sz="4" w:space="0" w:color="auto"/>
              <w:bottom w:val="single" w:sz="4" w:space="0" w:color="auto"/>
              <w:right w:val="single" w:sz="4" w:space="0" w:color="auto"/>
            </w:tcBorders>
            <w:hideMark/>
          </w:tcPr>
          <w:p w14:paraId="1BD2FD40" w14:textId="77777777" w:rsidR="001A17A2" w:rsidRPr="00C705C1" w:rsidRDefault="001A17A2" w:rsidP="001A17A2">
            <w:pPr>
              <w:spacing w:before="120" w:after="120" w:line="360" w:lineRule="auto"/>
              <w:rPr>
                <w:rFonts w:ascii="Times New Roman" w:hAnsi="Times New Roman" w:cs="Times New Roman"/>
                <w:b/>
                <w:noProof/>
                <w:sz w:val="20"/>
                <w:lang w:val="en-US"/>
              </w:rPr>
            </w:pPr>
            <w:r w:rsidRPr="00C705C1">
              <w:rPr>
                <w:rFonts w:ascii="Times New Roman" w:hAnsi="Times New Roman" w:cs="Times New Roman"/>
                <w:b/>
                <w:noProof/>
                <w:sz w:val="20"/>
                <w:lang w:val="en-US"/>
              </w:rPr>
              <w:t xml:space="preserve">E-mail </w:t>
            </w:r>
            <w:r w:rsidRPr="00C705C1">
              <w:rPr>
                <w:rFonts w:ascii="Times New Roman" w:hAnsi="Times New Roman" w:cs="Times New Roman"/>
                <w:noProof/>
                <w:sz w:val="20"/>
                <w:lang w:val="en-US"/>
              </w:rPr>
              <w:t>[200]</w:t>
            </w:r>
          </w:p>
        </w:tc>
      </w:tr>
      <w:tr w:rsidR="001A17A2" w:rsidRPr="00C705C1" w14:paraId="730E4675"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25F946D7" w14:textId="77777777" w:rsidR="001A17A2" w:rsidRPr="00C705C1" w:rsidRDefault="001A17A2" w:rsidP="001A17A2">
            <w:pPr>
              <w:spacing w:before="120" w:after="120" w:line="360" w:lineRule="auto"/>
              <w:rPr>
                <w:rFonts w:ascii="Times New Roman" w:hAnsi="Times New Roman" w:cs="Times New Roman"/>
                <w:noProof/>
                <w:sz w:val="20"/>
                <w:lang w:val="en-US"/>
              </w:rPr>
            </w:pPr>
            <w:r w:rsidRPr="00C705C1">
              <w:rPr>
                <w:rFonts w:ascii="Times New Roman" w:hAnsi="Times New Roman" w:cs="Times New Roman"/>
                <w:noProof/>
                <w:sz w:val="20"/>
                <w:lang w:val="en-US"/>
              </w:rPr>
              <w:t>Managing authority</w:t>
            </w:r>
          </w:p>
        </w:tc>
        <w:tc>
          <w:tcPr>
            <w:tcW w:w="2403" w:type="dxa"/>
            <w:tcBorders>
              <w:top w:val="single" w:sz="4" w:space="0" w:color="auto"/>
              <w:left w:val="single" w:sz="4" w:space="0" w:color="auto"/>
              <w:bottom w:val="single" w:sz="4" w:space="0" w:color="auto"/>
              <w:right w:val="single" w:sz="4" w:space="0" w:color="auto"/>
            </w:tcBorders>
          </w:tcPr>
          <w:p w14:paraId="671F7E25" w14:textId="34C86990" w:rsidR="001A17A2" w:rsidRPr="004D19B2" w:rsidRDefault="000648AC" w:rsidP="001A17A2">
            <w:pPr>
              <w:spacing w:before="120" w:after="120" w:line="360" w:lineRule="auto"/>
              <w:rPr>
                <w:rFonts w:ascii="Times New Roman" w:hAnsi="Times New Roman" w:cs="Times New Roman"/>
                <w:noProof/>
                <w:sz w:val="20"/>
                <w:lang w:val="fr-FR"/>
              </w:rPr>
            </w:pPr>
            <w:r w:rsidRPr="004D19B2">
              <w:rPr>
                <w:rFonts w:ascii="Times New Roman" w:hAnsi="Times New Roman" w:cs="Times New Roman"/>
                <w:noProof/>
                <w:sz w:val="20"/>
                <w:lang w:val="fr-FR"/>
              </w:rPr>
              <w:t>Agentia de Dezvoltare Regionala Nord-Est</w:t>
            </w:r>
          </w:p>
        </w:tc>
        <w:tc>
          <w:tcPr>
            <w:tcW w:w="2057" w:type="dxa"/>
            <w:tcBorders>
              <w:top w:val="single" w:sz="4" w:space="0" w:color="auto"/>
              <w:left w:val="single" w:sz="4" w:space="0" w:color="auto"/>
              <w:bottom w:val="single" w:sz="4" w:space="0" w:color="auto"/>
              <w:right w:val="single" w:sz="4" w:space="0" w:color="auto"/>
            </w:tcBorders>
          </w:tcPr>
          <w:p w14:paraId="3E373BB1" w14:textId="3C994038" w:rsidR="001A17A2" w:rsidRPr="00C705C1" w:rsidRDefault="000648AC" w:rsidP="001A17A2">
            <w:pPr>
              <w:spacing w:before="120" w:after="120" w:line="360" w:lineRule="auto"/>
              <w:rPr>
                <w:rFonts w:ascii="Times New Roman" w:hAnsi="Times New Roman" w:cs="Times New Roman"/>
                <w:noProof/>
                <w:sz w:val="20"/>
                <w:lang w:val="en-US"/>
              </w:rPr>
            </w:pPr>
            <w:r>
              <w:rPr>
                <w:rFonts w:ascii="Times New Roman" w:hAnsi="Times New Roman" w:cs="Times New Roman"/>
                <w:noProof/>
                <w:sz w:val="20"/>
                <w:lang w:val="en-US"/>
              </w:rPr>
              <w:t>Vasile Asandei</w:t>
            </w:r>
          </w:p>
        </w:tc>
        <w:tc>
          <w:tcPr>
            <w:tcW w:w="2376" w:type="dxa"/>
            <w:tcBorders>
              <w:top w:val="single" w:sz="4" w:space="0" w:color="auto"/>
              <w:left w:val="single" w:sz="4" w:space="0" w:color="auto"/>
              <w:bottom w:val="single" w:sz="4" w:space="0" w:color="auto"/>
              <w:right w:val="single" w:sz="4" w:space="0" w:color="auto"/>
            </w:tcBorders>
          </w:tcPr>
          <w:p w14:paraId="67F9BE81" w14:textId="2EA2F4E2" w:rsidR="001A17A2" w:rsidRPr="00C705C1" w:rsidRDefault="000648AC" w:rsidP="001A17A2">
            <w:pPr>
              <w:spacing w:before="120" w:after="120" w:line="360" w:lineRule="auto"/>
              <w:rPr>
                <w:rFonts w:ascii="Times New Roman" w:hAnsi="Times New Roman" w:cs="Times New Roman"/>
                <w:noProof/>
                <w:sz w:val="20"/>
                <w:lang w:val="en-US"/>
              </w:rPr>
            </w:pPr>
            <w:r>
              <w:rPr>
                <w:rFonts w:ascii="Times New Roman" w:hAnsi="Times New Roman" w:cs="Times New Roman"/>
                <w:noProof/>
                <w:sz w:val="20"/>
                <w:lang w:val="en-US"/>
              </w:rPr>
              <w:t>vasandei@adrnordest.ro</w:t>
            </w:r>
          </w:p>
        </w:tc>
      </w:tr>
      <w:tr w:rsidR="001A17A2" w:rsidRPr="00C705C1" w14:paraId="608730AC"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05B1F06B" w14:textId="77777777" w:rsidR="001A17A2" w:rsidRPr="00C705C1" w:rsidRDefault="001A17A2" w:rsidP="001A17A2">
            <w:pPr>
              <w:spacing w:before="120" w:after="120" w:line="360" w:lineRule="auto"/>
              <w:rPr>
                <w:rFonts w:ascii="Times New Roman" w:hAnsi="Times New Roman" w:cs="Times New Roman"/>
                <w:noProof/>
                <w:sz w:val="20"/>
                <w:lang w:val="en-US"/>
              </w:rPr>
            </w:pPr>
            <w:r w:rsidRPr="00C705C1">
              <w:rPr>
                <w:rFonts w:ascii="Times New Roman" w:hAnsi="Times New Roman" w:cs="Times New Roman"/>
                <w:noProof/>
                <w:sz w:val="20"/>
                <w:lang w:val="en-US"/>
              </w:rPr>
              <w:t>Audit authority</w:t>
            </w:r>
          </w:p>
        </w:tc>
        <w:tc>
          <w:tcPr>
            <w:tcW w:w="2403" w:type="dxa"/>
            <w:tcBorders>
              <w:top w:val="single" w:sz="4" w:space="0" w:color="auto"/>
              <w:left w:val="single" w:sz="4" w:space="0" w:color="auto"/>
              <w:bottom w:val="single" w:sz="4" w:space="0" w:color="auto"/>
              <w:right w:val="single" w:sz="4" w:space="0" w:color="auto"/>
            </w:tcBorders>
          </w:tcPr>
          <w:p w14:paraId="1660DA5E"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057" w:type="dxa"/>
            <w:tcBorders>
              <w:top w:val="single" w:sz="4" w:space="0" w:color="auto"/>
              <w:left w:val="single" w:sz="4" w:space="0" w:color="auto"/>
              <w:bottom w:val="single" w:sz="4" w:space="0" w:color="auto"/>
              <w:right w:val="single" w:sz="4" w:space="0" w:color="auto"/>
            </w:tcBorders>
          </w:tcPr>
          <w:p w14:paraId="1CA6030B"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14:paraId="27CF8DFF" w14:textId="77777777" w:rsidR="001A17A2" w:rsidRPr="00C705C1" w:rsidRDefault="001A17A2" w:rsidP="001A17A2">
            <w:pPr>
              <w:spacing w:before="120" w:after="120" w:line="360" w:lineRule="auto"/>
              <w:rPr>
                <w:rFonts w:ascii="Times New Roman" w:hAnsi="Times New Roman" w:cs="Times New Roman"/>
                <w:noProof/>
                <w:sz w:val="20"/>
                <w:lang w:val="en-US"/>
              </w:rPr>
            </w:pPr>
          </w:p>
        </w:tc>
      </w:tr>
      <w:tr w:rsidR="001A17A2" w:rsidRPr="00C705C1" w14:paraId="634410EB"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3D6329CD" w14:textId="77777777" w:rsidR="001A17A2" w:rsidRPr="00C705C1" w:rsidRDefault="001A17A2" w:rsidP="001A17A2">
            <w:pPr>
              <w:spacing w:before="120" w:after="120" w:line="360" w:lineRule="auto"/>
              <w:rPr>
                <w:rFonts w:ascii="Times New Roman" w:hAnsi="Times New Roman" w:cs="Times New Roman"/>
                <w:noProof/>
                <w:sz w:val="20"/>
                <w:lang w:val="en-US"/>
              </w:rPr>
            </w:pPr>
            <w:r w:rsidRPr="00C705C1">
              <w:rPr>
                <w:rFonts w:ascii="Times New Roman" w:hAnsi="Times New Roman" w:cs="Times New Roman"/>
                <w:noProof/>
                <w:sz w:val="20"/>
                <w:lang w:val="en-US"/>
              </w:rPr>
              <w:t>Body which receives payments from the Commission</w:t>
            </w:r>
          </w:p>
        </w:tc>
        <w:tc>
          <w:tcPr>
            <w:tcW w:w="2403" w:type="dxa"/>
            <w:tcBorders>
              <w:top w:val="single" w:sz="4" w:space="0" w:color="auto"/>
              <w:left w:val="single" w:sz="4" w:space="0" w:color="auto"/>
              <w:bottom w:val="single" w:sz="4" w:space="0" w:color="auto"/>
              <w:right w:val="single" w:sz="4" w:space="0" w:color="auto"/>
            </w:tcBorders>
          </w:tcPr>
          <w:p w14:paraId="204765DB"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057" w:type="dxa"/>
            <w:tcBorders>
              <w:top w:val="single" w:sz="4" w:space="0" w:color="auto"/>
              <w:left w:val="single" w:sz="4" w:space="0" w:color="auto"/>
              <w:bottom w:val="single" w:sz="4" w:space="0" w:color="auto"/>
              <w:right w:val="single" w:sz="4" w:space="0" w:color="auto"/>
            </w:tcBorders>
          </w:tcPr>
          <w:p w14:paraId="6E1B47DD"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14:paraId="27A0EA2A" w14:textId="77777777" w:rsidR="001A17A2" w:rsidRPr="00C705C1" w:rsidRDefault="001A17A2" w:rsidP="001A17A2">
            <w:pPr>
              <w:spacing w:before="120" w:after="120" w:line="360" w:lineRule="auto"/>
              <w:rPr>
                <w:rFonts w:ascii="Times New Roman" w:hAnsi="Times New Roman" w:cs="Times New Roman"/>
                <w:noProof/>
                <w:sz w:val="20"/>
                <w:lang w:val="en-US"/>
              </w:rPr>
            </w:pPr>
          </w:p>
        </w:tc>
      </w:tr>
      <w:tr w:rsidR="001A17A2" w:rsidRPr="00C705C1" w14:paraId="05EB26D9"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4549E209" w14:textId="77777777" w:rsidR="001A17A2" w:rsidRPr="00C705C1" w:rsidRDefault="001A17A2" w:rsidP="001A17A2">
            <w:pPr>
              <w:spacing w:before="120" w:after="120" w:line="360" w:lineRule="auto"/>
              <w:rPr>
                <w:rFonts w:ascii="Times New Roman" w:hAnsi="Times New Roman" w:cs="Times New Roman"/>
                <w:b/>
                <w:bCs/>
                <w:noProof/>
                <w:sz w:val="20"/>
                <w:u w:val="single"/>
                <w:lang w:val="en-US"/>
              </w:rPr>
            </w:pPr>
            <w:r w:rsidRPr="00C705C1">
              <w:rPr>
                <w:rFonts w:ascii="Times New Roman" w:hAnsi="Times New Roman" w:cs="Times New Roman"/>
                <w:noProof/>
                <w:sz w:val="20"/>
                <w:lang w:val="en-US"/>
              </w:rPr>
              <w:t>Where app</w:t>
            </w:r>
            <w:r w:rsidRPr="00C705C1">
              <w:rPr>
                <w:rFonts w:ascii="Times New Roman" w:hAnsi="Times New Roman" w:cs="Times New Roman"/>
                <w:b/>
                <w:noProof/>
                <w:sz w:val="20"/>
                <w:u w:val="single"/>
                <w:lang w:val="en-US"/>
              </w:rPr>
              <w:t>l</w:t>
            </w:r>
            <w:r w:rsidRPr="00C705C1">
              <w:rPr>
                <w:rFonts w:ascii="Times New Roman" w:hAnsi="Times New Roman" w:cs="Times New Roman"/>
                <w:noProof/>
                <w:sz w:val="20"/>
                <w:lang w:val="en-US"/>
              </w:rPr>
              <w:t>icable, body or, bodies which receive payments from the Commission in case of technical assistance pursuant to Article 30(5)</w:t>
            </w:r>
          </w:p>
        </w:tc>
        <w:tc>
          <w:tcPr>
            <w:tcW w:w="2403" w:type="dxa"/>
            <w:tcBorders>
              <w:top w:val="single" w:sz="4" w:space="0" w:color="auto"/>
              <w:left w:val="single" w:sz="4" w:space="0" w:color="auto"/>
              <w:bottom w:val="single" w:sz="4" w:space="0" w:color="auto"/>
              <w:right w:val="single" w:sz="4" w:space="0" w:color="auto"/>
            </w:tcBorders>
          </w:tcPr>
          <w:p w14:paraId="3E7144DE"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057" w:type="dxa"/>
            <w:tcBorders>
              <w:top w:val="single" w:sz="4" w:space="0" w:color="auto"/>
              <w:left w:val="single" w:sz="4" w:space="0" w:color="auto"/>
              <w:bottom w:val="single" w:sz="4" w:space="0" w:color="auto"/>
              <w:right w:val="single" w:sz="4" w:space="0" w:color="auto"/>
            </w:tcBorders>
          </w:tcPr>
          <w:p w14:paraId="1A6BCB12"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14:paraId="345A43E3" w14:textId="77777777" w:rsidR="001A17A2" w:rsidRPr="00C705C1" w:rsidRDefault="001A17A2" w:rsidP="001A17A2">
            <w:pPr>
              <w:spacing w:before="120" w:after="120" w:line="360" w:lineRule="auto"/>
              <w:rPr>
                <w:rFonts w:ascii="Times New Roman" w:hAnsi="Times New Roman" w:cs="Times New Roman"/>
                <w:noProof/>
                <w:sz w:val="20"/>
                <w:lang w:val="en-US"/>
              </w:rPr>
            </w:pPr>
          </w:p>
        </w:tc>
      </w:tr>
      <w:tr w:rsidR="001A17A2" w:rsidRPr="00C705C1" w14:paraId="072D2547"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293DFBF8" w14:textId="77777777" w:rsidR="001A17A2" w:rsidRPr="00C705C1" w:rsidRDefault="001A17A2" w:rsidP="001A17A2">
            <w:pPr>
              <w:spacing w:before="120" w:after="120" w:line="360" w:lineRule="auto"/>
              <w:rPr>
                <w:rFonts w:ascii="Times New Roman" w:hAnsi="Times New Roman" w:cs="Times New Roman"/>
                <w:noProof/>
                <w:sz w:val="20"/>
                <w:lang w:val="en-US"/>
              </w:rPr>
            </w:pPr>
            <w:r w:rsidRPr="00C705C1">
              <w:rPr>
                <w:rFonts w:ascii="Times New Roman" w:hAnsi="Times New Roman" w:cs="Times New Roman"/>
                <w:noProof/>
                <w:sz w:val="20"/>
                <w:lang w:val="en-US"/>
              </w:rPr>
              <w:t>Accounting function in case this function is entrusted to a body other than the managing authority</w:t>
            </w:r>
          </w:p>
        </w:tc>
        <w:tc>
          <w:tcPr>
            <w:tcW w:w="2403" w:type="dxa"/>
            <w:tcBorders>
              <w:top w:val="single" w:sz="4" w:space="0" w:color="auto"/>
              <w:left w:val="single" w:sz="4" w:space="0" w:color="auto"/>
              <w:bottom w:val="single" w:sz="4" w:space="0" w:color="auto"/>
              <w:right w:val="single" w:sz="4" w:space="0" w:color="auto"/>
            </w:tcBorders>
          </w:tcPr>
          <w:p w14:paraId="49F82838"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057" w:type="dxa"/>
            <w:tcBorders>
              <w:top w:val="single" w:sz="4" w:space="0" w:color="auto"/>
              <w:left w:val="single" w:sz="4" w:space="0" w:color="auto"/>
              <w:bottom w:val="single" w:sz="4" w:space="0" w:color="auto"/>
              <w:right w:val="single" w:sz="4" w:space="0" w:color="auto"/>
            </w:tcBorders>
          </w:tcPr>
          <w:p w14:paraId="502BBEFD" w14:textId="77777777" w:rsidR="001A17A2" w:rsidRPr="00C705C1" w:rsidRDefault="001A17A2" w:rsidP="001A17A2">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14:paraId="394AD729" w14:textId="77777777" w:rsidR="001A17A2" w:rsidRPr="00C705C1" w:rsidRDefault="001A17A2" w:rsidP="001A17A2">
            <w:pPr>
              <w:spacing w:before="120" w:after="120" w:line="360" w:lineRule="auto"/>
              <w:rPr>
                <w:rFonts w:ascii="Times New Roman" w:hAnsi="Times New Roman" w:cs="Times New Roman"/>
                <w:noProof/>
                <w:sz w:val="20"/>
                <w:lang w:val="en-US"/>
              </w:rPr>
            </w:pPr>
          </w:p>
        </w:tc>
      </w:tr>
    </w:tbl>
    <w:p w14:paraId="69FBBF0D" w14:textId="77777777" w:rsidR="001A17A2" w:rsidRPr="00C705C1" w:rsidRDefault="001A17A2" w:rsidP="001A17A2">
      <w:pPr>
        <w:spacing w:before="120" w:after="120" w:line="360" w:lineRule="auto"/>
        <w:rPr>
          <w:rFonts w:ascii="Times New Roman" w:hAnsi="Times New Roman" w:cs="Times New Roman"/>
          <w:noProof/>
          <w:sz w:val="24"/>
          <w:lang w:val="en-GB"/>
        </w:rPr>
      </w:pPr>
    </w:p>
    <w:p w14:paraId="79DD40A4" w14:textId="77777777" w:rsidR="001A17A2" w:rsidRPr="00C705C1" w:rsidRDefault="001A17A2" w:rsidP="001A17A2">
      <w:pPr>
        <w:spacing w:before="120" w:after="120" w:line="360" w:lineRule="auto"/>
        <w:rPr>
          <w:rFonts w:ascii="Times New Roman" w:eastAsia="Times New Roman" w:hAnsi="Times New Roman" w:cs="Times New Roman"/>
          <w:bCs/>
          <w:i/>
          <w:iCs/>
          <w:noProof/>
          <w:sz w:val="24"/>
          <w:szCs w:val="24"/>
          <w:lang w:val="en-GB"/>
        </w:rPr>
      </w:pPr>
      <w:r w:rsidRPr="00C705C1">
        <w:rPr>
          <w:rFonts w:ascii="Times New Roman" w:eastAsia="Times New Roman" w:hAnsi="Times New Roman" w:cs="Times New Roman"/>
          <w:bCs/>
          <w:i/>
          <w:noProof/>
          <w:sz w:val="24"/>
          <w:szCs w:val="24"/>
          <w:lang w:val="en-GB"/>
        </w:rPr>
        <w:t>Reference: 4th subparagraph of Article 17(3)</w:t>
      </w:r>
    </w:p>
    <w:p w14:paraId="3805DB80" w14:textId="77777777" w:rsidR="001A17A2" w:rsidRPr="00C705C1" w:rsidRDefault="001A17A2" w:rsidP="001A17A2">
      <w:pPr>
        <w:spacing w:before="120" w:after="120" w:line="360" w:lineRule="auto"/>
        <w:rPr>
          <w:rFonts w:ascii="Times New Roman" w:hAnsi="Times New Roman" w:cs="Times New Roman"/>
          <w:b/>
          <w:noProof/>
          <w:sz w:val="20"/>
          <w:lang w:val="en-GB"/>
        </w:rPr>
      </w:pPr>
      <w:r w:rsidRPr="00C705C1">
        <w:rPr>
          <w:rFonts w:ascii="Times New Roman" w:hAnsi="Times New Roman" w:cs="Times New Roman"/>
          <w:b/>
          <w:noProof/>
          <w:sz w:val="20"/>
          <w:lang w:val="en-GB"/>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850"/>
      </w:tblGrid>
      <w:tr w:rsidR="001A17A2" w:rsidRPr="00C705C1" w14:paraId="6854D762" w14:textId="77777777" w:rsidTr="004F32B2">
        <w:tc>
          <w:tcPr>
            <w:tcW w:w="9322" w:type="dxa"/>
            <w:gridSpan w:val="2"/>
            <w:tcBorders>
              <w:top w:val="single" w:sz="4" w:space="0" w:color="auto"/>
              <w:left w:val="single" w:sz="4" w:space="0" w:color="auto"/>
              <w:bottom w:val="single" w:sz="4" w:space="0" w:color="auto"/>
              <w:right w:val="single" w:sz="4" w:space="0" w:color="auto"/>
            </w:tcBorders>
            <w:hideMark/>
          </w:tcPr>
          <w:p w14:paraId="53C28428" w14:textId="77777777" w:rsidR="001A17A2" w:rsidRPr="00C705C1" w:rsidRDefault="001A17A2" w:rsidP="001A17A2">
            <w:pPr>
              <w:spacing w:before="120" w:after="120" w:line="360" w:lineRule="auto"/>
              <w:rPr>
                <w:rFonts w:ascii="Times New Roman" w:hAnsi="Times New Roman" w:cs="Times New Roman"/>
                <w:noProof/>
                <w:sz w:val="24"/>
                <w:lang w:val="en-GB"/>
              </w:rPr>
            </w:pPr>
            <w:r w:rsidRPr="00C705C1">
              <w:rPr>
                <w:rFonts w:ascii="Times New Roman" w:hAnsi="Times New Roman" w:cs="Times New Roman"/>
                <w:b/>
                <w:noProof/>
                <w:sz w:val="20"/>
                <w:lang w:val="en-GB"/>
              </w:rPr>
              <w:t>The portion of the percentages set out in Article 30(5)(b) that would be reimbursed to the bodies which receive payments from the Commission in case of technical assistance pursuant to Article 30(5) (in percentage points)</w:t>
            </w:r>
          </w:p>
        </w:tc>
      </w:tr>
      <w:tr w:rsidR="001A17A2" w:rsidRPr="00C705C1" w14:paraId="6A9E7F43"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19D7B72D" w14:textId="77777777" w:rsidR="001A17A2" w:rsidRPr="00C705C1" w:rsidRDefault="001A17A2" w:rsidP="001A17A2">
            <w:pPr>
              <w:spacing w:before="120" w:after="120" w:line="360" w:lineRule="auto"/>
              <w:rPr>
                <w:rFonts w:ascii="Times New Roman" w:hAnsi="Times New Roman" w:cs="Times New Roman"/>
                <w:noProof/>
                <w:sz w:val="20"/>
                <w:lang w:val="en-GB"/>
              </w:rPr>
            </w:pPr>
            <w:r w:rsidRPr="00C705C1">
              <w:rPr>
                <w:rFonts w:ascii="Times New Roman" w:hAnsi="Times New Roman" w:cs="Times New Roman"/>
                <w:noProof/>
                <w:sz w:val="20"/>
                <w:lang w:val="en-GB"/>
              </w:rPr>
              <w:t>Body 1</w:t>
            </w:r>
          </w:p>
        </w:tc>
        <w:tc>
          <w:tcPr>
            <w:tcW w:w="850" w:type="dxa"/>
            <w:tcBorders>
              <w:top w:val="single" w:sz="4" w:space="0" w:color="auto"/>
              <w:left w:val="single" w:sz="4" w:space="0" w:color="auto"/>
              <w:bottom w:val="single" w:sz="4" w:space="0" w:color="auto"/>
              <w:right w:val="single" w:sz="4" w:space="0" w:color="auto"/>
            </w:tcBorders>
            <w:hideMark/>
          </w:tcPr>
          <w:p w14:paraId="039AF465" w14:textId="77777777" w:rsidR="001A17A2" w:rsidRPr="00C705C1" w:rsidRDefault="001A17A2" w:rsidP="001A17A2">
            <w:pPr>
              <w:spacing w:before="120" w:after="120" w:line="360" w:lineRule="auto"/>
              <w:rPr>
                <w:rFonts w:ascii="Times New Roman" w:hAnsi="Times New Roman" w:cs="Times New Roman"/>
                <w:noProof/>
                <w:sz w:val="24"/>
                <w:lang w:val="en-GB"/>
              </w:rPr>
            </w:pPr>
            <w:r w:rsidRPr="00C705C1">
              <w:rPr>
                <w:rFonts w:ascii="Times New Roman" w:hAnsi="Times New Roman" w:cs="Times New Roman"/>
                <w:noProof/>
                <w:sz w:val="24"/>
                <w:lang w:val="en-GB"/>
              </w:rPr>
              <w:t>p.p.</w:t>
            </w:r>
          </w:p>
        </w:tc>
      </w:tr>
      <w:tr w:rsidR="001A17A2" w:rsidRPr="00C705C1" w14:paraId="506D843A"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5D850C7F" w14:textId="77777777" w:rsidR="001A17A2" w:rsidRPr="00C705C1" w:rsidRDefault="001A17A2" w:rsidP="001A17A2">
            <w:pPr>
              <w:spacing w:before="120" w:after="120" w:line="360" w:lineRule="auto"/>
              <w:rPr>
                <w:rFonts w:ascii="Times New Roman" w:hAnsi="Times New Roman" w:cs="Times New Roman"/>
                <w:noProof/>
                <w:sz w:val="20"/>
                <w:lang w:val="en-GB"/>
              </w:rPr>
            </w:pPr>
            <w:r w:rsidRPr="00C705C1">
              <w:rPr>
                <w:rFonts w:ascii="Times New Roman" w:hAnsi="Times New Roman" w:cs="Times New Roman"/>
                <w:noProof/>
                <w:sz w:val="20"/>
                <w:lang w:val="en-GB"/>
              </w:rPr>
              <w:t>Body 2</w:t>
            </w:r>
          </w:p>
        </w:tc>
        <w:tc>
          <w:tcPr>
            <w:tcW w:w="850" w:type="dxa"/>
            <w:tcBorders>
              <w:top w:val="single" w:sz="4" w:space="0" w:color="auto"/>
              <w:left w:val="single" w:sz="4" w:space="0" w:color="auto"/>
              <w:bottom w:val="single" w:sz="4" w:space="0" w:color="auto"/>
              <w:right w:val="single" w:sz="4" w:space="0" w:color="auto"/>
            </w:tcBorders>
            <w:hideMark/>
          </w:tcPr>
          <w:p w14:paraId="543D5833" w14:textId="77777777" w:rsidR="001A17A2" w:rsidRPr="00C705C1" w:rsidRDefault="001A17A2" w:rsidP="001A17A2">
            <w:pPr>
              <w:spacing w:before="120" w:after="120" w:line="360" w:lineRule="auto"/>
              <w:rPr>
                <w:rFonts w:ascii="Times New Roman" w:hAnsi="Times New Roman" w:cs="Times New Roman"/>
                <w:noProof/>
                <w:sz w:val="24"/>
                <w:lang w:val="en-GB"/>
              </w:rPr>
            </w:pPr>
            <w:r w:rsidRPr="00C705C1">
              <w:rPr>
                <w:rFonts w:ascii="Times New Roman" w:hAnsi="Times New Roman" w:cs="Times New Roman"/>
                <w:noProof/>
                <w:sz w:val="24"/>
                <w:lang w:val="en-GB"/>
              </w:rPr>
              <w:t>p.p.</w:t>
            </w:r>
          </w:p>
        </w:tc>
      </w:tr>
    </w:tbl>
    <w:p w14:paraId="232E6874" w14:textId="77777777" w:rsidR="001A17A2" w:rsidRPr="00C705C1" w:rsidRDefault="001A17A2" w:rsidP="001A17A2">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lastRenderedPageBreak/>
        <w:t>6.</w:t>
      </w:r>
      <w:r w:rsidRPr="00C705C1">
        <w:rPr>
          <w:rFonts w:ascii="Times New Roman" w:hAnsi="Times New Roman" w:cs="Times New Roman"/>
          <w:b/>
          <w:bCs/>
          <w:noProof/>
          <w:sz w:val="24"/>
          <w:lang w:val="en-GB"/>
        </w:rPr>
        <w:tab/>
        <w:t xml:space="preserve">Partnership </w:t>
      </w:r>
    </w:p>
    <w:p w14:paraId="4669F0F3" w14:textId="77777777" w:rsidR="001A17A2" w:rsidRPr="00C705C1" w:rsidRDefault="001A17A2" w:rsidP="001A17A2">
      <w:pPr>
        <w:spacing w:before="120" w:after="120" w:line="360" w:lineRule="auto"/>
        <w:rPr>
          <w:rFonts w:ascii="Times New Roman" w:eastAsia="Times New Roman" w:hAnsi="Times New Roman" w:cs="Times New Roman"/>
          <w:b/>
          <w:i/>
          <w:iCs/>
          <w:noProof/>
          <w:sz w:val="24"/>
          <w:szCs w:val="24"/>
          <w:lang w:val="en-GB"/>
        </w:rPr>
      </w:pPr>
      <w:r w:rsidRPr="00C705C1">
        <w:rPr>
          <w:rFonts w:ascii="Times New Roman" w:eastAsia="Times New Roman" w:hAnsi="Times New Roman" w:cs="Times New Roman"/>
          <w:i/>
          <w:noProof/>
          <w:sz w:val="24"/>
          <w:szCs w:val="24"/>
          <w:lang w:val="en-GB"/>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0F0735" w14:paraId="5969EBB8"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68D06250" w14:textId="6D58E158" w:rsidR="00964990" w:rsidRDefault="00964990" w:rsidP="00964990">
            <w:pPr>
              <w:spacing w:line="240" w:lineRule="auto"/>
              <w:jc w:val="both"/>
              <w:rPr>
                <w:rFonts w:ascii="Times New Roman" w:hAnsi="Times New Roman" w:cs="Times New Roman"/>
                <w:sz w:val="20"/>
                <w:szCs w:val="20"/>
              </w:rPr>
            </w:pPr>
            <w:r w:rsidRPr="00F36839">
              <w:rPr>
                <w:rFonts w:ascii="Times New Roman" w:hAnsi="Times New Roman" w:cs="Times New Roman"/>
                <w:sz w:val="20"/>
                <w:szCs w:val="20"/>
              </w:rPr>
              <w:t>Principiul parteneriatului reprezint</w:t>
            </w:r>
            <w:r>
              <w:rPr>
                <w:rFonts w:ascii="Times New Roman" w:hAnsi="Times New Roman" w:cs="Times New Roman"/>
                <w:sz w:val="20"/>
                <w:szCs w:val="20"/>
              </w:rPr>
              <w:t>a</w:t>
            </w:r>
            <w:r w:rsidRPr="00F36839">
              <w:rPr>
                <w:rFonts w:ascii="Times New Roman" w:hAnsi="Times New Roman" w:cs="Times New Roman"/>
                <w:sz w:val="20"/>
                <w:szCs w:val="20"/>
              </w:rPr>
              <w:t xml:space="preserve"> un aspect esen</w:t>
            </w:r>
            <w:r>
              <w:rPr>
                <w:rFonts w:ascii="Times New Roman" w:hAnsi="Times New Roman" w:cs="Times New Roman"/>
                <w:sz w:val="20"/>
                <w:szCs w:val="20"/>
              </w:rPr>
              <w:t>t</w:t>
            </w:r>
            <w:r w:rsidRPr="00F36839">
              <w:rPr>
                <w:rFonts w:ascii="Times New Roman" w:hAnsi="Times New Roman" w:cs="Times New Roman"/>
                <w:sz w:val="20"/>
                <w:szCs w:val="20"/>
              </w:rPr>
              <w:t xml:space="preserve">ial </w:t>
            </w:r>
            <w:r w:rsidR="00DB2CF4">
              <w:rPr>
                <w:rFonts w:ascii="Times New Roman" w:hAnsi="Times New Roman" w:cs="Times New Roman"/>
                <w:sz w:val="20"/>
                <w:szCs w:val="20"/>
              </w:rPr>
              <w:t>i</w:t>
            </w:r>
            <w:r w:rsidRPr="00F36839">
              <w:rPr>
                <w:rFonts w:ascii="Times New Roman" w:hAnsi="Times New Roman" w:cs="Times New Roman"/>
                <w:sz w:val="20"/>
                <w:szCs w:val="20"/>
              </w:rPr>
              <w:t xml:space="preserve">n procesul de programare </w:t>
            </w:r>
            <w:r>
              <w:rPr>
                <w:rFonts w:ascii="Times New Roman" w:hAnsi="Times New Roman" w:cs="Times New Roman"/>
                <w:sz w:val="20"/>
                <w:szCs w:val="20"/>
              </w:rPr>
              <w:t>s</w:t>
            </w:r>
            <w:r w:rsidRPr="00F36839">
              <w:rPr>
                <w:rFonts w:ascii="Times New Roman" w:hAnsi="Times New Roman" w:cs="Times New Roman"/>
                <w:sz w:val="20"/>
                <w:szCs w:val="20"/>
              </w:rPr>
              <w:t xml:space="preserve">i gestionare a fondurilor aferente PC </w:t>
            </w:r>
            <w:r>
              <w:rPr>
                <w:rFonts w:ascii="Times New Roman" w:hAnsi="Times New Roman" w:cs="Times New Roman"/>
                <w:sz w:val="20"/>
                <w:szCs w:val="20"/>
              </w:rPr>
              <w:t>fiind</w:t>
            </w:r>
            <w:r w:rsidRPr="00F36839">
              <w:rPr>
                <w:rFonts w:ascii="Times New Roman" w:hAnsi="Times New Roman" w:cs="Times New Roman"/>
                <w:sz w:val="20"/>
                <w:szCs w:val="20"/>
              </w:rPr>
              <w:t xml:space="preserve"> o precondi</w:t>
            </w:r>
            <w:r>
              <w:rPr>
                <w:rFonts w:ascii="Times New Roman" w:hAnsi="Times New Roman" w:cs="Times New Roman"/>
                <w:sz w:val="20"/>
                <w:szCs w:val="20"/>
              </w:rPr>
              <w:t>t</w:t>
            </w:r>
            <w:r w:rsidRPr="00F36839">
              <w:rPr>
                <w:rFonts w:ascii="Times New Roman" w:hAnsi="Times New Roman" w:cs="Times New Roman"/>
                <w:sz w:val="20"/>
                <w:szCs w:val="20"/>
              </w:rPr>
              <w:t xml:space="preserve">ie pentru elaborarea unor politici economice, sociale </w:t>
            </w:r>
            <w:r>
              <w:rPr>
                <w:rFonts w:ascii="Times New Roman" w:hAnsi="Times New Roman" w:cs="Times New Roman"/>
                <w:sz w:val="20"/>
                <w:szCs w:val="20"/>
              </w:rPr>
              <w:t>s</w:t>
            </w:r>
            <w:r w:rsidRPr="00F36839">
              <w:rPr>
                <w:rFonts w:ascii="Times New Roman" w:hAnsi="Times New Roman" w:cs="Times New Roman"/>
                <w:sz w:val="20"/>
                <w:szCs w:val="20"/>
              </w:rPr>
              <w:t>i teritoriale realiste, eficiente, eficace si cu impact pozitiv. Mai mult dec</w:t>
            </w:r>
            <w:r w:rsidR="000D6A9F">
              <w:rPr>
                <w:rFonts w:ascii="Times New Roman" w:hAnsi="Times New Roman" w:cs="Times New Roman"/>
                <w:sz w:val="20"/>
                <w:szCs w:val="20"/>
              </w:rPr>
              <w:t>a</w:t>
            </w:r>
            <w:r w:rsidRPr="00F36839">
              <w:rPr>
                <w:rFonts w:ascii="Times New Roman" w:hAnsi="Times New Roman" w:cs="Times New Roman"/>
                <w:sz w:val="20"/>
                <w:szCs w:val="20"/>
              </w:rPr>
              <w:t>t at</w:t>
            </w:r>
            <w:r w:rsidR="000D6A9F">
              <w:rPr>
                <w:rFonts w:ascii="Times New Roman" w:hAnsi="Times New Roman" w:cs="Times New Roman"/>
                <w:sz w:val="20"/>
                <w:szCs w:val="20"/>
              </w:rPr>
              <w:t>a</w:t>
            </w:r>
            <w:r w:rsidRPr="00F36839">
              <w:rPr>
                <w:rFonts w:ascii="Times New Roman" w:hAnsi="Times New Roman" w:cs="Times New Roman"/>
                <w:sz w:val="20"/>
                <w:szCs w:val="20"/>
              </w:rPr>
              <w:t>t, importan</w:t>
            </w:r>
            <w:r>
              <w:rPr>
                <w:rFonts w:ascii="Times New Roman" w:hAnsi="Times New Roman" w:cs="Times New Roman"/>
                <w:sz w:val="20"/>
                <w:szCs w:val="20"/>
              </w:rPr>
              <w:t>t</w:t>
            </w:r>
            <w:r w:rsidRPr="00F36839">
              <w:rPr>
                <w:rFonts w:ascii="Times New Roman" w:hAnsi="Times New Roman" w:cs="Times New Roman"/>
                <w:sz w:val="20"/>
                <w:szCs w:val="20"/>
              </w:rPr>
              <w:t>a parteneriatului rezult</w:t>
            </w:r>
            <w:r>
              <w:rPr>
                <w:rFonts w:ascii="Times New Roman" w:hAnsi="Times New Roman" w:cs="Times New Roman"/>
                <w:sz w:val="20"/>
                <w:szCs w:val="20"/>
              </w:rPr>
              <w:t>a</w:t>
            </w:r>
            <w:r w:rsidRPr="00F36839">
              <w:rPr>
                <w:rFonts w:ascii="Times New Roman" w:hAnsi="Times New Roman" w:cs="Times New Roman"/>
                <w:sz w:val="20"/>
                <w:szCs w:val="20"/>
              </w:rPr>
              <w:t xml:space="preserve"> at</w:t>
            </w:r>
            <w:r w:rsidR="000D6A9F">
              <w:rPr>
                <w:rFonts w:ascii="Times New Roman" w:hAnsi="Times New Roman" w:cs="Times New Roman"/>
                <w:sz w:val="20"/>
                <w:szCs w:val="20"/>
              </w:rPr>
              <w:t>a</w:t>
            </w:r>
            <w:r w:rsidRPr="00F36839">
              <w:rPr>
                <w:rFonts w:ascii="Times New Roman" w:hAnsi="Times New Roman" w:cs="Times New Roman"/>
                <w:sz w:val="20"/>
                <w:szCs w:val="20"/>
              </w:rPr>
              <w:t>t din nevoia de a asigura transparen</w:t>
            </w:r>
            <w:r>
              <w:rPr>
                <w:rFonts w:ascii="Times New Roman" w:hAnsi="Times New Roman" w:cs="Times New Roman"/>
                <w:sz w:val="20"/>
                <w:szCs w:val="20"/>
              </w:rPr>
              <w:t>t</w:t>
            </w:r>
            <w:r w:rsidRPr="00F36839">
              <w:rPr>
                <w:rFonts w:ascii="Times New Roman" w:hAnsi="Times New Roman" w:cs="Times New Roman"/>
                <w:sz w:val="20"/>
                <w:szCs w:val="20"/>
              </w:rPr>
              <w:t xml:space="preserve">a procesului de programare </w:t>
            </w:r>
            <w:r>
              <w:rPr>
                <w:rFonts w:ascii="Times New Roman" w:hAnsi="Times New Roman" w:cs="Times New Roman"/>
                <w:sz w:val="20"/>
                <w:szCs w:val="20"/>
              </w:rPr>
              <w:t>s</w:t>
            </w:r>
            <w:r w:rsidRPr="00F36839">
              <w:rPr>
                <w:rFonts w:ascii="Times New Roman" w:hAnsi="Times New Roman" w:cs="Times New Roman"/>
                <w:sz w:val="20"/>
                <w:szCs w:val="20"/>
              </w:rPr>
              <w:t>i implementare, c</w:t>
            </w:r>
            <w:r w:rsidR="000D6A9F">
              <w:rPr>
                <w:rFonts w:ascii="Times New Roman" w:hAnsi="Times New Roman" w:cs="Times New Roman"/>
                <w:sz w:val="20"/>
                <w:szCs w:val="20"/>
              </w:rPr>
              <w:t>a</w:t>
            </w:r>
            <w:r w:rsidRPr="00F36839">
              <w:rPr>
                <w:rFonts w:ascii="Times New Roman" w:hAnsi="Times New Roman" w:cs="Times New Roman"/>
                <w:sz w:val="20"/>
                <w:szCs w:val="20"/>
              </w:rPr>
              <w:t xml:space="preserve">t </w:t>
            </w:r>
            <w:r>
              <w:rPr>
                <w:rFonts w:ascii="Times New Roman" w:hAnsi="Times New Roman" w:cs="Times New Roman"/>
                <w:sz w:val="20"/>
                <w:szCs w:val="20"/>
              </w:rPr>
              <w:t>s</w:t>
            </w:r>
            <w:r w:rsidRPr="00F36839">
              <w:rPr>
                <w:rFonts w:ascii="Times New Roman" w:hAnsi="Times New Roman" w:cs="Times New Roman"/>
                <w:sz w:val="20"/>
                <w:szCs w:val="20"/>
              </w:rPr>
              <w:t xml:space="preserve">i pentru a oferi posibilitatea de implicare </w:t>
            </w:r>
            <w:r>
              <w:rPr>
                <w:rFonts w:ascii="Times New Roman" w:hAnsi="Times New Roman" w:cs="Times New Roman"/>
                <w:sz w:val="20"/>
                <w:szCs w:val="20"/>
              </w:rPr>
              <w:t>s</w:t>
            </w:r>
            <w:r w:rsidRPr="00F36839">
              <w:rPr>
                <w:rFonts w:ascii="Times New Roman" w:hAnsi="Times New Roman" w:cs="Times New Roman"/>
                <w:sz w:val="20"/>
                <w:szCs w:val="20"/>
              </w:rPr>
              <w:t>i responsabilizare tuturor actorilor interesa</w:t>
            </w:r>
            <w:r>
              <w:rPr>
                <w:rFonts w:ascii="Times New Roman" w:hAnsi="Times New Roman" w:cs="Times New Roman"/>
                <w:sz w:val="20"/>
                <w:szCs w:val="20"/>
              </w:rPr>
              <w:t>t</w:t>
            </w:r>
            <w:r w:rsidRPr="00F36839">
              <w:rPr>
                <w:rFonts w:ascii="Times New Roman" w:hAnsi="Times New Roman" w:cs="Times New Roman"/>
                <w:sz w:val="20"/>
                <w:szCs w:val="20"/>
              </w:rPr>
              <w:t>i.</w:t>
            </w:r>
            <w:r>
              <w:rPr>
                <w:rFonts w:ascii="Times New Roman" w:hAnsi="Times New Roman" w:cs="Times New Roman"/>
                <w:sz w:val="20"/>
                <w:szCs w:val="20"/>
              </w:rPr>
              <w:t xml:space="preserve"> </w:t>
            </w:r>
            <w:r w:rsidR="000D6A9F">
              <w:rPr>
                <w:rFonts w:ascii="Times New Roman" w:hAnsi="Times New Roman" w:cs="Times New Roman"/>
                <w:sz w:val="20"/>
                <w:szCs w:val="20"/>
              </w:rPr>
              <w:t>I</w:t>
            </w:r>
            <w:r w:rsidRPr="00F36839">
              <w:rPr>
                <w:rFonts w:ascii="Times New Roman" w:hAnsi="Times New Roman" w:cs="Times New Roman"/>
                <w:sz w:val="20"/>
                <w:szCs w:val="20"/>
              </w:rPr>
              <w:t>n conformitate cu prevederile Regulamentelor UE aplicabile fondurilor ESI, prin AP 2014-2020 a fost stabilit un mecanism de coordonare a implement</w:t>
            </w:r>
            <w:r>
              <w:rPr>
                <w:rFonts w:ascii="Times New Roman" w:hAnsi="Times New Roman" w:cs="Times New Roman"/>
                <w:sz w:val="20"/>
                <w:szCs w:val="20"/>
              </w:rPr>
              <w:t>a</w:t>
            </w:r>
            <w:r w:rsidRPr="00F36839">
              <w:rPr>
                <w:rFonts w:ascii="Times New Roman" w:hAnsi="Times New Roman" w:cs="Times New Roman"/>
                <w:sz w:val="20"/>
                <w:szCs w:val="20"/>
              </w:rPr>
              <w:t>rii fondurile ESI. La nivel strategic, aceast</w:t>
            </w:r>
            <w:r>
              <w:rPr>
                <w:rFonts w:ascii="Times New Roman" w:hAnsi="Times New Roman" w:cs="Times New Roman"/>
                <w:sz w:val="20"/>
                <w:szCs w:val="20"/>
              </w:rPr>
              <w:t>a</w:t>
            </w:r>
            <w:r w:rsidRPr="00F36839">
              <w:rPr>
                <w:rFonts w:ascii="Times New Roman" w:hAnsi="Times New Roman" w:cs="Times New Roman"/>
                <w:sz w:val="20"/>
                <w:szCs w:val="20"/>
              </w:rPr>
              <w:t xml:space="preserve"> coordonare este realizat</w:t>
            </w:r>
            <w:r>
              <w:rPr>
                <w:rFonts w:ascii="Times New Roman" w:hAnsi="Times New Roman" w:cs="Times New Roman"/>
                <w:sz w:val="20"/>
                <w:szCs w:val="20"/>
              </w:rPr>
              <w:t>a</w:t>
            </w:r>
            <w:r w:rsidRPr="00F36839">
              <w:rPr>
                <w:rFonts w:ascii="Times New Roman" w:hAnsi="Times New Roman" w:cs="Times New Roman"/>
                <w:sz w:val="20"/>
                <w:szCs w:val="20"/>
              </w:rPr>
              <w:t xml:space="preserve"> prin intermediul Comitetului de Coordonare pentru Managementul Acordului de Parteneriat (CCMAP), organism interinstitu</w:t>
            </w:r>
            <w:r>
              <w:rPr>
                <w:rFonts w:ascii="Times New Roman" w:hAnsi="Times New Roman" w:cs="Times New Roman"/>
                <w:sz w:val="20"/>
                <w:szCs w:val="20"/>
              </w:rPr>
              <w:t>t</w:t>
            </w:r>
            <w:r w:rsidRPr="00F36839">
              <w:rPr>
                <w:rFonts w:ascii="Times New Roman" w:hAnsi="Times New Roman" w:cs="Times New Roman"/>
                <w:sz w:val="20"/>
                <w:szCs w:val="20"/>
              </w:rPr>
              <w:t xml:space="preserve">ional coordonat de MFE, constituit </w:t>
            </w:r>
            <w:r w:rsidR="009B0679">
              <w:rPr>
                <w:rFonts w:ascii="Times New Roman" w:hAnsi="Times New Roman" w:cs="Times New Roman"/>
                <w:sz w:val="20"/>
                <w:szCs w:val="20"/>
              </w:rPr>
              <w:t>i</w:t>
            </w:r>
            <w:r w:rsidRPr="00F36839">
              <w:rPr>
                <w:rFonts w:ascii="Times New Roman" w:hAnsi="Times New Roman" w:cs="Times New Roman"/>
                <w:sz w:val="20"/>
                <w:szCs w:val="20"/>
              </w:rPr>
              <w:t>n luna octombrie 2014, printr-o procedura public</w:t>
            </w:r>
            <w:r>
              <w:rPr>
                <w:rFonts w:ascii="Times New Roman" w:hAnsi="Times New Roman" w:cs="Times New Roman"/>
                <w:sz w:val="20"/>
                <w:szCs w:val="20"/>
              </w:rPr>
              <w:t>a</w:t>
            </w:r>
            <w:r w:rsidRPr="00F36839">
              <w:rPr>
                <w:rFonts w:ascii="Times New Roman" w:hAnsi="Times New Roman" w:cs="Times New Roman"/>
                <w:sz w:val="20"/>
                <w:szCs w:val="20"/>
              </w:rPr>
              <w:t xml:space="preserve"> de selec</w:t>
            </w:r>
            <w:r>
              <w:rPr>
                <w:rFonts w:ascii="Times New Roman" w:hAnsi="Times New Roman" w:cs="Times New Roman"/>
                <w:sz w:val="20"/>
                <w:szCs w:val="20"/>
              </w:rPr>
              <w:t>t</w:t>
            </w:r>
            <w:r w:rsidRPr="00F36839">
              <w:rPr>
                <w:rFonts w:ascii="Times New Roman" w:hAnsi="Times New Roman" w:cs="Times New Roman"/>
                <w:sz w:val="20"/>
                <w:szCs w:val="20"/>
              </w:rPr>
              <w:t>ie, cu respectarea prevederilor Reg. delegat (UE) nr.240/2014 al Comisiei Europene din 7 ianuarie 2014 privind Codul european de conduit</w:t>
            </w:r>
            <w:r>
              <w:rPr>
                <w:rFonts w:ascii="Times New Roman" w:hAnsi="Times New Roman" w:cs="Times New Roman"/>
                <w:sz w:val="20"/>
                <w:szCs w:val="20"/>
              </w:rPr>
              <w:t>a</w:t>
            </w:r>
            <w:r w:rsidRPr="00F36839">
              <w:rPr>
                <w:rFonts w:ascii="Times New Roman" w:hAnsi="Times New Roman" w:cs="Times New Roman"/>
                <w:sz w:val="20"/>
                <w:szCs w:val="20"/>
              </w:rPr>
              <w:t xml:space="preserve"> referitor la parteneriat.</w:t>
            </w:r>
          </w:p>
          <w:p w14:paraId="1D589313" w14:textId="73C574DD" w:rsidR="00964990" w:rsidRDefault="00964990" w:rsidP="00964990">
            <w:pPr>
              <w:spacing w:line="240" w:lineRule="auto"/>
              <w:jc w:val="both"/>
              <w:rPr>
                <w:rFonts w:ascii="Times New Roman" w:hAnsi="Times New Roman" w:cs="Times New Roman"/>
                <w:sz w:val="20"/>
                <w:szCs w:val="20"/>
              </w:rPr>
            </w:pPr>
            <w:r w:rsidRPr="00F36839">
              <w:rPr>
                <w:rFonts w:ascii="Times New Roman" w:hAnsi="Times New Roman" w:cs="Times New Roman"/>
                <w:sz w:val="20"/>
                <w:szCs w:val="20"/>
              </w:rPr>
              <w:t xml:space="preserve">Pentru perioada de programare 2021-2027, MFE </w:t>
            </w:r>
            <w:r w:rsidR="000A00BA">
              <w:rPr>
                <w:rFonts w:ascii="Times New Roman" w:hAnsi="Times New Roman" w:cs="Times New Roman"/>
                <w:sz w:val="20"/>
                <w:szCs w:val="20"/>
              </w:rPr>
              <w:t>i</w:t>
            </w:r>
            <w:r w:rsidRPr="00F36839">
              <w:rPr>
                <w:rFonts w:ascii="Times New Roman" w:hAnsi="Times New Roman" w:cs="Times New Roman"/>
                <w:sz w:val="20"/>
                <w:szCs w:val="20"/>
              </w:rPr>
              <w:t>ndepline</w:t>
            </w:r>
            <w:r>
              <w:rPr>
                <w:rFonts w:ascii="Times New Roman" w:hAnsi="Times New Roman" w:cs="Times New Roman"/>
                <w:sz w:val="20"/>
                <w:szCs w:val="20"/>
              </w:rPr>
              <w:t>s</w:t>
            </w:r>
            <w:r w:rsidRPr="00F36839">
              <w:rPr>
                <w:rFonts w:ascii="Times New Roman" w:hAnsi="Times New Roman" w:cs="Times New Roman"/>
                <w:sz w:val="20"/>
                <w:szCs w:val="20"/>
              </w:rPr>
              <w:t xml:space="preserve">te </w:t>
            </w:r>
            <w:r w:rsidR="000A00BA">
              <w:rPr>
                <w:rFonts w:ascii="Times New Roman" w:hAnsi="Times New Roman" w:cs="Times New Roman"/>
                <w:sz w:val="20"/>
                <w:szCs w:val="20"/>
              </w:rPr>
              <w:t>i</w:t>
            </w:r>
            <w:r w:rsidRPr="00F36839">
              <w:rPr>
                <w:rFonts w:ascii="Times New Roman" w:hAnsi="Times New Roman" w:cs="Times New Roman"/>
                <w:sz w:val="20"/>
                <w:szCs w:val="20"/>
              </w:rPr>
              <w:t>n continuare calitatea de coordonator na</w:t>
            </w:r>
            <w:r>
              <w:rPr>
                <w:rFonts w:ascii="Times New Roman" w:hAnsi="Times New Roman" w:cs="Times New Roman"/>
                <w:sz w:val="20"/>
                <w:szCs w:val="20"/>
              </w:rPr>
              <w:t>t</w:t>
            </w:r>
            <w:r w:rsidRPr="00F36839">
              <w:rPr>
                <w:rFonts w:ascii="Times New Roman" w:hAnsi="Times New Roman" w:cs="Times New Roman"/>
                <w:sz w:val="20"/>
                <w:szCs w:val="20"/>
              </w:rPr>
              <w:t>ional al elabor</w:t>
            </w:r>
            <w:r>
              <w:rPr>
                <w:rFonts w:ascii="Times New Roman" w:hAnsi="Times New Roman" w:cs="Times New Roman"/>
                <w:sz w:val="20"/>
                <w:szCs w:val="20"/>
              </w:rPr>
              <w:t>a</w:t>
            </w:r>
            <w:r w:rsidRPr="00F36839">
              <w:rPr>
                <w:rFonts w:ascii="Times New Roman" w:hAnsi="Times New Roman" w:cs="Times New Roman"/>
                <w:sz w:val="20"/>
                <w:szCs w:val="20"/>
              </w:rPr>
              <w:t xml:space="preserve">rii documentelor de programare, respectiv a AP </w:t>
            </w:r>
            <w:r>
              <w:rPr>
                <w:rFonts w:ascii="Times New Roman" w:hAnsi="Times New Roman" w:cs="Times New Roman"/>
                <w:sz w:val="20"/>
                <w:szCs w:val="20"/>
              </w:rPr>
              <w:t>s</w:t>
            </w:r>
            <w:r w:rsidRPr="00F36839">
              <w:rPr>
                <w:rFonts w:ascii="Times New Roman" w:hAnsi="Times New Roman" w:cs="Times New Roman"/>
                <w:sz w:val="20"/>
                <w:szCs w:val="20"/>
              </w:rPr>
              <w:t>i a programelor subsecvente, asigur</w:t>
            </w:r>
            <w:r w:rsidR="000D6A9F">
              <w:rPr>
                <w:rFonts w:ascii="Times New Roman" w:hAnsi="Times New Roman" w:cs="Times New Roman"/>
                <w:sz w:val="20"/>
                <w:szCs w:val="20"/>
              </w:rPr>
              <w:t>a</w:t>
            </w:r>
            <w:r w:rsidRPr="00F36839">
              <w:rPr>
                <w:rFonts w:ascii="Times New Roman" w:hAnsi="Times New Roman" w:cs="Times New Roman"/>
                <w:sz w:val="20"/>
                <w:szCs w:val="20"/>
              </w:rPr>
              <w:t>nd totodat</w:t>
            </w:r>
            <w:r>
              <w:rPr>
                <w:rFonts w:ascii="Times New Roman" w:hAnsi="Times New Roman" w:cs="Times New Roman"/>
                <w:sz w:val="20"/>
                <w:szCs w:val="20"/>
              </w:rPr>
              <w:t>a</w:t>
            </w:r>
            <w:r w:rsidRPr="00F36839">
              <w:rPr>
                <w:rFonts w:ascii="Times New Roman" w:hAnsi="Times New Roman" w:cs="Times New Roman"/>
                <w:sz w:val="20"/>
                <w:szCs w:val="20"/>
              </w:rPr>
              <w:t xml:space="preserve"> cadrul partenerial prin implicarea tuturor p</w:t>
            </w:r>
            <w:r>
              <w:rPr>
                <w:rFonts w:ascii="Times New Roman" w:hAnsi="Times New Roman" w:cs="Times New Roman"/>
                <w:sz w:val="20"/>
                <w:szCs w:val="20"/>
              </w:rPr>
              <w:t>a</w:t>
            </w:r>
            <w:r w:rsidRPr="00F36839">
              <w:rPr>
                <w:rFonts w:ascii="Times New Roman" w:hAnsi="Times New Roman" w:cs="Times New Roman"/>
                <w:sz w:val="20"/>
                <w:szCs w:val="20"/>
              </w:rPr>
              <w:t>r</w:t>
            </w:r>
            <w:r>
              <w:rPr>
                <w:rFonts w:ascii="Times New Roman" w:hAnsi="Times New Roman" w:cs="Times New Roman"/>
                <w:sz w:val="20"/>
                <w:szCs w:val="20"/>
              </w:rPr>
              <w:t>t</w:t>
            </w:r>
            <w:r w:rsidRPr="00F36839">
              <w:rPr>
                <w:rFonts w:ascii="Times New Roman" w:hAnsi="Times New Roman" w:cs="Times New Roman"/>
                <w:sz w:val="20"/>
                <w:szCs w:val="20"/>
              </w:rPr>
              <w:t xml:space="preserve">ilor interesate reprezentative pentru programarea </w:t>
            </w:r>
            <w:r>
              <w:rPr>
                <w:rFonts w:ascii="Times New Roman" w:hAnsi="Times New Roman" w:cs="Times New Roman"/>
                <w:sz w:val="20"/>
                <w:szCs w:val="20"/>
              </w:rPr>
              <w:t>s</w:t>
            </w:r>
            <w:r w:rsidRPr="00F36839">
              <w:rPr>
                <w:rFonts w:ascii="Times New Roman" w:hAnsi="Times New Roman" w:cs="Times New Roman"/>
                <w:sz w:val="20"/>
                <w:szCs w:val="20"/>
              </w:rPr>
              <w:t xml:space="preserve">i implementarea fondurilor aferente PC. </w:t>
            </w:r>
            <w:r>
              <w:rPr>
                <w:rFonts w:ascii="Times New Roman" w:hAnsi="Times New Roman" w:cs="Times New Roman"/>
                <w:sz w:val="20"/>
                <w:szCs w:val="20"/>
              </w:rPr>
              <w:t xml:space="preserve">Primele consultari parteneriale au avut loc </w:t>
            </w:r>
            <w:r w:rsidR="009B0679">
              <w:rPr>
                <w:rFonts w:ascii="Times New Roman" w:hAnsi="Times New Roman" w:cs="Times New Roman"/>
                <w:sz w:val="20"/>
                <w:szCs w:val="20"/>
              </w:rPr>
              <w:t>i</w:t>
            </w:r>
            <w:r w:rsidRPr="00CF4298">
              <w:rPr>
                <w:rFonts w:ascii="Times New Roman" w:hAnsi="Times New Roman" w:cs="Times New Roman"/>
                <w:sz w:val="20"/>
                <w:szCs w:val="20"/>
              </w:rPr>
              <w:t>n prima jum</w:t>
            </w:r>
            <w:r>
              <w:rPr>
                <w:rFonts w:ascii="Times New Roman" w:hAnsi="Times New Roman" w:cs="Times New Roman"/>
                <w:sz w:val="20"/>
                <w:szCs w:val="20"/>
              </w:rPr>
              <w:t>a</w:t>
            </w:r>
            <w:r w:rsidRPr="00CF4298">
              <w:rPr>
                <w:rFonts w:ascii="Times New Roman" w:hAnsi="Times New Roman" w:cs="Times New Roman"/>
                <w:sz w:val="20"/>
                <w:szCs w:val="20"/>
              </w:rPr>
              <w:t>tate a anului 2019, fiind constituite 5 grupuri parteneriale aferente celor 5 Obiective de Politic</w:t>
            </w:r>
            <w:r>
              <w:rPr>
                <w:rFonts w:ascii="Times New Roman" w:hAnsi="Times New Roman" w:cs="Times New Roman"/>
                <w:sz w:val="20"/>
                <w:szCs w:val="20"/>
              </w:rPr>
              <w:t>a</w:t>
            </w:r>
            <w:r w:rsidRPr="00CF4298">
              <w:rPr>
                <w:rFonts w:ascii="Times New Roman" w:hAnsi="Times New Roman" w:cs="Times New Roman"/>
                <w:sz w:val="20"/>
                <w:szCs w:val="20"/>
              </w:rPr>
              <w:t xml:space="preserve"> prev</w:t>
            </w:r>
            <w:r>
              <w:rPr>
                <w:rFonts w:ascii="Times New Roman" w:hAnsi="Times New Roman" w:cs="Times New Roman"/>
                <w:sz w:val="20"/>
                <w:szCs w:val="20"/>
              </w:rPr>
              <w:t>a</w:t>
            </w:r>
            <w:r w:rsidRPr="00CF4298">
              <w:rPr>
                <w:rFonts w:ascii="Times New Roman" w:hAnsi="Times New Roman" w:cs="Times New Roman"/>
                <w:sz w:val="20"/>
                <w:szCs w:val="20"/>
              </w:rPr>
              <w:t>zute la nivelul propunerii de Regulament general. Componen</w:t>
            </w:r>
            <w:r>
              <w:rPr>
                <w:rFonts w:ascii="Times New Roman" w:hAnsi="Times New Roman" w:cs="Times New Roman"/>
                <w:sz w:val="20"/>
                <w:szCs w:val="20"/>
              </w:rPr>
              <w:t>t</w:t>
            </w:r>
            <w:r w:rsidRPr="00CF4298">
              <w:rPr>
                <w:rFonts w:ascii="Times New Roman" w:hAnsi="Times New Roman" w:cs="Times New Roman"/>
                <w:sz w:val="20"/>
                <w:szCs w:val="20"/>
              </w:rPr>
              <w:t>a grupurilor de lucru a fost stabilit</w:t>
            </w:r>
            <w:r>
              <w:rPr>
                <w:rFonts w:ascii="Times New Roman" w:hAnsi="Times New Roman" w:cs="Times New Roman"/>
                <w:sz w:val="20"/>
                <w:szCs w:val="20"/>
              </w:rPr>
              <w:t>a</w:t>
            </w:r>
            <w:r w:rsidRPr="00CF4298">
              <w:rPr>
                <w:rFonts w:ascii="Times New Roman" w:hAnsi="Times New Roman" w:cs="Times New Roman"/>
                <w:sz w:val="20"/>
                <w:szCs w:val="20"/>
              </w:rPr>
              <w:t xml:space="preserve"> plec</w:t>
            </w:r>
            <w:r w:rsidR="000D6A9F">
              <w:rPr>
                <w:rFonts w:ascii="Times New Roman" w:hAnsi="Times New Roman" w:cs="Times New Roman"/>
                <w:sz w:val="20"/>
                <w:szCs w:val="20"/>
              </w:rPr>
              <w:t>a</w:t>
            </w:r>
            <w:r w:rsidRPr="00CF4298">
              <w:rPr>
                <w:rFonts w:ascii="Times New Roman" w:hAnsi="Times New Roman" w:cs="Times New Roman"/>
                <w:sz w:val="20"/>
                <w:szCs w:val="20"/>
              </w:rPr>
              <w:t>nd de la membrii Comitetelor de Monitorizare ale Programelor Opera</w:t>
            </w:r>
            <w:r>
              <w:rPr>
                <w:rFonts w:ascii="Times New Roman" w:hAnsi="Times New Roman" w:cs="Times New Roman"/>
                <w:sz w:val="20"/>
                <w:szCs w:val="20"/>
              </w:rPr>
              <w:t>t</w:t>
            </w:r>
            <w:r w:rsidRPr="00CF4298">
              <w:rPr>
                <w:rFonts w:ascii="Times New Roman" w:hAnsi="Times New Roman" w:cs="Times New Roman"/>
                <w:sz w:val="20"/>
                <w:szCs w:val="20"/>
              </w:rPr>
              <w:t>ionale 2014-2020</w:t>
            </w:r>
            <w:r>
              <w:rPr>
                <w:rFonts w:ascii="Times New Roman" w:hAnsi="Times New Roman" w:cs="Times New Roman"/>
                <w:sz w:val="20"/>
                <w:szCs w:val="20"/>
              </w:rPr>
              <w:t xml:space="preserve"> si</w:t>
            </w:r>
            <w:r w:rsidRPr="00CF4298">
              <w:rPr>
                <w:rFonts w:ascii="Times New Roman" w:hAnsi="Times New Roman" w:cs="Times New Roman"/>
                <w:sz w:val="20"/>
                <w:szCs w:val="20"/>
              </w:rPr>
              <w:t xml:space="preserve"> membri/ observatori/ invita</w:t>
            </w:r>
            <w:r>
              <w:rPr>
                <w:rFonts w:ascii="Times New Roman" w:hAnsi="Times New Roman" w:cs="Times New Roman"/>
                <w:sz w:val="20"/>
                <w:szCs w:val="20"/>
              </w:rPr>
              <w:t>t</w:t>
            </w:r>
            <w:r w:rsidRPr="00CF4298">
              <w:rPr>
                <w:rFonts w:ascii="Times New Roman" w:hAnsi="Times New Roman" w:cs="Times New Roman"/>
                <w:sz w:val="20"/>
                <w:szCs w:val="20"/>
              </w:rPr>
              <w:t>i CCMAP, c</w:t>
            </w:r>
            <w:r>
              <w:rPr>
                <w:rFonts w:ascii="Times New Roman" w:hAnsi="Times New Roman" w:cs="Times New Roman"/>
                <w:sz w:val="20"/>
                <w:szCs w:val="20"/>
              </w:rPr>
              <w:t>a</w:t>
            </w:r>
            <w:r w:rsidRPr="00CF4298">
              <w:rPr>
                <w:rFonts w:ascii="Times New Roman" w:hAnsi="Times New Roman" w:cs="Times New Roman"/>
                <w:sz w:val="20"/>
                <w:szCs w:val="20"/>
              </w:rPr>
              <w:t>rora li s-au al</w:t>
            </w:r>
            <w:r>
              <w:rPr>
                <w:rFonts w:ascii="Times New Roman" w:hAnsi="Times New Roman" w:cs="Times New Roman"/>
                <w:sz w:val="20"/>
                <w:szCs w:val="20"/>
              </w:rPr>
              <w:t>a</w:t>
            </w:r>
            <w:r w:rsidRPr="00CF4298">
              <w:rPr>
                <w:rFonts w:ascii="Times New Roman" w:hAnsi="Times New Roman" w:cs="Times New Roman"/>
                <w:sz w:val="20"/>
                <w:szCs w:val="20"/>
              </w:rPr>
              <w:t xml:space="preserve">turat o serie de </w:t>
            </w:r>
            <w:r>
              <w:rPr>
                <w:rFonts w:ascii="Times New Roman" w:hAnsi="Times New Roman" w:cs="Times New Roman"/>
                <w:sz w:val="20"/>
                <w:szCs w:val="20"/>
              </w:rPr>
              <w:t>parteneri</w:t>
            </w:r>
            <w:r w:rsidRPr="00CF4298">
              <w:rPr>
                <w:rFonts w:ascii="Times New Roman" w:hAnsi="Times New Roman" w:cs="Times New Roman"/>
                <w:sz w:val="20"/>
                <w:szCs w:val="20"/>
              </w:rPr>
              <w:t xml:space="preserve"> care </w:t>
            </w:r>
            <w:r>
              <w:rPr>
                <w:rFonts w:ascii="Times New Roman" w:hAnsi="Times New Roman" w:cs="Times New Roman"/>
                <w:sz w:val="20"/>
                <w:szCs w:val="20"/>
              </w:rPr>
              <w:t>s</w:t>
            </w:r>
            <w:r w:rsidRPr="00CF4298">
              <w:rPr>
                <w:rFonts w:ascii="Times New Roman" w:hAnsi="Times New Roman" w:cs="Times New Roman"/>
                <w:sz w:val="20"/>
                <w:szCs w:val="20"/>
              </w:rPr>
              <w:t xml:space="preserve">i-au exprimat interesul pentru a face parte din </w:t>
            </w:r>
            <w:r>
              <w:rPr>
                <w:rFonts w:ascii="Times New Roman" w:hAnsi="Times New Roman" w:cs="Times New Roman"/>
                <w:sz w:val="20"/>
                <w:szCs w:val="20"/>
              </w:rPr>
              <w:t>aceste grupuri.</w:t>
            </w:r>
          </w:p>
          <w:p w14:paraId="6A0EFB9E" w14:textId="09F27EC1" w:rsidR="00964990" w:rsidRPr="00CF4298" w:rsidRDefault="000D6A9F" w:rsidP="00964990">
            <w:pPr>
              <w:spacing w:line="240" w:lineRule="auto"/>
              <w:jc w:val="both"/>
              <w:rPr>
                <w:rFonts w:ascii="Times New Roman" w:hAnsi="Times New Roman" w:cs="Times New Roman"/>
                <w:sz w:val="20"/>
                <w:szCs w:val="20"/>
              </w:rPr>
            </w:pPr>
            <w:r>
              <w:rPr>
                <w:rFonts w:ascii="Times New Roman" w:hAnsi="Times New Roman" w:cs="Times New Roman"/>
                <w:sz w:val="20"/>
                <w:szCs w:val="20"/>
              </w:rPr>
              <w:t>I</w:t>
            </w:r>
            <w:r w:rsidR="00964990" w:rsidRPr="00CF4298">
              <w:rPr>
                <w:rFonts w:ascii="Times New Roman" w:hAnsi="Times New Roman" w:cs="Times New Roman"/>
                <w:sz w:val="20"/>
                <w:szCs w:val="20"/>
              </w:rPr>
              <w:t>n perioada 2019-2020, au avut loc numeroase consult</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ri, at</w:t>
            </w:r>
            <w:r>
              <w:rPr>
                <w:rFonts w:ascii="Times New Roman" w:hAnsi="Times New Roman" w:cs="Times New Roman"/>
                <w:sz w:val="20"/>
                <w:szCs w:val="20"/>
              </w:rPr>
              <w:t>a</w:t>
            </w:r>
            <w:r w:rsidR="00964990" w:rsidRPr="00CF4298">
              <w:rPr>
                <w:rFonts w:ascii="Times New Roman" w:hAnsi="Times New Roman" w:cs="Times New Roman"/>
                <w:sz w:val="20"/>
                <w:szCs w:val="20"/>
              </w:rPr>
              <w:t>t prin organizarea de reuniuni parteneriale, c</w:t>
            </w:r>
            <w:r>
              <w:rPr>
                <w:rFonts w:ascii="Times New Roman" w:hAnsi="Times New Roman" w:cs="Times New Roman"/>
                <w:sz w:val="20"/>
                <w:szCs w:val="20"/>
              </w:rPr>
              <w:t>a</w:t>
            </w:r>
            <w:r w:rsidR="00964990" w:rsidRPr="00CF4298">
              <w:rPr>
                <w:rFonts w:ascii="Times New Roman" w:hAnsi="Times New Roman" w:cs="Times New Roman"/>
                <w:sz w:val="20"/>
                <w:szCs w:val="20"/>
              </w:rPr>
              <w:t xml:space="preserve">t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prin intermediul coresponden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ei electronice, fiind solicitate observa</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ii/ propuneri pe marginea priorit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ilor de finan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are post 2020. </w:t>
            </w:r>
            <w:r>
              <w:rPr>
                <w:rFonts w:ascii="Times New Roman" w:hAnsi="Times New Roman" w:cs="Times New Roman"/>
                <w:sz w:val="20"/>
                <w:szCs w:val="20"/>
              </w:rPr>
              <w:t>I</w:t>
            </w:r>
            <w:r w:rsidR="00964990" w:rsidRPr="00CF4298">
              <w:rPr>
                <w:rFonts w:ascii="Times New Roman" w:hAnsi="Times New Roman" w:cs="Times New Roman"/>
                <w:sz w:val="20"/>
                <w:szCs w:val="20"/>
              </w:rPr>
              <w:t>n perioada mai-septembrie</w:t>
            </w:r>
            <w:r w:rsidR="00964990">
              <w:rPr>
                <w:rFonts w:ascii="Times New Roman" w:hAnsi="Times New Roman" w:cs="Times New Roman"/>
                <w:sz w:val="20"/>
                <w:szCs w:val="20"/>
              </w:rPr>
              <w:t xml:space="preserve"> 2019</w:t>
            </w:r>
            <w:r w:rsidR="00964990" w:rsidRPr="00CF4298">
              <w:rPr>
                <w:rFonts w:ascii="Times New Roman" w:hAnsi="Times New Roman" w:cs="Times New Roman"/>
                <w:sz w:val="20"/>
                <w:szCs w:val="20"/>
              </w:rPr>
              <w:t xml:space="preserve"> au fost realizate reuniuni</w:t>
            </w:r>
            <w:r w:rsidR="00964990">
              <w:rPr>
                <w:rFonts w:ascii="Times New Roman" w:hAnsi="Times New Roman" w:cs="Times New Roman"/>
                <w:sz w:val="20"/>
                <w:szCs w:val="20"/>
              </w:rPr>
              <w:t xml:space="preserve"> de informarea a </w:t>
            </w:r>
            <w:r w:rsidR="00964990" w:rsidRPr="00CF4298">
              <w:rPr>
                <w:rFonts w:ascii="Times New Roman" w:hAnsi="Times New Roman" w:cs="Times New Roman"/>
                <w:sz w:val="20"/>
                <w:szCs w:val="20"/>
              </w:rPr>
              <w:t>structuril</w:t>
            </w:r>
            <w:r w:rsidR="00964990">
              <w:rPr>
                <w:rFonts w:ascii="Times New Roman" w:hAnsi="Times New Roman" w:cs="Times New Roman"/>
                <w:sz w:val="20"/>
                <w:szCs w:val="20"/>
              </w:rPr>
              <w:t>or</w:t>
            </w:r>
            <w:r w:rsidR="00964990" w:rsidRPr="00CF4298">
              <w:rPr>
                <w:rFonts w:ascii="Times New Roman" w:hAnsi="Times New Roman" w:cs="Times New Roman"/>
                <w:sz w:val="20"/>
                <w:szCs w:val="20"/>
              </w:rPr>
              <w:t xml:space="preserve"> parteneriale, </w:t>
            </w:r>
            <w:r w:rsidR="009B0679">
              <w:rPr>
                <w:rFonts w:ascii="Times New Roman" w:hAnsi="Times New Roman" w:cs="Times New Roman"/>
                <w:sz w:val="20"/>
                <w:szCs w:val="20"/>
              </w:rPr>
              <w:t>i</w:t>
            </w:r>
            <w:r w:rsidR="00964990" w:rsidRPr="00CF4298">
              <w:rPr>
                <w:rFonts w:ascii="Times New Roman" w:hAnsi="Times New Roman" w:cs="Times New Roman"/>
                <w:sz w:val="20"/>
                <w:szCs w:val="20"/>
              </w:rPr>
              <w:t>n care au fost prezentate, pe de o parte, schimb</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rile majore de la nivelul Regulamentelor UE ale Politicii de Coeziune,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pe de alt</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 parte, nevoile de interven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ie (pornind de la concluziile Raportului de </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ar</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 – Anexa D)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priorit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ile de investi</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ie care au derivat din acestea aferente domeniilor de interes. </w:t>
            </w:r>
          </w:p>
          <w:p w14:paraId="26593ACD" w14:textId="1E22CB21" w:rsidR="00964990" w:rsidRPr="00CF4298" w:rsidRDefault="000D6A9F" w:rsidP="00964990">
            <w:pPr>
              <w:spacing w:line="240" w:lineRule="auto"/>
              <w:jc w:val="both"/>
              <w:rPr>
                <w:rFonts w:ascii="Times New Roman" w:hAnsi="Times New Roman" w:cs="Times New Roman"/>
                <w:sz w:val="20"/>
                <w:szCs w:val="20"/>
              </w:rPr>
            </w:pPr>
            <w:r>
              <w:rPr>
                <w:rFonts w:ascii="Times New Roman" w:hAnsi="Times New Roman" w:cs="Times New Roman"/>
                <w:sz w:val="20"/>
                <w:szCs w:val="20"/>
              </w:rPr>
              <w:t>I</w:t>
            </w:r>
            <w:r w:rsidR="00964990" w:rsidRPr="00CF4298">
              <w:rPr>
                <w:rFonts w:ascii="Times New Roman" w:hAnsi="Times New Roman" w:cs="Times New Roman"/>
                <w:sz w:val="20"/>
                <w:szCs w:val="20"/>
              </w:rPr>
              <w:t xml:space="preserve">n luna octombrie 2019 au fost organizate 2 evenimente de informare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dezbatere la nivel local (Bra</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ov, Boto</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ani), cu scopul inform</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rii cu privire la stadiul procesului de programare, precum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pentru dezbaterea cu cei mai relevan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i actori (autorit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i publice locale, prim</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rii, Consilii Jude</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ene, autorit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 xml:space="preserve">i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asocia</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ii locale reprezentative) a posibilit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 xml:space="preserve">ilor de abordare a instrumentelor teritoriale (ITI, CLLD) </w:t>
            </w:r>
            <w:r>
              <w:rPr>
                <w:rFonts w:ascii="Times New Roman" w:hAnsi="Times New Roman" w:cs="Times New Roman"/>
                <w:sz w:val="20"/>
                <w:szCs w:val="20"/>
              </w:rPr>
              <w:t>I</w:t>
            </w:r>
            <w:r w:rsidR="00964990" w:rsidRPr="00CF4298">
              <w:rPr>
                <w:rFonts w:ascii="Times New Roman" w:hAnsi="Times New Roman" w:cs="Times New Roman"/>
                <w:sz w:val="20"/>
                <w:szCs w:val="20"/>
              </w:rPr>
              <w:t xml:space="preserve">n perioada 2021-2027. </w:t>
            </w:r>
            <w:r>
              <w:rPr>
                <w:rFonts w:ascii="Times New Roman" w:hAnsi="Times New Roman" w:cs="Times New Roman"/>
                <w:sz w:val="20"/>
                <w:szCs w:val="20"/>
              </w:rPr>
              <w:t>I</w:t>
            </w:r>
            <w:r w:rsidR="00964990" w:rsidRPr="00CF4298">
              <w:rPr>
                <w:rFonts w:ascii="Times New Roman" w:hAnsi="Times New Roman" w:cs="Times New Roman"/>
                <w:sz w:val="20"/>
                <w:szCs w:val="20"/>
              </w:rPr>
              <w:t>n luna noiembrie 2019, MFE a organizat mai multe reuniuni parteneriale, at</w:t>
            </w:r>
            <w:r>
              <w:rPr>
                <w:rFonts w:ascii="Times New Roman" w:hAnsi="Times New Roman" w:cs="Times New Roman"/>
                <w:sz w:val="20"/>
                <w:szCs w:val="20"/>
              </w:rPr>
              <w:t>a</w:t>
            </w:r>
            <w:r w:rsidR="00964990" w:rsidRPr="00CF4298">
              <w:rPr>
                <w:rFonts w:ascii="Times New Roman" w:hAnsi="Times New Roman" w:cs="Times New Roman"/>
                <w:sz w:val="20"/>
                <w:szCs w:val="20"/>
              </w:rPr>
              <w:t>t la nivelul Grupurilor parteneriale, c</w:t>
            </w:r>
            <w:r>
              <w:rPr>
                <w:rFonts w:ascii="Times New Roman" w:hAnsi="Times New Roman" w:cs="Times New Roman"/>
                <w:sz w:val="20"/>
                <w:szCs w:val="20"/>
              </w:rPr>
              <w:t>a</w:t>
            </w:r>
            <w:r w:rsidR="00964990" w:rsidRPr="00CF4298">
              <w:rPr>
                <w:rFonts w:ascii="Times New Roman" w:hAnsi="Times New Roman" w:cs="Times New Roman"/>
                <w:sz w:val="20"/>
                <w:szCs w:val="20"/>
              </w:rPr>
              <w:t xml:space="preserve">t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 xml:space="preserve">i pe grupuri tehnice de lucru, </w:t>
            </w:r>
            <w:r w:rsidR="009B0679">
              <w:rPr>
                <w:rFonts w:ascii="Times New Roman" w:hAnsi="Times New Roman" w:cs="Times New Roman"/>
                <w:sz w:val="20"/>
                <w:szCs w:val="20"/>
              </w:rPr>
              <w:t>i</w:t>
            </w:r>
            <w:r w:rsidR="00964990" w:rsidRPr="00CF4298">
              <w:rPr>
                <w:rFonts w:ascii="Times New Roman" w:hAnsi="Times New Roman" w:cs="Times New Roman"/>
                <w:sz w:val="20"/>
                <w:szCs w:val="20"/>
              </w:rPr>
              <w:t>n care au fost dezb</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tute logicile de interven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ie pe domenii, </w:t>
            </w:r>
            <w:r w:rsidR="00964990">
              <w:rPr>
                <w:rFonts w:ascii="Times New Roman" w:hAnsi="Times New Roman" w:cs="Times New Roman"/>
                <w:sz w:val="20"/>
                <w:szCs w:val="20"/>
              </w:rPr>
              <w:t>corespunzator celor 5 obiective de politica</w:t>
            </w:r>
            <w:r w:rsidR="00964990" w:rsidRPr="00CF4298">
              <w:rPr>
                <w:rFonts w:ascii="Times New Roman" w:hAnsi="Times New Roman" w:cs="Times New Roman"/>
                <w:sz w:val="20"/>
                <w:szCs w:val="20"/>
              </w:rPr>
              <w:t xml:space="preserve">. </w:t>
            </w:r>
            <w:r w:rsidR="00964990">
              <w:rPr>
                <w:rFonts w:ascii="Times New Roman" w:hAnsi="Times New Roman" w:cs="Times New Roman"/>
                <w:sz w:val="20"/>
                <w:szCs w:val="20"/>
              </w:rPr>
              <w:t>Acestea</w:t>
            </w:r>
            <w:r w:rsidR="00964990" w:rsidRPr="00CF4298">
              <w:rPr>
                <w:rFonts w:ascii="Times New Roman" w:hAnsi="Times New Roman" w:cs="Times New Roman"/>
                <w:sz w:val="20"/>
                <w:szCs w:val="20"/>
              </w:rPr>
              <w:t xml:space="preserve"> a</w:t>
            </w:r>
            <w:r w:rsidR="00964990">
              <w:rPr>
                <w:rFonts w:ascii="Times New Roman" w:hAnsi="Times New Roman" w:cs="Times New Roman"/>
                <w:sz w:val="20"/>
                <w:szCs w:val="20"/>
              </w:rPr>
              <w:t>u</w:t>
            </w:r>
            <w:r w:rsidR="00964990" w:rsidRPr="00CF4298">
              <w:rPr>
                <w:rFonts w:ascii="Times New Roman" w:hAnsi="Times New Roman" w:cs="Times New Roman"/>
                <w:sz w:val="20"/>
                <w:szCs w:val="20"/>
              </w:rPr>
              <w:t xml:space="preserve"> fost publicate pe site-ul MFE, la sec</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iunea Perioada de Programare 2021-2027, astfel </w:t>
            </w:r>
            <w:r w:rsidR="009B0679">
              <w:rPr>
                <w:rFonts w:ascii="Times New Roman" w:hAnsi="Times New Roman" w:cs="Times New Roman"/>
                <w:sz w:val="20"/>
                <w:szCs w:val="20"/>
              </w:rPr>
              <w:t>i</w:t>
            </w:r>
            <w:r w:rsidR="00964990" w:rsidRPr="00CF4298">
              <w:rPr>
                <w:rFonts w:ascii="Times New Roman" w:hAnsi="Times New Roman" w:cs="Times New Roman"/>
                <w:sz w:val="20"/>
                <w:szCs w:val="20"/>
              </w:rPr>
              <w:t>nc</w:t>
            </w:r>
            <w:r>
              <w:rPr>
                <w:rFonts w:ascii="Times New Roman" w:hAnsi="Times New Roman" w:cs="Times New Roman"/>
                <w:sz w:val="20"/>
                <w:szCs w:val="20"/>
              </w:rPr>
              <w:t>a</w:t>
            </w:r>
            <w:r w:rsidR="00964990" w:rsidRPr="00CF4298">
              <w:rPr>
                <w:rFonts w:ascii="Times New Roman" w:hAnsi="Times New Roman" w:cs="Times New Roman"/>
                <w:sz w:val="20"/>
                <w:szCs w:val="20"/>
              </w:rPr>
              <w:t>t s</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 se asigure transparen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a dezbaterilor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posibilitatea de consultare c</w:t>
            </w:r>
            <w:r>
              <w:rPr>
                <w:rFonts w:ascii="Times New Roman" w:hAnsi="Times New Roman" w:cs="Times New Roman"/>
                <w:sz w:val="20"/>
                <w:szCs w:val="20"/>
              </w:rPr>
              <w:t>a</w:t>
            </w:r>
            <w:r w:rsidR="00964990" w:rsidRPr="00CF4298">
              <w:rPr>
                <w:rFonts w:ascii="Times New Roman" w:hAnsi="Times New Roman" w:cs="Times New Roman"/>
                <w:sz w:val="20"/>
                <w:szCs w:val="20"/>
              </w:rPr>
              <w:t>t mai larg</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 a tuturor p</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r</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ilor interesate.</w:t>
            </w:r>
            <w:r w:rsidR="000A00BA">
              <w:rPr>
                <w:rFonts w:ascii="Times New Roman" w:hAnsi="Times New Roman" w:cs="Times New Roman"/>
                <w:sz w:val="20"/>
                <w:szCs w:val="20"/>
              </w:rPr>
              <w:t xml:space="preserve"> </w:t>
            </w:r>
            <w:r>
              <w:rPr>
                <w:rFonts w:ascii="Times New Roman" w:hAnsi="Times New Roman" w:cs="Times New Roman"/>
                <w:sz w:val="20"/>
                <w:szCs w:val="20"/>
              </w:rPr>
              <w:t>I</w:t>
            </w:r>
            <w:r w:rsidR="00964990" w:rsidRPr="00CF4298">
              <w:rPr>
                <w:rFonts w:ascii="Times New Roman" w:hAnsi="Times New Roman" w:cs="Times New Roman"/>
                <w:sz w:val="20"/>
                <w:szCs w:val="20"/>
              </w:rPr>
              <w:t>n data de 28 noiembrie 2019 a avut loc un prim eveniment de amploare viz</w:t>
            </w:r>
            <w:r>
              <w:rPr>
                <w:rFonts w:ascii="Times New Roman" w:hAnsi="Times New Roman" w:cs="Times New Roman"/>
                <w:sz w:val="20"/>
                <w:szCs w:val="20"/>
              </w:rPr>
              <w:t>a</w:t>
            </w:r>
            <w:r w:rsidR="00964990" w:rsidRPr="00CF4298">
              <w:rPr>
                <w:rFonts w:ascii="Times New Roman" w:hAnsi="Times New Roman" w:cs="Times New Roman"/>
                <w:sz w:val="20"/>
                <w:szCs w:val="20"/>
              </w:rPr>
              <w:t>nd consultarea asupra viitoarei perioade de programare – 2021-2027, eveniment la care au participat reprezentan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i ai mediului de afaceri, societ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ii civile, autorit</w:t>
            </w:r>
            <w:r w:rsidR="00964990">
              <w:rPr>
                <w:rFonts w:ascii="Times New Roman" w:hAnsi="Times New Roman" w:cs="Times New Roman"/>
                <w:sz w:val="20"/>
                <w:szCs w:val="20"/>
              </w:rPr>
              <w:t>at</w:t>
            </w:r>
            <w:r w:rsidR="00964990" w:rsidRPr="00CF4298">
              <w:rPr>
                <w:rFonts w:ascii="Times New Roman" w:hAnsi="Times New Roman" w:cs="Times New Roman"/>
                <w:sz w:val="20"/>
                <w:szCs w:val="20"/>
              </w:rPr>
              <w:t xml:space="preserve">ilor publice centrale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 xml:space="preserve">i locale, beneficiari de fonduri europene. </w:t>
            </w:r>
            <w:r>
              <w:rPr>
                <w:rFonts w:ascii="Times New Roman" w:hAnsi="Times New Roman" w:cs="Times New Roman"/>
                <w:sz w:val="20"/>
                <w:szCs w:val="20"/>
              </w:rPr>
              <w:t>I</w:t>
            </w:r>
            <w:r w:rsidR="00964990" w:rsidRPr="00CF4298">
              <w:rPr>
                <w:rFonts w:ascii="Times New Roman" w:hAnsi="Times New Roman" w:cs="Times New Roman"/>
                <w:sz w:val="20"/>
                <w:szCs w:val="20"/>
              </w:rPr>
              <w:t>n cadrul, acestui eveniment au fost prezentate: stadiul negocierilor documentelor de programare 2021-2027, logica interven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iilor pe domenii de interven</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ie, dar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arhitectura viitoarelor programe opera</w:t>
            </w:r>
            <w:r w:rsidR="00964990">
              <w:rPr>
                <w:rFonts w:ascii="Times New Roman" w:hAnsi="Times New Roman" w:cs="Times New Roman"/>
                <w:sz w:val="20"/>
                <w:szCs w:val="20"/>
              </w:rPr>
              <w:t>t</w:t>
            </w:r>
            <w:r w:rsidR="00964990" w:rsidRPr="00CF4298">
              <w:rPr>
                <w:rFonts w:ascii="Times New Roman" w:hAnsi="Times New Roman" w:cs="Times New Roman"/>
                <w:sz w:val="20"/>
                <w:szCs w:val="20"/>
              </w:rPr>
              <w:t xml:space="preserve">ionale </w:t>
            </w:r>
            <w:r w:rsidR="00964990">
              <w:rPr>
                <w:rFonts w:ascii="Times New Roman" w:hAnsi="Times New Roman" w:cs="Times New Roman"/>
                <w:sz w:val="20"/>
                <w:szCs w:val="20"/>
              </w:rPr>
              <w:t>s</w:t>
            </w:r>
            <w:r w:rsidR="00964990" w:rsidRPr="00CF4298">
              <w:rPr>
                <w:rFonts w:ascii="Times New Roman" w:hAnsi="Times New Roman" w:cs="Times New Roman"/>
                <w:sz w:val="20"/>
                <w:szCs w:val="20"/>
              </w:rPr>
              <w:t>i mecanismul de consultare partenerial</w:t>
            </w:r>
            <w:r w:rsidR="00964990">
              <w:rPr>
                <w:rFonts w:ascii="Times New Roman" w:hAnsi="Times New Roman" w:cs="Times New Roman"/>
                <w:sz w:val="20"/>
                <w:szCs w:val="20"/>
              </w:rPr>
              <w:t>a</w:t>
            </w:r>
            <w:r w:rsidR="00964990" w:rsidRPr="00CF4298">
              <w:rPr>
                <w:rFonts w:ascii="Times New Roman" w:hAnsi="Times New Roman" w:cs="Times New Roman"/>
                <w:sz w:val="20"/>
                <w:szCs w:val="20"/>
              </w:rPr>
              <w:t xml:space="preserve"> pentru viitor. </w:t>
            </w:r>
          </w:p>
          <w:p w14:paraId="30CD5885" w14:textId="52C94923" w:rsidR="00964990" w:rsidRPr="00F57677" w:rsidRDefault="00964990" w:rsidP="000D6A9F">
            <w:pPr>
              <w:spacing w:after="0" w:line="240" w:lineRule="auto"/>
              <w:jc w:val="both"/>
              <w:rPr>
                <w:rFonts w:ascii="Times New Roman" w:hAnsi="Times New Roman" w:cs="Times New Roman"/>
                <w:sz w:val="20"/>
                <w:szCs w:val="20"/>
              </w:rPr>
            </w:pPr>
            <w:r w:rsidRPr="00F57677">
              <w:rPr>
                <w:rFonts w:ascii="Times New Roman" w:hAnsi="Times New Roman" w:cs="Times New Roman"/>
                <w:sz w:val="20"/>
                <w:szCs w:val="20"/>
              </w:rPr>
              <w:t xml:space="preserve">Odata cu definitivarea arhitecturii viitoarelor Programe Operationale prin Memorandum la nivelul Guvernului </w:t>
            </w:r>
            <w:r w:rsidR="009B0679" w:rsidRPr="00F57677">
              <w:rPr>
                <w:rFonts w:ascii="Times New Roman" w:hAnsi="Times New Roman" w:cs="Times New Roman"/>
                <w:sz w:val="20"/>
                <w:szCs w:val="20"/>
              </w:rPr>
              <w:t>i</w:t>
            </w:r>
            <w:r w:rsidRPr="00F57677">
              <w:rPr>
                <w:rFonts w:ascii="Times New Roman" w:hAnsi="Times New Roman" w:cs="Times New Roman"/>
                <w:sz w:val="20"/>
                <w:szCs w:val="20"/>
              </w:rPr>
              <w:t xml:space="preserve">n luna februarie 2020, grupurile de lucru organizate la nivelul celor 5 obiective de politica au fost restructurate la nivel de program ca urmare a unui Apel National pentru  exprimarea interesului si pentru selectia partenerilor </w:t>
            </w:r>
            <w:r w:rsidR="009B0679" w:rsidRPr="00F57677">
              <w:rPr>
                <w:rFonts w:ascii="Times New Roman" w:hAnsi="Times New Roman" w:cs="Times New Roman"/>
                <w:sz w:val="20"/>
                <w:szCs w:val="20"/>
              </w:rPr>
              <w:t>i</w:t>
            </w:r>
            <w:r w:rsidRPr="00F57677">
              <w:rPr>
                <w:rFonts w:ascii="Times New Roman" w:hAnsi="Times New Roman" w:cs="Times New Roman"/>
                <w:sz w:val="20"/>
                <w:szCs w:val="20"/>
              </w:rPr>
              <w:t xml:space="preserve">n cadrul structurilor parteneriale aferente Programelor Operationale care a fost organizat </w:t>
            </w:r>
            <w:r w:rsidR="009B0679" w:rsidRPr="00F57677">
              <w:rPr>
                <w:rFonts w:ascii="Times New Roman" w:hAnsi="Times New Roman" w:cs="Times New Roman"/>
                <w:sz w:val="20"/>
                <w:szCs w:val="20"/>
              </w:rPr>
              <w:t>i</w:t>
            </w:r>
            <w:r w:rsidRPr="00F57677">
              <w:rPr>
                <w:rFonts w:ascii="Times New Roman" w:hAnsi="Times New Roman" w:cs="Times New Roman"/>
                <w:sz w:val="20"/>
                <w:szCs w:val="20"/>
              </w:rPr>
              <w:t>n perioada mai – iulie 2020.</w:t>
            </w:r>
            <w:r w:rsidR="000A00BA" w:rsidRPr="00F57677">
              <w:rPr>
                <w:rFonts w:ascii="Times New Roman" w:hAnsi="Times New Roman" w:cs="Times New Roman"/>
                <w:sz w:val="20"/>
                <w:szCs w:val="20"/>
              </w:rPr>
              <w:t xml:space="preserve"> </w:t>
            </w:r>
            <w:r w:rsidRPr="00F57677">
              <w:rPr>
                <w:rFonts w:ascii="Times New Roman" w:hAnsi="Times New Roman" w:cs="Times New Roman"/>
                <w:sz w:val="20"/>
                <w:szCs w:val="20"/>
              </w:rPr>
              <w:t xml:space="preserve">Totodata, MFE implementeaza un proiect de Asistenta Tehnica „Sprijin pentru implementarea principiului parteneriatului </w:t>
            </w:r>
            <w:r w:rsidR="009B0679" w:rsidRPr="00F57677">
              <w:rPr>
                <w:rFonts w:ascii="Times New Roman" w:hAnsi="Times New Roman" w:cs="Times New Roman"/>
                <w:sz w:val="20"/>
                <w:szCs w:val="20"/>
              </w:rPr>
              <w:t>i</w:t>
            </w:r>
            <w:r w:rsidRPr="00F57677">
              <w:rPr>
                <w:rFonts w:ascii="Times New Roman" w:hAnsi="Times New Roman" w:cs="Times New Roman"/>
                <w:sz w:val="20"/>
                <w:szCs w:val="20"/>
              </w:rPr>
              <w:t>n coordonarea si gestionarea fondurilor europene privind coeziunea”, care isi propune crearea unui sistem coordonat de informare si comunicare pentru parteneri si elaborarea Codul National de Conduita privind Parteneriatul pentru Fondurile Europene aferente Politicii de Coeziune.</w:t>
            </w:r>
          </w:p>
          <w:p w14:paraId="7107FB3B" w14:textId="2DA9C912" w:rsidR="00964990" w:rsidRDefault="00964990" w:rsidP="009E02AF">
            <w:pPr>
              <w:spacing w:line="240" w:lineRule="auto"/>
              <w:jc w:val="both"/>
              <w:rPr>
                <w:rStyle w:val="Hyperlink"/>
                <w:rFonts w:ascii="Times New Roman" w:hAnsi="Times New Roman" w:cs="Times New Roman"/>
                <w:sz w:val="20"/>
                <w:szCs w:val="20"/>
              </w:rPr>
            </w:pPr>
            <w:r w:rsidRPr="00885499">
              <w:rPr>
                <w:rFonts w:ascii="Times New Roman" w:hAnsi="Times New Roman" w:cs="Times New Roman"/>
                <w:sz w:val="20"/>
                <w:szCs w:val="20"/>
              </w:rPr>
              <w:t>Dincolo de activitatea concret</w:t>
            </w:r>
            <w:r>
              <w:rPr>
                <w:rFonts w:ascii="Times New Roman" w:hAnsi="Times New Roman" w:cs="Times New Roman"/>
                <w:sz w:val="20"/>
                <w:szCs w:val="20"/>
              </w:rPr>
              <w:t>a</w:t>
            </w:r>
            <w:r w:rsidRPr="00885499">
              <w:rPr>
                <w:rFonts w:ascii="Times New Roman" w:hAnsi="Times New Roman" w:cs="Times New Roman"/>
                <w:sz w:val="20"/>
                <w:szCs w:val="20"/>
              </w:rPr>
              <w:t xml:space="preserve"> a structurilor parteneriale, transparen</w:t>
            </w:r>
            <w:r>
              <w:rPr>
                <w:rFonts w:ascii="Times New Roman" w:hAnsi="Times New Roman" w:cs="Times New Roman"/>
                <w:sz w:val="20"/>
                <w:szCs w:val="20"/>
              </w:rPr>
              <w:t>t</w:t>
            </w:r>
            <w:r w:rsidRPr="00885499">
              <w:rPr>
                <w:rFonts w:ascii="Times New Roman" w:hAnsi="Times New Roman" w:cs="Times New Roman"/>
                <w:sz w:val="20"/>
                <w:szCs w:val="20"/>
              </w:rPr>
              <w:t xml:space="preserve">a </w:t>
            </w:r>
            <w:r w:rsidR="009B0679">
              <w:rPr>
                <w:rFonts w:ascii="Times New Roman" w:hAnsi="Times New Roman" w:cs="Times New Roman"/>
                <w:sz w:val="20"/>
                <w:szCs w:val="20"/>
              </w:rPr>
              <w:t>i</w:t>
            </w:r>
            <w:r w:rsidRPr="00885499">
              <w:rPr>
                <w:rFonts w:ascii="Times New Roman" w:hAnsi="Times New Roman" w:cs="Times New Roman"/>
                <w:sz w:val="20"/>
                <w:szCs w:val="20"/>
              </w:rPr>
              <w:t>n procesul de programare este asigurat</w:t>
            </w:r>
            <w:r>
              <w:rPr>
                <w:rFonts w:ascii="Times New Roman" w:hAnsi="Times New Roman" w:cs="Times New Roman"/>
                <w:sz w:val="20"/>
                <w:szCs w:val="20"/>
              </w:rPr>
              <w:t>a</w:t>
            </w:r>
            <w:r w:rsidRPr="00885499">
              <w:rPr>
                <w:rFonts w:ascii="Times New Roman" w:hAnsi="Times New Roman" w:cs="Times New Roman"/>
                <w:sz w:val="20"/>
                <w:szCs w:val="20"/>
              </w:rPr>
              <w:t xml:space="preserve"> prin intermediul sec</w:t>
            </w:r>
            <w:r>
              <w:rPr>
                <w:rFonts w:ascii="Times New Roman" w:hAnsi="Times New Roman" w:cs="Times New Roman"/>
                <w:sz w:val="20"/>
                <w:szCs w:val="20"/>
              </w:rPr>
              <w:t>t</w:t>
            </w:r>
            <w:r w:rsidRPr="00885499">
              <w:rPr>
                <w:rFonts w:ascii="Times New Roman" w:hAnsi="Times New Roman" w:cs="Times New Roman"/>
                <w:sz w:val="20"/>
                <w:szCs w:val="20"/>
              </w:rPr>
              <w:t xml:space="preserve">iunii dedicate la nivelul site-ului MFE, </w:t>
            </w:r>
            <w:r w:rsidR="009B0679">
              <w:rPr>
                <w:rFonts w:ascii="Times New Roman" w:hAnsi="Times New Roman" w:cs="Times New Roman"/>
                <w:sz w:val="20"/>
                <w:szCs w:val="20"/>
              </w:rPr>
              <w:t>i</w:t>
            </w:r>
            <w:r w:rsidRPr="00885499">
              <w:rPr>
                <w:rFonts w:ascii="Times New Roman" w:hAnsi="Times New Roman" w:cs="Times New Roman"/>
                <w:sz w:val="20"/>
                <w:szCs w:val="20"/>
              </w:rPr>
              <w:t>n cadrul c</w:t>
            </w:r>
            <w:r>
              <w:rPr>
                <w:rFonts w:ascii="Times New Roman" w:hAnsi="Times New Roman" w:cs="Times New Roman"/>
                <w:sz w:val="20"/>
                <w:szCs w:val="20"/>
              </w:rPr>
              <w:t>a</w:t>
            </w:r>
            <w:r w:rsidRPr="00885499">
              <w:rPr>
                <w:rFonts w:ascii="Times New Roman" w:hAnsi="Times New Roman" w:cs="Times New Roman"/>
                <w:sz w:val="20"/>
                <w:szCs w:val="20"/>
              </w:rPr>
              <w:t>reia sunt postate cu regularitate documentele relevante pentru procesul de programare supuse consult</w:t>
            </w:r>
            <w:r>
              <w:rPr>
                <w:rFonts w:ascii="Times New Roman" w:hAnsi="Times New Roman" w:cs="Times New Roman"/>
                <w:sz w:val="20"/>
                <w:szCs w:val="20"/>
              </w:rPr>
              <w:t>a</w:t>
            </w:r>
            <w:r w:rsidRPr="00885499">
              <w:rPr>
                <w:rFonts w:ascii="Times New Roman" w:hAnsi="Times New Roman" w:cs="Times New Roman"/>
                <w:sz w:val="20"/>
                <w:szCs w:val="20"/>
              </w:rPr>
              <w:t>rii: logicile interven</w:t>
            </w:r>
            <w:r>
              <w:rPr>
                <w:rFonts w:ascii="Times New Roman" w:hAnsi="Times New Roman" w:cs="Times New Roman"/>
                <w:sz w:val="20"/>
                <w:szCs w:val="20"/>
              </w:rPr>
              <w:t>t</w:t>
            </w:r>
            <w:r w:rsidRPr="00885499">
              <w:rPr>
                <w:rFonts w:ascii="Times New Roman" w:hAnsi="Times New Roman" w:cs="Times New Roman"/>
                <w:sz w:val="20"/>
                <w:szCs w:val="20"/>
              </w:rPr>
              <w:t xml:space="preserve">iilor, diversele </w:t>
            </w:r>
            <w:r>
              <w:rPr>
                <w:rFonts w:ascii="Times New Roman" w:hAnsi="Times New Roman" w:cs="Times New Roman"/>
                <w:sz w:val="20"/>
                <w:szCs w:val="20"/>
              </w:rPr>
              <w:t>versiuni</w:t>
            </w:r>
            <w:r w:rsidRPr="00885499">
              <w:rPr>
                <w:rFonts w:ascii="Times New Roman" w:hAnsi="Times New Roman" w:cs="Times New Roman"/>
                <w:sz w:val="20"/>
                <w:szCs w:val="20"/>
              </w:rPr>
              <w:t xml:space="preserve"> ale Programelor Opera</w:t>
            </w:r>
            <w:r>
              <w:rPr>
                <w:rFonts w:ascii="Times New Roman" w:hAnsi="Times New Roman" w:cs="Times New Roman"/>
                <w:sz w:val="20"/>
                <w:szCs w:val="20"/>
              </w:rPr>
              <w:t>t</w:t>
            </w:r>
            <w:r w:rsidRPr="00885499">
              <w:rPr>
                <w:rFonts w:ascii="Times New Roman" w:hAnsi="Times New Roman" w:cs="Times New Roman"/>
                <w:sz w:val="20"/>
                <w:szCs w:val="20"/>
              </w:rPr>
              <w:t xml:space="preserve">ionale, precum </w:t>
            </w:r>
            <w:r>
              <w:rPr>
                <w:rFonts w:ascii="Times New Roman" w:hAnsi="Times New Roman" w:cs="Times New Roman"/>
                <w:sz w:val="20"/>
                <w:szCs w:val="20"/>
              </w:rPr>
              <w:t>s</w:t>
            </w:r>
            <w:r w:rsidRPr="00885499">
              <w:rPr>
                <w:rFonts w:ascii="Times New Roman" w:hAnsi="Times New Roman" w:cs="Times New Roman"/>
                <w:sz w:val="20"/>
                <w:szCs w:val="20"/>
              </w:rPr>
              <w:t>i calendarul consult</w:t>
            </w:r>
            <w:r>
              <w:rPr>
                <w:rFonts w:ascii="Times New Roman" w:hAnsi="Times New Roman" w:cs="Times New Roman"/>
                <w:sz w:val="20"/>
                <w:szCs w:val="20"/>
              </w:rPr>
              <w:t>a</w:t>
            </w:r>
            <w:r w:rsidRPr="00885499">
              <w:rPr>
                <w:rFonts w:ascii="Times New Roman" w:hAnsi="Times New Roman" w:cs="Times New Roman"/>
                <w:sz w:val="20"/>
                <w:szCs w:val="20"/>
              </w:rPr>
              <w:t>rilor publice</w:t>
            </w:r>
            <w:r>
              <w:rPr>
                <w:rFonts w:ascii="Times New Roman" w:hAnsi="Times New Roman" w:cs="Times New Roman"/>
                <w:sz w:val="20"/>
                <w:szCs w:val="20"/>
              </w:rPr>
              <w:t xml:space="preserve"> (</w:t>
            </w:r>
            <w:r w:rsidRPr="00885499">
              <w:rPr>
                <w:rFonts w:ascii="Times New Roman" w:hAnsi="Times New Roman" w:cs="Times New Roman"/>
                <w:sz w:val="20"/>
                <w:szCs w:val="20"/>
              </w:rPr>
              <w:t xml:space="preserve">link web:  </w:t>
            </w:r>
            <w:hyperlink r:id="rId17" w:history="1">
              <w:r w:rsidRPr="004E60E3">
                <w:rPr>
                  <w:rStyle w:val="Hyperlink"/>
                  <w:rFonts w:ascii="Times New Roman" w:hAnsi="Times New Roman" w:cs="Times New Roman"/>
                  <w:sz w:val="20"/>
                  <w:szCs w:val="20"/>
                </w:rPr>
                <w:t>http://mfe.gov.ro/minister/perioade-de-programare/perioada-2021-2027/</w:t>
              </w:r>
            </w:hyperlink>
          </w:p>
          <w:p w14:paraId="1D8526F8" w14:textId="171449BC" w:rsidR="00964990" w:rsidRDefault="00964990" w:rsidP="00964990">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Astfel, dupa publicarea la 31 iulie a primelor versiuni ale Programelor Regionale 2021-2027 a avut loc o consultare publica </w:t>
            </w:r>
            <w:r w:rsidR="000D6A9F">
              <w:rPr>
                <w:rFonts w:ascii="Times New Roman" w:hAnsi="Times New Roman" w:cs="Times New Roman"/>
                <w:sz w:val="20"/>
                <w:szCs w:val="20"/>
              </w:rPr>
              <w:t>I</w:t>
            </w:r>
            <w:r>
              <w:rPr>
                <w:rFonts w:ascii="Times New Roman" w:hAnsi="Times New Roman" w:cs="Times New Roman"/>
                <w:sz w:val="20"/>
                <w:szCs w:val="20"/>
              </w:rPr>
              <w:t xml:space="preserve">n sistem de videoconferita la care au participat </w:t>
            </w:r>
            <w:r w:rsidRPr="00C56659">
              <w:rPr>
                <w:rFonts w:ascii="Times New Roman" w:hAnsi="Times New Roman" w:cs="Times New Roman"/>
                <w:sz w:val="20"/>
                <w:szCs w:val="20"/>
              </w:rPr>
              <w:t xml:space="preserve">prin intermediul platformei Webex aproximativ 180 de </w:t>
            </w:r>
            <w:r w:rsidRPr="00C56659">
              <w:rPr>
                <w:rFonts w:ascii="Times New Roman" w:hAnsi="Times New Roman" w:cs="Times New Roman"/>
                <w:sz w:val="20"/>
                <w:szCs w:val="20"/>
              </w:rPr>
              <w:lastRenderedPageBreak/>
              <w:t>reprezentan</w:t>
            </w:r>
            <w:r>
              <w:rPr>
                <w:rFonts w:ascii="Times New Roman" w:hAnsi="Times New Roman" w:cs="Times New Roman"/>
                <w:sz w:val="20"/>
                <w:szCs w:val="20"/>
              </w:rPr>
              <w:t>t</w:t>
            </w:r>
            <w:r w:rsidRPr="00C56659">
              <w:rPr>
                <w:rFonts w:ascii="Times New Roman" w:hAnsi="Times New Roman" w:cs="Times New Roman"/>
                <w:sz w:val="20"/>
                <w:szCs w:val="20"/>
              </w:rPr>
              <w:t xml:space="preserve">i ai partenerilor.  </w:t>
            </w:r>
            <w:r>
              <w:rPr>
                <w:rFonts w:ascii="Times New Roman" w:hAnsi="Times New Roman" w:cs="Times New Roman"/>
                <w:sz w:val="20"/>
                <w:szCs w:val="20"/>
              </w:rPr>
              <w:t xml:space="preserve">Observatiile/propunerile formulate in timpul reuniunii si/sau transmise ulterior </w:t>
            </w:r>
            <w:r w:rsidR="000D6A9F">
              <w:rPr>
                <w:rFonts w:ascii="Times New Roman" w:hAnsi="Times New Roman" w:cs="Times New Roman"/>
                <w:sz w:val="20"/>
                <w:szCs w:val="20"/>
              </w:rPr>
              <w:t>I</w:t>
            </w:r>
            <w:r>
              <w:rPr>
                <w:rFonts w:ascii="Times New Roman" w:hAnsi="Times New Roman" w:cs="Times New Roman"/>
                <w:sz w:val="20"/>
                <w:szCs w:val="20"/>
              </w:rPr>
              <w:t xml:space="preserve">n scris au fost analizate si, dupa caz, integrate in versiunea revizuita a programelor. </w:t>
            </w:r>
          </w:p>
          <w:p w14:paraId="1834CC8A" w14:textId="38B0AF53" w:rsidR="00964990" w:rsidRDefault="000D6A9F" w:rsidP="00964990">
            <w:pPr>
              <w:spacing w:line="240" w:lineRule="auto"/>
              <w:jc w:val="both"/>
              <w:rPr>
                <w:rFonts w:ascii="Times New Roman" w:hAnsi="Times New Roman" w:cs="Times New Roman"/>
                <w:sz w:val="20"/>
                <w:szCs w:val="20"/>
              </w:rPr>
            </w:pPr>
            <w:r w:rsidRPr="000D6A9F">
              <w:rPr>
                <w:rFonts w:ascii="Times New Roman" w:hAnsi="Times New Roman" w:cs="Times New Roman"/>
                <w:sz w:val="20"/>
                <w:szCs w:val="20"/>
              </w:rPr>
              <w:t>I</w:t>
            </w:r>
            <w:r w:rsidR="00964990" w:rsidRPr="000D6A9F">
              <w:rPr>
                <w:rFonts w:ascii="Times New Roman" w:hAnsi="Times New Roman" w:cs="Times New Roman"/>
                <w:sz w:val="20"/>
                <w:szCs w:val="20"/>
              </w:rPr>
              <w:t>n paralel, pentru pregatirea POR</w:t>
            </w:r>
            <w:r>
              <w:rPr>
                <w:rFonts w:ascii="Times New Roman" w:hAnsi="Times New Roman" w:cs="Times New Roman"/>
                <w:sz w:val="20"/>
                <w:szCs w:val="20"/>
              </w:rPr>
              <w:t xml:space="preserve"> NE 2021-2027, la nivel regional</w:t>
            </w:r>
            <w:r w:rsidR="00964990">
              <w:rPr>
                <w:rFonts w:ascii="Times New Roman" w:hAnsi="Times New Roman" w:cs="Times New Roman"/>
                <w:sz w:val="20"/>
                <w:szCs w:val="20"/>
              </w:rPr>
              <w:t xml:space="preserve"> au fost desfasurate consultari cu </w:t>
            </w:r>
            <w:r w:rsidR="00964990" w:rsidRPr="00516390">
              <w:rPr>
                <w:rFonts w:ascii="Times New Roman" w:hAnsi="Times New Roman" w:cs="Times New Roman"/>
                <w:sz w:val="20"/>
                <w:szCs w:val="20"/>
              </w:rPr>
              <w:t xml:space="preserve"> autorit</w:t>
            </w:r>
            <w:r w:rsidR="00964990">
              <w:rPr>
                <w:rFonts w:ascii="Times New Roman" w:hAnsi="Times New Roman" w:cs="Times New Roman"/>
                <w:sz w:val="20"/>
                <w:szCs w:val="20"/>
              </w:rPr>
              <w:t>at</w:t>
            </w:r>
            <w:r w:rsidR="00964990" w:rsidRPr="00516390">
              <w:rPr>
                <w:rFonts w:ascii="Times New Roman" w:hAnsi="Times New Roman" w:cs="Times New Roman"/>
                <w:sz w:val="20"/>
                <w:szCs w:val="20"/>
              </w:rPr>
              <w:t xml:space="preserve">i urbane </w:t>
            </w:r>
            <w:r w:rsidR="00964990">
              <w:rPr>
                <w:rFonts w:ascii="Times New Roman" w:hAnsi="Times New Roman" w:cs="Times New Roman"/>
                <w:sz w:val="20"/>
                <w:szCs w:val="20"/>
              </w:rPr>
              <w:t>s</w:t>
            </w:r>
            <w:r w:rsidR="00964990" w:rsidRPr="00516390">
              <w:rPr>
                <w:rFonts w:ascii="Times New Roman" w:hAnsi="Times New Roman" w:cs="Times New Roman"/>
                <w:sz w:val="20"/>
                <w:szCs w:val="20"/>
              </w:rPr>
              <w:t>i alte autorit</w:t>
            </w:r>
            <w:r w:rsidR="00964990">
              <w:rPr>
                <w:rFonts w:ascii="Times New Roman" w:hAnsi="Times New Roman" w:cs="Times New Roman"/>
                <w:sz w:val="20"/>
                <w:szCs w:val="20"/>
              </w:rPr>
              <w:t>at</w:t>
            </w:r>
            <w:r w:rsidR="00964990" w:rsidRPr="00516390">
              <w:rPr>
                <w:rFonts w:ascii="Times New Roman" w:hAnsi="Times New Roman" w:cs="Times New Roman"/>
                <w:sz w:val="20"/>
                <w:szCs w:val="20"/>
              </w:rPr>
              <w:t xml:space="preserve">i publice </w:t>
            </w:r>
            <w:r w:rsidR="00964990">
              <w:rPr>
                <w:rFonts w:ascii="Times New Roman" w:hAnsi="Times New Roman" w:cs="Times New Roman"/>
                <w:sz w:val="20"/>
                <w:szCs w:val="20"/>
              </w:rPr>
              <w:t xml:space="preserve">locale </w:t>
            </w:r>
            <w:r w:rsidR="00964990" w:rsidRPr="00516390">
              <w:rPr>
                <w:rFonts w:ascii="Times New Roman" w:hAnsi="Times New Roman" w:cs="Times New Roman"/>
                <w:sz w:val="20"/>
                <w:szCs w:val="20"/>
              </w:rPr>
              <w:t>competente</w:t>
            </w:r>
            <w:r w:rsidR="00964990">
              <w:rPr>
                <w:rFonts w:ascii="Times New Roman" w:hAnsi="Times New Roman" w:cs="Times New Roman"/>
                <w:sz w:val="20"/>
                <w:szCs w:val="20"/>
              </w:rPr>
              <w:t xml:space="preserve">, </w:t>
            </w:r>
            <w:r w:rsidR="00964990" w:rsidRPr="00516390">
              <w:rPr>
                <w:rFonts w:ascii="Times New Roman" w:hAnsi="Times New Roman" w:cs="Times New Roman"/>
                <w:sz w:val="20"/>
                <w:szCs w:val="20"/>
              </w:rPr>
              <w:t xml:space="preserve">parteneri economici </w:t>
            </w:r>
            <w:r w:rsidR="00964990">
              <w:rPr>
                <w:rFonts w:ascii="Times New Roman" w:hAnsi="Times New Roman" w:cs="Times New Roman"/>
                <w:sz w:val="20"/>
                <w:szCs w:val="20"/>
              </w:rPr>
              <w:t>s</w:t>
            </w:r>
            <w:r w:rsidR="00964990" w:rsidRPr="00516390">
              <w:rPr>
                <w:rFonts w:ascii="Times New Roman" w:hAnsi="Times New Roman" w:cs="Times New Roman"/>
                <w:sz w:val="20"/>
                <w:szCs w:val="20"/>
              </w:rPr>
              <w:t>i sociali</w:t>
            </w:r>
            <w:r w:rsidR="00964990">
              <w:rPr>
                <w:rFonts w:ascii="Times New Roman" w:hAnsi="Times New Roman" w:cs="Times New Roman"/>
                <w:sz w:val="20"/>
                <w:szCs w:val="20"/>
              </w:rPr>
              <w:t xml:space="preserve"> s</w:t>
            </w:r>
            <w:r w:rsidR="00964990" w:rsidRPr="00516390">
              <w:rPr>
                <w:rFonts w:ascii="Times New Roman" w:hAnsi="Times New Roman" w:cs="Times New Roman"/>
                <w:sz w:val="20"/>
                <w:szCs w:val="20"/>
              </w:rPr>
              <w:t>i</w:t>
            </w:r>
            <w:r w:rsidR="00964990">
              <w:rPr>
                <w:rFonts w:ascii="Times New Roman" w:hAnsi="Times New Roman" w:cs="Times New Roman"/>
                <w:sz w:val="20"/>
                <w:szCs w:val="20"/>
              </w:rPr>
              <w:t xml:space="preserve"> </w:t>
            </w:r>
            <w:r w:rsidR="00964990" w:rsidRPr="00516390">
              <w:rPr>
                <w:rFonts w:ascii="Times New Roman" w:hAnsi="Times New Roman" w:cs="Times New Roman"/>
                <w:sz w:val="20"/>
                <w:szCs w:val="20"/>
              </w:rPr>
              <w:t>organisme relevante care reprezint</w:t>
            </w:r>
            <w:r w:rsidR="00964990">
              <w:rPr>
                <w:rFonts w:ascii="Times New Roman" w:hAnsi="Times New Roman" w:cs="Times New Roman"/>
                <w:sz w:val="20"/>
                <w:szCs w:val="20"/>
              </w:rPr>
              <w:t>a</w:t>
            </w:r>
            <w:r w:rsidR="00964990" w:rsidRPr="00516390">
              <w:rPr>
                <w:rFonts w:ascii="Times New Roman" w:hAnsi="Times New Roman" w:cs="Times New Roman"/>
                <w:sz w:val="20"/>
                <w:szCs w:val="20"/>
              </w:rPr>
              <w:t xml:space="preserve"> societatea civil</w:t>
            </w:r>
            <w:r w:rsidR="00964990">
              <w:rPr>
                <w:rFonts w:ascii="Times New Roman" w:hAnsi="Times New Roman" w:cs="Times New Roman"/>
                <w:sz w:val="20"/>
                <w:szCs w:val="20"/>
              </w:rPr>
              <w:t>a</w:t>
            </w:r>
            <w:r w:rsidR="00964990" w:rsidRPr="00516390">
              <w:rPr>
                <w:rFonts w:ascii="Times New Roman" w:hAnsi="Times New Roman" w:cs="Times New Roman"/>
                <w:sz w:val="20"/>
                <w:szCs w:val="20"/>
              </w:rPr>
              <w:t xml:space="preserve">, inclusiv parteneri </w:t>
            </w:r>
            <w:r>
              <w:rPr>
                <w:rFonts w:ascii="Times New Roman" w:hAnsi="Times New Roman" w:cs="Times New Roman"/>
                <w:sz w:val="20"/>
                <w:szCs w:val="20"/>
              </w:rPr>
              <w:t>i</w:t>
            </w:r>
            <w:r w:rsidR="00964990" w:rsidRPr="00516390">
              <w:rPr>
                <w:rFonts w:ascii="Times New Roman" w:hAnsi="Times New Roman" w:cs="Times New Roman"/>
                <w:sz w:val="20"/>
                <w:szCs w:val="20"/>
              </w:rPr>
              <w:t>n domeniul protec</w:t>
            </w:r>
            <w:r w:rsidR="00964990">
              <w:rPr>
                <w:rFonts w:ascii="Times New Roman" w:hAnsi="Times New Roman" w:cs="Times New Roman"/>
                <w:sz w:val="20"/>
                <w:szCs w:val="20"/>
              </w:rPr>
              <w:t>t</w:t>
            </w:r>
            <w:r w:rsidR="00964990" w:rsidRPr="00516390">
              <w:rPr>
                <w:rFonts w:ascii="Times New Roman" w:hAnsi="Times New Roman" w:cs="Times New Roman"/>
                <w:sz w:val="20"/>
                <w:szCs w:val="20"/>
              </w:rPr>
              <w:t>iei mediului, organiza</w:t>
            </w:r>
            <w:r w:rsidR="00964990">
              <w:rPr>
                <w:rFonts w:ascii="Times New Roman" w:hAnsi="Times New Roman" w:cs="Times New Roman"/>
                <w:sz w:val="20"/>
                <w:szCs w:val="20"/>
              </w:rPr>
              <w:t>t</w:t>
            </w:r>
            <w:r w:rsidR="00964990" w:rsidRPr="00516390">
              <w:rPr>
                <w:rFonts w:ascii="Times New Roman" w:hAnsi="Times New Roman" w:cs="Times New Roman"/>
                <w:sz w:val="20"/>
                <w:szCs w:val="20"/>
              </w:rPr>
              <w:t xml:space="preserve">ii neguvernamentale </w:t>
            </w:r>
            <w:r w:rsidR="00964990">
              <w:rPr>
                <w:rFonts w:ascii="Times New Roman" w:hAnsi="Times New Roman" w:cs="Times New Roman"/>
                <w:sz w:val="20"/>
                <w:szCs w:val="20"/>
              </w:rPr>
              <w:t>s</w:t>
            </w:r>
            <w:r w:rsidR="00964990" w:rsidRPr="00516390">
              <w:rPr>
                <w:rFonts w:ascii="Times New Roman" w:hAnsi="Times New Roman" w:cs="Times New Roman"/>
                <w:sz w:val="20"/>
                <w:szCs w:val="20"/>
              </w:rPr>
              <w:t xml:space="preserve">i organisme </w:t>
            </w:r>
            <w:r>
              <w:rPr>
                <w:rFonts w:ascii="Times New Roman" w:hAnsi="Times New Roman" w:cs="Times New Roman"/>
                <w:sz w:val="20"/>
                <w:szCs w:val="20"/>
              </w:rPr>
              <w:t>i</w:t>
            </w:r>
            <w:r w:rsidR="00964990" w:rsidRPr="00516390">
              <w:rPr>
                <w:rFonts w:ascii="Times New Roman" w:hAnsi="Times New Roman" w:cs="Times New Roman"/>
                <w:sz w:val="20"/>
                <w:szCs w:val="20"/>
              </w:rPr>
              <w:t>ns</w:t>
            </w:r>
            <w:r w:rsidR="00964990">
              <w:rPr>
                <w:rFonts w:ascii="Times New Roman" w:hAnsi="Times New Roman" w:cs="Times New Roman"/>
                <w:sz w:val="20"/>
                <w:szCs w:val="20"/>
              </w:rPr>
              <w:t>a</w:t>
            </w:r>
            <w:r w:rsidR="00964990" w:rsidRPr="00516390">
              <w:rPr>
                <w:rFonts w:ascii="Times New Roman" w:hAnsi="Times New Roman" w:cs="Times New Roman"/>
                <w:sz w:val="20"/>
                <w:szCs w:val="20"/>
              </w:rPr>
              <w:t>rcinate cu promovarea integr</w:t>
            </w:r>
            <w:r w:rsidR="00964990">
              <w:rPr>
                <w:rFonts w:ascii="Times New Roman" w:hAnsi="Times New Roman" w:cs="Times New Roman"/>
                <w:sz w:val="20"/>
                <w:szCs w:val="20"/>
              </w:rPr>
              <w:t>a</w:t>
            </w:r>
            <w:r w:rsidR="00964990" w:rsidRPr="00516390">
              <w:rPr>
                <w:rFonts w:ascii="Times New Roman" w:hAnsi="Times New Roman" w:cs="Times New Roman"/>
                <w:sz w:val="20"/>
                <w:szCs w:val="20"/>
              </w:rPr>
              <w:t>rii sociale, egalit</w:t>
            </w:r>
            <w:r w:rsidR="00964990">
              <w:rPr>
                <w:rFonts w:ascii="Times New Roman" w:hAnsi="Times New Roman" w:cs="Times New Roman"/>
                <w:sz w:val="20"/>
                <w:szCs w:val="20"/>
              </w:rPr>
              <w:t>at</w:t>
            </w:r>
            <w:r w:rsidR="00964990" w:rsidRPr="00516390">
              <w:rPr>
                <w:rFonts w:ascii="Times New Roman" w:hAnsi="Times New Roman" w:cs="Times New Roman"/>
                <w:sz w:val="20"/>
                <w:szCs w:val="20"/>
              </w:rPr>
              <w:t xml:space="preserve">ii de gen </w:t>
            </w:r>
            <w:r w:rsidR="00964990">
              <w:rPr>
                <w:rFonts w:ascii="Times New Roman" w:hAnsi="Times New Roman" w:cs="Times New Roman"/>
                <w:sz w:val="20"/>
                <w:szCs w:val="20"/>
              </w:rPr>
              <w:t>s</w:t>
            </w:r>
            <w:r w:rsidR="00964990" w:rsidRPr="00516390">
              <w:rPr>
                <w:rFonts w:ascii="Times New Roman" w:hAnsi="Times New Roman" w:cs="Times New Roman"/>
                <w:sz w:val="20"/>
                <w:szCs w:val="20"/>
              </w:rPr>
              <w:t>i nediscrimin</w:t>
            </w:r>
            <w:r w:rsidR="00964990">
              <w:rPr>
                <w:rFonts w:ascii="Times New Roman" w:hAnsi="Times New Roman" w:cs="Times New Roman"/>
                <w:sz w:val="20"/>
                <w:szCs w:val="20"/>
              </w:rPr>
              <w:t>a</w:t>
            </w:r>
            <w:r w:rsidR="00964990" w:rsidRPr="00516390">
              <w:rPr>
                <w:rFonts w:ascii="Times New Roman" w:hAnsi="Times New Roman" w:cs="Times New Roman"/>
                <w:sz w:val="20"/>
                <w:szCs w:val="20"/>
              </w:rPr>
              <w:t>rii</w:t>
            </w:r>
            <w:r w:rsidR="00964990">
              <w:rPr>
                <w:rFonts w:ascii="Times New Roman" w:hAnsi="Times New Roman" w:cs="Times New Roman"/>
                <w:sz w:val="20"/>
                <w:szCs w:val="20"/>
              </w:rPr>
              <w:t xml:space="preserve"> care, </w:t>
            </w:r>
            <w:r>
              <w:rPr>
                <w:rFonts w:ascii="Times New Roman" w:hAnsi="Times New Roman" w:cs="Times New Roman"/>
                <w:sz w:val="20"/>
                <w:szCs w:val="20"/>
              </w:rPr>
              <w:t>I</w:t>
            </w:r>
            <w:r w:rsidR="00964990">
              <w:rPr>
                <w:rFonts w:ascii="Times New Roman" w:hAnsi="Times New Roman" w:cs="Times New Roman"/>
                <w:sz w:val="20"/>
                <w:szCs w:val="20"/>
              </w:rPr>
              <w:t>n</w:t>
            </w:r>
            <w:r w:rsidR="00964990" w:rsidRPr="00516390">
              <w:rPr>
                <w:rFonts w:ascii="Times New Roman" w:hAnsi="Times New Roman" w:cs="Times New Roman"/>
                <w:sz w:val="20"/>
                <w:szCs w:val="20"/>
              </w:rPr>
              <w:t xml:space="preserve"> conformitate cu abordarea bazat</w:t>
            </w:r>
            <w:r w:rsidR="00964990">
              <w:rPr>
                <w:rFonts w:ascii="Times New Roman" w:hAnsi="Times New Roman" w:cs="Times New Roman"/>
                <w:sz w:val="20"/>
                <w:szCs w:val="20"/>
              </w:rPr>
              <w:t>a</w:t>
            </w:r>
            <w:r w:rsidR="00964990" w:rsidRPr="00516390">
              <w:rPr>
                <w:rFonts w:ascii="Times New Roman" w:hAnsi="Times New Roman" w:cs="Times New Roman"/>
                <w:sz w:val="20"/>
                <w:szCs w:val="20"/>
              </w:rPr>
              <w:t xml:space="preserve"> pe guvernan</w:t>
            </w:r>
            <w:r w:rsidR="00964990">
              <w:rPr>
                <w:rFonts w:ascii="Times New Roman" w:hAnsi="Times New Roman" w:cs="Times New Roman"/>
                <w:sz w:val="20"/>
                <w:szCs w:val="20"/>
              </w:rPr>
              <w:t>t</w:t>
            </w:r>
            <w:r w:rsidR="00964990" w:rsidRPr="00516390">
              <w:rPr>
                <w:rFonts w:ascii="Times New Roman" w:hAnsi="Times New Roman" w:cs="Times New Roman"/>
                <w:sz w:val="20"/>
                <w:szCs w:val="20"/>
              </w:rPr>
              <w:t>a pe mai multe nivelur</w:t>
            </w:r>
            <w:r w:rsidR="00964990">
              <w:rPr>
                <w:rFonts w:ascii="Times New Roman" w:hAnsi="Times New Roman" w:cs="Times New Roman"/>
                <w:sz w:val="20"/>
                <w:szCs w:val="20"/>
              </w:rPr>
              <w:t xml:space="preserve">i se implica pe </w:t>
            </w:r>
            <w:r w:rsidR="00964990" w:rsidRPr="00516390">
              <w:rPr>
                <w:rFonts w:ascii="Times New Roman" w:hAnsi="Times New Roman" w:cs="Times New Roman"/>
                <w:sz w:val="20"/>
                <w:szCs w:val="20"/>
              </w:rPr>
              <w:t xml:space="preserve">durata </w:t>
            </w:r>
            <w:r w:rsidR="00964990">
              <w:rPr>
                <w:rFonts w:ascii="Times New Roman" w:hAnsi="Times New Roman" w:cs="Times New Roman"/>
                <w:sz w:val="20"/>
                <w:szCs w:val="20"/>
              </w:rPr>
              <w:t xml:space="preserve">programarii si, ulterior </w:t>
            </w:r>
            <w:r>
              <w:rPr>
                <w:rFonts w:ascii="Times New Roman" w:hAnsi="Times New Roman" w:cs="Times New Roman"/>
                <w:sz w:val="20"/>
                <w:szCs w:val="20"/>
              </w:rPr>
              <w:t>I</w:t>
            </w:r>
            <w:r w:rsidR="00964990">
              <w:rPr>
                <w:rFonts w:ascii="Times New Roman" w:hAnsi="Times New Roman" w:cs="Times New Roman"/>
                <w:sz w:val="20"/>
                <w:szCs w:val="20"/>
              </w:rPr>
              <w:t xml:space="preserve">n implementare, inclusiv prin </w:t>
            </w:r>
            <w:r w:rsidR="00964990" w:rsidRPr="00516390">
              <w:rPr>
                <w:rFonts w:ascii="Times New Roman" w:hAnsi="Times New Roman" w:cs="Times New Roman"/>
                <w:sz w:val="20"/>
                <w:szCs w:val="20"/>
              </w:rPr>
              <w:t>participarea la comitet</w:t>
            </w:r>
            <w:r w:rsidR="00964990">
              <w:rPr>
                <w:rFonts w:ascii="Times New Roman" w:hAnsi="Times New Roman" w:cs="Times New Roman"/>
                <w:sz w:val="20"/>
                <w:szCs w:val="20"/>
              </w:rPr>
              <w:t xml:space="preserve">ul </w:t>
            </w:r>
            <w:r w:rsidR="00964990" w:rsidRPr="00516390">
              <w:rPr>
                <w:rFonts w:ascii="Times New Roman" w:hAnsi="Times New Roman" w:cs="Times New Roman"/>
                <w:sz w:val="20"/>
                <w:szCs w:val="20"/>
              </w:rPr>
              <w:t>de monitorizare</w:t>
            </w:r>
            <w:r w:rsidR="00964990">
              <w:rPr>
                <w:rFonts w:ascii="Times New Roman" w:hAnsi="Times New Roman" w:cs="Times New Roman"/>
                <w:sz w:val="20"/>
                <w:szCs w:val="20"/>
              </w:rPr>
              <w:t>.</w:t>
            </w:r>
          </w:p>
          <w:p w14:paraId="466CE571" w14:textId="14C5C323" w:rsidR="009E02AF" w:rsidRDefault="009E02AF" w:rsidP="009E02AF">
            <w:pPr>
              <w:spacing w:line="240" w:lineRule="auto"/>
              <w:jc w:val="both"/>
              <w:rPr>
                <w:rFonts w:ascii="Times New Roman" w:hAnsi="Times New Roman" w:cs="Times New Roman"/>
                <w:sz w:val="20"/>
                <w:szCs w:val="20"/>
              </w:rPr>
            </w:pPr>
            <w:r w:rsidRPr="00A210DF">
              <w:rPr>
                <w:rFonts w:ascii="Times New Roman" w:hAnsi="Times New Roman" w:cs="Times New Roman"/>
                <w:sz w:val="20"/>
                <w:szCs w:val="20"/>
              </w:rPr>
              <w:t xml:space="preserve">Structura parteneriala constituita la nivelul Regiunii Nord-Est a fost stabilita in conformitate cu prevederile Metodologiei privind Planificarea Dezvoltarii Regionale 2014-2020, corelate cu prevederile HG 1115/2004, privind organizarea cadrului partenerial. Cadrul partenerial are </w:t>
            </w:r>
            <w:r w:rsidRPr="009E02AF">
              <w:rPr>
                <w:rFonts w:ascii="Times New Roman" w:hAnsi="Times New Roman" w:cs="Times New Roman"/>
                <w:sz w:val="20"/>
                <w:szCs w:val="20"/>
              </w:rPr>
              <w:t>ca scop</w:t>
            </w:r>
            <w:r>
              <w:rPr>
                <w:rFonts w:ascii="Times New Roman" w:hAnsi="Times New Roman" w:cs="Times New Roman"/>
                <w:sz w:val="20"/>
                <w:szCs w:val="20"/>
              </w:rPr>
              <w:t xml:space="preserve">: (a) </w:t>
            </w:r>
            <w:r w:rsidRPr="009E02AF">
              <w:rPr>
                <w:rFonts w:ascii="Times New Roman" w:hAnsi="Times New Roman" w:cs="Times New Roman"/>
                <w:sz w:val="20"/>
                <w:szCs w:val="20"/>
              </w:rPr>
              <w:t>stabilirea principalelor obiective strategice si prioritati de interventie a fondurilor europene nerambursabile la nivel sectorial si regional printr-o consultare parteneriala larga si transparenta in scopul elaborarii Acordului de Parteneriat si a documentelor de programare subsecvente;</w:t>
            </w:r>
            <w:r>
              <w:rPr>
                <w:rFonts w:ascii="Times New Roman" w:hAnsi="Times New Roman" w:cs="Times New Roman"/>
                <w:sz w:val="20"/>
                <w:szCs w:val="20"/>
              </w:rPr>
              <w:t xml:space="preserve"> (b) </w:t>
            </w:r>
            <w:r w:rsidRPr="009E02AF">
              <w:rPr>
                <w:rFonts w:ascii="Times New Roman" w:hAnsi="Times New Roman" w:cs="Times New Roman"/>
                <w:sz w:val="20"/>
                <w:szCs w:val="20"/>
              </w:rPr>
              <w:t>obtinerea acordului partenerilor asupra domeniilor de interventie a fondurilor europene nerambursabile alocate Romaniei, a alocarilor financiare indicative aferente fiecarui program subsecvent, a principalilor indicatori de rezultat, precum si a modalitatilor de implementare, monitorizare si evaluare;</w:t>
            </w:r>
            <w:r w:rsidR="00E5396B">
              <w:rPr>
                <w:rFonts w:ascii="Times New Roman" w:hAnsi="Times New Roman" w:cs="Times New Roman"/>
                <w:sz w:val="20"/>
                <w:szCs w:val="20"/>
              </w:rPr>
              <w:t xml:space="preserve"> (c) </w:t>
            </w:r>
            <w:r w:rsidRPr="009E02AF">
              <w:rPr>
                <w:rFonts w:ascii="Times New Roman" w:hAnsi="Times New Roman" w:cs="Times New Roman"/>
                <w:sz w:val="20"/>
                <w:szCs w:val="20"/>
              </w:rPr>
              <w:t>asigurarea complementaritatii interventiilor finantate din diverse surse publice in cadrul obiectivelor strategice;</w:t>
            </w:r>
            <w:r w:rsidR="00E5396B">
              <w:rPr>
                <w:rFonts w:ascii="Times New Roman" w:hAnsi="Times New Roman" w:cs="Times New Roman"/>
                <w:sz w:val="20"/>
                <w:szCs w:val="20"/>
              </w:rPr>
              <w:t xml:space="preserve"> (d) </w:t>
            </w:r>
            <w:r w:rsidRPr="009E02AF">
              <w:rPr>
                <w:rFonts w:ascii="Times New Roman" w:hAnsi="Times New Roman" w:cs="Times New Roman"/>
                <w:sz w:val="20"/>
                <w:szCs w:val="20"/>
              </w:rPr>
              <w:t>asigurarea participarii si implicarii responsabile a partenerilor in scopul stabilirii si asumarii interventiilor programate, inclusiv prin furnizarea informatiilor necesare fundamentarii acestora, cu respectarea principiului guvernantei pe mai multe niveluri.</w:t>
            </w:r>
          </w:p>
          <w:p w14:paraId="6B80DA2A" w14:textId="1847F47E" w:rsidR="009E02AF" w:rsidRPr="00A210DF" w:rsidRDefault="009E02AF" w:rsidP="009E02AF">
            <w:pPr>
              <w:spacing w:line="240" w:lineRule="auto"/>
              <w:jc w:val="both"/>
              <w:rPr>
                <w:rFonts w:ascii="Times New Roman" w:hAnsi="Times New Roman" w:cs="Times New Roman"/>
                <w:sz w:val="20"/>
                <w:szCs w:val="20"/>
              </w:rPr>
            </w:pPr>
            <w:r w:rsidRPr="00FD3DE4">
              <w:rPr>
                <w:rFonts w:ascii="Times New Roman" w:hAnsi="Times New Roman" w:cs="Times New Roman"/>
                <w:sz w:val="20"/>
                <w:szCs w:val="20"/>
              </w:rPr>
              <w:t xml:space="preserve">In </w:t>
            </w:r>
            <w:r>
              <w:rPr>
                <w:rFonts w:ascii="Times New Roman" w:hAnsi="Times New Roman" w:cs="Times New Roman"/>
                <w:sz w:val="20"/>
                <w:szCs w:val="20"/>
              </w:rPr>
              <w:t>r</w:t>
            </w:r>
            <w:r w:rsidRPr="00FD3DE4">
              <w:rPr>
                <w:rFonts w:ascii="Times New Roman" w:hAnsi="Times New Roman" w:cs="Times New Roman"/>
                <w:sz w:val="20"/>
                <w:szCs w:val="20"/>
              </w:rPr>
              <w:t>egiune</w:t>
            </w:r>
            <w:r>
              <w:rPr>
                <w:rFonts w:ascii="Times New Roman" w:hAnsi="Times New Roman" w:cs="Times New Roman"/>
                <w:sz w:val="20"/>
                <w:szCs w:val="20"/>
              </w:rPr>
              <w:t>,</w:t>
            </w:r>
            <w:r w:rsidRPr="00FD3DE4">
              <w:rPr>
                <w:rFonts w:ascii="Times New Roman" w:hAnsi="Times New Roman" w:cs="Times New Roman"/>
                <w:sz w:val="20"/>
                <w:szCs w:val="20"/>
              </w:rPr>
              <w:t xml:space="preserve"> parteneriatul regional este dezvoltat si structurat pe trei nivele:</w:t>
            </w:r>
            <w:r>
              <w:rPr>
                <w:rFonts w:ascii="Times New Roman" w:hAnsi="Times New Roman" w:cs="Times New Roman"/>
                <w:sz w:val="20"/>
                <w:szCs w:val="20"/>
              </w:rPr>
              <w:t xml:space="preserve"> g</w:t>
            </w:r>
            <w:r w:rsidRPr="00FD3DE4">
              <w:rPr>
                <w:rFonts w:ascii="Times New Roman" w:hAnsi="Times New Roman" w:cs="Times New Roman"/>
                <w:sz w:val="20"/>
                <w:szCs w:val="20"/>
              </w:rPr>
              <w:t xml:space="preserve">rupuri de lucru subregionale </w:t>
            </w:r>
            <w:r>
              <w:rPr>
                <w:rFonts w:ascii="Times New Roman" w:hAnsi="Times New Roman" w:cs="Times New Roman"/>
                <w:sz w:val="20"/>
                <w:szCs w:val="20"/>
              </w:rPr>
              <w:t xml:space="preserve">in toate </w:t>
            </w:r>
            <w:r w:rsidRPr="00FD3DE4">
              <w:rPr>
                <w:rFonts w:ascii="Times New Roman" w:hAnsi="Times New Roman" w:cs="Times New Roman"/>
                <w:sz w:val="20"/>
                <w:szCs w:val="20"/>
              </w:rPr>
              <w:t>judet</w:t>
            </w:r>
            <w:r>
              <w:rPr>
                <w:rFonts w:ascii="Times New Roman" w:hAnsi="Times New Roman" w:cs="Times New Roman"/>
                <w:sz w:val="20"/>
                <w:szCs w:val="20"/>
              </w:rPr>
              <w:t>ele regiunii, g</w:t>
            </w:r>
            <w:r w:rsidRPr="00FD3DE4">
              <w:rPr>
                <w:rFonts w:ascii="Times New Roman" w:hAnsi="Times New Roman" w:cs="Times New Roman"/>
                <w:sz w:val="20"/>
                <w:szCs w:val="20"/>
              </w:rPr>
              <w:t>rupuri de lucru tematice regionale</w:t>
            </w:r>
            <w:r>
              <w:rPr>
                <w:rFonts w:ascii="Times New Roman" w:hAnsi="Times New Roman" w:cs="Times New Roman"/>
                <w:sz w:val="20"/>
                <w:szCs w:val="20"/>
              </w:rPr>
              <w:t xml:space="preserve"> pentru</w:t>
            </w:r>
            <w:r w:rsidRPr="00FD3DE4">
              <w:rPr>
                <w:rFonts w:ascii="Times New Roman" w:hAnsi="Times New Roman" w:cs="Times New Roman"/>
                <w:sz w:val="20"/>
                <w:szCs w:val="20"/>
              </w:rPr>
              <w:t xml:space="preserve"> </w:t>
            </w:r>
            <w:r>
              <w:rPr>
                <w:rFonts w:ascii="Times New Roman" w:hAnsi="Times New Roman" w:cs="Times New Roman"/>
                <w:sz w:val="20"/>
                <w:szCs w:val="20"/>
              </w:rPr>
              <w:t>m</w:t>
            </w:r>
            <w:r w:rsidRPr="00FD3DE4">
              <w:rPr>
                <w:rFonts w:ascii="Times New Roman" w:hAnsi="Times New Roman" w:cs="Times New Roman"/>
                <w:sz w:val="20"/>
                <w:szCs w:val="20"/>
              </w:rPr>
              <w:t xml:space="preserve">ediu si </w:t>
            </w:r>
            <w:r>
              <w:rPr>
                <w:rFonts w:ascii="Times New Roman" w:hAnsi="Times New Roman" w:cs="Times New Roman"/>
                <w:sz w:val="20"/>
                <w:szCs w:val="20"/>
              </w:rPr>
              <w:t>s</w:t>
            </w:r>
            <w:r w:rsidRPr="00FD3DE4">
              <w:rPr>
                <w:rFonts w:ascii="Times New Roman" w:hAnsi="Times New Roman" w:cs="Times New Roman"/>
                <w:sz w:val="20"/>
                <w:szCs w:val="20"/>
              </w:rPr>
              <w:t xml:space="preserve">chimbari </w:t>
            </w:r>
            <w:r>
              <w:rPr>
                <w:rFonts w:ascii="Times New Roman" w:hAnsi="Times New Roman" w:cs="Times New Roman"/>
                <w:sz w:val="20"/>
                <w:szCs w:val="20"/>
              </w:rPr>
              <w:t>c</w:t>
            </w:r>
            <w:r w:rsidRPr="00FD3DE4">
              <w:rPr>
                <w:rFonts w:ascii="Times New Roman" w:hAnsi="Times New Roman" w:cs="Times New Roman"/>
                <w:sz w:val="20"/>
                <w:szCs w:val="20"/>
              </w:rPr>
              <w:t xml:space="preserve">limatice, </w:t>
            </w:r>
            <w:r>
              <w:rPr>
                <w:rFonts w:ascii="Times New Roman" w:hAnsi="Times New Roman" w:cs="Times New Roman"/>
                <w:sz w:val="20"/>
                <w:szCs w:val="20"/>
              </w:rPr>
              <w:t>i</w:t>
            </w:r>
            <w:r w:rsidRPr="00FD3DE4">
              <w:rPr>
                <w:rFonts w:ascii="Times New Roman" w:hAnsi="Times New Roman" w:cs="Times New Roman"/>
                <w:sz w:val="20"/>
                <w:szCs w:val="20"/>
              </w:rPr>
              <w:t xml:space="preserve">novare si </w:t>
            </w:r>
            <w:r>
              <w:rPr>
                <w:rFonts w:ascii="Times New Roman" w:hAnsi="Times New Roman" w:cs="Times New Roman"/>
                <w:sz w:val="20"/>
                <w:szCs w:val="20"/>
              </w:rPr>
              <w:t>m</w:t>
            </w:r>
            <w:r w:rsidRPr="00FD3DE4">
              <w:rPr>
                <w:rFonts w:ascii="Times New Roman" w:hAnsi="Times New Roman" w:cs="Times New Roman"/>
                <w:sz w:val="20"/>
                <w:szCs w:val="20"/>
              </w:rPr>
              <w:t xml:space="preserve">ediu de </w:t>
            </w:r>
            <w:r>
              <w:rPr>
                <w:rFonts w:ascii="Times New Roman" w:hAnsi="Times New Roman" w:cs="Times New Roman"/>
                <w:sz w:val="20"/>
                <w:szCs w:val="20"/>
              </w:rPr>
              <w:t>a</w:t>
            </w:r>
            <w:r w:rsidRPr="00FD3DE4">
              <w:rPr>
                <w:rFonts w:ascii="Times New Roman" w:hAnsi="Times New Roman" w:cs="Times New Roman"/>
                <w:sz w:val="20"/>
                <w:szCs w:val="20"/>
              </w:rPr>
              <w:t>faceri</w:t>
            </w:r>
            <w:r>
              <w:rPr>
                <w:rFonts w:ascii="Times New Roman" w:hAnsi="Times New Roman" w:cs="Times New Roman"/>
                <w:sz w:val="20"/>
                <w:szCs w:val="20"/>
              </w:rPr>
              <w:t>,</w:t>
            </w:r>
            <w:r w:rsidRPr="00FD3DE4">
              <w:rPr>
                <w:rFonts w:ascii="Times New Roman" w:hAnsi="Times New Roman" w:cs="Times New Roman"/>
                <w:sz w:val="20"/>
                <w:szCs w:val="20"/>
              </w:rPr>
              <w:t xml:space="preserve"> </w:t>
            </w:r>
            <w:r>
              <w:rPr>
                <w:rFonts w:ascii="Times New Roman" w:hAnsi="Times New Roman" w:cs="Times New Roman"/>
                <w:sz w:val="20"/>
                <w:szCs w:val="20"/>
              </w:rPr>
              <w:t>c</w:t>
            </w:r>
            <w:r w:rsidRPr="00FD3DE4">
              <w:rPr>
                <w:rFonts w:ascii="Times New Roman" w:hAnsi="Times New Roman" w:cs="Times New Roman"/>
                <w:sz w:val="20"/>
                <w:szCs w:val="20"/>
              </w:rPr>
              <w:t xml:space="preserve">onectivitate </w:t>
            </w:r>
            <w:r>
              <w:rPr>
                <w:rFonts w:ascii="Times New Roman" w:hAnsi="Times New Roman" w:cs="Times New Roman"/>
                <w:sz w:val="20"/>
                <w:szCs w:val="20"/>
              </w:rPr>
              <w:t>r</w:t>
            </w:r>
            <w:r w:rsidRPr="00FD3DE4">
              <w:rPr>
                <w:rFonts w:ascii="Times New Roman" w:hAnsi="Times New Roman" w:cs="Times New Roman"/>
                <w:sz w:val="20"/>
                <w:szCs w:val="20"/>
              </w:rPr>
              <w:t xml:space="preserve">egionala, </w:t>
            </w:r>
            <w:r>
              <w:rPr>
                <w:rFonts w:ascii="Times New Roman" w:hAnsi="Times New Roman" w:cs="Times New Roman"/>
                <w:sz w:val="20"/>
                <w:szCs w:val="20"/>
              </w:rPr>
              <w:t>c</w:t>
            </w:r>
            <w:r w:rsidRPr="00FD3DE4">
              <w:rPr>
                <w:rFonts w:ascii="Times New Roman" w:hAnsi="Times New Roman" w:cs="Times New Roman"/>
                <w:sz w:val="20"/>
                <w:szCs w:val="20"/>
              </w:rPr>
              <w:t xml:space="preserve">apital </w:t>
            </w:r>
            <w:r>
              <w:rPr>
                <w:rFonts w:ascii="Times New Roman" w:hAnsi="Times New Roman" w:cs="Times New Roman"/>
                <w:sz w:val="20"/>
                <w:szCs w:val="20"/>
              </w:rPr>
              <w:t>u</w:t>
            </w:r>
            <w:r w:rsidRPr="00FD3DE4">
              <w:rPr>
                <w:rFonts w:ascii="Times New Roman" w:hAnsi="Times New Roman" w:cs="Times New Roman"/>
                <w:sz w:val="20"/>
                <w:szCs w:val="20"/>
              </w:rPr>
              <w:t xml:space="preserve">man, </w:t>
            </w:r>
            <w:r>
              <w:rPr>
                <w:rFonts w:ascii="Times New Roman" w:hAnsi="Times New Roman" w:cs="Times New Roman"/>
                <w:sz w:val="20"/>
                <w:szCs w:val="20"/>
              </w:rPr>
              <w:t>d</w:t>
            </w:r>
            <w:r w:rsidRPr="00FD3DE4">
              <w:rPr>
                <w:rFonts w:ascii="Times New Roman" w:hAnsi="Times New Roman" w:cs="Times New Roman"/>
                <w:sz w:val="20"/>
                <w:szCs w:val="20"/>
              </w:rPr>
              <w:t xml:space="preserve">ezvoltare </w:t>
            </w:r>
            <w:r>
              <w:rPr>
                <w:rFonts w:ascii="Times New Roman" w:hAnsi="Times New Roman" w:cs="Times New Roman"/>
                <w:sz w:val="20"/>
                <w:szCs w:val="20"/>
              </w:rPr>
              <w:t>t</w:t>
            </w:r>
            <w:r w:rsidRPr="00FD3DE4">
              <w:rPr>
                <w:rFonts w:ascii="Times New Roman" w:hAnsi="Times New Roman" w:cs="Times New Roman"/>
                <w:sz w:val="20"/>
                <w:szCs w:val="20"/>
              </w:rPr>
              <w:t>eritorial</w:t>
            </w:r>
            <w:r>
              <w:rPr>
                <w:rFonts w:ascii="Times New Roman" w:hAnsi="Times New Roman" w:cs="Times New Roman"/>
                <w:sz w:val="20"/>
                <w:szCs w:val="20"/>
              </w:rPr>
              <w:t>a, t</w:t>
            </w:r>
            <w:r w:rsidRPr="00FD3DE4">
              <w:rPr>
                <w:rFonts w:ascii="Times New Roman" w:hAnsi="Times New Roman" w:cs="Times New Roman"/>
                <w:sz w:val="20"/>
                <w:szCs w:val="20"/>
              </w:rPr>
              <w:t xml:space="preserve">urism si </w:t>
            </w:r>
            <w:r>
              <w:rPr>
                <w:rFonts w:ascii="Times New Roman" w:hAnsi="Times New Roman" w:cs="Times New Roman"/>
                <w:sz w:val="20"/>
                <w:szCs w:val="20"/>
              </w:rPr>
              <w:t>c</w:t>
            </w:r>
            <w:r w:rsidRPr="00FD3DE4">
              <w:rPr>
                <w:rFonts w:ascii="Times New Roman" w:hAnsi="Times New Roman" w:cs="Times New Roman"/>
                <w:sz w:val="20"/>
                <w:szCs w:val="20"/>
              </w:rPr>
              <w:t>ultura</w:t>
            </w:r>
            <w:r>
              <w:rPr>
                <w:rFonts w:ascii="Times New Roman" w:hAnsi="Times New Roman" w:cs="Times New Roman"/>
                <w:sz w:val="20"/>
                <w:szCs w:val="20"/>
              </w:rPr>
              <w:t xml:space="preserve"> si C</w:t>
            </w:r>
            <w:r w:rsidRPr="00FD3DE4">
              <w:rPr>
                <w:rFonts w:ascii="Times New Roman" w:hAnsi="Times New Roman" w:cs="Times New Roman"/>
                <w:sz w:val="20"/>
                <w:szCs w:val="20"/>
              </w:rPr>
              <w:t xml:space="preserve">omitetul Regional pentru Planificare </w:t>
            </w:r>
            <w:r>
              <w:rPr>
                <w:rFonts w:ascii="Times New Roman" w:hAnsi="Times New Roman" w:cs="Times New Roman"/>
                <w:sz w:val="20"/>
                <w:szCs w:val="20"/>
              </w:rPr>
              <w:t xml:space="preserve">Nord-Est. </w:t>
            </w:r>
            <w:r w:rsidRPr="00A210DF">
              <w:rPr>
                <w:rFonts w:ascii="Times New Roman" w:hAnsi="Times New Roman" w:cs="Times New Roman"/>
                <w:sz w:val="20"/>
                <w:szCs w:val="20"/>
              </w:rPr>
              <w:t>Parteneriatul regional are in componenta sa, ca membri titulari si supleanti, reprezentanti la nivel decizional, ai</w:t>
            </w:r>
            <w:r>
              <w:rPr>
                <w:rFonts w:ascii="Times New Roman" w:hAnsi="Times New Roman" w:cs="Times New Roman"/>
                <w:sz w:val="20"/>
                <w:szCs w:val="20"/>
              </w:rPr>
              <w:t>:</w:t>
            </w:r>
            <w:r w:rsidRPr="00A210DF">
              <w:rPr>
                <w:rFonts w:ascii="Times New Roman" w:hAnsi="Times New Roman" w:cs="Times New Roman"/>
                <w:sz w:val="20"/>
                <w:szCs w:val="20"/>
              </w:rPr>
              <w:t xml:space="preserve"> ADR Nord-Est, consiliilor judetene, primariilor din mediul urban si rural, prefecturilor, serviciilor deconcentrate ale institutiilor publice (Agentiile Judetene pentru Ocuparea Fortei de Munca, Directiile de sanatate publica judetene, Directiile pentru Agricultura Judetene, Inspectoratele Scolare Judetene, Directii Generale de Asistenta Sociala si Protectia Copilului,  Directia Regionala / directii judetene de statistica, Agentiile Judetene pentru Protectia Mediului, Directiile Judetene de Cultura, etc), camerelor de comert si industrie, universitatilor, organizatiilor reprezentative pentru minoritati si grupuri dezavantajate, sindicatelor, asociatiilor patronale, asociatiilor profesionale, grupurilor de actiune locala, etc.</w:t>
            </w:r>
          </w:p>
          <w:p w14:paraId="103F1743" w14:textId="6ACB43C1" w:rsidR="00D52B19" w:rsidRPr="00FD3DE4" w:rsidRDefault="0023795C" w:rsidP="00FD3DE4">
            <w:pPr>
              <w:spacing w:line="240" w:lineRule="auto"/>
              <w:jc w:val="both"/>
              <w:rPr>
                <w:rFonts w:ascii="Times New Roman" w:hAnsi="Times New Roman" w:cs="Times New Roman"/>
                <w:sz w:val="20"/>
                <w:szCs w:val="20"/>
              </w:rPr>
            </w:pPr>
            <w:r w:rsidRPr="00FD3DE4">
              <w:rPr>
                <w:rFonts w:ascii="Times New Roman" w:hAnsi="Times New Roman" w:cs="Times New Roman"/>
                <w:sz w:val="20"/>
                <w:szCs w:val="20"/>
              </w:rPr>
              <w:t>Parteneria</w:t>
            </w:r>
            <w:r w:rsidR="00D52B19" w:rsidRPr="00FD3DE4">
              <w:rPr>
                <w:rFonts w:ascii="Times New Roman" w:hAnsi="Times New Roman" w:cs="Times New Roman"/>
                <w:sz w:val="20"/>
                <w:szCs w:val="20"/>
              </w:rPr>
              <w:t>t</w:t>
            </w:r>
            <w:r w:rsidRPr="00FD3DE4">
              <w:rPr>
                <w:rFonts w:ascii="Times New Roman" w:hAnsi="Times New Roman" w:cs="Times New Roman"/>
                <w:sz w:val="20"/>
                <w:szCs w:val="20"/>
              </w:rPr>
              <w:t xml:space="preserve">ul regional are o experienta acumulata pe parcursul a </w:t>
            </w:r>
            <w:r w:rsidR="00FD3DE4">
              <w:rPr>
                <w:rFonts w:ascii="Times New Roman" w:hAnsi="Times New Roman" w:cs="Times New Roman"/>
                <w:sz w:val="20"/>
                <w:szCs w:val="20"/>
              </w:rPr>
              <w:t>doua</w:t>
            </w:r>
            <w:r w:rsidRPr="00FD3DE4">
              <w:rPr>
                <w:rFonts w:ascii="Times New Roman" w:hAnsi="Times New Roman" w:cs="Times New Roman"/>
                <w:sz w:val="20"/>
                <w:szCs w:val="20"/>
              </w:rPr>
              <w:t xml:space="preserve"> decenii de activitate, timp in care a fost implicat in elaborarea/dezvoltarea </w:t>
            </w:r>
            <w:r w:rsidR="005E7EC9" w:rsidRPr="00FD3DE4">
              <w:rPr>
                <w:rFonts w:ascii="Times New Roman" w:hAnsi="Times New Roman" w:cs="Times New Roman"/>
                <w:sz w:val="20"/>
                <w:szCs w:val="20"/>
              </w:rPr>
              <w:t>editiilor</w:t>
            </w:r>
            <w:r w:rsidRPr="00FD3DE4">
              <w:rPr>
                <w:rFonts w:ascii="Times New Roman" w:hAnsi="Times New Roman" w:cs="Times New Roman"/>
                <w:sz w:val="20"/>
                <w:szCs w:val="20"/>
              </w:rPr>
              <w:t xml:space="preserve"> multianuale </w:t>
            </w:r>
            <w:r w:rsidR="005E7EC9" w:rsidRPr="00FD3DE4">
              <w:rPr>
                <w:rFonts w:ascii="Times New Roman" w:hAnsi="Times New Roman" w:cs="Times New Roman"/>
                <w:sz w:val="20"/>
                <w:szCs w:val="20"/>
              </w:rPr>
              <w:t xml:space="preserve">si implementarea </w:t>
            </w:r>
            <w:r w:rsidRPr="00FD3DE4">
              <w:rPr>
                <w:rFonts w:ascii="Times New Roman" w:hAnsi="Times New Roman" w:cs="Times New Roman"/>
                <w:sz w:val="20"/>
                <w:szCs w:val="20"/>
              </w:rPr>
              <w:t>Planului de Dezvoltare Regionala Nord-Est (PDR NE).</w:t>
            </w:r>
            <w:r w:rsidR="00FD3DE4">
              <w:rPr>
                <w:rFonts w:ascii="Times New Roman" w:hAnsi="Times New Roman" w:cs="Times New Roman"/>
                <w:sz w:val="20"/>
                <w:szCs w:val="20"/>
              </w:rPr>
              <w:t xml:space="preserve"> </w:t>
            </w:r>
            <w:r w:rsidRPr="00FD3DE4">
              <w:rPr>
                <w:rFonts w:ascii="Times New Roman" w:hAnsi="Times New Roman" w:cs="Times New Roman"/>
                <w:sz w:val="20"/>
                <w:szCs w:val="20"/>
              </w:rPr>
              <w:t xml:space="preserve">Incepand cu </w:t>
            </w:r>
            <w:r w:rsidR="005E7EC9" w:rsidRPr="00FD3DE4">
              <w:rPr>
                <w:rFonts w:ascii="Times New Roman" w:hAnsi="Times New Roman" w:cs="Times New Roman"/>
                <w:sz w:val="20"/>
                <w:szCs w:val="20"/>
              </w:rPr>
              <w:t xml:space="preserve">procesul de planificare pentru </w:t>
            </w:r>
            <w:r w:rsidRPr="00FD3DE4">
              <w:rPr>
                <w:rFonts w:ascii="Times New Roman" w:hAnsi="Times New Roman" w:cs="Times New Roman"/>
                <w:sz w:val="20"/>
                <w:szCs w:val="20"/>
              </w:rPr>
              <w:t xml:space="preserve">PDR NE 2014-2020, parteneriatul regional </w:t>
            </w:r>
            <w:r w:rsidR="005E7EC9" w:rsidRPr="00FD3DE4">
              <w:rPr>
                <w:rFonts w:ascii="Times New Roman" w:hAnsi="Times New Roman" w:cs="Times New Roman"/>
                <w:sz w:val="20"/>
                <w:szCs w:val="20"/>
              </w:rPr>
              <w:t>si-a extins</w:t>
            </w:r>
            <w:r w:rsidRPr="00FD3DE4">
              <w:rPr>
                <w:rFonts w:ascii="Times New Roman" w:hAnsi="Times New Roman" w:cs="Times New Roman"/>
                <w:sz w:val="20"/>
                <w:szCs w:val="20"/>
              </w:rPr>
              <w:t xml:space="preserve"> atributii</w:t>
            </w:r>
            <w:r w:rsidR="005E7EC9" w:rsidRPr="00FD3DE4">
              <w:rPr>
                <w:rFonts w:ascii="Times New Roman" w:hAnsi="Times New Roman" w:cs="Times New Roman"/>
                <w:sz w:val="20"/>
                <w:szCs w:val="20"/>
              </w:rPr>
              <w:t>le</w:t>
            </w:r>
            <w:r w:rsidRPr="00FD3DE4">
              <w:rPr>
                <w:rFonts w:ascii="Times New Roman" w:hAnsi="Times New Roman" w:cs="Times New Roman"/>
                <w:sz w:val="20"/>
                <w:szCs w:val="20"/>
              </w:rPr>
              <w:t xml:space="preserve"> </w:t>
            </w:r>
            <w:r w:rsidR="005E7EC9" w:rsidRPr="00FD3DE4">
              <w:rPr>
                <w:rFonts w:ascii="Times New Roman" w:hAnsi="Times New Roman" w:cs="Times New Roman"/>
                <w:sz w:val="20"/>
                <w:szCs w:val="20"/>
              </w:rPr>
              <w:t>prin participarea la</w:t>
            </w:r>
            <w:r w:rsidRPr="00FD3DE4">
              <w:rPr>
                <w:rFonts w:ascii="Times New Roman" w:hAnsi="Times New Roman" w:cs="Times New Roman"/>
                <w:sz w:val="20"/>
                <w:szCs w:val="20"/>
              </w:rPr>
              <w:t xml:space="preserve"> monitorizarea anuala a acestui document. Astfel, an</w:t>
            </w:r>
            <w:r w:rsidR="00FD3DE4">
              <w:rPr>
                <w:rFonts w:ascii="Times New Roman" w:hAnsi="Times New Roman" w:cs="Times New Roman"/>
                <w:sz w:val="20"/>
                <w:szCs w:val="20"/>
              </w:rPr>
              <w:t>ual</w:t>
            </w:r>
            <w:r w:rsidRPr="00FD3DE4">
              <w:rPr>
                <w:rFonts w:ascii="Times New Roman" w:hAnsi="Times New Roman" w:cs="Times New Roman"/>
                <w:sz w:val="20"/>
                <w:szCs w:val="20"/>
              </w:rPr>
              <w:t xml:space="preserve"> se elaboreaza la nivel regional, Raportul Strategic de Monitorizare a PDR NE</w:t>
            </w:r>
            <w:r w:rsidR="00D01554">
              <w:rPr>
                <w:rFonts w:ascii="Times New Roman" w:hAnsi="Times New Roman" w:cs="Times New Roman"/>
                <w:sz w:val="20"/>
                <w:szCs w:val="20"/>
              </w:rPr>
              <w:t>(avizat de CRP NE)</w:t>
            </w:r>
            <w:r w:rsidRPr="00FD3DE4">
              <w:rPr>
                <w:rFonts w:ascii="Times New Roman" w:hAnsi="Times New Roman" w:cs="Times New Roman"/>
                <w:sz w:val="20"/>
                <w:szCs w:val="20"/>
              </w:rPr>
              <w:t xml:space="preserve">, care urmareste  variatiile fata de tintele asumate, identificarea problemelor intampinate, precum si si stadiul implementarii portofoliului de proiecte prioritare. </w:t>
            </w:r>
            <w:r w:rsidR="00D01554">
              <w:rPr>
                <w:rFonts w:ascii="Times New Roman" w:hAnsi="Times New Roman" w:cs="Times New Roman"/>
                <w:sz w:val="20"/>
                <w:szCs w:val="20"/>
              </w:rPr>
              <w:t>Implicit</w:t>
            </w:r>
            <w:r w:rsidR="00D52B19" w:rsidRPr="00FD3DE4">
              <w:rPr>
                <w:rFonts w:ascii="Times New Roman" w:hAnsi="Times New Roman" w:cs="Times New Roman"/>
                <w:sz w:val="20"/>
                <w:szCs w:val="20"/>
              </w:rPr>
              <w:t>, parteneriat</w:t>
            </w:r>
            <w:r w:rsidR="005E7EC9" w:rsidRPr="00FD3DE4">
              <w:rPr>
                <w:rFonts w:ascii="Times New Roman" w:hAnsi="Times New Roman" w:cs="Times New Roman"/>
                <w:sz w:val="20"/>
                <w:szCs w:val="20"/>
              </w:rPr>
              <w:t>ul</w:t>
            </w:r>
            <w:r w:rsidR="00D52B19" w:rsidRPr="00FD3DE4">
              <w:rPr>
                <w:rFonts w:ascii="Times New Roman" w:hAnsi="Times New Roman" w:cs="Times New Roman"/>
                <w:sz w:val="20"/>
                <w:szCs w:val="20"/>
              </w:rPr>
              <w:t xml:space="preserve"> a fost implicat si in procesul de implementare a PDR NE, prin participare</w:t>
            </w:r>
            <w:r w:rsidR="005E7EC9" w:rsidRPr="00FD3DE4">
              <w:rPr>
                <w:rFonts w:ascii="Times New Roman" w:hAnsi="Times New Roman" w:cs="Times New Roman"/>
                <w:sz w:val="20"/>
                <w:szCs w:val="20"/>
              </w:rPr>
              <w:t>a</w:t>
            </w:r>
            <w:r w:rsidR="00D52B19" w:rsidRPr="00FD3DE4">
              <w:rPr>
                <w:rFonts w:ascii="Times New Roman" w:hAnsi="Times New Roman" w:cs="Times New Roman"/>
                <w:sz w:val="20"/>
                <w:szCs w:val="20"/>
              </w:rPr>
              <w:t xml:space="preserve"> la realizarea planurilor regionale de actiune in domeniul educatiei (</w:t>
            </w:r>
            <w:r w:rsidR="005E7EC9" w:rsidRPr="00FD3DE4">
              <w:rPr>
                <w:rFonts w:ascii="Times New Roman" w:hAnsi="Times New Roman" w:cs="Times New Roman"/>
                <w:sz w:val="20"/>
                <w:szCs w:val="20"/>
              </w:rPr>
              <w:t>invatamant profesional si tehnic</w:t>
            </w:r>
            <w:r w:rsidR="00D52B19" w:rsidRPr="00FD3DE4">
              <w:rPr>
                <w:rFonts w:ascii="Times New Roman" w:hAnsi="Times New Roman" w:cs="Times New Roman"/>
                <w:sz w:val="20"/>
                <w:szCs w:val="20"/>
              </w:rPr>
              <w:t>), a turismului si a Strategiei regionale de specializare inteligenta</w:t>
            </w:r>
            <w:r w:rsidR="005E7EC9" w:rsidRPr="00FD3DE4">
              <w:rPr>
                <w:rFonts w:ascii="Times New Roman" w:hAnsi="Times New Roman" w:cs="Times New Roman"/>
                <w:sz w:val="20"/>
                <w:szCs w:val="20"/>
              </w:rPr>
              <w:t xml:space="preserve"> RIS3 Nord-Est.</w:t>
            </w:r>
          </w:p>
          <w:p w14:paraId="112DCABF" w14:textId="77777777" w:rsidR="00A06641" w:rsidRDefault="00D52B19" w:rsidP="00EC5A5F">
            <w:pPr>
              <w:autoSpaceDE w:val="0"/>
              <w:autoSpaceDN w:val="0"/>
              <w:adjustRightInd w:val="0"/>
              <w:spacing w:line="240" w:lineRule="auto"/>
              <w:jc w:val="both"/>
              <w:rPr>
                <w:rFonts w:ascii="Times New Roman" w:hAnsi="Times New Roman" w:cs="Times New Roman"/>
                <w:iCs/>
                <w:noProof/>
                <w:sz w:val="20"/>
                <w:szCs w:val="20"/>
              </w:rPr>
            </w:pPr>
            <w:r w:rsidRPr="00EC5A5F">
              <w:rPr>
                <w:rFonts w:ascii="Times New Roman" w:hAnsi="Times New Roman" w:cs="Times New Roman"/>
                <w:sz w:val="20"/>
                <w:szCs w:val="20"/>
              </w:rPr>
              <w:t>Pentru pregatirea perioadei de programare 2021-2027</w:t>
            </w:r>
            <w:r w:rsidR="001C40D8">
              <w:rPr>
                <w:rFonts w:ascii="Times New Roman" w:hAnsi="Times New Roman" w:cs="Times New Roman"/>
                <w:sz w:val="20"/>
                <w:szCs w:val="20"/>
              </w:rPr>
              <w:t>,</w:t>
            </w:r>
            <w:r w:rsidR="00FD3DE4" w:rsidRPr="00EC5A5F">
              <w:rPr>
                <w:rFonts w:ascii="Times New Roman" w:hAnsi="Times New Roman" w:cs="Times New Roman"/>
                <w:sz w:val="20"/>
                <w:szCs w:val="20"/>
              </w:rPr>
              <w:t xml:space="preserve"> </w:t>
            </w:r>
            <w:r w:rsidR="005E7EC9" w:rsidRPr="00EC5A5F">
              <w:rPr>
                <w:rFonts w:ascii="Times New Roman" w:hAnsi="Times New Roman" w:cs="Times New Roman"/>
                <w:sz w:val="20"/>
                <w:szCs w:val="20"/>
              </w:rPr>
              <w:t>am avut in vedere implicarea</w:t>
            </w:r>
            <w:r w:rsidRPr="00EC5A5F">
              <w:rPr>
                <w:rFonts w:ascii="Times New Roman" w:hAnsi="Times New Roman" w:cs="Times New Roman"/>
                <w:sz w:val="20"/>
                <w:szCs w:val="20"/>
              </w:rPr>
              <w:t xml:space="preserve"> structuril</w:t>
            </w:r>
            <w:r w:rsidR="005E7EC9" w:rsidRPr="00EC5A5F">
              <w:rPr>
                <w:rFonts w:ascii="Times New Roman" w:hAnsi="Times New Roman" w:cs="Times New Roman"/>
                <w:sz w:val="20"/>
                <w:szCs w:val="20"/>
              </w:rPr>
              <w:t>or</w:t>
            </w:r>
            <w:r w:rsidRPr="00EC5A5F">
              <w:rPr>
                <w:rFonts w:ascii="Times New Roman" w:hAnsi="Times New Roman" w:cs="Times New Roman"/>
                <w:sz w:val="20"/>
                <w:szCs w:val="20"/>
              </w:rPr>
              <w:t xml:space="preserve"> parteneriale atat in </w:t>
            </w:r>
            <w:r w:rsidR="001C40D8">
              <w:rPr>
                <w:rFonts w:ascii="Times New Roman" w:hAnsi="Times New Roman" w:cs="Times New Roman"/>
                <w:sz w:val="20"/>
                <w:szCs w:val="20"/>
              </w:rPr>
              <w:t xml:space="preserve">procesul de </w:t>
            </w:r>
            <w:r w:rsidRPr="00EC5A5F">
              <w:rPr>
                <w:rFonts w:ascii="Times New Roman" w:hAnsi="Times New Roman" w:cs="Times New Roman"/>
                <w:sz w:val="20"/>
                <w:szCs w:val="20"/>
              </w:rPr>
              <w:t>planificare</w:t>
            </w:r>
            <w:r w:rsidR="001C40D8">
              <w:rPr>
                <w:rFonts w:ascii="Times New Roman" w:hAnsi="Times New Roman" w:cs="Times New Roman"/>
                <w:sz w:val="20"/>
                <w:szCs w:val="20"/>
              </w:rPr>
              <w:t xml:space="preserve"> -</w:t>
            </w:r>
            <w:r w:rsidRPr="00EC5A5F">
              <w:rPr>
                <w:rFonts w:ascii="Times New Roman" w:hAnsi="Times New Roman" w:cs="Times New Roman"/>
                <w:sz w:val="20"/>
                <w:szCs w:val="20"/>
              </w:rPr>
              <w:t xml:space="preserve"> elaborarea PDR NE</w:t>
            </w:r>
            <w:r w:rsidR="001C40D8">
              <w:rPr>
                <w:rFonts w:ascii="Times New Roman" w:hAnsi="Times New Roman" w:cs="Times New Roman"/>
                <w:sz w:val="20"/>
                <w:szCs w:val="20"/>
              </w:rPr>
              <w:t xml:space="preserve"> (</w:t>
            </w:r>
            <w:r w:rsidRPr="00EC5A5F">
              <w:rPr>
                <w:rFonts w:ascii="Times New Roman" w:hAnsi="Times New Roman" w:cs="Times New Roman"/>
                <w:sz w:val="20"/>
                <w:szCs w:val="20"/>
              </w:rPr>
              <w:t>document suport pentru POR NE</w:t>
            </w:r>
            <w:r w:rsidR="001C40D8">
              <w:rPr>
                <w:rFonts w:ascii="Times New Roman" w:hAnsi="Times New Roman" w:cs="Times New Roman"/>
                <w:sz w:val="20"/>
                <w:szCs w:val="20"/>
              </w:rPr>
              <w:t>)</w:t>
            </w:r>
            <w:r w:rsidRPr="00EC5A5F">
              <w:rPr>
                <w:rFonts w:ascii="Times New Roman" w:hAnsi="Times New Roman" w:cs="Times New Roman"/>
                <w:sz w:val="20"/>
                <w:szCs w:val="20"/>
              </w:rPr>
              <w:t xml:space="preserve">, </w:t>
            </w:r>
            <w:r w:rsidR="00461148">
              <w:rPr>
                <w:rFonts w:ascii="Times New Roman" w:hAnsi="Times New Roman" w:cs="Times New Roman"/>
                <w:sz w:val="20"/>
                <w:szCs w:val="20"/>
              </w:rPr>
              <w:t>cat si in procesul de programare a POR NE</w:t>
            </w:r>
            <w:r w:rsidRPr="00EC5A5F">
              <w:rPr>
                <w:rFonts w:ascii="Times New Roman" w:hAnsi="Times New Roman" w:cs="Times New Roman"/>
                <w:sz w:val="20"/>
                <w:szCs w:val="20"/>
              </w:rPr>
              <w:t>.</w:t>
            </w:r>
            <w:r w:rsidR="00FD3DE4" w:rsidRPr="00EC5A5F">
              <w:rPr>
                <w:rFonts w:ascii="Times New Roman" w:hAnsi="Times New Roman" w:cs="Times New Roman"/>
                <w:sz w:val="20"/>
                <w:szCs w:val="20"/>
              </w:rPr>
              <w:t xml:space="preserve"> P</w:t>
            </w:r>
            <w:r w:rsidR="00AC3AE0" w:rsidRPr="00EC5A5F">
              <w:rPr>
                <w:rFonts w:ascii="Times New Roman" w:hAnsi="Times New Roman" w:cs="Times New Roman"/>
                <w:iCs/>
                <w:noProof/>
                <w:sz w:val="20"/>
                <w:szCs w:val="20"/>
              </w:rPr>
              <w:t>ana in prezent au fost realizate</w:t>
            </w:r>
            <w:r w:rsidR="00461148">
              <w:rPr>
                <w:rFonts w:ascii="Times New Roman" w:hAnsi="Times New Roman" w:cs="Times New Roman"/>
                <w:iCs/>
                <w:noProof/>
                <w:sz w:val="20"/>
                <w:szCs w:val="20"/>
              </w:rPr>
              <w:t>:</w:t>
            </w:r>
            <w:r w:rsidR="00AC3AE0" w:rsidRPr="00EC5A5F">
              <w:rPr>
                <w:rFonts w:ascii="Times New Roman" w:hAnsi="Times New Roman" w:cs="Times New Roman"/>
                <w:iCs/>
                <w:noProof/>
                <w:sz w:val="20"/>
                <w:szCs w:val="20"/>
              </w:rPr>
              <w:t xml:space="preserve"> doua runde de consultari </w:t>
            </w:r>
            <w:r w:rsidR="00FD3DE4" w:rsidRPr="00EC5A5F">
              <w:rPr>
                <w:rFonts w:ascii="Times New Roman" w:hAnsi="Times New Roman" w:cs="Times New Roman"/>
                <w:iCs/>
                <w:noProof/>
                <w:sz w:val="20"/>
                <w:szCs w:val="20"/>
              </w:rPr>
              <w:t xml:space="preserve">directe </w:t>
            </w:r>
            <w:r w:rsidR="00AC3AE0" w:rsidRPr="00EC5A5F">
              <w:rPr>
                <w:rFonts w:ascii="Times New Roman" w:hAnsi="Times New Roman" w:cs="Times New Roman"/>
                <w:iCs/>
                <w:noProof/>
                <w:sz w:val="20"/>
                <w:szCs w:val="20"/>
              </w:rPr>
              <w:t xml:space="preserve">care au presupus  intalniri de lucru derulate in </w:t>
            </w:r>
            <w:r w:rsidR="00FD3DE4" w:rsidRPr="00EC5A5F">
              <w:rPr>
                <w:rFonts w:ascii="Times New Roman" w:hAnsi="Times New Roman" w:cs="Times New Roman"/>
                <w:iCs/>
                <w:noProof/>
                <w:sz w:val="20"/>
                <w:szCs w:val="20"/>
              </w:rPr>
              <w:t>toate</w:t>
            </w:r>
            <w:r w:rsidR="00AC3AE0" w:rsidRPr="00EC5A5F">
              <w:rPr>
                <w:rFonts w:ascii="Times New Roman" w:hAnsi="Times New Roman" w:cs="Times New Roman"/>
                <w:iCs/>
                <w:noProof/>
                <w:sz w:val="20"/>
                <w:szCs w:val="20"/>
              </w:rPr>
              <w:t xml:space="preserve"> judete</w:t>
            </w:r>
            <w:r w:rsidR="00FD3DE4" w:rsidRPr="00EC5A5F">
              <w:rPr>
                <w:rFonts w:ascii="Times New Roman" w:hAnsi="Times New Roman" w:cs="Times New Roman"/>
                <w:iCs/>
                <w:noProof/>
                <w:sz w:val="20"/>
                <w:szCs w:val="20"/>
              </w:rPr>
              <w:t>le</w:t>
            </w:r>
            <w:r w:rsidR="00AC3AE0" w:rsidRPr="00EC5A5F">
              <w:rPr>
                <w:rFonts w:ascii="Times New Roman" w:hAnsi="Times New Roman" w:cs="Times New Roman"/>
                <w:iCs/>
                <w:noProof/>
                <w:sz w:val="20"/>
                <w:szCs w:val="20"/>
              </w:rPr>
              <w:t xml:space="preserve"> regiunii, dedicate identificarii nevoilor, problemelor, oportunitatilor de dezvoltare si potentialelor solutii strategice; consultari scrise</w:t>
            </w:r>
            <w:r w:rsidR="00FD3DE4" w:rsidRPr="00EC5A5F">
              <w:rPr>
                <w:rFonts w:ascii="Times New Roman" w:hAnsi="Times New Roman" w:cs="Times New Roman"/>
                <w:iCs/>
                <w:noProof/>
                <w:sz w:val="20"/>
                <w:szCs w:val="20"/>
              </w:rPr>
              <w:t xml:space="preserve"> </w:t>
            </w:r>
            <w:r w:rsidR="00AC3AE0" w:rsidRPr="00EC5A5F">
              <w:rPr>
                <w:rFonts w:ascii="Times New Roman" w:hAnsi="Times New Roman" w:cs="Times New Roman"/>
                <w:iCs/>
                <w:noProof/>
                <w:sz w:val="20"/>
                <w:szCs w:val="20"/>
              </w:rPr>
              <w:t>asupra analizei economico-sociale</w:t>
            </w:r>
            <w:r w:rsidR="00FD3DE4" w:rsidRPr="00EC5A5F">
              <w:rPr>
                <w:rFonts w:ascii="Times New Roman" w:hAnsi="Times New Roman" w:cs="Times New Roman"/>
                <w:iCs/>
                <w:noProof/>
                <w:sz w:val="20"/>
                <w:szCs w:val="20"/>
              </w:rPr>
              <w:t>,</w:t>
            </w:r>
            <w:r w:rsidR="00AC3AE0" w:rsidRPr="00EC5A5F">
              <w:rPr>
                <w:rFonts w:ascii="Times New Roman" w:hAnsi="Times New Roman" w:cs="Times New Roman"/>
                <w:iCs/>
                <w:noProof/>
                <w:sz w:val="20"/>
                <w:szCs w:val="20"/>
              </w:rPr>
              <w:t xml:space="preserve"> analizelor SWOT si strategiei de dezvoltare regionala; implicarea parteneriatului regional in activitatile de realizare (interviuri, sondaj pe baza de chestionare, focusgrupuri) ale  studiului  </w:t>
            </w:r>
            <w:r w:rsidR="00461148">
              <w:rPr>
                <w:rFonts w:ascii="Times New Roman" w:hAnsi="Times New Roman" w:cs="Times New Roman"/>
                <w:iCs/>
                <w:noProof/>
                <w:sz w:val="20"/>
                <w:szCs w:val="20"/>
              </w:rPr>
              <w:t>(</w:t>
            </w:r>
            <w:r w:rsidR="00461148" w:rsidRPr="00EC5A5F">
              <w:rPr>
                <w:rFonts w:ascii="Times New Roman" w:hAnsi="Times New Roman" w:cs="Times New Roman"/>
                <w:iCs/>
                <w:noProof/>
                <w:sz w:val="20"/>
                <w:szCs w:val="20"/>
              </w:rPr>
              <w:t>suport PDR NE si POR NE</w:t>
            </w:r>
            <w:r w:rsidR="00461148">
              <w:rPr>
                <w:rFonts w:ascii="Times New Roman" w:hAnsi="Times New Roman" w:cs="Times New Roman"/>
                <w:iCs/>
                <w:noProof/>
                <w:sz w:val="20"/>
                <w:szCs w:val="20"/>
              </w:rPr>
              <w:t>)</w:t>
            </w:r>
            <w:r w:rsidR="00461148" w:rsidRPr="00EC5A5F">
              <w:rPr>
                <w:rFonts w:ascii="Times New Roman" w:hAnsi="Times New Roman" w:cs="Times New Roman"/>
                <w:iCs/>
                <w:noProof/>
                <w:sz w:val="20"/>
                <w:szCs w:val="20"/>
              </w:rPr>
              <w:t xml:space="preserve"> </w:t>
            </w:r>
            <w:r w:rsidR="00AC3AE0" w:rsidRPr="00EC5A5F">
              <w:rPr>
                <w:rFonts w:ascii="Times New Roman" w:hAnsi="Times New Roman" w:cs="Times New Roman"/>
                <w:iCs/>
                <w:noProof/>
                <w:sz w:val="20"/>
                <w:szCs w:val="20"/>
              </w:rPr>
              <w:t>privind disparitatilor de tip urban-rural din RNE</w:t>
            </w:r>
            <w:r w:rsidR="00461148">
              <w:rPr>
                <w:rFonts w:ascii="Times New Roman" w:hAnsi="Times New Roman" w:cs="Times New Roman"/>
                <w:iCs/>
                <w:noProof/>
                <w:sz w:val="20"/>
                <w:szCs w:val="20"/>
              </w:rPr>
              <w:t>.</w:t>
            </w:r>
            <w:r w:rsidR="00AC3AE0" w:rsidRPr="00EC5A5F">
              <w:rPr>
                <w:rFonts w:ascii="Times New Roman" w:hAnsi="Times New Roman" w:cs="Times New Roman"/>
                <w:iCs/>
                <w:noProof/>
                <w:sz w:val="20"/>
                <w:szCs w:val="20"/>
              </w:rPr>
              <w:t xml:space="preserve"> </w:t>
            </w:r>
            <w:r w:rsidR="00FD3DE4" w:rsidRPr="00EC5A5F">
              <w:rPr>
                <w:rFonts w:ascii="Times New Roman" w:hAnsi="Times New Roman" w:cs="Times New Roman"/>
                <w:iCs/>
                <w:noProof/>
                <w:sz w:val="20"/>
                <w:szCs w:val="20"/>
              </w:rPr>
              <w:t>Totodata, parteneriatul regional</w:t>
            </w:r>
            <w:r w:rsidR="00D01554" w:rsidRPr="00EC5A5F">
              <w:rPr>
                <w:rFonts w:ascii="Times New Roman" w:hAnsi="Times New Roman" w:cs="Times New Roman"/>
                <w:iCs/>
                <w:noProof/>
                <w:sz w:val="20"/>
                <w:szCs w:val="20"/>
              </w:rPr>
              <w:t xml:space="preserve"> </w:t>
            </w:r>
            <w:r w:rsidR="00461148">
              <w:rPr>
                <w:rFonts w:ascii="Times New Roman" w:hAnsi="Times New Roman" w:cs="Times New Roman"/>
                <w:iCs/>
                <w:noProof/>
                <w:sz w:val="20"/>
                <w:szCs w:val="20"/>
              </w:rPr>
              <w:t>a fost</w:t>
            </w:r>
            <w:r w:rsidR="00D01554" w:rsidRPr="00EC5A5F">
              <w:rPr>
                <w:rFonts w:ascii="Times New Roman" w:hAnsi="Times New Roman" w:cs="Times New Roman"/>
                <w:iCs/>
                <w:noProof/>
                <w:sz w:val="20"/>
                <w:szCs w:val="20"/>
              </w:rPr>
              <w:t xml:space="preserve"> implicat in procesul de constituire a portofoliului de proiecte regional, care acopera inclusiv prioritatile si liniile de interventie din POR</w:t>
            </w:r>
            <w:r w:rsidR="00461148">
              <w:rPr>
                <w:rFonts w:ascii="Times New Roman" w:hAnsi="Times New Roman" w:cs="Times New Roman"/>
                <w:iCs/>
                <w:noProof/>
                <w:sz w:val="20"/>
                <w:szCs w:val="20"/>
              </w:rPr>
              <w:t xml:space="preserve"> NE - </w:t>
            </w:r>
            <w:r w:rsidR="00D01554" w:rsidRPr="00EC5A5F">
              <w:rPr>
                <w:rFonts w:ascii="Times New Roman" w:hAnsi="Times New Roman" w:cs="Times New Roman"/>
                <w:iCs/>
                <w:noProof/>
                <w:sz w:val="20"/>
                <w:szCs w:val="20"/>
              </w:rPr>
              <w:t>portofoliu</w:t>
            </w:r>
            <w:r w:rsidR="00461148">
              <w:rPr>
                <w:rFonts w:ascii="Times New Roman" w:hAnsi="Times New Roman" w:cs="Times New Roman"/>
                <w:iCs/>
                <w:noProof/>
                <w:sz w:val="20"/>
                <w:szCs w:val="20"/>
              </w:rPr>
              <w:t>l</w:t>
            </w:r>
            <w:r w:rsidR="00D01554" w:rsidRPr="00EC5A5F">
              <w:rPr>
                <w:rFonts w:ascii="Times New Roman" w:hAnsi="Times New Roman" w:cs="Times New Roman"/>
                <w:iCs/>
                <w:noProof/>
                <w:sz w:val="20"/>
                <w:szCs w:val="20"/>
              </w:rPr>
              <w:t xml:space="preserve"> cuprinde </w:t>
            </w:r>
            <w:r w:rsidR="004868D8" w:rsidRPr="00EC5A5F">
              <w:rPr>
                <w:rFonts w:ascii="Times New Roman" w:hAnsi="Times New Roman" w:cs="Times New Roman"/>
                <w:iCs/>
                <w:noProof/>
                <w:sz w:val="20"/>
                <w:szCs w:val="20"/>
              </w:rPr>
              <w:t>20</w:t>
            </w:r>
            <w:r w:rsidR="00AF5CE0">
              <w:rPr>
                <w:rFonts w:ascii="Times New Roman" w:hAnsi="Times New Roman" w:cs="Times New Roman"/>
                <w:iCs/>
                <w:noProof/>
                <w:sz w:val="20"/>
                <w:szCs w:val="20"/>
              </w:rPr>
              <w:t>7</w:t>
            </w:r>
            <w:r w:rsidR="00D01554" w:rsidRPr="00EC5A5F">
              <w:rPr>
                <w:rFonts w:ascii="Times New Roman" w:hAnsi="Times New Roman" w:cs="Times New Roman"/>
                <w:iCs/>
                <w:noProof/>
                <w:sz w:val="20"/>
                <w:szCs w:val="20"/>
              </w:rPr>
              <w:t xml:space="preserve"> proiecte, propuse de administratia publica locala si mediul academic, cu o valoare totala </w:t>
            </w:r>
            <w:r w:rsidR="00461148">
              <w:rPr>
                <w:rFonts w:ascii="Times New Roman" w:hAnsi="Times New Roman" w:cs="Times New Roman"/>
                <w:iCs/>
                <w:noProof/>
                <w:sz w:val="20"/>
                <w:szCs w:val="20"/>
              </w:rPr>
              <w:t xml:space="preserve">de </w:t>
            </w:r>
            <w:r w:rsidR="00D01554" w:rsidRPr="00EC5A5F">
              <w:rPr>
                <w:rFonts w:ascii="Times New Roman" w:hAnsi="Times New Roman" w:cs="Times New Roman"/>
                <w:iCs/>
                <w:noProof/>
                <w:sz w:val="20"/>
                <w:szCs w:val="20"/>
              </w:rPr>
              <w:t>2,</w:t>
            </w:r>
            <w:r w:rsidR="004868D8" w:rsidRPr="00EC5A5F">
              <w:rPr>
                <w:rFonts w:ascii="Times New Roman" w:hAnsi="Times New Roman" w:cs="Times New Roman"/>
                <w:iCs/>
                <w:noProof/>
                <w:sz w:val="20"/>
                <w:szCs w:val="20"/>
              </w:rPr>
              <w:t>3</w:t>
            </w:r>
            <w:r w:rsidR="00D01554" w:rsidRPr="00EC5A5F">
              <w:rPr>
                <w:rFonts w:ascii="Times New Roman" w:hAnsi="Times New Roman" w:cs="Times New Roman"/>
                <w:iCs/>
                <w:noProof/>
                <w:sz w:val="20"/>
                <w:szCs w:val="20"/>
              </w:rPr>
              <w:t xml:space="preserve"> miliarde de </w:t>
            </w:r>
            <w:r w:rsidR="00AF5CE0">
              <w:rPr>
                <w:rFonts w:ascii="Times New Roman" w:hAnsi="Times New Roman" w:cs="Times New Roman"/>
                <w:iCs/>
                <w:noProof/>
                <w:sz w:val="20"/>
                <w:szCs w:val="20"/>
              </w:rPr>
              <w:t>E</w:t>
            </w:r>
            <w:r w:rsidR="00D01554" w:rsidRPr="00EC5A5F">
              <w:rPr>
                <w:rFonts w:ascii="Times New Roman" w:hAnsi="Times New Roman" w:cs="Times New Roman"/>
                <w:iCs/>
                <w:noProof/>
                <w:sz w:val="20"/>
                <w:szCs w:val="20"/>
              </w:rPr>
              <w:t>uro.</w:t>
            </w:r>
            <w:r w:rsidR="00EC5A5F" w:rsidRPr="00EC5A5F">
              <w:rPr>
                <w:rFonts w:ascii="Times New Roman" w:hAnsi="Times New Roman" w:cs="Times New Roman"/>
                <w:iCs/>
                <w:noProof/>
                <w:sz w:val="20"/>
                <w:szCs w:val="20"/>
              </w:rPr>
              <w:t xml:space="preserve"> </w:t>
            </w:r>
          </w:p>
          <w:p w14:paraId="24FD6441" w14:textId="1740FFA5" w:rsidR="00EC5A5F" w:rsidRPr="00EC5A5F" w:rsidRDefault="00EC5A5F" w:rsidP="00EC5A5F">
            <w:pPr>
              <w:autoSpaceDE w:val="0"/>
              <w:autoSpaceDN w:val="0"/>
              <w:adjustRightInd w:val="0"/>
              <w:spacing w:line="240" w:lineRule="auto"/>
              <w:jc w:val="both"/>
              <w:rPr>
                <w:rFonts w:ascii="Times New Roman" w:hAnsi="Times New Roman" w:cs="Times New Roman"/>
                <w:sz w:val="20"/>
                <w:szCs w:val="20"/>
              </w:rPr>
            </w:pPr>
            <w:r w:rsidRPr="00EC5A5F">
              <w:rPr>
                <w:rFonts w:ascii="Times New Roman" w:hAnsi="Times New Roman" w:cs="Times New Roman"/>
                <w:iCs/>
                <w:noProof/>
                <w:sz w:val="20"/>
                <w:szCs w:val="20"/>
              </w:rPr>
              <w:t xml:space="preserve">De asemenea, </w:t>
            </w:r>
            <w:r w:rsidRPr="00EC5A5F">
              <w:rPr>
                <w:rFonts w:ascii="Times New Roman" w:hAnsi="Times New Roman" w:cs="Times New Roman"/>
                <w:sz w:val="20"/>
                <w:szCs w:val="20"/>
              </w:rPr>
              <w:t xml:space="preserve">partenerii regionali au fost implicati in </w:t>
            </w:r>
            <w:r w:rsidR="001C40D8">
              <w:rPr>
                <w:rFonts w:ascii="Times New Roman" w:hAnsi="Times New Roman" w:cs="Times New Roman"/>
                <w:sz w:val="20"/>
                <w:szCs w:val="20"/>
              </w:rPr>
              <w:t xml:space="preserve">activitati </w:t>
            </w:r>
            <w:r w:rsidRPr="00EC5A5F">
              <w:rPr>
                <w:rFonts w:ascii="Times New Roman" w:hAnsi="Times New Roman" w:cs="Times New Roman"/>
                <w:sz w:val="20"/>
                <w:szCs w:val="20"/>
              </w:rPr>
              <w:t>de consultare</w:t>
            </w:r>
            <w:r w:rsidR="00AF5CE0">
              <w:rPr>
                <w:rFonts w:ascii="Times New Roman" w:hAnsi="Times New Roman" w:cs="Times New Roman"/>
                <w:sz w:val="20"/>
                <w:szCs w:val="20"/>
              </w:rPr>
              <w:t xml:space="preserve">: </w:t>
            </w:r>
            <w:r w:rsidRPr="00EC5A5F">
              <w:rPr>
                <w:rFonts w:ascii="Times New Roman" w:hAnsi="Times New Roman" w:cs="Times New Roman"/>
                <w:sz w:val="20"/>
                <w:szCs w:val="20"/>
              </w:rPr>
              <w:t>incadrarea proiecte</w:t>
            </w:r>
            <w:r w:rsidR="00AF5CE0">
              <w:rPr>
                <w:rFonts w:ascii="Times New Roman" w:hAnsi="Times New Roman" w:cs="Times New Roman"/>
                <w:sz w:val="20"/>
                <w:szCs w:val="20"/>
              </w:rPr>
              <w:t>lor</w:t>
            </w:r>
            <w:r w:rsidRPr="00EC5A5F">
              <w:rPr>
                <w:rFonts w:ascii="Times New Roman" w:hAnsi="Times New Roman" w:cs="Times New Roman"/>
                <w:sz w:val="20"/>
                <w:szCs w:val="20"/>
              </w:rPr>
              <w:t xml:space="preserve"> pe priorita</w:t>
            </w:r>
            <w:r w:rsidR="001B6EB2">
              <w:rPr>
                <w:rFonts w:ascii="Times New Roman" w:hAnsi="Times New Roman" w:cs="Times New Roman"/>
                <w:sz w:val="20"/>
                <w:szCs w:val="20"/>
              </w:rPr>
              <w:t>tile</w:t>
            </w:r>
            <w:r w:rsidRPr="00EC5A5F">
              <w:rPr>
                <w:rFonts w:ascii="Times New Roman" w:hAnsi="Times New Roman" w:cs="Times New Roman"/>
                <w:sz w:val="20"/>
                <w:szCs w:val="20"/>
              </w:rPr>
              <w:t xml:space="preserve"> POR NE</w:t>
            </w:r>
            <w:r w:rsidR="00461148">
              <w:rPr>
                <w:rFonts w:ascii="Times New Roman" w:hAnsi="Times New Roman" w:cs="Times New Roman"/>
                <w:sz w:val="20"/>
                <w:szCs w:val="20"/>
              </w:rPr>
              <w:t xml:space="preserve"> (consilii judetene, primarii, autoritati urbane, institutii ale prefectului etc.)</w:t>
            </w:r>
            <w:r w:rsidR="00AF5CE0">
              <w:rPr>
                <w:rFonts w:ascii="Times New Roman" w:hAnsi="Times New Roman" w:cs="Times New Roman"/>
                <w:sz w:val="20"/>
                <w:szCs w:val="20"/>
              </w:rPr>
              <w:t>, mecanismul de guvernanta urbana, etc</w:t>
            </w:r>
            <w:r w:rsidRPr="00EC5A5F">
              <w:rPr>
                <w:rFonts w:ascii="Times New Roman" w:hAnsi="Times New Roman" w:cs="Times New Roman"/>
                <w:sz w:val="20"/>
                <w:szCs w:val="20"/>
              </w:rPr>
              <w:t>.</w:t>
            </w:r>
            <w:r w:rsidR="001C40D8">
              <w:rPr>
                <w:rFonts w:ascii="Times New Roman" w:hAnsi="Times New Roman" w:cs="Times New Roman"/>
                <w:sz w:val="20"/>
                <w:szCs w:val="20"/>
              </w:rPr>
              <w:t xml:space="preserve"> </w:t>
            </w:r>
          </w:p>
          <w:p w14:paraId="1C9FA505" w14:textId="0BE17F4B" w:rsidR="00461148" w:rsidRDefault="00D01554" w:rsidP="00DB18DF">
            <w:pPr>
              <w:spacing w:line="240" w:lineRule="auto"/>
              <w:jc w:val="both"/>
              <w:rPr>
                <w:rFonts w:ascii="Times New Roman" w:hAnsi="Times New Roman" w:cs="Times New Roman"/>
                <w:iCs/>
                <w:noProof/>
                <w:sz w:val="20"/>
                <w:szCs w:val="20"/>
              </w:rPr>
            </w:pPr>
            <w:r w:rsidRPr="00D01554">
              <w:rPr>
                <w:rFonts w:ascii="Times New Roman" w:hAnsi="Times New Roman" w:cs="Times New Roman"/>
                <w:sz w:val="20"/>
                <w:szCs w:val="20"/>
              </w:rPr>
              <w:lastRenderedPageBreak/>
              <w:t>Strategia de Specializare Inteligenta a Regiunii (RIS3) Nord-Est</w:t>
            </w:r>
            <w:r w:rsidR="00DB18DF">
              <w:rPr>
                <w:rStyle w:val="FootnoteReference"/>
                <w:rFonts w:ascii="Times New Roman" w:hAnsi="Times New Roman" w:cs="Times New Roman"/>
                <w:sz w:val="20"/>
                <w:szCs w:val="20"/>
              </w:rPr>
              <w:footnoteReference w:id="92"/>
            </w:r>
            <w:r w:rsidRPr="00D01554">
              <w:rPr>
                <w:rFonts w:ascii="Times New Roman" w:hAnsi="Times New Roman" w:cs="Times New Roman"/>
                <w:sz w:val="20"/>
                <w:szCs w:val="20"/>
              </w:rPr>
              <w:t xml:space="preserve">, a fost rezultatul unui proces de tip „bottom-up”, care a presupus o ampla consultare a actorilor regionali implicati in ariile prioritare de activitate, in care regiunea beneficiaza de avantaje competitive si/sau comparative. </w:t>
            </w:r>
            <w:r w:rsidR="00FD3DE4" w:rsidRPr="00D01554">
              <w:rPr>
                <w:rFonts w:ascii="Times New Roman" w:hAnsi="Times New Roman" w:cs="Times New Roman"/>
                <w:sz w:val="20"/>
                <w:szCs w:val="20"/>
              </w:rPr>
              <w:t>RIS3 N</w:t>
            </w:r>
            <w:r w:rsidR="000A00BA">
              <w:rPr>
                <w:rFonts w:ascii="Times New Roman" w:hAnsi="Times New Roman" w:cs="Times New Roman"/>
                <w:sz w:val="20"/>
                <w:szCs w:val="20"/>
              </w:rPr>
              <w:t>E</w:t>
            </w:r>
            <w:r w:rsidR="00DB18DF">
              <w:rPr>
                <w:rStyle w:val="FootnoteReference"/>
                <w:rFonts w:ascii="Times New Roman" w:hAnsi="Times New Roman" w:cs="Times New Roman"/>
                <w:sz w:val="20"/>
                <w:szCs w:val="20"/>
              </w:rPr>
              <w:footnoteReference w:id="93"/>
            </w:r>
            <w:r w:rsidR="00FD3DE4" w:rsidRPr="00D01554">
              <w:rPr>
                <w:rFonts w:ascii="Times New Roman" w:hAnsi="Times New Roman" w:cs="Times New Roman"/>
                <w:sz w:val="20"/>
                <w:szCs w:val="20"/>
              </w:rPr>
              <w:t xml:space="preserve"> are la baza metodologia recomandata de JRC/DG Regio AM</w:t>
            </w:r>
            <w:r w:rsidR="000A00BA">
              <w:rPr>
                <w:rFonts w:ascii="Times New Roman" w:hAnsi="Times New Roman" w:cs="Times New Roman"/>
                <w:sz w:val="20"/>
                <w:szCs w:val="20"/>
              </w:rPr>
              <w:t xml:space="preserve"> </w:t>
            </w:r>
            <w:r w:rsidR="00FD3DE4" w:rsidRPr="00D01554">
              <w:rPr>
                <w:rFonts w:ascii="Times New Roman" w:hAnsi="Times New Roman" w:cs="Times New Roman"/>
                <w:sz w:val="20"/>
                <w:szCs w:val="20"/>
              </w:rPr>
              <w:t>POR 2014-2020, care este utilizata ca reper pentru stabilirea directiilor in care se pot focaliza investitiile aferente OP1. Pentru elaborarea si implementarea RIS3 N</w:t>
            </w:r>
            <w:r w:rsidR="000A00BA">
              <w:rPr>
                <w:rFonts w:ascii="Times New Roman" w:hAnsi="Times New Roman" w:cs="Times New Roman"/>
                <w:sz w:val="20"/>
                <w:szCs w:val="20"/>
              </w:rPr>
              <w:t>E</w:t>
            </w:r>
            <w:r w:rsidR="00FD3DE4" w:rsidRPr="00D01554">
              <w:rPr>
                <w:rFonts w:ascii="Times New Roman" w:hAnsi="Times New Roman" w:cs="Times New Roman"/>
                <w:sz w:val="20"/>
                <w:szCs w:val="20"/>
              </w:rPr>
              <w:t xml:space="preserve"> s-a activat din 2016 mecanismul de descoperire antreprenoriala (EDP) – dialog facilitat, iterativ, prin care reprezentantii mediului privat, academic si de cercetare, ai autoritatilor publice locale si societatii civile, identifica de jos in sus elementele asociate RIS3</w:t>
            </w:r>
            <w:r w:rsidR="00DB18DF">
              <w:rPr>
                <w:rStyle w:val="FootnoteReference"/>
                <w:rFonts w:ascii="Times New Roman" w:hAnsi="Times New Roman" w:cs="Times New Roman"/>
                <w:sz w:val="20"/>
                <w:szCs w:val="20"/>
              </w:rPr>
              <w:footnoteReference w:id="94"/>
            </w:r>
            <w:r w:rsidR="00FD3DE4" w:rsidRPr="00D01554">
              <w:rPr>
                <w:rFonts w:ascii="Times New Roman" w:hAnsi="Times New Roman" w:cs="Times New Roman"/>
                <w:sz w:val="20"/>
                <w:szCs w:val="20"/>
              </w:rPr>
              <w:t xml:space="preserve">. Mecanismul continuu de descoperire antreprenoriala este asigurat prin functionalitatea unor structuri parteneriale dedicate: 6 focus grupuri de descoperire antreprenoriala (asociate celor 6 domenii cu potential de specializare regionale - agroalimentar, textile&amp;noi materiale, energie&amp;mediu, turism&amp;viata santoasa, TIC, biotehnologii); </w:t>
            </w:r>
            <w:bookmarkStart w:id="22" w:name="_Hlk41551396"/>
            <w:r w:rsidR="00FD3DE4" w:rsidRPr="00D01554">
              <w:rPr>
                <w:rFonts w:ascii="Times New Roman" w:hAnsi="Times New Roman" w:cs="Times New Roman"/>
                <w:sz w:val="20"/>
                <w:szCs w:val="20"/>
              </w:rPr>
              <w:t xml:space="preserve">Consortiul Regional de Inovare (cu rol de avizare strategie, rapoarte de implementare si portofoliu de proiecte prioritare); </w:t>
            </w:r>
            <w:bookmarkEnd w:id="22"/>
            <w:r w:rsidR="00FD3DE4" w:rsidRPr="00D01554">
              <w:rPr>
                <w:rFonts w:ascii="Times New Roman" w:hAnsi="Times New Roman" w:cs="Times New Roman"/>
                <w:sz w:val="20"/>
                <w:szCs w:val="20"/>
              </w:rPr>
              <w:t>Comisia Consultativa Academica (cu rol consultativ, de avizare stiintifica a ideilor de proiecte aferente RIS3); Comisia Consultativa pentru Finantare (cu rol de suport pentru incadrarea ideilor de proiect pe surse de finantare). RIS3 N</w:t>
            </w:r>
            <w:r w:rsidR="000A00BA">
              <w:rPr>
                <w:rFonts w:ascii="Times New Roman" w:hAnsi="Times New Roman" w:cs="Times New Roman"/>
                <w:sz w:val="20"/>
                <w:szCs w:val="20"/>
              </w:rPr>
              <w:t>E</w:t>
            </w:r>
            <w:r w:rsidR="00FD3DE4" w:rsidRPr="00D01554">
              <w:rPr>
                <w:rFonts w:ascii="Times New Roman" w:hAnsi="Times New Roman" w:cs="Times New Roman"/>
                <w:sz w:val="20"/>
                <w:szCs w:val="20"/>
              </w:rPr>
              <w:t xml:space="preserve"> este parte integranta din PDR N</w:t>
            </w:r>
            <w:r w:rsidR="00461148">
              <w:rPr>
                <w:rFonts w:ascii="Times New Roman" w:hAnsi="Times New Roman" w:cs="Times New Roman"/>
                <w:sz w:val="20"/>
                <w:szCs w:val="20"/>
              </w:rPr>
              <w:t>E</w:t>
            </w:r>
            <w:r w:rsidR="00FD3DE4" w:rsidRPr="00D01554">
              <w:rPr>
                <w:rFonts w:ascii="Times New Roman" w:hAnsi="Times New Roman" w:cs="Times New Roman"/>
                <w:sz w:val="20"/>
                <w:szCs w:val="20"/>
              </w:rPr>
              <w:t xml:space="preserve"> si este aprobata de CDR N</w:t>
            </w:r>
            <w:r w:rsidR="00461148">
              <w:rPr>
                <w:rFonts w:ascii="Times New Roman" w:hAnsi="Times New Roman" w:cs="Times New Roman"/>
                <w:sz w:val="20"/>
                <w:szCs w:val="20"/>
              </w:rPr>
              <w:t>E</w:t>
            </w:r>
            <w:r w:rsidR="00FD3DE4" w:rsidRPr="00D01554">
              <w:rPr>
                <w:rFonts w:ascii="Times New Roman" w:hAnsi="Times New Roman" w:cs="Times New Roman"/>
                <w:sz w:val="20"/>
                <w:szCs w:val="20"/>
              </w:rPr>
              <w:t>. ADR N</w:t>
            </w:r>
            <w:r w:rsidR="00461148">
              <w:rPr>
                <w:rFonts w:ascii="Times New Roman" w:hAnsi="Times New Roman" w:cs="Times New Roman"/>
                <w:sz w:val="20"/>
                <w:szCs w:val="20"/>
              </w:rPr>
              <w:t>E</w:t>
            </w:r>
            <w:r w:rsidR="00FD3DE4" w:rsidRPr="00D01554">
              <w:rPr>
                <w:rFonts w:ascii="Times New Roman" w:hAnsi="Times New Roman" w:cs="Times New Roman"/>
                <w:sz w:val="20"/>
                <w:szCs w:val="20"/>
              </w:rPr>
              <w:t xml:space="preserve"> are rolul de coordonator si facilitator al procesului de specializare inteligenta regional, membra in Comitetul de Coordonare pentru Specializare Inteligenta activat de M</w:t>
            </w:r>
            <w:r w:rsidR="000A00BA">
              <w:rPr>
                <w:rFonts w:ascii="Times New Roman" w:hAnsi="Times New Roman" w:cs="Times New Roman"/>
                <w:sz w:val="20"/>
                <w:szCs w:val="20"/>
              </w:rPr>
              <w:t xml:space="preserve">EC </w:t>
            </w:r>
            <w:r w:rsidR="00FD3DE4" w:rsidRPr="00D01554">
              <w:rPr>
                <w:rFonts w:ascii="Times New Roman" w:hAnsi="Times New Roman" w:cs="Times New Roman"/>
                <w:sz w:val="20"/>
                <w:szCs w:val="20"/>
              </w:rPr>
              <w:t>pentru indep</w:t>
            </w:r>
            <w:r w:rsidRPr="00D01554">
              <w:rPr>
                <w:rFonts w:ascii="Times New Roman" w:hAnsi="Times New Roman" w:cs="Times New Roman"/>
                <w:sz w:val="20"/>
                <w:szCs w:val="20"/>
              </w:rPr>
              <w:t>l</w:t>
            </w:r>
            <w:r w:rsidR="00FD3DE4" w:rsidRPr="00D01554">
              <w:rPr>
                <w:rFonts w:ascii="Times New Roman" w:hAnsi="Times New Roman" w:cs="Times New Roman"/>
                <w:sz w:val="20"/>
                <w:szCs w:val="20"/>
              </w:rPr>
              <w:t xml:space="preserve">inirea conditiei favorizante </w:t>
            </w:r>
            <w:r w:rsidRPr="00D01554">
              <w:rPr>
                <w:rFonts w:ascii="Times New Roman" w:hAnsi="Times New Roman" w:cs="Times New Roman"/>
                <w:sz w:val="20"/>
                <w:szCs w:val="20"/>
              </w:rPr>
              <w:t>„</w:t>
            </w:r>
            <w:r w:rsidR="00FD3DE4" w:rsidRPr="00D01554">
              <w:rPr>
                <w:rFonts w:ascii="Times New Roman" w:hAnsi="Times New Roman" w:cs="Times New Roman"/>
                <w:sz w:val="20"/>
                <w:szCs w:val="20"/>
              </w:rPr>
              <w:t>Buna guvernanta a strategiei nationale sau regionale de specializare inteligenta</w:t>
            </w:r>
            <w:r w:rsidRPr="00D01554">
              <w:rPr>
                <w:rFonts w:ascii="Times New Roman" w:hAnsi="Times New Roman" w:cs="Times New Roman"/>
                <w:sz w:val="20"/>
                <w:szCs w:val="20"/>
              </w:rPr>
              <w:t>”</w:t>
            </w:r>
            <w:r w:rsidR="00FD3DE4" w:rsidRPr="00D01554">
              <w:rPr>
                <w:rFonts w:ascii="Times New Roman" w:hAnsi="Times New Roman" w:cs="Times New Roman"/>
                <w:sz w:val="20"/>
                <w:szCs w:val="20"/>
              </w:rPr>
              <w:t xml:space="preserve">. </w:t>
            </w:r>
            <w:r w:rsidR="000648AC" w:rsidRPr="00DB18DF">
              <w:rPr>
                <w:rFonts w:ascii="Times New Roman" w:hAnsi="Times New Roman" w:cs="Times New Roman"/>
                <w:sz w:val="20"/>
                <w:szCs w:val="20"/>
              </w:rPr>
              <w:t>Numarul de participanti unici la reuniunile EDP  a fost de 484</w:t>
            </w:r>
            <w:r w:rsidR="00DB18DF" w:rsidRPr="00DB18DF">
              <w:rPr>
                <w:rFonts w:ascii="Times New Roman" w:hAnsi="Times New Roman" w:cs="Times New Roman"/>
                <w:sz w:val="20"/>
                <w:szCs w:val="20"/>
              </w:rPr>
              <w:t xml:space="preserve"> persoane</w:t>
            </w:r>
            <w:r w:rsidR="000648AC" w:rsidRPr="00DB18DF">
              <w:rPr>
                <w:rFonts w:ascii="Times New Roman" w:hAnsi="Times New Roman" w:cs="Times New Roman"/>
                <w:sz w:val="20"/>
                <w:szCs w:val="20"/>
              </w:rPr>
              <w:t>, din care 106 reprezentanti ai au</w:t>
            </w:r>
            <w:r w:rsidR="00DB18DF" w:rsidRPr="00DB18DF">
              <w:rPr>
                <w:rFonts w:ascii="Times New Roman" w:hAnsi="Times New Roman" w:cs="Times New Roman"/>
                <w:sz w:val="20"/>
                <w:szCs w:val="20"/>
              </w:rPr>
              <w:t>t</w:t>
            </w:r>
            <w:r w:rsidR="000648AC" w:rsidRPr="00DB18DF">
              <w:rPr>
                <w:rFonts w:ascii="Times New Roman" w:hAnsi="Times New Roman" w:cs="Times New Roman"/>
                <w:sz w:val="20"/>
                <w:szCs w:val="20"/>
              </w:rPr>
              <w:t xml:space="preserve">oritatilor publice, 173 </w:t>
            </w:r>
            <w:r w:rsidR="00DB18DF" w:rsidRPr="00DB18DF">
              <w:rPr>
                <w:rFonts w:ascii="Times New Roman" w:hAnsi="Times New Roman" w:cs="Times New Roman"/>
                <w:sz w:val="20"/>
                <w:szCs w:val="20"/>
              </w:rPr>
              <w:t xml:space="preserve">ai </w:t>
            </w:r>
            <w:r w:rsidR="000648AC" w:rsidRPr="00DB18DF">
              <w:rPr>
                <w:rFonts w:ascii="Times New Roman" w:hAnsi="Times New Roman" w:cs="Times New Roman"/>
                <w:sz w:val="20"/>
                <w:szCs w:val="20"/>
              </w:rPr>
              <w:t>entitati</w:t>
            </w:r>
            <w:r w:rsidR="00DB18DF" w:rsidRPr="00DB18DF">
              <w:rPr>
                <w:rFonts w:ascii="Times New Roman" w:hAnsi="Times New Roman" w:cs="Times New Roman"/>
                <w:sz w:val="20"/>
                <w:szCs w:val="20"/>
              </w:rPr>
              <w:t>lor</w:t>
            </w:r>
            <w:r w:rsidR="000648AC" w:rsidRPr="00DB18DF">
              <w:rPr>
                <w:rFonts w:ascii="Times New Roman" w:hAnsi="Times New Roman" w:cs="Times New Roman"/>
                <w:sz w:val="20"/>
                <w:szCs w:val="20"/>
              </w:rPr>
              <w:t xml:space="preserve"> private, 164 </w:t>
            </w:r>
            <w:r w:rsidR="00DB18DF" w:rsidRPr="00DB18DF">
              <w:rPr>
                <w:rFonts w:ascii="Times New Roman" w:hAnsi="Times New Roman" w:cs="Times New Roman"/>
                <w:sz w:val="20"/>
                <w:szCs w:val="20"/>
              </w:rPr>
              <w:t>ai</w:t>
            </w:r>
            <w:r w:rsidR="000648AC" w:rsidRPr="00DB18DF">
              <w:rPr>
                <w:rFonts w:ascii="Times New Roman" w:hAnsi="Times New Roman" w:cs="Times New Roman"/>
                <w:sz w:val="20"/>
                <w:szCs w:val="20"/>
              </w:rPr>
              <w:t xml:space="preserve"> mediul</w:t>
            </w:r>
            <w:r w:rsidR="00DB18DF" w:rsidRPr="00DB18DF">
              <w:rPr>
                <w:rFonts w:ascii="Times New Roman" w:hAnsi="Times New Roman" w:cs="Times New Roman"/>
                <w:sz w:val="20"/>
                <w:szCs w:val="20"/>
              </w:rPr>
              <w:t>ui</w:t>
            </w:r>
            <w:r w:rsidR="000648AC" w:rsidRPr="00DB18DF">
              <w:rPr>
                <w:rFonts w:ascii="Times New Roman" w:hAnsi="Times New Roman" w:cs="Times New Roman"/>
                <w:sz w:val="20"/>
                <w:szCs w:val="20"/>
              </w:rPr>
              <w:t xml:space="preserve"> academic si 41</w:t>
            </w:r>
            <w:r w:rsidR="00DB18DF" w:rsidRPr="00DB18DF">
              <w:rPr>
                <w:rFonts w:ascii="Times New Roman" w:hAnsi="Times New Roman" w:cs="Times New Roman"/>
                <w:sz w:val="20"/>
                <w:szCs w:val="20"/>
              </w:rPr>
              <w:t xml:space="preserve"> ai</w:t>
            </w:r>
            <w:r w:rsidR="000648AC" w:rsidRPr="00DB18DF">
              <w:rPr>
                <w:rFonts w:ascii="Times New Roman" w:hAnsi="Times New Roman" w:cs="Times New Roman"/>
                <w:sz w:val="20"/>
                <w:szCs w:val="20"/>
              </w:rPr>
              <w:t xml:space="preserve"> societat</w:t>
            </w:r>
            <w:r w:rsidR="00DB18DF" w:rsidRPr="00DB18DF">
              <w:rPr>
                <w:rFonts w:ascii="Times New Roman" w:hAnsi="Times New Roman" w:cs="Times New Roman"/>
                <w:sz w:val="20"/>
                <w:szCs w:val="20"/>
              </w:rPr>
              <w:t>ii</w:t>
            </w:r>
            <w:r w:rsidR="000648AC" w:rsidRPr="00DB18DF">
              <w:rPr>
                <w:rFonts w:ascii="Times New Roman" w:hAnsi="Times New Roman" w:cs="Times New Roman"/>
                <w:sz w:val="20"/>
                <w:szCs w:val="20"/>
              </w:rPr>
              <w:t xml:space="preserve"> civil</w:t>
            </w:r>
            <w:r w:rsidR="00DB18DF" w:rsidRPr="00DB18DF">
              <w:rPr>
                <w:rFonts w:ascii="Times New Roman" w:hAnsi="Times New Roman" w:cs="Times New Roman"/>
                <w:sz w:val="20"/>
                <w:szCs w:val="20"/>
              </w:rPr>
              <w:t>e.</w:t>
            </w:r>
            <w:r w:rsidR="000648AC" w:rsidRPr="00DB18DF">
              <w:rPr>
                <w:rFonts w:ascii="Times New Roman" w:hAnsi="Times New Roman" w:cs="Times New Roman"/>
                <w:sz w:val="20"/>
                <w:szCs w:val="20"/>
              </w:rPr>
              <w:t xml:space="preserve"> Rezultatele procesului de descoperire antreprenoriala sunt evaluate de membrii Comisiei Consultative Academice si validate de Consortiul Regional de Inovare</w:t>
            </w:r>
            <w:r w:rsidR="00461148">
              <w:rPr>
                <w:rFonts w:ascii="Times New Roman" w:hAnsi="Times New Roman" w:cs="Times New Roman"/>
                <w:sz w:val="20"/>
                <w:szCs w:val="20"/>
              </w:rPr>
              <w:t>.</w:t>
            </w:r>
            <w:r w:rsidR="000648AC" w:rsidRPr="00DB18DF">
              <w:rPr>
                <w:rFonts w:ascii="Times New Roman" w:hAnsi="Times New Roman" w:cs="Times New Roman"/>
                <w:sz w:val="20"/>
                <w:szCs w:val="20"/>
              </w:rPr>
              <w:t xml:space="preserve">  </w:t>
            </w:r>
            <w:r w:rsidR="000648AC" w:rsidRPr="000F0735">
              <w:rPr>
                <w:rFonts w:ascii="Times New Roman" w:hAnsi="Times New Roman" w:cs="Times New Roman"/>
                <w:iCs/>
                <w:noProof/>
                <w:sz w:val="20"/>
                <w:szCs w:val="20"/>
              </w:rPr>
              <w:t>In perioada 2017-2018, au fost colectate de catre ADR N</w:t>
            </w:r>
            <w:r w:rsidR="00461148">
              <w:rPr>
                <w:rFonts w:ascii="Times New Roman" w:hAnsi="Times New Roman" w:cs="Times New Roman"/>
                <w:iCs/>
                <w:noProof/>
                <w:sz w:val="20"/>
                <w:szCs w:val="20"/>
              </w:rPr>
              <w:t>E</w:t>
            </w:r>
            <w:r w:rsidR="000648AC" w:rsidRPr="000F0735">
              <w:rPr>
                <w:rFonts w:ascii="Times New Roman" w:hAnsi="Times New Roman" w:cs="Times New Roman"/>
                <w:iCs/>
                <w:noProof/>
                <w:sz w:val="20"/>
                <w:szCs w:val="20"/>
              </w:rPr>
              <w:t>, 168 propuneri de proiecte (fisa de proiect/scrisoare de intentie) care insumeaza un buget total de 322,24 mil</w:t>
            </w:r>
            <w:r w:rsidR="00DB18DF">
              <w:rPr>
                <w:rFonts w:ascii="Times New Roman" w:hAnsi="Times New Roman" w:cs="Times New Roman"/>
                <w:iCs/>
                <w:noProof/>
                <w:sz w:val="20"/>
                <w:szCs w:val="20"/>
              </w:rPr>
              <w:t>.</w:t>
            </w:r>
            <w:r w:rsidR="000648AC" w:rsidRPr="000F0735">
              <w:rPr>
                <w:rFonts w:ascii="Times New Roman" w:hAnsi="Times New Roman" w:cs="Times New Roman"/>
                <w:iCs/>
                <w:noProof/>
                <w:sz w:val="20"/>
                <w:szCs w:val="20"/>
              </w:rPr>
              <w:t xml:space="preserve"> Euro, dintre care 28 localizate in judetul Bacau, 4 in judetul Botosani, 98 in judetul Iasi, 8 in judetul Neamt, 26 in judetul Suceava si 4 in judetul Vaslui</w:t>
            </w:r>
            <w:r w:rsidR="000648AC" w:rsidRPr="000F0735">
              <w:rPr>
                <w:rStyle w:val="FootnoteReference"/>
                <w:rFonts w:ascii="Times New Roman" w:hAnsi="Times New Roman" w:cs="Times New Roman"/>
                <w:iCs/>
                <w:noProof/>
                <w:sz w:val="20"/>
                <w:szCs w:val="20"/>
              </w:rPr>
              <w:footnoteReference w:id="95"/>
            </w:r>
            <w:r w:rsidR="000648AC" w:rsidRPr="000F0735">
              <w:rPr>
                <w:rFonts w:ascii="Times New Roman" w:hAnsi="Times New Roman" w:cs="Times New Roman"/>
                <w:iCs/>
                <w:noProof/>
                <w:sz w:val="20"/>
                <w:szCs w:val="20"/>
              </w:rPr>
              <w:t xml:space="preserve">. </w:t>
            </w:r>
          </w:p>
          <w:p w14:paraId="694D66B4" w14:textId="1F96AAC0" w:rsidR="003A2943" w:rsidRPr="004D19B2" w:rsidRDefault="00461148" w:rsidP="00DB18DF">
            <w:pPr>
              <w:spacing w:line="240" w:lineRule="auto"/>
              <w:jc w:val="both"/>
              <w:rPr>
                <w:rFonts w:ascii="Times New Roman" w:eastAsia="Times New Roman" w:hAnsi="Times New Roman" w:cs="Times New Roman"/>
                <w:iCs/>
                <w:noProof/>
                <w:sz w:val="20"/>
                <w:szCs w:val="20"/>
              </w:rPr>
            </w:pPr>
            <w:r>
              <w:rPr>
                <w:rFonts w:ascii="Times New Roman" w:hAnsi="Times New Roman" w:cs="Times New Roman"/>
                <w:sz w:val="20"/>
                <w:szCs w:val="20"/>
              </w:rPr>
              <w:t>Stabilirea</w:t>
            </w:r>
            <w:r w:rsidR="00D00FBC" w:rsidRPr="00DB18DF">
              <w:rPr>
                <w:rFonts w:ascii="Times New Roman" w:hAnsi="Times New Roman" w:cs="Times New Roman"/>
                <w:sz w:val="20"/>
                <w:szCs w:val="20"/>
              </w:rPr>
              <w:t xml:space="preserve"> implicarii parteneriatului regional in implementarea, monitorizarea si evaluarea POR NE </w:t>
            </w:r>
            <w:r w:rsidR="00DB18DF" w:rsidRPr="00DB18DF">
              <w:rPr>
                <w:rFonts w:ascii="Times New Roman" w:hAnsi="Times New Roman" w:cs="Times New Roman"/>
                <w:sz w:val="20"/>
                <w:szCs w:val="20"/>
              </w:rPr>
              <w:t xml:space="preserve">2021-2027 </w:t>
            </w:r>
            <w:r w:rsidR="00D00FBC" w:rsidRPr="00DB18DF">
              <w:rPr>
                <w:rFonts w:ascii="Times New Roman" w:hAnsi="Times New Roman" w:cs="Times New Roman"/>
                <w:sz w:val="20"/>
                <w:szCs w:val="20"/>
              </w:rPr>
              <w:t xml:space="preserve">vor fi facute dupa </w:t>
            </w:r>
            <w:r w:rsidR="00AC3AE0" w:rsidRPr="00DB18DF">
              <w:rPr>
                <w:rFonts w:ascii="Times New Roman" w:hAnsi="Times New Roman" w:cs="Times New Roman"/>
                <w:sz w:val="20"/>
                <w:szCs w:val="20"/>
              </w:rPr>
              <w:t>definitivarea cadrului legislativ si institutional.</w:t>
            </w:r>
          </w:p>
        </w:tc>
      </w:tr>
    </w:tbl>
    <w:p w14:paraId="4C973002" w14:textId="77777777" w:rsidR="00A06641" w:rsidRPr="005D6E44" w:rsidRDefault="00A06641" w:rsidP="001A17A2">
      <w:pPr>
        <w:spacing w:before="120" w:after="120" w:line="360" w:lineRule="auto"/>
        <w:rPr>
          <w:rFonts w:ascii="Times New Roman" w:hAnsi="Times New Roman" w:cs="Times New Roman"/>
          <w:b/>
          <w:bCs/>
          <w:noProof/>
          <w:sz w:val="24"/>
          <w:lang w:val="fr-FR"/>
        </w:rPr>
      </w:pPr>
    </w:p>
    <w:p w14:paraId="35C5DBE4" w14:textId="160157EF" w:rsidR="001A17A2" w:rsidRPr="00C705C1" w:rsidRDefault="001A17A2" w:rsidP="001A17A2">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t>7.</w:t>
      </w:r>
      <w:r w:rsidRPr="00C705C1">
        <w:rPr>
          <w:rFonts w:ascii="Times New Roman" w:hAnsi="Times New Roman" w:cs="Times New Roman"/>
          <w:b/>
          <w:bCs/>
          <w:noProof/>
          <w:sz w:val="24"/>
          <w:lang w:val="en-GB"/>
        </w:rPr>
        <w:tab/>
        <w:t>Communication and visibility</w:t>
      </w:r>
    </w:p>
    <w:p w14:paraId="02919625" w14:textId="77777777" w:rsidR="001A17A2" w:rsidRPr="004D19B2" w:rsidRDefault="001A17A2" w:rsidP="001A17A2">
      <w:pPr>
        <w:spacing w:before="240" w:after="240" w:line="360" w:lineRule="auto"/>
        <w:rPr>
          <w:rFonts w:ascii="Times New Roman" w:eastAsia="Times New Roman" w:hAnsi="Times New Roman" w:cs="Times New Roman"/>
          <w:i/>
          <w:noProof/>
          <w:sz w:val="24"/>
          <w:szCs w:val="24"/>
          <w:lang w:val="en-US"/>
        </w:rPr>
      </w:pPr>
      <w:r w:rsidRPr="004D19B2">
        <w:rPr>
          <w:rFonts w:ascii="Times New Roman" w:eastAsia="Times New Roman" w:hAnsi="Times New Roman" w:cs="Times New Roman"/>
          <w:i/>
          <w:noProof/>
          <w:sz w:val="24"/>
          <w:szCs w:val="24"/>
          <w:lang w:val="en-US"/>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C705C1" w14:paraId="0ECF6388"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50FBBBBA" w14:textId="21D38BDB" w:rsidR="00BF0C6E" w:rsidRDefault="00BF0C6E" w:rsidP="00BF0C6E">
            <w:pPr>
              <w:spacing w:after="0" w:line="240" w:lineRule="auto"/>
              <w:jc w:val="both"/>
              <w:rPr>
                <w:rFonts w:ascii="Times New Roman" w:hAnsi="Times New Roman"/>
                <w:noProof/>
                <w:sz w:val="20"/>
                <w:szCs w:val="20"/>
              </w:rPr>
            </w:pPr>
            <w:r>
              <w:rPr>
                <w:rFonts w:ascii="Times New Roman" w:hAnsi="Times New Roman"/>
                <w:noProof/>
                <w:sz w:val="20"/>
                <w:szCs w:val="20"/>
              </w:rPr>
              <w:t>In perioadele anterioare de programare, Regio – Programul Operational Regional a beneficiat de identitate vizuala proprie, brandul ajung</w:t>
            </w:r>
            <w:r w:rsidR="0057410A">
              <w:rPr>
                <w:rFonts w:ascii="Times New Roman" w:hAnsi="Times New Roman"/>
                <w:noProof/>
                <w:sz w:val="20"/>
                <w:szCs w:val="20"/>
              </w:rPr>
              <w:t>a</w:t>
            </w:r>
            <w:r>
              <w:rPr>
                <w:rFonts w:ascii="Times New Roman" w:hAnsi="Times New Roman"/>
                <w:noProof/>
                <w:sz w:val="20"/>
                <w:szCs w:val="20"/>
              </w:rPr>
              <w:t>nd la un grad de notorietate de 62% si un nivel de opinie favorabila de 42% la nivelul regiunii</w:t>
            </w:r>
            <w:r>
              <w:rPr>
                <w:rFonts w:ascii="Times New Roman" w:hAnsi="Times New Roman"/>
                <w:noProof/>
                <w:sz w:val="20"/>
                <w:szCs w:val="20"/>
                <w:vertAlign w:val="superscript"/>
              </w:rPr>
              <w:footnoteReference w:id="96"/>
            </w:r>
            <w:r>
              <w:rPr>
                <w:rFonts w:ascii="Times New Roman" w:hAnsi="Times New Roman"/>
                <w:noProof/>
                <w:sz w:val="20"/>
                <w:szCs w:val="20"/>
              </w:rPr>
              <w:t>. POR 21 – 27 va avea o identitate vizuala adaptata, dar pentru a pastra capitalul de imagine, vor fi mentinute si elemente din identitatea curenta. Logo va fi utilizat in conformitate cu Manualul de Identitate Vizuala POR Nord - Est ce va fi elaborat de AM POR, cu respectarea prevederilor Art 42, Art. 45 si Anexa VIII la RDC.</w:t>
            </w:r>
          </w:p>
          <w:p w14:paraId="645DAF4D" w14:textId="77777777" w:rsidR="00BF0C6E" w:rsidRDefault="00BF0C6E" w:rsidP="00BF0C6E">
            <w:pPr>
              <w:spacing w:after="0" w:line="240" w:lineRule="auto"/>
              <w:jc w:val="both"/>
              <w:rPr>
                <w:rFonts w:ascii="Times New Roman" w:hAnsi="Times New Roman"/>
                <w:strike/>
                <w:noProof/>
                <w:sz w:val="20"/>
                <w:szCs w:val="20"/>
              </w:rPr>
            </w:pPr>
          </w:p>
          <w:p w14:paraId="791B09EA" w14:textId="7E224167" w:rsidR="00BF0C6E" w:rsidRDefault="00BF0C6E" w:rsidP="00BF0C6E">
            <w:pPr>
              <w:spacing w:after="0" w:line="240" w:lineRule="auto"/>
              <w:jc w:val="both"/>
              <w:rPr>
                <w:rFonts w:ascii="Times New Roman" w:hAnsi="Times New Roman"/>
                <w:noProof/>
                <w:sz w:val="20"/>
                <w:szCs w:val="20"/>
              </w:rPr>
            </w:pPr>
            <w:r>
              <w:rPr>
                <w:rFonts w:ascii="Times New Roman" w:hAnsi="Times New Roman"/>
                <w:noProof/>
                <w:sz w:val="20"/>
                <w:szCs w:val="20"/>
              </w:rPr>
              <w:t xml:space="preserve">Procesul de comunicare POR Nord – Est va urmari atingerea urmatoarelor obiective: </w:t>
            </w:r>
          </w:p>
          <w:p w14:paraId="1D585A42" w14:textId="2E239DE8" w:rsidR="00BF0C6E" w:rsidRDefault="00BF0C6E" w:rsidP="00C26FD2">
            <w:pPr>
              <w:numPr>
                <w:ilvl w:val="0"/>
                <w:numId w:val="76"/>
              </w:numPr>
              <w:spacing w:after="0" w:line="240" w:lineRule="auto"/>
              <w:contextualSpacing/>
              <w:jc w:val="both"/>
              <w:rPr>
                <w:rFonts w:ascii="Times New Roman" w:hAnsi="Times New Roman"/>
                <w:noProof/>
                <w:sz w:val="20"/>
                <w:szCs w:val="20"/>
              </w:rPr>
            </w:pPr>
            <w:r>
              <w:rPr>
                <w:rFonts w:ascii="Times New Roman" w:hAnsi="Times New Roman"/>
                <w:noProof/>
                <w:sz w:val="20"/>
                <w:szCs w:val="20"/>
              </w:rPr>
              <w:t>Promovarea contributiei programului la dezvoltarea regiunii, in vederea cresterii si consolidarii unui nivel de opinie favorabila asupra programului in r</w:t>
            </w:r>
            <w:r w:rsidR="0057410A">
              <w:rPr>
                <w:rFonts w:ascii="Times New Roman" w:hAnsi="Times New Roman"/>
                <w:noProof/>
                <w:sz w:val="20"/>
                <w:szCs w:val="20"/>
              </w:rPr>
              <w:t>a</w:t>
            </w:r>
            <w:r>
              <w:rPr>
                <w:rFonts w:ascii="Times New Roman" w:hAnsi="Times New Roman"/>
                <w:noProof/>
                <w:sz w:val="20"/>
                <w:szCs w:val="20"/>
              </w:rPr>
              <w:t xml:space="preserve">ndul publicului general din regiune (60 %, anul </w:t>
            </w:r>
            <w:r>
              <w:rPr>
                <w:rFonts w:ascii="Times New Roman" w:hAnsi="Times New Roman"/>
                <w:noProof/>
                <w:color w:val="000000"/>
                <w:sz w:val="20"/>
                <w:szCs w:val="20"/>
              </w:rPr>
              <w:t>2029)</w:t>
            </w:r>
          </w:p>
          <w:p w14:paraId="618B6061" w14:textId="0D71916E" w:rsidR="00BF0C6E" w:rsidRDefault="00BF0C6E" w:rsidP="00C26FD2">
            <w:pPr>
              <w:numPr>
                <w:ilvl w:val="0"/>
                <w:numId w:val="76"/>
              </w:numPr>
              <w:spacing w:after="0" w:line="240" w:lineRule="auto"/>
              <w:contextualSpacing/>
              <w:jc w:val="both"/>
              <w:rPr>
                <w:rFonts w:ascii="Times New Roman" w:hAnsi="Times New Roman"/>
                <w:noProof/>
                <w:sz w:val="20"/>
                <w:szCs w:val="20"/>
              </w:rPr>
            </w:pPr>
            <w:r>
              <w:rPr>
                <w:rFonts w:ascii="Times New Roman" w:hAnsi="Times New Roman"/>
                <w:noProof/>
                <w:sz w:val="20"/>
                <w:szCs w:val="20"/>
              </w:rPr>
              <w:t xml:space="preserve">Informarea categoriilor de potentiali beneficiari cu privire la conditiile de accesare a finantarilor POR Nord – Est in vederea contractarii fondurilor disponibile </w:t>
            </w:r>
          </w:p>
          <w:p w14:paraId="3AFD513D" w14:textId="491C50C5" w:rsidR="00BF0C6E" w:rsidRDefault="00BF0C6E" w:rsidP="00C26FD2">
            <w:pPr>
              <w:numPr>
                <w:ilvl w:val="0"/>
                <w:numId w:val="76"/>
              </w:numPr>
              <w:spacing w:after="0" w:line="240" w:lineRule="auto"/>
              <w:contextualSpacing/>
              <w:jc w:val="both"/>
              <w:rPr>
                <w:rFonts w:ascii="Times New Roman" w:hAnsi="Times New Roman"/>
                <w:noProof/>
                <w:sz w:val="20"/>
                <w:szCs w:val="20"/>
              </w:rPr>
            </w:pPr>
            <w:r>
              <w:rPr>
                <w:rFonts w:ascii="Times New Roman" w:hAnsi="Times New Roman"/>
                <w:noProof/>
                <w:sz w:val="20"/>
                <w:szCs w:val="20"/>
              </w:rPr>
              <w:t>Informarea beneficiarilor cu privire la obligatiile ce decurg din contractul de finantare, regulile de identitate vizuala, procedurile pe care trebuie sa le respecte pe parcursul implementarii proiectelor, in vederea asigurarii absorbtiei fondurilor alocate regiunii</w:t>
            </w:r>
          </w:p>
          <w:p w14:paraId="23226F7F" w14:textId="5D6B05E6" w:rsidR="00BF0C6E" w:rsidRDefault="00BF0C6E" w:rsidP="00C26FD2">
            <w:pPr>
              <w:numPr>
                <w:ilvl w:val="0"/>
                <w:numId w:val="76"/>
              </w:numPr>
              <w:spacing w:after="0" w:line="240" w:lineRule="auto"/>
              <w:contextualSpacing/>
              <w:jc w:val="both"/>
              <w:rPr>
                <w:rFonts w:ascii="Times New Roman" w:hAnsi="Times New Roman"/>
                <w:noProof/>
                <w:sz w:val="20"/>
                <w:szCs w:val="20"/>
              </w:rPr>
            </w:pPr>
            <w:r>
              <w:rPr>
                <w:rFonts w:ascii="Times New Roman" w:hAnsi="Times New Roman"/>
                <w:noProof/>
                <w:sz w:val="20"/>
                <w:szCs w:val="20"/>
              </w:rPr>
              <w:t>Asigurarea vizibilitatii deciziilor si actiunilor ADR NE in calitate de AM POR.</w:t>
            </w:r>
          </w:p>
          <w:p w14:paraId="7B1C28E9" w14:textId="77777777" w:rsidR="00BF0C6E" w:rsidRDefault="00BF0C6E" w:rsidP="00BF0C6E">
            <w:pPr>
              <w:spacing w:after="0" w:line="240" w:lineRule="auto"/>
              <w:ind w:left="720"/>
              <w:contextualSpacing/>
              <w:jc w:val="both"/>
              <w:rPr>
                <w:rFonts w:ascii="Times New Roman" w:hAnsi="Times New Roman"/>
                <w:noProof/>
                <w:sz w:val="20"/>
                <w:szCs w:val="20"/>
              </w:rPr>
            </w:pPr>
          </w:p>
          <w:p w14:paraId="025A6151" w14:textId="004B9C34" w:rsidR="00BF0C6E" w:rsidRDefault="00BF0C6E" w:rsidP="00BF0C6E">
            <w:pPr>
              <w:spacing w:after="0" w:line="240" w:lineRule="auto"/>
              <w:jc w:val="both"/>
              <w:rPr>
                <w:rFonts w:ascii="Times New Roman" w:hAnsi="Times New Roman"/>
                <w:noProof/>
                <w:sz w:val="20"/>
                <w:szCs w:val="20"/>
              </w:rPr>
            </w:pPr>
            <w:r>
              <w:rPr>
                <w:rFonts w:ascii="Times New Roman" w:hAnsi="Times New Roman"/>
                <w:noProof/>
                <w:sz w:val="20"/>
                <w:szCs w:val="20"/>
              </w:rPr>
              <w:t xml:space="preserve">Masurile de informare si promovare vor avea in vedere publicul general (populatie regiune urban/rural 18+) si publicul specializat (potentiali beneficiari si beneficiari). AM va asigura constant informarea mass media asupra evolutiei programului (materiale de presa si evenimente). In procesul de comunicare vor mai fi implicati: public </w:t>
            </w:r>
            <w:r>
              <w:rPr>
                <w:rFonts w:ascii="Times New Roman" w:hAnsi="Times New Roman"/>
                <w:noProof/>
                <w:sz w:val="20"/>
                <w:szCs w:val="20"/>
              </w:rPr>
              <w:lastRenderedPageBreak/>
              <w:t>intern, Reteaua Comunicatorilor Nord – Est, Centrul Europe Direct, Reprezentanta Comisiei Europene, autoritati centrale si locale, etc.</w:t>
            </w:r>
          </w:p>
          <w:p w14:paraId="60541ED7" w14:textId="77777777" w:rsidR="00BF0C6E" w:rsidRDefault="00BF0C6E" w:rsidP="00BF0C6E">
            <w:pPr>
              <w:spacing w:after="0" w:line="240" w:lineRule="auto"/>
              <w:jc w:val="both"/>
              <w:rPr>
                <w:rFonts w:ascii="Times New Roman" w:hAnsi="Times New Roman"/>
                <w:noProof/>
                <w:sz w:val="20"/>
                <w:szCs w:val="20"/>
              </w:rPr>
            </w:pPr>
          </w:p>
          <w:p w14:paraId="163003B7" w14:textId="2D8BC3C9" w:rsidR="00BF0C6E" w:rsidRDefault="00BF0C6E" w:rsidP="00BF0C6E">
            <w:pPr>
              <w:spacing w:after="0" w:line="240" w:lineRule="auto"/>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Av</w:t>
            </w:r>
            <w:r w:rsidR="0057410A">
              <w:rPr>
                <w:rFonts w:ascii="Times New Roman" w:hAnsi="Times New Roman"/>
                <w:noProof/>
                <w:color w:val="000000"/>
                <w:sz w:val="20"/>
                <w:szCs w:val="20"/>
                <w:lang w:eastAsia="hu-HU"/>
              </w:rPr>
              <w:t>a</w:t>
            </w:r>
            <w:r>
              <w:rPr>
                <w:rFonts w:ascii="Times New Roman" w:hAnsi="Times New Roman"/>
                <w:noProof/>
                <w:color w:val="000000"/>
                <w:sz w:val="20"/>
                <w:szCs w:val="20"/>
                <w:lang w:eastAsia="hu-HU"/>
              </w:rPr>
              <w:t>nd in vedere rezultatele obtinute in perioadele anterioare de programare, pentru promovarea POR 2021 – 2027 se va utiliza mixul de canale ce si-a dovedit eficienta, dar abord</w:t>
            </w:r>
            <w:r w:rsidR="0057410A">
              <w:rPr>
                <w:rFonts w:ascii="Times New Roman" w:hAnsi="Times New Roman"/>
                <w:noProof/>
                <w:color w:val="000000"/>
                <w:sz w:val="20"/>
                <w:szCs w:val="20"/>
                <w:lang w:eastAsia="hu-HU"/>
              </w:rPr>
              <w:t>a</w:t>
            </w:r>
            <w:r>
              <w:rPr>
                <w:rFonts w:ascii="Times New Roman" w:hAnsi="Times New Roman"/>
                <w:noProof/>
                <w:color w:val="000000"/>
                <w:sz w:val="20"/>
                <w:szCs w:val="20"/>
                <w:lang w:eastAsia="hu-HU"/>
              </w:rPr>
              <w:t xml:space="preserve">nd cu prioritate mijloacele pentru comunicarea online: </w:t>
            </w:r>
          </w:p>
          <w:p w14:paraId="4B0B3349" w14:textId="4A98F194"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 xml:space="preserve">Webpage dedicat dezvoltat in conformitate cu prevederile </w:t>
            </w:r>
            <w:r w:rsidR="00A74408">
              <w:rPr>
                <w:rFonts w:ascii="Times New Roman" w:hAnsi="Times New Roman"/>
                <w:noProof/>
                <w:color w:val="000000"/>
                <w:sz w:val="20"/>
                <w:szCs w:val="20"/>
                <w:lang w:eastAsia="hu-HU"/>
              </w:rPr>
              <w:t>a</w:t>
            </w:r>
            <w:r>
              <w:rPr>
                <w:rFonts w:ascii="Times New Roman" w:hAnsi="Times New Roman"/>
                <w:noProof/>
                <w:color w:val="000000"/>
                <w:sz w:val="20"/>
                <w:szCs w:val="20"/>
                <w:lang w:eastAsia="hu-HU"/>
              </w:rPr>
              <w:t>rt</w:t>
            </w:r>
            <w:r w:rsidR="00A74408">
              <w:rPr>
                <w:rFonts w:ascii="Times New Roman" w:hAnsi="Times New Roman"/>
                <w:noProof/>
                <w:color w:val="000000"/>
                <w:sz w:val="20"/>
                <w:szCs w:val="20"/>
                <w:lang w:eastAsia="hu-HU"/>
              </w:rPr>
              <w:t>.</w:t>
            </w:r>
            <w:r>
              <w:rPr>
                <w:rFonts w:ascii="Times New Roman" w:hAnsi="Times New Roman"/>
                <w:noProof/>
                <w:color w:val="000000"/>
                <w:sz w:val="20"/>
                <w:szCs w:val="20"/>
                <w:lang w:eastAsia="hu-HU"/>
              </w:rPr>
              <w:t xml:space="preserve"> 4, RDC cuprinz</w:t>
            </w:r>
            <w:r w:rsidR="0057410A">
              <w:rPr>
                <w:rFonts w:ascii="Times New Roman" w:hAnsi="Times New Roman"/>
                <w:noProof/>
                <w:color w:val="000000"/>
                <w:sz w:val="20"/>
                <w:szCs w:val="20"/>
                <w:lang w:eastAsia="hu-HU"/>
              </w:rPr>
              <w:t>a</w:t>
            </w:r>
            <w:r>
              <w:rPr>
                <w:rFonts w:ascii="Times New Roman" w:hAnsi="Times New Roman"/>
                <w:noProof/>
                <w:color w:val="000000"/>
                <w:sz w:val="20"/>
                <w:szCs w:val="20"/>
                <w:lang w:eastAsia="hu-HU"/>
              </w:rPr>
              <w:t>nd obiectivele, activitatile, oportunitatile de finantare disponibile si realizarile programului.</w:t>
            </w:r>
          </w:p>
          <w:p w14:paraId="07BB4D04" w14:textId="3C4E160D"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 xml:space="preserve">Social Media (pagini gestionate AM POR) ce va viza in principal </w:t>
            </w:r>
            <w:r>
              <w:rPr>
                <w:rFonts w:ascii="Times New Roman" w:hAnsi="Times New Roman"/>
                <w:noProof/>
                <w:sz w:val="20"/>
                <w:szCs w:val="20"/>
              </w:rPr>
              <w:t>publicul general, subliniind efectele pozitive ale investitiilor.</w:t>
            </w:r>
            <w:r>
              <w:rPr>
                <w:rFonts w:ascii="Times New Roman" w:hAnsi="Times New Roman"/>
                <w:noProof/>
                <w:color w:val="000000"/>
                <w:sz w:val="20"/>
                <w:szCs w:val="20"/>
                <w:lang w:eastAsia="hu-HU"/>
              </w:rPr>
              <w:t xml:space="preserve"> </w:t>
            </w:r>
          </w:p>
          <w:p w14:paraId="37864F98" w14:textId="0C493D20"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 xml:space="preserve">Birou de informare (helpdesk) ce va solutiona solicitarile publicului specializat si general.  </w:t>
            </w:r>
            <w:r>
              <w:rPr>
                <w:rFonts w:ascii="Times New Roman" w:hAnsi="Times New Roman"/>
                <w:noProof/>
                <w:color w:val="000000"/>
                <w:sz w:val="20"/>
                <w:szCs w:val="20"/>
                <w:lang w:eastAsia="hu-HU"/>
              </w:rPr>
              <w:tab/>
              <w:t xml:space="preserve"> </w:t>
            </w:r>
          </w:p>
          <w:p w14:paraId="36A85C73" w14:textId="67373075"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Evenimente (fizice si online)</w:t>
            </w:r>
            <w:r>
              <w:rPr>
                <w:rFonts w:ascii="Times New Roman" w:hAnsi="Times New Roman"/>
                <w:noProof/>
                <w:sz w:val="20"/>
                <w:szCs w:val="20"/>
              </w:rPr>
              <w:t xml:space="preserve"> </w:t>
            </w:r>
            <w:r>
              <w:rPr>
                <w:rFonts w:ascii="Times New Roman" w:hAnsi="Times New Roman"/>
                <w:noProof/>
                <w:color w:val="000000"/>
                <w:sz w:val="20"/>
                <w:szCs w:val="20"/>
                <w:lang w:eastAsia="hu-HU"/>
              </w:rPr>
              <w:t xml:space="preserve">proiectate pe baza nevoilor grupurilor tinta, respectiv sesiuni dedicate publicului specializat si evenimente de promovare dedicate publicului general pentru a creste nivelul de constientizare privind investitiile realizate si impactul asupra comunitatilor locale. </w:t>
            </w:r>
            <w:r>
              <w:rPr>
                <w:rFonts w:ascii="Times New Roman" w:hAnsi="Times New Roman"/>
                <w:noProof/>
                <w:color w:val="000000"/>
                <w:sz w:val="20"/>
                <w:szCs w:val="20"/>
                <w:lang w:eastAsia="hu-HU"/>
              </w:rPr>
              <w:tab/>
            </w:r>
          </w:p>
          <w:p w14:paraId="73EF86A2" w14:textId="1E3B78D1"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Materiale de informare/publicatii tiparite si electronice pentru publicul specializat si materiale de promovare (clipuri/spoturi audio-video, obiecte personalizate,etc.) difuzate/distribuite in scopul cresterii notorietatii si mentinerii unei opinii pozitive asupra programului.</w:t>
            </w:r>
          </w:p>
          <w:p w14:paraId="470CF368" w14:textId="236E917C"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Campanii de promovare online, radio/TV, panotaj (indoor/outdoor) ce completeaza mixul de instrumente de comunicare gestionate de AM POR NE pentru a asigura vizibilitatea programului in r</w:t>
            </w:r>
            <w:r w:rsidR="0057410A">
              <w:rPr>
                <w:rFonts w:ascii="Times New Roman" w:hAnsi="Times New Roman"/>
                <w:noProof/>
                <w:color w:val="000000"/>
                <w:sz w:val="20"/>
                <w:szCs w:val="20"/>
                <w:lang w:eastAsia="hu-HU"/>
              </w:rPr>
              <w:t>a</w:t>
            </w:r>
            <w:r>
              <w:rPr>
                <w:rFonts w:ascii="Times New Roman" w:hAnsi="Times New Roman"/>
                <w:noProof/>
                <w:color w:val="000000"/>
                <w:sz w:val="20"/>
                <w:szCs w:val="20"/>
                <w:lang w:eastAsia="hu-HU"/>
              </w:rPr>
              <w:t xml:space="preserve">ndul publicului general, evidentiind beneficiile utilizarii fondurilor si impactul asupra calitatii vietii locuitorilor regiunii. </w:t>
            </w:r>
          </w:p>
          <w:p w14:paraId="56E2AEAD" w14:textId="344C5855" w:rsidR="00BF0C6E" w:rsidRDefault="00BF0C6E" w:rsidP="00C26FD2">
            <w:pPr>
              <w:numPr>
                <w:ilvl w:val="0"/>
                <w:numId w:val="77"/>
              </w:numPr>
              <w:spacing w:after="0" w:line="240" w:lineRule="auto"/>
              <w:contextualSpacing/>
              <w:jc w:val="both"/>
              <w:rPr>
                <w:rFonts w:ascii="Times New Roman" w:hAnsi="Times New Roman"/>
                <w:noProof/>
                <w:color w:val="000000"/>
                <w:sz w:val="20"/>
                <w:szCs w:val="20"/>
                <w:lang w:eastAsia="hu-HU"/>
              </w:rPr>
            </w:pPr>
            <w:r>
              <w:rPr>
                <w:rFonts w:ascii="Times New Roman" w:hAnsi="Times New Roman"/>
                <w:noProof/>
                <w:color w:val="000000"/>
                <w:sz w:val="20"/>
                <w:szCs w:val="20"/>
                <w:lang w:eastAsia="hu-HU"/>
              </w:rPr>
              <w:t>Reteaua Comunicatorilor NE ce va coagula membri ce pot prelua o parte din efortul de comunicare, aduc</w:t>
            </w:r>
            <w:r w:rsidR="0057410A">
              <w:rPr>
                <w:rFonts w:ascii="Times New Roman" w:hAnsi="Times New Roman"/>
                <w:noProof/>
                <w:color w:val="000000"/>
                <w:sz w:val="20"/>
                <w:szCs w:val="20"/>
                <w:lang w:eastAsia="hu-HU"/>
              </w:rPr>
              <w:t>a</w:t>
            </w:r>
            <w:r>
              <w:rPr>
                <w:rFonts w:ascii="Times New Roman" w:hAnsi="Times New Roman"/>
                <w:noProof/>
                <w:color w:val="000000"/>
                <w:sz w:val="20"/>
                <w:szCs w:val="20"/>
                <w:lang w:eastAsia="hu-HU"/>
              </w:rPr>
              <w:t>nd un grad sporit de credibilitate.</w:t>
            </w:r>
          </w:p>
          <w:p w14:paraId="51541124" w14:textId="77777777" w:rsidR="00BF0C6E" w:rsidRDefault="00BF0C6E" w:rsidP="00BF0C6E">
            <w:pPr>
              <w:spacing w:after="0" w:line="240" w:lineRule="auto"/>
              <w:ind w:left="720"/>
              <w:contextualSpacing/>
              <w:jc w:val="both"/>
              <w:rPr>
                <w:rFonts w:ascii="Times New Roman" w:hAnsi="Times New Roman"/>
                <w:noProof/>
                <w:color w:val="000000"/>
                <w:sz w:val="20"/>
                <w:szCs w:val="20"/>
                <w:lang w:eastAsia="hu-HU"/>
              </w:rPr>
            </w:pPr>
          </w:p>
          <w:p w14:paraId="21227A4E" w14:textId="04448AB0" w:rsidR="00BF0C6E" w:rsidRDefault="00BF0C6E" w:rsidP="00BF0C6E">
            <w:pPr>
              <w:spacing w:after="0" w:line="240" w:lineRule="auto"/>
              <w:rPr>
                <w:rFonts w:ascii="Times New Roman" w:hAnsi="Times New Roman"/>
                <w:noProof/>
                <w:sz w:val="20"/>
                <w:szCs w:val="20"/>
              </w:rPr>
            </w:pPr>
            <w:r>
              <w:rPr>
                <w:rFonts w:ascii="Times New Roman" w:hAnsi="Times New Roman"/>
                <w:noProof/>
                <w:sz w:val="20"/>
                <w:szCs w:val="20"/>
              </w:rPr>
              <w:t xml:space="preserve">Bugetul previzionat pentru perioada 2021 – 2029 este de </w:t>
            </w:r>
            <w:r>
              <w:rPr>
                <w:rFonts w:ascii="Times New Roman" w:hAnsi="Times New Roman"/>
                <w:bCs/>
                <w:noProof/>
                <w:sz w:val="20"/>
                <w:szCs w:val="20"/>
              </w:rPr>
              <w:t>810.000 Euro,</w:t>
            </w:r>
            <w:r>
              <w:rPr>
                <w:rFonts w:ascii="Times New Roman" w:hAnsi="Times New Roman"/>
                <w:noProof/>
                <w:sz w:val="20"/>
                <w:szCs w:val="20"/>
              </w:rPr>
              <w:t xml:space="preserve"> o detaliere urm</w:t>
            </w:r>
            <w:r w:rsidR="0057410A">
              <w:rPr>
                <w:rFonts w:ascii="Times New Roman" w:hAnsi="Times New Roman"/>
                <w:noProof/>
                <w:sz w:val="20"/>
                <w:szCs w:val="20"/>
              </w:rPr>
              <w:t>a</w:t>
            </w:r>
            <w:r>
              <w:rPr>
                <w:rFonts w:ascii="Times New Roman" w:hAnsi="Times New Roman"/>
                <w:noProof/>
                <w:sz w:val="20"/>
                <w:szCs w:val="20"/>
              </w:rPr>
              <w:t>nd a fi prezentata in Planul de Comunicare POR NE.</w:t>
            </w:r>
          </w:p>
          <w:p w14:paraId="42BACF36" w14:textId="77777777" w:rsidR="00BF0C6E" w:rsidRDefault="00BF0C6E" w:rsidP="00BF0C6E">
            <w:pPr>
              <w:spacing w:after="0" w:line="240" w:lineRule="auto"/>
              <w:rPr>
                <w:rFonts w:ascii="Times New Roman" w:hAnsi="Times New Roman"/>
                <w:noProof/>
                <w:sz w:val="20"/>
                <w:szCs w:val="20"/>
              </w:rPr>
            </w:pPr>
          </w:p>
          <w:p w14:paraId="13AC3265" w14:textId="6B9A5000" w:rsidR="00BF0C6E" w:rsidRDefault="00BF0C6E" w:rsidP="00BF0C6E">
            <w:pPr>
              <w:spacing w:after="0" w:line="240" w:lineRule="auto"/>
              <w:rPr>
                <w:rFonts w:ascii="Times New Roman" w:hAnsi="Times New Roman"/>
                <w:noProof/>
                <w:sz w:val="20"/>
                <w:szCs w:val="20"/>
              </w:rPr>
            </w:pPr>
            <w:r>
              <w:rPr>
                <w:rFonts w:ascii="Times New Roman" w:hAnsi="Times New Roman"/>
                <w:noProof/>
                <w:sz w:val="20"/>
                <w:szCs w:val="20"/>
              </w:rPr>
              <w:t>Urmatorii indicatori vor fi utilizati pentru evaluarea actiunilor de comunicare</w:t>
            </w:r>
            <w:r w:rsidR="00B33B42">
              <w:rPr>
                <w:rFonts w:ascii="Times New Roman" w:hAnsi="Times New Roman"/>
                <w:noProof/>
                <w:sz w:val="20"/>
                <w:szCs w:val="20"/>
              </w:rPr>
              <w:t>(rezultat), cu tinte nivel 2029</w:t>
            </w:r>
            <w:r>
              <w:rPr>
                <w:rFonts w:ascii="Times New Roman" w:hAnsi="Times New Roman"/>
                <w:noProof/>
                <w:sz w:val="20"/>
                <w:szCs w:val="20"/>
              </w:rPr>
              <w:t>:</w:t>
            </w:r>
          </w:p>
          <w:p w14:paraId="45718CA4" w14:textId="210E71FD" w:rsidR="00B33B42" w:rsidRPr="00A74408" w:rsidRDefault="00B33B42" w:rsidP="00C26FD2">
            <w:pPr>
              <w:pStyle w:val="ListParagraph"/>
              <w:numPr>
                <w:ilvl w:val="0"/>
                <w:numId w:val="83"/>
              </w:numPr>
              <w:spacing w:after="0" w:line="240" w:lineRule="auto"/>
              <w:rPr>
                <w:noProof/>
                <w:sz w:val="20"/>
                <w:szCs w:val="20"/>
                <w:lang w:val="fr-FR"/>
              </w:rPr>
            </w:pPr>
            <w:r w:rsidRPr="00A74408">
              <w:rPr>
                <w:noProof/>
                <w:sz w:val="20"/>
                <w:szCs w:val="20"/>
                <w:lang w:val="fr-FR"/>
              </w:rPr>
              <w:t>Numar vizitatori unici webpage POR NE: 135.000</w:t>
            </w:r>
          </w:p>
          <w:p w14:paraId="24B8C7A5" w14:textId="61BAEF5C" w:rsidR="00B33B42" w:rsidRPr="00B33B42" w:rsidRDefault="00B33B42" w:rsidP="00C26FD2">
            <w:pPr>
              <w:pStyle w:val="ListParagraph"/>
              <w:numPr>
                <w:ilvl w:val="0"/>
                <w:numId w:val="83"/>
              </w:numPr>
              <w:spacing w:after="0" w:line="240" w:lineRule="auto"/>
              <w:rPr>
                <w:noProof/>
                <w:sz w:val="20"/>
                <w:szCs w:val="20"/>
              </w:rPr>
            </w:pPr>
            <w:r w:rsidRPr="00B33B42">
              <w:rPr>
                <w:noProof/>
                <w:sz w:val="20"/>
                <w:szCs w:val="20"/>
              </w:rPr>
              <w:t>Numar solicitari solutionate helpdesk: 5.500</w:t>
            </w:r>
          </w:p>
          <w:p w14:paraId="086D8D8B" w14:textId="46827207" w:rsidR="00B33B42" w:rsidRPr="00BC70E8" w:rsidRDefault="00B33B42" w:rsidP="00C26FD2">
            <w:pPr>
              <w:pStyle w:val="ListParagraph"/>
              <w:numPr>
                <w:ilvl w:val="0"/>
                <w:numId w:val="83"/>
              </w:numPr>
              <w:spacing w:after="0" w:line="240" w:lineRule="auto"/>
              <w:rPr>
                <w:noProof/>
                <w:sz w:val="20"/>
                <w:szCs w:val="20"/>
                <w:lang w:val="it-IT"/>
              </w:rPr>
            </w:pPr>
            <w:r w:rsidRPr="00BC70E8">
              <w:rPr>
                <w:noProof/>
                <w:sz w:val="20"/>
                <w:szCs w:val="20"/>
                <w:lang w:val="it-IT"/>
              </w:rPr>
              <w:t>Numar participanti evenimente informare si promovare organizate (fizic/online): 3.200</w:t>
            </w:r>
          </w:p>
          <w:p w14:paraId="53ED6669" w14:textId="68A9517A" w:rsidR="00B33B42" w:rsidRPr="00BC70E8" w:rsidRDefault="00B33B42" w:rsidP="00C26FD2">
            <w:pPr>
              <w:pStyle w:val="ListParagraph"/>
              <w:numPr>
                <w:ilvl w:val="0"/>
                <w:numId w:val="83"/>
              </w:numPr>
              <w:spacing w:after="0" w:line="240" w:lineRule="auto"/>
              <w:rPr>
                <w:noProof/>
                <w:sz w:val="20"/>
                <w:szCs w:val="20"/>
                <w:lang w:val="es-ES"/>
              </w:rPr>
            </w:pPr>
            <w:r w:rsidRPr="00BC70E8">
              <w:rPr>
                <w:noProof/>
                <w:sz w:val="20"/>
                <w:szCs w:val="20"/>
                <w:lang w:val="es-ES"/>
              </w:rPr>
              <w:t>Nivel opinie favorabila POR 21 – 27 (% public general): 60%</w:t>
            </w:r>
          </w:p>
          <w:p w14:paraId="7385E8CA" w14:textId="0ED86ED2" w:rsidR="00BF0C6E" w:rsidRPr="00BC70E8" w:rsidRDefault="00BF0C6E" w:rsidP="00FD44C1">
            <w:pPr>
              <w:spacing w:after="0" w:line="240" w:lineRule="auto"/>
              <w:rPr>
                <w:rFonts w:ascii="Times New Roman" w:eastAsia="Times New Roman" w:hAnsi="Times New Roman" w:cs="Times New Roman"/>
                <w:i/>
                <w:noProof/>
                <w:lang w:val="it-IT"/>
              </w:rPr>
            </w:pPr>
            <w:r>
              <w:rPr>
                <w:rFonts w:ascii="Times New Roman" w:hAnsi="Times New Roman"/>
                <w:noProof/>
                <w:sz w:val="20"/>
                <w:szCs w:val="20"/>
              </w:rPr>
              <w:t>Procesul de comunicare va fi monitorizat/evaluat prin evaluari interne (periodice) si studii sociologice realizate de institutii specializate (la fiecare 2 ani).</w:t>
            </w:r>
            <w:r w:rsidRPr="00BC70E8">
              <w:rPr>
                <w:rFonts w:ascii="Times New Roman" w:hAnsi="Times New Roman"/>
                <w:sz w:val="24"/>
                <w:szCs w:val="24"/>
                <w:lang w:val="it-IT"/>
              </w:rPr>
              <w:t xml:space="preserve"> </w:t>
            </w:r>
          </w:p>
          <w:p w14:paraId="2639B487" w14:textId="4092A2B8" w:rsidR="00316F29" w:rsidRPr="00BC70E8" w:rsidRDefault="00316F29" w:rsidP="001A17A2">
            <w:pPr>
              <w:spacing w:before="120" w:after="120" w:line="360" w:lineRule="auto"/>
              <w:rPr>
                <w:rFonts w:ascii="Times New Roman" w:eastAsia="Times New Roman" w:hAnsi="Times New Roman" w:cs="Times New Roman"/>
                <w:i/>
                <w:noProof/>
                <w:lang w:val="it-IT"/>
              </w:rPr>
            </w:pPr>
          </w:p>
        </w:tc>
      </w:tr>
    </w:tbl>
    <w:p w14:paraId="452A23A2" w14:textId="77777777" w:rsidR="001A17A2" w:rsidRPr="00BC70E8" w:rsidRDefault="001A17A2" w:rsidP="001A17A2">
      <w:pPr>
        <w:spacing w:before="120" w:after="120" w:line="360" w:lineRule="auto"/>
        <w:rPr>
          <w:rFonts w:ascii="Times New Roman" w:hAnsi="Times New Roman" w:cs="Times New Roman"/>
          <w:b/>
          <w:bCs/>
          <w:noProof/>
          <w:sz w:val="24"/>
          <w:lang w:val="it-IT"/>
        </w:rPr>
      </w:pPr>
    </w:p>
    <w:p w14:paraId="7CA5E5C6" w14:textId="77777777" w:rsidR="001A17A2" w:rsidRPr="00C705C1" w:rsidRDefault="001A17A2" w:rsidP="001A17A2">
      <w:pPr>
        <w:spacing w:before="120" w:after="120" w:line="360" w:lineRule="auto"/>
        <w:rPr>
          <w:rFonts w:ascii="Times New Roman" w:hAnsi="Times New Roman" w:cs="Times New Roman"/>
          <w:b/>
          <w:bCs/>
          <w:noProof/>
          <w:sz w:val="24"/>
          <w:lang w:val="en-GB"/>
        </w:rPr>
      </w:pPr>
      <w:r w:rsidRPr="00C705C1">
        <w:rPr>
          <w:rFonts w:ascii="Times New Roman" w:hAnsi="Times New Roman" w:cs="Times New Roman"/>
          <w:b/>
          <w:bCs/>
          <w:noProof/>
          <w:sz w:val="24"/>
          <w:lang w:val="en-GB"/>
        </w:rPr>
        <w:t>8.</w:t>
      </w:r>
      <w:r w:rsidRPr="00C705C1">
        <w:rPr>
          <w:rFonts w:ascii="Times New Roman" w:hAnsi="Times New Roman" w:cs="Times New Roman"/>
          <w:b/>
          <w:bCs/>
          <w:noProof/>
          <w:sz w:val="24"/>
          <w:lang w:val="en-GB"/>
        </w:rPr>
        <w:tab/>
        <w:t>Use of unit costs, lump sums, flat rates and financing not linked to costs</w:t>
      </w:r>
    </w:p>
    <w:p w14:paraId="036CDAAA" w14:textId="77777777" w:rsidR="001A17A2" w:rsidRPr="00C705C1" w:rsidRDefault="001A17A2" w:rsidP="001A17A2">
      <w:pPr>
        <w:spacing w:before="240" w:after="240" w:line="360" w:lineRule="auto"/>
        <w:rPr>
          <w:rFonts w:ascii="Times New Roman" w:eastAsia="Times New Roman" w:hAnsi="Times New Roman" w:cs="Times New Roman"/>
          <w:i/>
          <w:noProof/>
          <w:sz w:val="24"/>
          <w:szCs w:val="24"/>
          <w:lang w:val="en-GB"/>
        </w:rPr>
      </w:pPr>
      <w:r w:rsidRPr="00C705C1">
        <w:rPr>
          <w:rFonts w:ascii="Times New Roman" w:eastAsia="Times New Roman" w:hAnsi="Times New Roman" w:cs="Times New Roman"/>
          <w:i/>
          <w:noProof/>
          <w:sz w:val="24"/>
          <w:szCs w:val="24"/>
          <w:lang w:val="en-GB"/>
        </w:rPr>
        <w:t>Reference: Articles 88 and 89 CPR</w:t>
      </w:r>
    </w:p>
    <w:p w14:paraId="020D5772" w14:textId="77777777" w:rsidR="001A17A2" w:rsidRPr="00C705C1" w:rsidRDefault="001A17A2" w:rsidP="001A17A2">
      <w:pPr>
        <w:spacing w:before="120" w:after="120" w:line="360" w:lineRule="auto"/>
        <w:rPr>
          <w:rFonts w:ascii="Times New Roman" w:eastAsia="Times New Roman" w:hAnsi="Times New Roman" w:cs="Times New Roman"/>
          <w:b/>
          <w:iCs/>
          <w:noProof/>
          <w:sz w:val="20"/>
          <w:lang w:val="en-GB"/>
        </w:rPr>
      </w:pPr>
      <w:r w:rsidRPr="00C705C1">
        <w:rPr>
          <w:rFonts w:ascii="Times New Roman" w:eastAsia="Times New Roman" w:hAnsi="Times New Roman" w:cs="Times New Roman"/>
          <w:b/>
          <w:iCs/>
          <w:noProof/>
          <w:sz w:val="20"/>
          <w:lang w:val="en-GB"/>
        </w:rPr>
        <w:t>Table 14: Use of Union contribution based on unit costs, lump sums, flat rates and on financing not linked to costs</w:t>
      </w:r>
    </w:p>
    <w:p w14:paraId="54E05FEB" w14:textId="77777777" w:rsidR="001A17A2" w:rsidRPr="00C705C1" w:rsidRDefault="001A17A2" w:rsidP="001A17A2">
      <w:pPr>
        <w:spacing w:after="0"/>
        <w:rPr>
          <w:rFonts w:ascii="Times New Roman" w:hAnsi="Times New Roman" w:cs="Times New Roman"/>
          <w:noProof/>
          <w:sz w:val="20"/>
          <w:szCs w:val="16"/>
          <w:lang w:val="en-GB"/>
        </w:rPr>
      </w:pPr>
    </w:p>
    <w:tbl>
      <w:tblPr>
        <w:tblStyle w:val="TableGrid1"/>
        <w:tblW w:w="0" w:type="auto"/>
        <w:tblLook w:val="04A0" w:firstRow="1" w:lastRow="0" w:firstColumn="1" w:lastColumn="0" w:noHBand="0" w:noVBand="1"/>
      </w:tblPr>
      <w:tblGrid>
        <w:gridCol w:w="4310"/>
        <w:gridCol w:w="1050"/>
        <w:gridCol w:w="882"/>
        <w:gridCol w:w="3046"/>
      </w:tblGrid>
      <w:tr w:rsidR="001A17A2" w:rsidRPr="00C705C1" w14:paraId="53F0879B" w14:textId="77777777" w:rsidTr="004F32B2">
        <w:trPr>
          <w:trHeight w:val="484"/>
        </w:trPr>
        <w:tc>
          <w:tcPr>
            <w:tcW w:w="4310" w:type="dxa"/>
          </w:tcPr>
          <w:p w14:paraId="3ECC9A5B" w14:textId="77777777" w:rsidR="001A17A2" w:rsidRPr="00C705C1" w:rsidRDefault="001A17A2" w:rsidP="004F32B2">
            <w:pPr>
              <w:ind w:left="720"/>
              <w:contextualSpacing/>
              <w:rPr>
                <w:rFonts w:ascii="Times New Roman" w:hAnsi="Times New Roman" w:cs="Times New Roman"/>
                <w:noProof/>
                <w:sz w:val="20"/>
                <w:szCs w:val="20"/>
              </w:rPr>
            </w:pPr>
            <w:r w:rsidRPr="00C705C1">
              <w:rPr>
                <w:rFonts w:ascii="Times New Roman" w:hAnsi="Times New Roman" w:cs="Times New Roman"/>
                <w:noProof/>
                <w:sz w:val="20"/>
                <w:szCs w:val="20"/>
              </w:rPr>
              <w:t>Indication of use of Articles 88 and 89 CPR*</w:t>
            </w:r>
          </w:p>
          <w:p w14:paraId="4A4A79B0" w14:textId="77777777" w:rsidR="001A17A2" w:rsidRPr="00C705C1" w:rsidRDefault="001A17A2" w:rsidP="004F32B2">
            <w:pPr>
              <w:rPr>
                <w:rFonts w:ascii="Times New Roman" w:hAnsi="Times New Roman" w:cs="Times New Roman"/>
                <w:noProof/>
                <w:sz w:val="20"/>
                <w:szCs w:val="20"/>
              </w:rPr>
            </w:pPr>
          </w:p>
        </w:tc>
        <w:tc>
          <w:tcPr>
            <w:tcW w:w="1050" w:type="dxa"/>
          </w:tcPr>
          <w:p w14:paraId="262B2C9B"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No</w:t>
            </w:r>
          </w:p>
        </w:tc>
        <w:tc>
          <w:tcPr>
            <w:tcW w:w="882" w:type="dxa"/>
          </w:tcPr>
          <w:p w14:paraId="615AFDB7"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Fund</w:t>
            </w:r>
          </w:p>
        </w:tc>
        <w:tc>
          <w:tcPr>
            <w:tcW w:w="3046" w:type="dxa"/>
          </w:tcPr>
          <w:p w14:paraId="7AC4334A"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Specific objective (Jobs and growth goal) or area of support (EMFF)</w:t>
            </w:r>
          </w:p>
        </w:tc>
      </w:tr>
      <w:tr w:rsidR="001A17A2" w:rsidRPr="00C705C1" w14:paraId="7EF4E6CE" w14:textId="77777777" w:rsidTr="004F32B2">
        <w:trPr>
          <w:trHeight w:val="428"/>
        </w:trPr>
        <w:tc>
          <w:tcPr>
            <w:tcW w:w="4310" w:type="dxa"/>
            <w:vMerge w:val="restart"/>
          </w:tcPr>
          <w:p w14:paraId="4D8F2A89" w14:textId="77777777" w:rsidR="001A17A2" w:rsidRPr="00C705C1" w:rsidRDefault="001A17A2" w:rsidP="004F32B2">
            <w:pPr>
              <w:spacing w:before="240" w:after="240"/>
              <w:rPr>
                <w:rFonts w:ascii="Times New Roman" w:hAnsi="Times New Roman" w:cs="Times New Roman"/>
                <w:noProof/>
                <w:sz w:val="20"/>
                <w:szCs w:val="20"/>
              </w:rPr>
            </w:pPr>
            <w:r w:rsidRPr="00C705C1">
              <w:rPr>
                <w:rFonts w:ascii="Times New Roman" w:hAnsi="Times New Roman" w:cs="Times New Roman"/>
                <w:noProof/>
                <w:sz w:val="20"/>
                <w:szCs w:val="20"/>
              </w:rPr>
              <w:t>Use of reimbursement of eligible expenditure based on unit costs, lump sums and flat rates under priority according to Article 88 CPR</w:t>
            </w:r>
          </w:p>
        </w:tc>
        <w:tc>
          <w:tcPr>
            <w:tcW w:w="1050" w:type="dxa"/>
            <w:vMerge w:val="restart"/>
          </w:tcPr>
          <w:p w14:paraId="085FB2D3"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1</w:t>
            </w:r>
          </w:p>
        </w:tc>
        <w:tc>
          <w:tcPr>
            <w:tcW w:w="882" w:type="dxa"/>
            <w:vMerge w:val="restart"/>
          </w:tcPr>
          <w:p w14:paraId="5A5BEF17"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ERDF</w:t>
            </w:r>
          </w:p>
        </w:tc>
        <w:tc>
          <w:tcPr>
            <w:tcW w:w="3046" w:type="dxa"/>
          </w:tcPr>
          <w:p w14:paraId="13F0262A"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1</w:t>
            </w:r>
          </w:p>
        </w:tc>
      </w:tr>
      <w:tr w:rsidR="001A17A2" w:rsidRPr="00C705C1" w14:paraId="01BB22E7" w14:textId="77777777" w:rsidTr="004F32B2">
        <w:trPr>
          <w:trHeight w:val="428"/>
        </w:trPr>
        <w:tc>
          <w:tcPr>
            <w:tcW w:w="4310" w:type="dxa"/>
            <w:vMerge/>
          </w:tcPr>
          <w:p w14:paraId="14476CF7"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tcPr>
          <w:p w14:paraId="132C0A96" w14:textId="77777777" w:rsidR="001A17A2" w:rsidRPr="00C705C1" w:rsidRDefault="001A17A2" w:rsidP="004F32B2">
            <w:pPr>
              <w:rPr>
                <w:rFonts w:ascii="Times New Roman" w:hAnsi="Times New Roman" w:cs="Times New Roman"/>
                <w:noProof/>
                <w:sz w:val="20"/>
                <w:szCs w:val="20"/>
              </w:rPr>
            </w:pPr>
          </w:p>
        </w:tc>
        <w:tc>
          <w:tcPr>
            <w:tcW w:w="882" w:type="dxa"/>
            <w:vMerge/>
          </w:tcPr>
          <w:p w14:paraId="1B9EE194" w14:textId="77777777" w:rsidR="001A17A2" w:rsidRPr="00C705C1" w:rsidRDefault="001A17A2" w:rsidP="004F32B2">
            <w:pPr>
              <w:rPr>
                <w:rFonts w:ascii="Times New Roman" w:hAnsi="Times New Roman" w:cs="Times New Roman"/>
                <w:noProof/>
                <w:sz w:val="20"/>
                <w:szCs w:val="20"/>
              </w:rPr>
            </w:pPr>
          </w:p>
        </w:tc>
        <w:tc>
          <w:tcPr>
            <w:tcW w:w="3046" w:type="dxa"/>
          </w:tcPr>
          <w:p w14:paraId="3940B060"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2</w:t>
            </w:r>
          </w:p>
        </w:tc>
      </w:tr>
      <w:tr w:rsidR="001A17A2" w:rsidRPr="00C705C1" w14:paraId="73148D84" w14:textId="77777777" w:rsidTr="004F32B2">
        <w:trPr>
          <w:trHeight w:val="319"/>
        </w:trPr>
        <w:tc>
          <w:tcPr>
            <w:tcW w:w="4310" w:type="dxa"/>
            <w:vMerge/>
          </w:tcPr>
          <w:p w14:paraId="0336AB19"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val="restart"/>
          </w:tcPr>
          <w:p w14:paraId="634E93E2"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2</w:t>
            </w:r>
          </w:p>
        </w:tc>
        <w:tc>
          <w:tcPr>
            <w:tcW w:w="882" w:type="dxa"/>
            <w:vMerge w:val="restart"/>
          </w:tcPr>
          <w:p w14:paraId="588C1F9C"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ESF+</w:t>
            </w:r>
          </w:p>
        </w:tc>
        <w:tc>
          <w:tcPr>
            <w:tcW w:w="3046" w:type="dxa"/>
          </w:tcPr>
          <w:p w14:paraId="12A5860E"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3</w:t>
            </w:r>
          </w:p>
        </w:tc>
      </w:tr>
      <w:tr w:rsidR="001A17A2" w:rsidRPr="00C705C1" w14:paraId="4DD605BD" w14:textId="77777777" w:rsidTr="004F32B2">
        <w:trPr>
          <w:trHeight w:val="319"/>
        </w:trPr>
        <w:tc>
          <w:tcPr>
            <w:tcW w:w="4310" w:type="dxa"/>
            <w:vMerge/>
          </w:tcPr>
          <w:p w14:paraId="7685F743"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tcPr>
          <w:p w14:paraId="0C6BBE5A" w14:textId="77777777" w:rsidR="001A17A2" w:rsidRPr="00C705C1" w:rsidRDefault="001A17A2" w:rsidP="004F32B2">
            <w:pPr>
              <w:rPr>
                <w:rFonts w:ascii="Times New Roman" w:hAnsi="Times New Roman" w:cs="Times New Roman"/>
                <w:noProof/>
                <w:sz w:val="20"/>
                <w:szCs w:val="20"/>
              </w:rPr>
            </w:pPr>
          </w:p>
        </w:tc>
        <w:tc>
          <w:tcPr>
            <w:tcW w:w="882" w:type="dxa"/>
            <w:vMerge/>
          </w:tcPr>
          <w:p w14:paraId="1C7243A9" w14:textId="77777777" w:rsidR="001A17A2" w:rsidRPr="00C705C1" w:rsidRDefault="001A17A2" w:rsidP="004F32B2">
            <w:pPr>
              <w:rPr>
                <w:rFonts w:ascii="Times New Roman" w:hAnsi="Times New Roman" w:cs="Times New Roman"/>
                <w:noProof/>
                <w:sz w:val="20"/>
                <w:szCs w:val="20"/>
              </w:rPr>
            </w:pPr>
          </w:p>
        </w:tc>
        <w:tc>
          <w:tcPr>
            <w:tcW w:w="3046" w:type="dxa"/>
          </w:tcPr>
          <w:p w14:paraId="669A7060"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4</w:t>
            </w:r>
          </w:p>
        </w:tc>
      </w:tr>
      <w:tr w:rsidR="001A17A2" w:rsidRPr="00C705C1" w14:paraId="571188FD" w14:textId="77777777" w:rsidTr="004F32B2">
        <w:trPr>
          <w:trHeight w:val="319"/>
        </w:trPr>
        <w:tc>
          <w:tcPr>
            <w:tcW w:w="4310" w:type="dxa"/>
            <w:vMerge/>
          </w:tcPr>
          <w:p w14:paraId="26A70EF6"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val="restart"/>
          </w:tcPr>
          <w:p w14:paraId="71F5AB09"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3</w:t>
            </w:r>
          </w:p>
        </w:tc>
        <w:tc>
          <w:tcPr>
            <w:tcW w:w="882" w:type="dxa"/>
            <w:vMerge w:val="restart"/>
          </w:tcPr>
          <w:p w14:paraId="78AF76E5"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CF</w:t>
            </w:r>
          </w:p>
        </w:tc>
        <w:tc>
          <w:tcPr>
            <w:tcW w:w="3046" w:type="dxa"/>
          </w:tcPr>
          <w:p w14:paraId="7E712E7E"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5</w:t>
            </w:r>
          </w:p>
        </w:tc>
      </w:tr>
      <w:tr w:rsidR="001A17A2" w:rsidRPr="00C705C1" w14:paraId="20E9D188" w14:textId="77777777" w:rsidTr="004F32B2">
        <w:trPr>
          <w:trHeight w:val="319"/>
        </w:trPr>
        <w:tc>
          <w:tcPr>
            <w:tcW w:w="4310" w:type="dxa"/>
            <w:vMerge/>
          </w:tcPr>
          <w:p w14:paraId="56C13D6E"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tcPr>
          <w:p w14:paraId="4E5E97E6" w14:textId="77777777" w:rsidR="001A17A2" w:rsidRPr="00C705C1" w:rsidRDefault="001A17A2" w:rsidP="004F32B2">
            <w:pPr>
              <w:rPr>
                <w:rFonts w:ascii="Times New Roman" w:hAnsi="Times New Roman" w:cs="Times New Roman"/>
                <w:noProof/>
                <w:sz w:val="20"/>
                <w:szCs w:val="20"/>
              </w:rPr>
            </w:pPr>
          </w:p>
        </w:tc>
        <w:tc>
          <w:tcPr>
            <w:tcW w:w="882" w:type="dxa"/>
            <w:vMerge/>
          </w:tcPr>
          <w:p w14:paraId="1DF644D3" w14:textId="77777777" w:rsidR="001A17A2" w:rsidRPr="00C705C1" w:rsidRDefault="001A17A2" w:rsidP="004F32B2">
            <w:pPr>
              <w:rPr>
                <w:rFonts w:ascii="Times New Roman" w:hAnsi="Times New Roman" w:cs="Times New Roman"/>
                <w:noProof/>
                <w:sz w:val="20"/>
                <w:szCs w:val="20"/>
              </w:rPr>
            </w:pPr>
          </w:p>
        </w:tc>
        <w:tc>
          <w:tcPr>
            <w:tcW w:w="3046" w:type="dxa"/>
          </w:tcPr>
          <w:p w14:paraId="0BBB0635"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6</w:t>
            </w:r>
          </w:p>
        </w:tc>
      </w:tr>
      <w:tr w:rsidR="001A17A2" w:rsidRPr="00C705C1" w14:paraId="2BBB8A0A" w14:textId="77777777" w:rsidTr="004F32B2">
        <w:trPr>
          <w:trHeight w:val="1464"/>
        </w:trPr>
        <w:tc>
          <w:tcPr>
            <w:tcW w:w="4310" w:type="dxa"/>
            <w:vMerge/>
          </w:tcPr>
          <w:p w14:paraId="451823AD"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tcPr>
          <w:p w14:paraId="4A1D7272"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4</w:t>
            </w:r>
          </w:p>
        </w:tc>
        <w:tc>
          <w:tcPr>
            <w:tcW w:w="882" w:type="dxa"/>
          </w:tcPr>
          <w:p w14:paraId="66BC6E02"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JTF</w:t>
            </w:r>
          </w:p>
        </w:tc>
        <w:tc>
          <w:tcPr>
            <w:tcW w:w="3046" w:type="dxa"/>
          </w:tcPr>
          <w:p w14:paraId="65D52076"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JTF</w:t>
            </w:r>
          </w:p>
          <w:p w14:paraId="3C4B31A0" w14:textId="77777777" w:rsidR="001A17A2" w:rsidRPr="00C705C1" w:rsidRDefault="001A17A2" w:rsidP="004F32B2">
            <w:pPr>
              <w:rPr>
                <w:rFonts w:ascii="Times New Roman" w:hAnsi="Times New Roman" w:cs="Times New Roman"/>
                <w:noProof/>
                <w:sz w:val="20"/>
                <w:szCs w:val="20"/>
              </w:rPr>
            </w:pPr>
          </w:p>
        </w:tc>
      </w:tr>
      <w:tr w:rsidR="001A17A2" w:rsidRPr="00C705C1" w14:paraId="38EB644D" w14:textId="77777777" w:rsidTr="004F32B2">
        <w:trPr>
          <w:trHeight w:val="319"/>
        </w:trPr>
        <w:tc>
          <w:tcPr>
            <w:tcW w:w="4310" w:type="dxa"/>
            <w:vMerge w:val="restart"/>
          </w:tcPr>
          <w:p w14:paraId="54AB5CFA" w14:textId="77777777" w:rsidR="001A17A2" w:rsidRPr="00C705C1" w:rsidRDefault="001A17A2" w:rsidP="004F32B2">
            <w:pPr>
              <w:spacing w:before="240" w:after="240"/>
              <w:rPr>
                <w:rFonts w:ascii="Times New Roman" w:hAnsi="Times New Roman" w:cs="Times New Roman"/>
                <w:noProof/>
                <w:sz w:val="20"/>
                <w:szCs w:val="20"/>
              </w:rPr>
            </w:pPr>
            <w:r w:rsidRPr="00C705C1">
              <w:rPr>
                <w:rFonts w:ascii="Times New Roman" w:hAnsi="Times New Roman" w:cs="Times New Roman"/>
                <w:noProof/>
                <w:sz w:val="20"/>
                <w:szCs w:val="20"/>
              </w:rPr>
              <w:t>Use of financing not linked to costs according to Article 89 CPR</w:t>
            </w:r>
          </w:p>
        </w:tc>
        <w:tc>
          <w:tcPr>
            <w:tcW w:w="1050" w:type="dxa"/>
            <w:vMerge w:val="restart"/>
          </w:tcPr>
          <w:p w14:paraId="4D1AB744"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1</w:t>
            </w:r>
          </w:p>
        </w:tc>
        <w:tc>
          <w:tcPr>
            <w:tcW w:w="882" w:type="dxa"/>
            <w:vMerge w:val="restart"/>
          </w:tcPr>
          <w:p w14:paraId="14F57A61"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ERDF</w:t>
            </w:r>
          </w:p>
        </w:tc>
        <w:tc>
          <w:tcPr>
            <w:tcW w:w="3046" w:type="dxa"/>
          </w:tcPr>
          <w:p w14:paraId="2864AA70"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7</w:t>
            </w:r>
          </w:p>
        </w:tc>
      </w:tr>
      <w:tr w:rsidR="001A17A2" w:rsidRPr="00C705C1" w14:paraId="2EAA6144" w14:textId="77777777" w:rsidTr="004F32B2">
        <w:trPr>
          <w:trHeight w:val="319"/>
        </w:trPr>
        <w:tc>
          <w:tcPr>
            <w:tcW w:w="4310" w:type="dxa"/>
            <w:vMerge/>
          </w:tcPr>
          <w:p w14:paraId="3973C11A"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tcPr>
          <w:p w14:paraId="28C3E833" w14:textId="77777777" w:rsidR="001A17A2" w:rsidRPr="00C705C1" w:rsidRDefault="001A17A2" w:rsidP="004F32B2">
            <w:pPr>
              <w:rPr>
                <w:rFonts w:ascii="Times New Roman" w:hAnsi="Times New Roman" w:cs="Times New Roman"/>
                <w:noProof/>
                <w:sz w:val="20"/>
                <w:szCs w:val="20"/>
              </w:rPr>
            </w:pPr>
          </w:p>
        </w:tc>
        <w:tc>
          <w:tcPr>
            <w:tcW w:w="882" w:type="dxa"/>
            <w:vMerge/>
          </w:tcPr>
          <w:p w14:paraId="7EAFB9A0" w14:textId="77777777" w:rsidR="001A17A2" w:rsidRPr="00C705C1" w:rsidRDefault="001A17A2" w:rsidP="004F32B2">
            <w:pPr>
              <w:rPr>
                <w:rFonts w:ascii="Times New Roman" w:hAnsi="Times New Roman" w:cs="Times New Roman"/>
                <w:noProof/>
                <w:sz w:val="20"/>
                <w:szCs w:val="20"/>
              </w:rPr>
            </w:pPr>
          </w:p>
        </w:tc>
        <w:tc>
          <w:tcPr>
            <w:tcW w:w="3046" w:type="dxa"/>
          </w:tcPr>
          <w:p w14:paraId="36712BCE"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8</w:t>
            </w:r>
          </w:p>
        </w:tc>
      </w:tr>
      <w:tr w:rsidR="001A17A2" w:rsidRPr="00C705C1" w14:paraId="6129A030" w14:textId="77777777" w:rsidTr="004F32B2">
        <w:trPr>
          <w:trHeight w:val="319"/>
        </w:trPr>
        <w:tc>
          <w:tcPr>
            <w:tcW w:w="4310" w:type="dxa"/>
            <w:vMerge/>
          </w:tcPr>
          <w:p w14:paraId="596248F7"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val="restart"/>
          </w:tcPr>
          <w:p w14:paraId="2A960EB6"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2</w:t>
            </w:r>
          </w:p>
        </w:tc>
        <w:tc>
          <w:tcPr>
            <w:tcW w:w="882" w:type="dxa"/>
            <w:vMerge w:val="restart"/>
          </w:tcPr>
          <w:p w14:paraId="59BF33EF"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ESF+</w:t>
            </w:r>
          </w:p>
        </w:tc>
        <w:tc>
          <w:tcPr>
            <w:tcW w:w="3046" w:type="dxa"/>
          </w:tcPr>
          <w:p w14:paraId="17382D2C"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9</w:t>
            </w:r>
          </w:p>
        </w:tc>
      </w:tr>
      <w:tr w:rsidR="001A17A2" w:rsidRPr="00C705C1" w14:paraId="051EF895" w14:textId="77777777" w:rsidTr="004F32B2">
        <w:trPr>
          <w:trHeight w:val="319"/>
        </w:trPr>
        <w:tc>
          <w:tcPr>
            <w:tcW w:w="4310" w:type="dxa"/>
            <w:vMerge/>
          </w:tcPr>
          <w:p w14:paraId="14F33BEA"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tcPr>
          <w:p w14:paraId="524E37C1" w14:textId="77777777" w:rsidR="001A17A2" w:rsidRPr="00C705C1" w:rsidRDefault="001A17A2" w:rsidP="004F32B2">
            <w:pPr>
              <w:rPr>
                <w:rFonts w:ascii="Times New Roman" w:hAnsi="Times New Roman" w:cs="Times New Roman"/>
                <w:noProof/>
                <w:sz w:val="20"/>
                <w:szCs w:val="20"/>
              </w:rPr>
            </w:pPr>
          </w:p>
        </w:tc>
        <w:tc>
          <w:tcPr>
            <w:tcW w:w="882" w:type="dxa"/>
            <w:vMerge/>
          </w:tcPr>
          <w:p w14:paraId="1DBDC659" w14:textId="77777777" w:rsidR="001A17A2" w:rsidRPr="00C705C1" w:rsidRDefault="001A17A2" w:rsidP="004F32B2">
            <w:pPr>
              <w:rPr>
                <w:rFonts w:ascii="Times New Roman" w:hAnsi="Times New Roman" w:cs="Times New Roman"/>
                <w:noProof/>
                <w:sz w:val="20"/>
                <w:szCs w:val="20"/>
              </w:rPr>
            </w:pPr>
          </w:p>
        </w:tc>
        <w:tc>
          <w:tcPr>
            <w:tcW w:w="3046" w:type="dxa"/>
          </w:tcPr>
          <w:p w14:paraId="146F1901"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10</w:t>
            </w:r>
          </w:p>
        </w:tc>
      </w:tr>
      <w:tr w:rsidR="001A17A2" w:rsidRPr="00C705C1" w14:paraId="0374EFE4" w14:textId="77777777" w:rsidTr="004F32B2">
        <w:trPr>
          <w:trHeight w:val="319"/>
        </w:trPr>
        <w:tc>
          <w:tcPr>
            <w:tcW w:w="4310" w:type="dxa"/>
            <w:vMerge/>
          </w:tcPr>
          <w:p w14:paraId="10332EF8"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val="restart"/>
          </w:tcPr>
          <w:p w14:paraId="169D9479"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3</w:t>
            </w:r>
          </w:p>
        </w:tc>
        <w:tc>
          <w:tcPr>
            <w:tcW w:w="882" w:type="dxa"/>
            <w:vMerge w:val="restart"/>
          </w:tcPr>
          <w:p w14:paraId="36559829"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CF</w:t>
            </w:r>
          </w:p>
        </w:tc>
        <w:tc>
          <w:tcPr>
            <w:tcW w:w="3046" w:type="dxa"/>
          </w:tcPr>
          <w:p w14:paraId="0CBB2B33"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11</w:t>
            </w:r>
          </w:p>
        </w:tc>
      </w:tr>
      <w:tr w:rsidR="001A17A2" w:rsidRPr="00C705C1" w14:paraId="3BC488D2" w14:textId="77777777" w:rsidTr="004F32B2">
        <w:trPr>
          <w:trHeight w:val="319"/>
        </w:trPr>
        <w:tc>
          <w:tcPr>
            <w:tcW w:w="4310" w:type="dxa"/>
            <w:vMerge/>
          </w:tcPr>
          <w:p w14:paraId="38239F52" w14:textId="77777777" w:rsidR="001A17A2" w:rsidRPr="00C705C1" w:rsidRDefault="001A17A2" w:rsidP="004F32B2">
            <w:pPr>
              <w:spacing w:before="240" w:after="240"/>
              <w:rPr>
                <w:rFonts w:ascii="Times New Roman" w:hAnsi="Times New Roman" w:cs="Times New Roman"/>
                <w:noProof/>
                <w:sz w:val="20"/>
                <w:szCs w:val="20"/>
              </w:rPr>
            </w:pPr>
          </w:p>
        </w:tc>
        <w:tc>
          <w:tcPr>
            <w:tcW w:w="1050" w:type="dxa"/>
            <w:vMerge/>
          </w:tcPr>
          <w:p w14:paraId="49A3EE0C" w14:textId="77777777" w:rsidR="001A17A2" w:rsidRPr="00C705C1" w:rsidRDefault="001A17A2" w:rsidP="004F32B2">
            <w:pPr>
              <w:rPr>
                <w:rFonts w:ascii="Times New Roman" w:hAnsi="Times New Roman" w:cs="Times New Roman"/>
                <w:noProof/>
                <w:sz w:val="20"/>
                <w:szCs w:val="20"/>
              </w:rPr>
            </w:pPr>
          </w:p>
        </w:tc>
        <w:tc>
          <w:tcPr>
            <w:tcW w:w="882" w:type="dxa"/>
            <w:vMerge/>
          </w:tcPr>
          <w:p w14:paraId="30F0135C" w14:textId="77777777" w:rsidR="001A17A2" w:rsidRPr="00C705C1" w:rsidRDefault="001A17A2" w:rsidP="004F32B2">
            <w:pPr>
              <w:rPr>
                <w:rFonts w:ascii="Times New Roman" w:hAnsi="Times New Roman" w:cs="Times New Roman"/>
                <w:noProof/>
                <w:sz w:val="20"/>
                <w:szCs w:val="20"/>
              </w:rPr>
            </w:pPr>
          </w:p>
        </w:tc>
        <w:tc>
          <w:tcPr>
            <w:tcW w:w="3046" w:type="dxa"/>
          </w:tcPr>
          <w:p w14:paraId="05237177"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12</w:t>
            </w:r>
          </w:p>
        </w:tc>
      </w:tr>
      <w:tr w:rsidR="001A17A2" w:rsidRPr="00C705C1" w14:paraId="100CEC90" w14:textId="77777777" w:rsidTr="004F32B2">
        <w:trPr>
          <w:trHeight w:val="648"/>
        </w:trPr>
        <w:tc>
          <w:tcPr>
            <w:tcW w:w="4310" w:type="dxa"/>
            <w:vMerge/>
          </w:tcPr>
          <w:p w14:paraId="7DC1A8AB" w14:textId="77777777" w:rsidR="001A17A2" w:rsidRPr="00C705C1" w:rsidRDefault="001A17A2" w:rsidP="004F32B2">
            <w:pPr>
              <w:rPr>
                <w:rFonts w:ascii="Times New Roman" w:hAnsi="Times New Roman" w:cs="Times New Roman"/>
                <w:noProof/>
                <w:sz w:val="20"/>
                <w:szCs w:val="20"/>
              </w:rPr>
            </w:pPr>
          </w:p>
        </w:tc>
        <w:tc>
          <w:tcPr>
            <w:tcW w:w="1050" w:type="dxa"/>
          </w:tcPr>
          <w:p w14:paraId="097093CC"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Priority 4</w:t>
            </w:r>
          </w:p>
        </w:tc>
        <w:tc>
          <w:tcPr>
            <w:tcW w:w="882" w:type="dxa"/>
          </w:tcPr>
          <w:p w14:paraId="3EE2AD56"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JTF</w:t>
            </w:r>
          </w:p>
        </w:tc>
        <w:tc>
          <w:tcPr>
            <w:tcW w:w="3046" w:type="dxa"/>
          </w:tcPr>
          <w:p w14:paraId="192086E0" w14:textId="77777777" w:rsidR="001A17A2" w:rsidRPr="00C705C1" w:rsidRDefault="001A17A2" w:rsidP="004F32B2">
            <w:pPr>
              <w:rPr>
                <w:rFonts w:ascii="Times New Roman" w:hAnsi="Times New Roman" w:cs="Times New Roman"/>
                <w:noProof/>
                <w:sz w:val="20"/>
                <w:szCs w:val="20"/>
              </w:rPr>
            </w:pPr>
            <w:r w:rsidRPr="00C705C1">
              <w:rPr>
                <w:rFonts w:ascii="Times New Roman" w:hAnsi="Times New Roman" w:cs="Times New Roman"/>
                <w:noProof/>
                <w:sz w:val="20"/>
                <w:szCs w:val="20"/>
              </w:rPr>
              <w:t>SO JTF</w:t>
            </w:r>
          </w:p>
          <w:p w14:paraId="0FE2EF8F" w14:textId="77777777" w:rsidR="001A17A2" w:rsidRPr="00C705C1" w:rsidRDefault="001A17A2" w:rsidP="004F32B2">
            <w:pPr>
              <w:rPr>
                <w:rFonts w:ascii="Times New Roman" w:hAnsi="Times New Roman" w:cs="Times New Roman"/>
                <w:noProof/>
                <w:sz w:val="20"/>
                <w:szCs w:val="20"/>
              </w:rPr>
            </w:pPr>
          </w:p>
        </w:tc>
      </w:tr>
    </w:tbl>
    <w:p w14:paraId="5ADBF8D9" w14:textId="77777777" w:rsidR="001A17A2" w:rsidRPr="00C705C1" w:rsidRDefault="001A17A2" w:rsidP="001A17A2">
      <w:pPr>
        <w:spacing w:after="0"/>
        <w:rPr>
          <w:rFonts w:ascii="Times New Roman" w:hAnsi="Times New Roman" w:cs="Times New Roman"/>
          <w:noProof/>
          <w:sz w:val="16"/>
          <w:szCs w:val="16"/>
          <w:lang w:val="en-GB"/>
        </w:rPr>
      </w:pPr>
    </w:p>
    <w:p w14:paraId="43E680F0" w14:textId="77777777" w:rsidR="004F32B2" w:rsidRPr="00C705C1" w:rsidRDefault="004F32B2" w:rsidP="001A17A2">
      <w:pPr>
        <w:spacing w:after="0"/>
        <w:rPr>
          <w:rFonts w:ascii="Times New Roman" w:hAnsi="Times New Roman" w:cs="Times New Roman"/>
          <w:noProof/>
          <w:sz w:val="16"/>
          <w:szCs w:val="16"/>
          <w:lang w:val="en-GB"/>
        </w:rPr>
      </w:pPr>
    </w:p>
    <w:p w14:paraId="7CED446F" w14:textId="77777777" w:rsidR="004F32B2" w:rsidRPr="00C705C1" w:rsidRDefault="004F32B2" w:rsidP="001A17A2">
      <w:pPr>
        <w:spacing w:after="0"/>
        <w:rPr>
          <w:rFonts w:ascii="Times New Roman" w:hAnsi="Times New Roman" w:cs="Times New Roman"/>
          <w:noProof/>
          <w:sz w:val="16"/>
          <w:szCs w:val="16"/>
          <w:lang w:val="en-GB"/>
        </w:rPr>
      </w:pPr>
    </w:p>
    <w:p w14:paraId="356760F1" w14:textId="77777777" w:rsidR="004F32B2" w:rsidRPr="00C705C1" w:rsidRDefault="004F32B2" w:rsidP="004F32B2">
      <w:pPr>
        <w:rPr>
          <w:rFonts w:ascii="Times New Roman" w:eastAsia="Calibri" w:hAnsi="Times New Roman" w:cs="Times New Roman"/>
          <w:b/>
          <w:i/>
          <w:noProof/>
          <w:szCs w:val="24"/>
          <w:lang w:eastAsia="en-GB"/>
        </w:rPr>
      </w:pPr>
      <w:r w:rsidRPr="00C705C1">
        <w:rPr>
          <w:rFonts w:ascii="Times New Roman" w:eastAsia="Times New Roman" w:hAnsi="Times New Roman" w:cs="Times New Roman"/>
          <w:b/>
          <w:i/>
          <w:noProof/>
          <w:szCs w:val="24"/>
          <w:lang w:eastAsia="en-GB"/>
        </w:rPr>
        <w:t>Appendix 1:</w:t>
      </w:r>
      <w:r w:rsidRPr="00C705C1">
        <w:rPr>
          <w:rFonts w:ascii="Times New Roman" w:eastAsia="Times New Roman" w:hAnsi="Times New Roman" w:cs="Times New Roman"/>
          <w:b/>
          <w:noProof/>
          <w:szCs w:val="24"/>
          <w:lang w:eastAsia="en-GB"/>
        </w:rPr>
        <w:t xml:space="preserve"> </w:t>
      </w:r>
      <w:r w:rsidRPr="00C705C1">
        <w:rPr>
          <w:rFonts w:ascii="Times New Roman" w:eastAsia="Times New Roman" w:hAnsi="Times New Roman" w:cs="Times New Roman"/>
          <w:b/>
          <w:noProof/>
          <w:szCs w:val="24"/>
          <w:lang w:eastAsia="en-GB"/>
        </w:rPr>
        <w:tab/>
        <w:t xml:space="preserve">Union contribution based on unit costs, lump sums and flat rates </w:t>
      </w:r>
    </w:p>
    <w:p w14:paraId="59FED8E3" w14:textId="77777777" w:rsidR="004F32B2" w:rsidRPr="00C705C1" w:rsidRDefault="004F32B2" w:rsidP="004F32B2">
      <w:pPr>
        <w:jc w:val="center"/>
        <w:rPr>
          <w:rFonts w:ascii="Times New Roman" w:eastAsia="Calibri" w:hAnsi="Times New Roman" w:cs="Times New Roman"/>
          <w:b/>
          <w:noProof/>
          <w:szCs w:val="24"/>
          <w:lang w:eastAsia="en-GB"/>
        </w:rPr>
      </w:pPr>
      <w:r w:rsidRPr="00C705C1">
        <w:rPr>
          <w:rFonts w:ascii="Times New Roman" w:eastAsia="Calibri" w:hAnsi="Times New Roman" w:cs="Times New Roman"/>
          <w:b/>
          <w:noProof/>
          <w:szCs w:val="24"/>
          <w:lang w:eastAsia="en-GB"/>
        </w:rPr>
        <w:t>Template for submitting data for the consideration of the Commission</w:t>
      </w:r>
    </w:p>
    <w:p w14:paraId="20D3666A" w14:textId="77777777" w:rsidR="004F32B2" w:rsidRPr="00C705C1" w:rsidRDefault="004F32B2" w:rsidP="004F32B2">
      <w:pPr>
        <w:jc w:val="center"/>
        <w:rPr>
          <w:rFonts w:ascii="Times New Roman" w:eastAsia="Calibri" w:hAnsi="Times New Roman" w:cs="Times New Roman"/>
          <w:b/>
          <w:i/>
          <w:noProof/>
          <w:szCs w:val="24"/>
          <w:lang w:eastAsia="en-GB"/>
        </w:rPr>
      </w:pPr>
      <w:r w:rsidRPr="00C705C1">
        <w:rPr>
          <w:rFonts w:ascii="Times New Roman" w:eastAsia="Calibri" w:hAnsi="Times New Roman" w:cs="Times New Roman"/>
          <w:b/>
          <w:noProof/>
          <w:szCs w:val="24"/>
          <w:lang w:eastAsia="en-GB"/>
        </w:rPr>
        <w:t>(Article 88)</w:t>
      </w:r>
    </w:p>
    <w:p w14:paraId="690CC433" w14:textId="77777777" w:rsidR="004F32B2" w:rsidRPr="00C705C1" w:rsidRDefault="004F32B2" w:rsidP="004F32B2">
      <w:pPr>
        <w:spacing w:after="240"/>
        <w:jc w:val="center"/>
        <w:rPr>
          <w:rFonts w:ascii="Times New Roman" w:eastAsia="Calibri" w:hAnsi="Times New Roman" w:cs="Times New Roman"/>
          <w:noProof/>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C705C1" w14:paraId="466C06B6"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29CFD49C" w14:textId="77777777" w:rsidR="004F32B2" w:rsidRPr="00C705C1" w:rsidRDefault="004F32B2" w:rsidP="004F32B2">
            <w:pPr>
              <w:rPr>
                <w:rFonts w:ascii="Times New Roman" w:eastAsia="Calibri" w:hAnsi="Times New Roman" w:cs="Times New Roman"/>
                <w:noProof/>
                <w:szCs w:val="24"/>
                <w:lang w:val="en-US" w:eastAsia="en-GB"/>
              </w:rPr>
            </w:pPr>
            <w:r w:rsidRPr="00C705C1">
              <w:rPr>
                <w:rFonts w:ascii="Times New Roman" w:eastAsia="Calibri" w:hAnsi="Times New Roman" w:cs="Times New Roman"/>
                <w:noProof/>
                <w:szCs w:val="24"/>
                <w:lang w:val="en-US"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251C36B8" w14:textId="77777777" w:rsidR="004F32B2" w:rsidRPr="00C705C1" w:rsidRDefault="004F32B2" w:rsidP="004F32B2">
            <w:pPr>
              <w:rPr>
                <w:rFonts w:ascii="Times New Roman" w:eastAsia="Calibri" w:hAnsi="Times New Roman" w:cs="Times New Roman"/>
                <w:noProof/>
                <w:szCs w:val="24"/>
                <w:lang w:val="en-US" w:eastAsia="en-GB"/>
              </w:rPr>
            </w:pPr>
          </w:p>
        </w:tc>
      </w:tr>
      <w:tr w:rsidR="004F32B2" w:rsidRPr="00C705C1" w14:paraId="72128E45"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394A541A" w14:textId="77777777" w:rsidR="004F32B2" w:rsidRPr="00C705C1" w:rsidRDefault="004F32B2" w:rsidP="004F32B2">
            <w:pPr>
              <w:rPr>
                <w:rFonts w:ascii="Times New Roman" w:eastAsia="Calibri" w:hAnsi="Times New Roman" w:cs="Times New Roman"/>
                <w:noProof/>
                <w:szCs w:val="24"/>
                <w:lang w:val="en-US" w:eastAsia="en-GB"/>
              </w:rPr>
            </w:pPr>
            <w:r w:rsidRPr="00C705C1">
              <w:rPr>
                <w:rFonts w:ascii="Times New Roman" w:eastAsia="Calibri" w:hAnsi="Times New Roman" w:cs="Times New Roman"/>
                <w:noProof/>
                <w:szCs w:val="24"/>
                <w:lang w:val="en-US" w:eastAsia="en-GB"/>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73893711" w14:textId="77777777" w:rsidR="004F32B2" w:rsidRPr="00C705C1" w:rsidRDefault="004F32B2" w:rsidP="004F32B2">
            <w:pPr>
              <w:rPr>
                <w:rFonts w:ascii="Times New Roman" w:eastAsia="Calibri" w:hAnsi="Times New Roman" w:cs="Times New Roman"/>
                <w:noProof/>
                <w:szCs w:val="24"/>
                <w:lang w:val="en-US" w:eastAsia="en-GB"/>
              </w:rPr>
            </w:pPr>
          </w:p>
        </w:tc>
      </w:tr>
    </w:tbl>
    <w:p w14:paraId="4CE8DA16" w14:textId="77777777" w:rsidR="004F32B2" w:rsidRPr="00C705C1" w:rsidRDefault="004F32B2" w:rsidP="004F32B2">
      <w:pPr>
        <w:rPr>
          <w:rFonts w:ascii="Times New Roman" w:eastAsia="Calibri" w:hAnsi="Times New Roman" w:cs="Times New Roman"/>
          <w:noProof/>
          <w:szCs w:val="24"/>
          <w:lang w:eastAsia="en-GB"/>
        </w:rPr>
      </w:pPr>
    </w:p>
    <w:p w14:paraId="1C0362EC" w14:textId="77777777" w:rsidR="004F32B2" w:rsidRPr="00C705C1" w:rsidRDefault="004F32B2" w:rsidP="004F32B2">
      <w:pPr>
        <w:spacing w:after="0"/>
        <w:rPr>
          <w:rFonts w:ascii="Times New Roman" w:eastAsia="Calibri" w:hAnsi="Times New Roman" w:cs="Times New Roman"/>
          <w:noProof/>
          <w:sz w:val="20"/>
          <w:szCs w:val="20"/>
          <w:lang w:eastAsia="en-GB"/>
        </w:rPr>
        <w:sectPr w:rsidR="004F32B2" w:rsidRPr="00C705C1" w:rsidSect="004F32B2">
          <w:pgSz w:w="11907" w:h="16839"/>
          <w:pgMar w:top="1134" w:right="1134" w:bottom="1134" w:left="1134" w:header="567" w:footer="567" w:gutter="0"/>
          <w:cols w:space="720"/>
          <w:docGrid w:linePitch="326"/>
        </w:sectPr>
      </w:pPr>
    </w:p>
    <w:p w14:paraId="48F6C4E9" w14:textId="77777777" w:rsidR="004F32B2" w:rsidRPr="00C705C1" w:rsidRDefault="004F32B2" w:rsidP="004F32B2">
      <w:pPr>
        <w:spacing w:after="240"/>
        <w:rPr>
          <w:rFonts w:ascii="Times New Roman" w:eastAsia="Calibri" w:hAnsi="Times New Roman" w:cs="Times New Roman"/>
          <w:b/>
          <w:noProof/>
          <w:szCs w:val="20"/>
          <w:u w:val="single"/>
          <w:lang w:eastAsia="en-GB"/>
        </w:rPr>
      </w:pPr>
      <w:r w:rsidRPr="00C705C1">
        <w:rPr>
          <w:rFonts w:ascii="Times New Roman" w:eastAsia="Calibri" w:hAnsi="Times New Roman" w:cs="Times New Roman"/>
          <w:b/>
          <w:noProof/>
          <w:szCs w:val="20"/>
          <w:u w:val="single"/>
          <w:lang w:eastAsia="en-GB"/>
        </w:rPr>
        <w:lastRenderedPageBreak/>
        <w:t>A.</w:t>
      </w:r>
      <w:r w:rsidRPr="00C705C1">
        <w:rPr>
          <w:rFonts w:ascii="Times New Roman" w:eastAsia="Calibri" w:hAnsi="Times New Roman" w:cs="Times New Roman"/>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795"/>
        <w:gridCol w:w="1293"/>
        <w:gridCol w:w="1293"/>
        <w:gridCol w:w="1322"/>
        <w:gridCol w:w="792"/>
        <w:gridCol w:w="1374"/>
        <w:gridCol w:w="792"/>
        <w:gridCol w:w="1418"/>
        <w:gridCol w:w="1610"/>
        <w:gridCol w:w="1206"/>
        <w:gridCol w:w="1669"/>
      </w:tblGrid>
      <w:tr w:rsidR="004F32B2" w:rsidRPr="00C705C1" w14:paraId="17AC4DDF" w14:textId="77777777" w:rsidTr="004F32B2">
        <w:tc>
          <w:tcPr>
            <w:tcW w:w="342" w:type="pct"/>
            <w:tcBorders>
              <w:top w:val="single" w:sz="4" w:space="0" w:color="auto"/>
              <w:left w:val="single" w:sz="4" w:space="0" w:color="auto"/>
              <w:bottom w:val="single" w:sz="4" w:space="0" w:color="auto"/>
              <w:right w:val="single" w:sz="4" w:space="0" w:color="auto"/>
            </w:tcBorders>
            <w:hideMark/>
          </w:tcPr>
          <w:p w14:paraId="3DECFBEE"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14:paraId="4789B8C5"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Fund</w:t>
            </w:r>
          </w:p>
        </w:tc>
        <w:tc>
          <w:tcPr>
            <w:tcW w:w="444" w:type="pct"/>
            <w:tcBorders>
              <w:top w:val="single" w:sz="4" w:space="0" w:color="auto"/>
              <w:left w:val="single" w:sz="4" w:space="0" w:color="auto"/>
              <w:bottom w:val="single" w:sz="4" w:space="0" w:color="auto"/>
              <w:right w:val="single" w:sz="4" w:space="0" w:color="auto"/>
            </w:tcBorders>
            <w:hideMark/>
          </w:tcPr>
          <w:p w14:paraId="09823935"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14:paraId="63D95F59"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14:paraId="252BC2E8"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14:paraId="1AE11580"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14:paraId="48029376"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14:paraId="25DFE60B"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14:paraId="1988F51D"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14:paraId="36300718"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Corresponding standard scales of unit costs, lump sums or flat rates</w:t>
            </w:r>
          </w:p>
          <w:p w14:paraId="6B8CE7FA" w14:textId="77777777" w:rsidR="004F32B2" w:rsidRPr="00C705C1" w:rsidRDefault="004F32B2" w:rsidP="004F32B2">
            <w:pPr>
              <w:jc w:val="center"/>
              <w:rPr>
                <w:rFonts w:ascii="Times New Roman" w:eastAsia="Calibri" w:hAnsi="Times New Roman" w:cs="Times New Roman"/>
                <w:b/>
                <w:strike/>
                <w:noProof/>
                <w:sz w:val="18"/>
                <w:szCs w:val="18"/>
                <w:lang w:val="en-US" w:eastAsia="en-GB"/>
              </w:rPr>
            </w:pPr>
          </w:p>
        </w:tc>
      </w:tr>
      <w:tr w:rsidR="004F32B2" w:rsidRPr="00C705C1" w14:paraId="25D5B019" w14:textId="77777777" w:rsidTr="004F32B2">
        <w:tc>
          <w:tcPr>
            <w:tcW w:w="342" w:type="pct"/>
            <w:tcBorders>
              <w:top w:val="single" w:sz="4" w:space="0" w:color="auto"/>
              <w:left w:val="single" w:sz="4" w:space="0" w:color="auto"/>
              <w:bottom w:val="single" w:sz="4" w:space="0" w:color="auto"/>
              <w:right w:val="single" w:sz="4" w:space="0" w:color="auto"/>
            </w:tcBorders>
          </w:tcPr>
          <w:p w14:paraId="483414CA"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14:paraId="110E6CB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716E62F4"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32D711B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14:paraId="7FD07D76"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hideMark/>
          </w:tcPr>
          <w:p w14:paraId="7C6A1718"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Code</w:t>
            </w:r>
          </w:p>
        </w:tc>
        <w:tc>
          <w:tcPr>
            <w:tcW w:w="472" w:type="pct"/>
            <w:tcBorders>
              <w:top w:val="single" w:sz="4" w:space="0" w:color="auto"/>
              <w:left w:val="single" w:sz="4" w:space="0" w:color="auto"/>
              <w:bottom w:val="single" w:sz="4" w:space="0" w:color="auto"/>
              <w:right w:val="single" w:sz="4" w:space="0" w:color="auto"/>
            </w:tcBorders>
            <w:hideMark/>
          </w:tcPr>
          <w:p w14:paraId="0D04DE0C"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Description</w:t>
            </w:r>
          </w:p>
        </w:tc>
        <w:tc>
          <w:tcPr>
            <w:tcW w:w="272" w:type="pct"/>
            <w:tcBorders>
              <w:top w:val="single" w:sz="4" w:space="0" w:color="auto"/>
              <w:left w:val="single" w:sz="4" w:space="0" w:color="auto"/>
              <w:bottom w:val="single" w:sz="4" w:space="0" w:color="auto"/>
              <w:right w:val="single" w:sz="4" w:space="0" w:color="auto"/>
            </w:tcBorders>
            <w:hideMark/>
          </w:tcPr>
          <w:p w14:paraId="0EC71C3F"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14:paraId="079364F9"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Description</w:t>
            </w:r>
          </w:p>
        </w:tc>
        <w:tc>
          <w:tcPr>
            <w:tcW w:w="553" w:type="pct"/>
            <w:tcBorders>
              <w:top w:val="single" w:sz="4" w:space="0" w:color="auto"/>
              <w:left w:val="single" w:sz="4" w:space="0" w:color="auto"/>
              <w:bottom w:val="single" w:sz="4" w:space="0" w:color="auto"/>
              <w:right w:val="single" w:sz="4" w:space="0" w:color="auto"/>
            </w:tcBorders>
          </w:tcPr>
          <w:p w14:paraId="3C954DE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14:paraId="46DA0ED3"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14:paraId="36779D2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r w:rsidR="004F32B2" w:rsidRPr="00C705C1" w14:paraId="61EF1CE9" w14:textId="77777777" w:rsidTr="004F32B2">
        <w:tc>
          <w:tcPr>
            <w:tcW w:w="342" w:type="pct"/>
            <w:tcBorders>
              <w:top w:val="single" w:sz="4" w:space="0" w:color="auto"/>
              <w:left w:val="single" w:sz="4" w:space="0" w:color="auto"/>
              <w:bottom w:val="single" w:sz="4" w:space="0" w:color="auto"/>
              <w:right w:val="single" w:sz="4" w:space="0" w:color="auto"/>
            </w:tcBorders>
          </w:tcPr>
          <w:p w14:paraId="11D18660"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14:paraId="2E1CDBCE"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242939E4"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5C9EA150"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14:paraId="4C9F70D3"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1BB824AC"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14:paraId="0263A20C"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434C4561"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14:paraId="600E7BB8"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14:paraId="26AD3EC0"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14:paraId="5F4D1DB8"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14:paraId="2C7A111C"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r>
      <w:tr w:rsidR="004F32B2" w:rsidRPr="00C705C1" w14:paraId="345B06A9" w14:textId="77777777" w:rsidTr="004F32B2">
        <w:tc>
          <w:tcPr>
            <w:tcW w:w="342" w:type="pct"/>
            <w:tcBorders>
              <w:top w:val="single" w:sz="4" w:space="0" w:color="auto"/>
              <w:left w:val="single" w:sz="4" w:space="0" w:color="auto"/>
              <w:bottom w:val="single" w:sz="4" w:space="0" w:color="auto"/>
              <w:right w:val="single" w:sz="4" w:space="0" w:color="auto"/>
            </w:tcBorders>
          </w:tcPr>
          <w:p w14:paraId="2D350A43"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14:paraId="66D76A3B"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7113349E"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08D693C7"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14:paraId="2AEFEEDE"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51AB8F9E"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14:paraId="3DB1797D"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5C8E8920"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14:paraId="632F6CDC"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14:paraId="2D7024C4"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14:paraId="423F3BCF"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14:paraId="0EE64E6B"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r>
      <w:tr w:rsidR="004F32B2" w:rsidRPr="00C705C1" w14:paraId="7A7EF349" w14:textId="77777777" w:rsidTr="004F32B2">
        <w:tc>
          <w:tcPr>
            <w:tcW w:w="342" w:type="pct"/>
            <w:tcBorders>
              <w:top w:val="single" w:sz="4" w:space="0" w:color="auto"/>
              <w:left w:val="single" w:sz="4" w:space="0" w:color="auto"/>
              <w:bottom w:val="single" w:sz="4" w:space="0" w:color="auto"/>
              <w:right w:val="single" w:sz="4" w:space="0" w:color="auto"/>
            </w:tcBorders>
          </w:tcPr>
          <w:p w14:paraId="231B462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14:paraId="686022CF"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4B243FB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48ACDACB"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14:paraId="2A5287FF"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3B380AD8"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14:paraId="7004C5B3"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02215DF1"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14:paraId="551D880B"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14:paraId="68F8EF41"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14:paraId="30FF789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14:paraId="53C2FD5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r w:rsidR="004F32B2" w:rsidRPr="00C705C1" w14:paraId="7B5548F0" w14:textId="77777777" w:rsidTr="004F32B2">
        <w:tc>
          <w:tcPr>
            <w:tcW w:w="342" w:type="pct"/>
            <w:tcBorders>
              <w:top w:val="single" w:sz="4" w:space="0" w:color="auto"/>
              <w:left w:val="single" w:sz="4" w:space="0" w:color="auto"/>
              <w:bottom w:val="single" w:sz="4" w:space="0" w:color="auto"/>
              <w:right w:val="single" w:sz="4" w:space="0" w:color="auto"/>
            </w:tcBorders>
          </w:tcPr>
          <w:p w14:paraId="73482630"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14:paraId="31EDE438"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0E58F7A9"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0621D488"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14:paraId="5AE3197B"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555566B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14:paraId="48533F72"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3CB5C9A3"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14:paraId="25054829"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14:paraId="56AE0D7B"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14:paraId="6E48178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14:paraId="5EBC5D54"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r w:rsidR="004F32B2" w:rsidRPr="00C705C1" w14:paraId="05B0471A" w14:textId="77777777" w:rsidTr="004F32B2">
        <w:tc>
          <w:tcPr>
            <w:tcW w:w="342" w:type="pct"/>
            <w:tcBorders>
              <w:top w:val="single" w:sz="4" w:space="0" w:color="auto"/>
              <w:left w:val="single" w:sz="4" w:space="0" w:color="auto"/>
              <w:bottom w:val="single" w:sz="4" w:space="0" w:color="auto"/>
              <w:right w:val="single" w:sz="4" w:space="0" w:color="auto"/>
            </w:tcBorders>
          </w:tcPr>
          <w:p w14:paraId="11DC0ED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14:paraId="4231CDBB"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0BAE5C4C"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14:paraId="3B178F86"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14:paraId="11E9DF33"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542460FF"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14:paraId="12A9FCB1"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14:paraId="1E4FD4EA"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14:paraId="77A7DAD7"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14:paraId="7D834F08"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14:paraId="317BD986"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14:paraId="7754A7A4"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bl>
    <w:p w14:paraId="56A4621F" w14:textId="77777777" w:rsidR="004F32B2" w:rsidRPr="00C705C1" w:rsidRDefault="004F32B2" w:rsidP="004F32B2">
      <w:pPr>
        <w:spacing w:after="0"/>
        <w:rPr>
          <w:rFonts w:ascii="Times New Roman" w:eastAsia="Calibri" w:hAnsi="Times New Roman" w:cs="Times New Roman"/>
          <w:noProof/>
          <w:szCs w:val="20"/>
          <w:lang w:eastAsia="en-GB"/>
        </w:rPr>
        <w:sectPr w:rsidR="004F32B2" w:rsidRPr="00C705C1" w:rsidSect="004F32B2">
          <w:headerReference w:type="default" r:id="rId18"/>
          <w:footerReference w:type="default" r:id="rId19"/>
          <w:pgSz w:w="16838" w:h="11906" w:orient="landscape"/>
          <w:pgMar w:top="1134" w:right="1134" w:bottom="1134" w:left="1134" w:header="567" w:footer="567" w:gutter="0"/>
          <w:cols w:space="720"/>
          <w:docGrid w:linePitch="326"/>
        </w:sectPr>
      </w:pPr>
    </w:p>
    <w:p w14:paraId="7B552982" w14:textId="77777777" w:rsidR="004F32B2" w:rsidRPr="00C705C1" w:rsidRDefault="004F32B2" w:rsidP="004F32B2">
      <w:pPr>
        <w:rPr>
          <w:rFonts w:ascii="Times New Roman" w:eastAsia="Calibri" w:hAnsi="Times New Roman" w:cs="Times New Roman"/>
          <w:b/>
          <w:noProof/>
          <w:szCs w:val="20"/>
          <w:u w:val="single"/>
          <w:lang w:eastAsia="en-GB"/>
        </w:rPr>
      </w:pPr>
      <w:r w:rsidRPr="00C705C1">
        <w:rPr>
          <w:rFonts w:ascii="Times New Roman" w:eastAsia="Calibri" w:hAnsi="Times New Roman" w:cs="Times New Roman"/>
          <w:b/>
          <w:noProof/>
          <w:szCs w:val="20"/>
          <w:u w:val="single"/>
          <w:lang w:eastAsia="en-GB"/>
        </w:rPr>
        <w:lastRenderedPageBreak/>
        <w:t>B. Details by type of operation (to be completed for every type of operation)</w:t>
      </w:r>
    </w:p>
    <w:p w14:paraId="0D264FCC" w14:textId="77777777" w:rsidR="004F32B2" w:rsidRPr="00C705C1" w:rsidRDefault="004F32B2" w:rsidP="004F32B2">
      <w:pPr>
        <w:rPr>
          <w:rFonts w:ascii="Times New Roman" w:eastAsia="Calibri" w:hAnsi="Times New Roman" w:cs="Times New Roman"/>
          <w:b/>
          <w:noProof/>
          <w:szCs w:val="20"/>
          <w:lang w:eastAsia="en-GB"/>
        </w:rPr>
      </w:pPr>
      <w:r w:rsidRPr="00C705C1">
        <w:rPr>
          <w:rFonts w:ascii="Times New Roman" w:eastAsia="Calibri" w:hAnsi="Times New Roman" w:cs="Times New Roman"/>
          <w:b/>
          <w:noProof/>
          <w:szCs w:val="20"/>
          <w:lang w:eastAsia="en-GB"/>
        </w:rPr>
        <w:t xml:space="preserve">Did the managing authority receive support from an external company to set out the simplified costs below? </w:t>
      </w:r>
    </w:p>
    <w:p w14:paraId="11D00A6C" w14:textId="77777777" w:rsidR="004F32B2" w:rsidRPr="00C705C1" w:rsidRDefault="004F32B2" w:rsidP="004F32B2">
      <w:pPr>
        <w:rPr>
          <w:rFonts w:ascii="Times New Roman" w:eastAsia="Calibri" w:hAnsi="Times New Roman" w:cs="Times New Roman"/>
          <w:b/>
          <w:noProof/>
          <w:szCs w:val="20"/>
          <w:lang w:eastAsia="en-GB"/>
        </w:rPr>
      </w:pPr>
      <w:r w:rsidRPr="00C705C1">
        <w:rPr>
          <w:rFonts w:ascii="Times New Roman" w:eastAsia="Calibri" w:hAnsi="Times New Roman" w:cs="Times New Roman"/>
          <w:b/>
          <w:noProof/>
          <w:szCs w:val="20"/>
          <w:lang w:eastAsia="en-GB"/>
        </w:rPr>
        <w:t xml:space="preserve">If so, please specify which external company: </w:t>
      </w:r>
      <w:r w:rsidRPr="00C705C1">
        <w:rPr>
          <w:rFonts w:ascii="Times New Roman" w:eastAsia="Calibri" w:hAnsi="Times New Roman" w:cs="Times New Roman"/>
          <w:b/>
          <w:noProof/>
          <w:szCs w:val="20"/>
          <w:lang w:eastAsia="en-GB"/>
        </w:rPr>
        <w:tab/>
      </w:r>
      <w:r w:rsidRPr="00C705C1">
        <w:rPr>
          <w:rFonts w:ascii="Times New Roman" w:eastAsia="Calibri" w:hAnsi="Times New Roman" w:cs="Times New Roman"/>
          <w:b/>
          <w:noProof/>
          <w:szCs w:val="20"/>
          <w:bdr w:val="single" w:sz="4" w:space="0" w:color="auto" w:frame="1"/>
          <w:lang w:eastAsia="en-GB"/>
        </w:rPr>
        <w:t>Yes/No – Name of external company</w:t>
      </w:r>
    </w:p>
    <w:p w14:paraId="752C8562" w14:textId="77777777" w:rsidR="004F32B2" w:rsidRPr="00C705C1" w:rsidRDefault="004F32B2" w:rsidP="004F32B2">
      <w:pPr>
        <w:rPr>
          <w:rFonts w:ascii="Times New Roman" w:eastAsia="Calibri" w:hAnsi="Times New Roman" w:cs="Times New Roman"/>
          <w:noProof/>
          <w:szCs w:val="20"/>
          <w:lang w:eastAsia="en-GB"/>
        </w:rPr>
      </w:pPr>
      <w:r w:rsidRPr="00C705C1">
        <w:rPr>
          <w:rFonts w:ascii="Times New Roman" w:eastAsia="Calibri" w:hAnsi="Times New Roman" w:cs="Times New Roman"/>
          <w:noProof/>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4F32B2" w:rsidRPr="00C705C1" w14:paraId="6F6DB4D9"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805EAA0"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14:paraId="2606D6DD"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35EEFAED"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EBFDD7E"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14:paraId="01A123F0" w14:textId="77777777" w:rsidR="004F32B2" w:rsidRPr="00C705C1" w:rsidRDefault="004F32B2" w:rsidP="004F32B2">
            <w:pPr>
              <w:jc w:val="center"/>
              <w:rPr>
                <w:rFonts w:ascii="Times New Roman" w:eastAsia="Calibri" w:hAnsi="Times New Roman" w:cs="Times New Roman"/>
                <w:noProof/>
                <w:szCs w:val="20"/>
                <w:lang w:val="en-US" w:eastAsia="en-GB"/>
              </w:rPr>
            </w:pPr>
          </w:p>
          <w:p w14:paraId="1DEC56A7" w14:textId="77777777" w:rsidR="004F32B2" w:rsidRPr="00C705C1" w:rsidRDefault="004F32B2" w:rsidP="004F32B2">
            <w:pPr>
              <w:jc w:val="center"/>
              <w:rPr>
                <w:rFonts w:ascii="Times New Roman" w:eastAsia="Calibri" w:hAnsi="Times New Roman" w:cs="Times New Roman"/>
                <w:noProof/>
                <w:szCs w:val="20"/>
                <w:lang w:val="en-US" w:eastAsia="en-GB"/>
              </w:rPr>
            </w:pPr>
          </w:p>
          <w:p w14:paraId="0EC4FB72"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5C025333"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C1D2244"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1.3 Indicator name</w:t>
            </w:r>
            <w:r w:rsidRPr="00C705C1">
              <w:rPr>
                <w:rFonts w:ascii="Times New Roman" w:eastAsia="Calibri" w:hAnsi="Times New Roman" w:cs="Times New Roman"/>
                <w:bCs/>
                <w:noProof/>
                <w:szCs w:val="20"/>
                <w:vertAlign w:val="superscript"/>
                <w:lang w:val="en-US" w:eastAsia="en-GB"/>
              </w:rPr>
              <w:footnoteReference w:id="97"/>
            </w:r>
          </w:p>
        </w:tc>
        <w:tc>
          <w:tcPr>
            <w:tcW w:w="5670" w:type="dxa"/>
            <w:tcBorders>
              <w:top w:val="single" w:sz="4" w:space="0" w:color="auto"/>
              <w:left w:val="single" w:sz="4" w:space="0" w:color="auto"/>
              <w:bottom w:val="single" w:sz="4" w:space="0" w:color="auto"/>
              <w:right w:val="single" w:sz="4" w:space="0" w:color="auto"/>
            </w:tcBorders>
            <w:vAlign w:val="center"/>
          </w:tcPr>
          <w:p w14:paraId="74B8437F"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7D65B957"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03EB34D"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1.4 </w:t>
            </w:r>
            <w:r w:rsidRPr="00C705C1">
              <w:rPr>
                <w:rFonts w:ascii="Times New Roman" w:eastAsia="Calibri" w:hAnsi="Times New Roman" w:cs="Times New Roman"/>
                <w:noProof/>
                <w:szCs w:val="20"/>
                <w:lang w:val="en-US" w:eastAsia="en-GB"/>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14:paraId="607180C4"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5702715E"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2842C27"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639E9D39" w14:textId="77777777" w:rsidR="004F32B2" w:rsidRPr="00C705C1" w:rsidRDefault="004F32B2" w:rsidP="004F32B2">
            <w:pPr>
              <w:rPr>
                <w:rFonts w:ascii="Times New Roman" w:eastAsia="Calibri" w:hAnsi="Times New Roman" w:cs="Times New Roman"/>
                <w:noProof/>
                <w:szCs w:val="20"/>
                <w:lang w:val="en-US" w:eastAsia="en-GB"/>
              </w:rPr>
            </w:pPr>
          </w:p>
        </w:tc>
      </w:tr>
      <w:tr w:rsidR="004F32B2" w:rsidRPr="00C705C1" w14:paraId="7166B9AC"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3C3FEF0"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14:paraId="61180438"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22F5828A"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CEDF9D1"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209583FF"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57685D05"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F9DA4C0"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14:paraId="1DC63192" w14:textId="77777777" w:rsidR="004F32B2" w:rsidRPr="00C705C1" w:rsidRDefault="004F32B2" w:rsidP="004F32B2">
            <w:pPr>
              <w:jc w:val="center"/>
              <w:rPr>
                <w:rFonts w:ascii="Times New Roman" w:eastAsia="Calibri" w:hAnsi="Times New Roman" w:cs="Times New Roman"/>
                <w:i/>
                <w:noProof/>
                <w:szCs w:val="20"/>
                <w:lang w:val="en-US" w:eastAsia="en-GB"/>
              </w:rPr>
            </w:pPr>
          </w:p>
        </w:tc>
      </w:tr>
      <w:tr w:rsidR="004F32B2" w:rsidRPr="00C705C1" w14:paraId="614F7703"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9C55E62"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14:paraId="03C2C014"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2624659B"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0958D53" w14:textId="77777777" w:rsidR="004F32B2" w:rsidRPr="00C705C1" w:rsidRDefault="004F32B2" w:rsidP="004F32B2">
            <w:pP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xml:space="preserve">1.10 Verification of the achievement of the unit of measurement  </w:t>
            </w:r>
          </w:p>
          <w:p w14:paraId="445B7DD2" w14:textId="77777777" w:rsidR="004F32B2" w:rsidRPr="00C705C1" w:rsidRDefault="004F32B2" w:rsidP="004F32B2">
            <w:pP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what document(s) will be used to verify the achievement of the unit of measurement?</w:t>
            </w:r>
          </w:p>
          <w:p w14:paraId="04F6C4DF" w14:textId="77777777" w:rsidR="004F32B2" w:rsidRPr="00C705C1" w:rsidRDefault="004F32B2" w:rsidP="004F32B2">
            <w:pP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xml:space="preserve">- describe what will be checked during management verifications (including on-the-spot), and by whom.  </w:t>
            </w:r>
          </w:p>
          <w:p w14:paraId="09EB61DA" w14:textId="77777777" w:rsidR="004F32B2" w:rsidRPr="00C705C1" w:rsidRDefault="004F32B2" w:rsidP="004F32B2">
            <w:pP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lastRenderedPageBreak/>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14:paraId="26159C92"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24A4B28D"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D5AB99B" w14:textId="77777777" w:rsidR="004F32B2" w:rsidRPr="00C705C1" w:rsidRDefault="004F32B2" w:rsidP="004F32B2">
            <w:pPr>
              <w:rPr>
                <w:rFonts w:ascii="Times New Roman" w:eastAsia="Calibri" w:hAnsi="Times New Roman" w:cs="Times New Roman"/>
                <w:bCs/>
                <w:noProof/>
                <w:szCs w:val="20"/>
                <w:lang w:val="en-US" w:eastAsia="en-GB"/>
              </w:rPr>
            </w:pPr>
            <w:r w:rsidRPr="00C705C1">
              <w:rPr>
                <w:rFonts w:ascii="Times New Roman" w:eastAsia="Calibri" w:hAnsi="Times New Roman" w:cs="Times New Roman"/>
                <w:noProof/>
                <w:szCs w:val="20"/>
                <w:lang w:val="en-US" w:eastAsia="en-GB"/>
              </w:rPr>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14:paraId="7C8F6864" w14:textId="77777777" w:rsidR="004F32B2" w:rsidRPr="00C705C1" w:rsidRDefault="004F32B2" w:rsidP="004F32B2">
            <w:pPr>
              <w:jc w:val="center"/>
              <w:rPr>
                <w:rFonts w:ascii="Times New Roman" w:eastAsia="Calibri" w:hAnsi="Times New Roman" w:cs="Times New Roman"/>
                <w:noProof/>
                <w:szCs w:val="20"/>
                <w:lang w:val="en-US" w:eastAsia="en-GB"/>
              </w:rPr>
            </w:pPr>
          </w:p>
        </w:tc>
      </w:tr>
      <w:tr w:rsidR="004F32B2" w:rsidRPr="00C705C1" w14:paraId="79C28B7B"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D628631" w14:textId="77777777" w:rsidR="004F32B2" w:rsidRPr="00C705C1" w:rsidRDefault="004F32B2" w:rsidP="004F32B2">
            <w:pPr>
              <w:rPr>
                <w:rFonts w:ascii="Times New Roman" w:eastAsia="Calibri" w:hAnsi="Times New Roman" w:cs="Times New Roman"/>
                <w:noProof/>
                <w:szCs w:val="20"/>
                <w:lang w:val="en-US" w:eastAsia="en-GB"/>
              </w:rPr>
            </w:pPr>
            <w:r w:rsidRPr="00C705C1">
              <w:rPr>
                <w:rFonts w:ascii="Times New Roman" w:eastAsia="Calibri" w:hAnsi="Times New Roman" w:cs="Times New Roman"/>
                <w:bCs/>
                <w:noProof/>
                <w:szCs w:val="20"/>
                <w:lang w:val="en-US" w:eastAsia="en-GB"/>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14:paraId="27C2DDC5" w14:textId="77777777" w:rsidR="004F32B2" w:rsidRPr="00C705C1" w:rsidRDefault="004F32B2" w:rsidP="004F32B2">
            <w:pPr>
              <w:jc w:val="center"/>
              <w:rPr>
                <w:rFonts w:ascii="Times New Roman" w:eastAsia="Calibri" w:hAnsi="Times New Roman" w:cs="Times New Roman"/>
                <w:noProof/>
                <w:szCs w:val="20"/>
                <w:lang w:val="en-US" w:eastAsia="en-GB"/>
              </w:rPr>
            </w:pPr>
          </w:p>
        </w:tc>
      </w:tr>
    </w:tbl>
    <w:p w14:paraId="376DE160" w14:textId="77777777" w:rsidR="004F32B2" w:rsidRPr="00C705C1" w:rsidRDefault="004F32B2" w:rsidP="004F32B2">
      <w:pPr>
        <w:spacing w:after="0"/>
        <w:rPr>
          <w:rFonts w:ascii="Times New Roman" w:eastAsia="Calibri" w:hAnsi="Times New Roman" w:cs="Times New Roman"/>
          <w:b/>
          <w:noProof/>
          <w:szCs w:val="20"/>
          <w:u w:val="single"/>
          <w:lang w:eastAsia="en-GB"/>
        </w:rPr>
        <w:sectPr w:rsidR="004F32B2" w:rsidRPr="00C705C1" w:rsidSect="004F32B2">
          <w:headerReference w:type="default" r:id="rId20"/>
          <w:footerReference w:type="default" r:id="rId21"/>
          <w:pgSz w:w="11906" w:h="16838"/>
          <w:pgMar w:top="1134" w:right="1134" w:bottom="1134" w:left="1134" w:header="567" w:footer="567" w:gutter="0"/>
          <w:cols w:space="720"/>
          <w:docGrid w:linePitch="326"/>
        </w:sectPr>
      </w:pPr>
    </w:p>
    <w:p w14:paraId="0D6BE4BD" w14:textId="77777777" w:rsidR="004F32B2" w:rsidRPr="00C705C1" w:rsidRDefault="004F32B2" w:rsidP="004F32B2">
      <w:pPr>
        <w:rPr>
          <w:rFonts w:ascii="Times New Roman" w:eastAsia="Calibri" w:hAnsi="Times New Roman" w:cs="Times New Roman"/>
          <w:b/>
          <w:noProof/>
          <w:szCs w:val="20"/>
          <w:u w:val="single"/>
          <w:lang w:eastAsia="en-GB"/>
        </w:rPr>
      </w:pPr>
      <w:r w:rsidRPr="00C705C1">
        <w:rPr>
          <w:rFonts w:ascii="Times New Roman" w:eastAsia="Calibri" w:hAnsi="Times New Roman" w:cs="Times New Roman"/>
          <w:b/>
          <w:noProof/>
          <w:szCs w:val="20"/>
          <w:u w:val="single"/>
          <w:lang w:eastAsia="en-GB"/>
        </w:rPr>
        <w:lastRenderedPageBreak/>
        <w:t>C: Calculation of the standard scale of unit costs, lump sums or flat rates</w:t>
      </w:r>
    </w:p>
    <w:p w14:paraId="7F32D75C" w14:textId="77777777" w:rsidR="004F32B2" w:rsidRPr="00C705C1" w:rsidRDefault="004F32B2" w:rsidP="004F32B2">
      <w:pPr>
        <w:autoSpaceDE w:val="0"/>
        <w:autoSpaceDN w:val="0"/>
        <w:adjustRightInd w:val="0"/>
        <w:spacing w:after="240"/>
        <w:ind w:right="112"/>
        <w:rPr>
          <w:rFonts w:ascii="Times New Roman" w:eastAsia="Calibri" w:hAnsi="Times New Roman" w:cs="Times New Roman"/>
          <w:noProof/>
          <w:szCs w:val="20"/>
          <w:lang w:eastAsia="en-GB"/>
        </w:rPr>
      </w:pPr>
      <w:r w:rsidRPr="00C705C1">
        <w:rPr>
          <w:rFonts w:ascii="Times New Roman" w:eastAsia="Calibri" w:hAnsi="Times New Roman" w:cs="Times New Roman"/>
          <w:bCs/>
          <w:i/>
          <w:noProof/>
          <w:szCs w:val="20"/>
          <w:lang w:eastAsia="en-GB"/>
        </w:rPr>
        <w:t>1.</w:t>
      </w:r>
      <w:r w:rsidRPr="00C705C1">
        <w:rPr>
          <w:rFonts w:ascii="Times New Roman" w:eastAsia="Calibri" w:hAnsi="Times New Roman" w:cs="Times New Roman"/>
          <w:bCs/>
          <w:noProof/>
          <w:szCs w:val="20"/>
          <w:lang w:eastAsia="en-GB"/>
        </w:rPr>
        <w:t xml:space="preserve"> </w:t>
      </w:r>
      <w:r w:rsidRPr="00C705C1">
        <w:rPr>
          <w:rFonts w:ascii="Times New Roman" w:eastAsia="Calibri" w:hAnsi="Times New Roman" w:cs="Times New Roman"/>
          <w:noProof/>
          <w:szCs w:val="20"/>
          <w:lang w:eastAsia="en-GB"/>
        </w:rPr>
        <w:t>Source of data used to calculate the standard scale of unit costs, lump sums or flat rates (who produced, collected and recorded the data; where the data are stored; cut-off dates; validation, etc.).</w:t>
      </w:r>
    </w:p>
    <w:p w14:paraId="5C7CE72C" w14:textId="77777777" w:rsidR="004F32B2" w:rsidRPr="00C705C1"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3EBD5B7A" w14:textId="77777777" w:rsidR="004F32B2" w:rsidRPr="00C705C1" w:rsidRDefault="004F32B2" w:rsidP="004F32B2">
      <w:pPr>
        <w:autoSpaceDE w:val="0"/>
        <w:autoSpaceDN w:val="0"/>
        <w:adjustRightInd w:val="0"/>
        <w:spacing w:after="240"/>
        <w:rPr>
          <w:rFonts w:ascii="Times New Roman" w:eastAsia="Calibri" w:hAnsi="Times New Roman" w:cs="Times New Roman"/>
          <w:bCs/>
          <w:noProof/>
          <w:szCs w:val="20"/>
          <w:lang w:eastAsia="fr-LU"/>
        </w:rPr>
      </w:pPr>
      <w:r w:rsidRPr="00C705C1">
        <w:rPr>
          <w:rFonts w:ascii="Times New Roman" w:eastAsia="Calibri" w:hAnsi="Times New Roman" w:cs="Times New Roman"/>
          <w:bCs/>
          <w:i/>
          <w:noProof/>
          <w:szCs w:val="20"/>
          <w:lang w:eastAsia="fr-LU"/>
        </w:rPr>
        <w:t>2.</w:t>
      </w:r>
      <w:r w:rsidRPr="00C705C1">
        <w:rPr>
          <w:rFonts w:ascii="Times New Roman" w:eastAsia="Calibri" w:hAnsi="Times New Roman" w:cs="Times New Roman"/>
          <w:bCs/>
          <w:noProof/>
          <w:szCs w:val="20"/>
          <w:lang w:eastAsia="fr-LU"/>
        </w:rPr>
        <w:t xml:space="preserve"> Please specify why the proposed method and calculation is relevant to the type of operation.</w:t>
      </w:r>
    </w:p>
    <w:p w14:paraId="016B1EA8" w14:textId="77777777" w:rsidR="004F32B2" w:rsidRPr="00C705C1"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0583C384" w14:textId="77777777" w:rsidR="004F32B2" w:rsidRPr="00C705C1" w:rsidRDefault="004F32B2" w:rsidP="004F32B2">
      <w:pPr>
        <w:autoSpaceDE w:val="0"/>
        <w:autoSpaceDN w:val="0"/>
        <w:adjustRightInd w:val="0"/>
        <w:spacing w:after="240"/>
        <w:rPr>
          <w:rFonts w:ascii="Times New Roman" w:eastAsia="Calibri" w:hAnsi="Times New Roman" w:cs="Times New Roman"/>
          <w:bCs/>
          <w:noProof/>
          <w:szCs w:val="20"/>
          <w:lang w:eastAsia="fr-LU"/>
        </w:rPr>
      </w:pPr>
      <w:r w:rsidRPr="00C705C1">
        <w:rPr>
          <w:rFonts w:ascii="Times New Roman" w:eastAsia="Calibri" w:hAnsi="Times New Roman" w:cs="Times New Roman"/>
          <w:bCs/>
          <w:i/>
          <w:noProof/>
          <w:szCs w:val="20"/>
          <w:lang w:eastAsia="fr-LU"/>
        </w:rPr>
        <w:t>3.</w:t>
      </w:r>
      <w:r w:rsidRPr="00C705C1">
        <w:rPr>
          <w:rFonts w:ascii="Times New Roman" w:eastAsia="Calibri" w:hAnsi="Times New Roman" w:cs="Times New Roman"/>
          <w:bCs/>
          <w:noProof/>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2AF04013" w14:textId="77777777" w:rsidR="004F32B2" w:rsidRPr="00C705C1"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5DD6E2D0" w14:textId="77777777" w:rsidR="004F32B2" w:rsidRPr="00C705C1" w:rsidRDefault="004F32B2" w:rsidP="004F32B2">
      <w:pPr>
        <w:autoSpaceDE w:val="0"/>
        <w:autoSpaceDN w:val="0"/>
        <w:adjustRightInd w:val="0"/>
        <w:spacing w:after="240"/>
        <w:rPr>
          <w:rFonts w:ascii="Times New Roman" w:eastAsia="Calibri" w:hAnsi="Times New Roman" w:cs="Times New Roman"/>
          <w:bCs/>
          <w:noProof/>
          <w:szCs w:val="20"/>
          <w:lang w:eastAsia="fr-LU"/>
        </w:rPr>
      </w:pPr>
      <w:r w:rsidRPr="00C705C1">
        <w:rPr>
          <w:rFonts w:ascii="Times New Roman" w:eastAsia="Calibri" w:hAnsi="Times New Roman" w:cs="Times New Roman"/>
          <w:bCs/>
          <w:i/>
          <w:noProof/>
          <w:szCs w:val="20"/>
          <w:lang w:eastAsia="fr-LU"/>
        </w:rPr>
        <w:t>4</w:t>
      </w:r>
      <w:r w:rsidRPr="00C705C1">
        <w:rPr>
          <w:rFonts w:ascii="Times New Roman" w:eastAsia="Calibri" w:hAnsi="Times New Roman" w:cs="Times New Roman"/>
          <w:bCs/>
          <w:noProof/>
          <w:szCs w:val="20"/>
          <w:lang w:eastAsia="fr-LU"/>
        </w:rPr>
        <w:t>. Please explain how you have ensured that only eligible expenditure was included in the calculation of the standard scale of unit cost, lump sum or flat rate.</w:t>
      </w:r>
    </w:p>
    <w:p w14:paraId="17C8322D" w14:textId="77777777" w:rsidR="004F32B2" w:rsidRPr="00C705C1"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763993A7" w14:textId="77777777" w:rsidR="004F32B2" w:rsidRPr="00C705C1" w:rsidRDefault="004F32B2" w:rsidP="004F32B2">
      <w:pPr>
        <w:spacing w:after="240"/>
        <w:rPr>
          <w:rFonts w:ascii="Times New Roman" w:eastAsia="Calibri" w:hAnsi="Times New Roman" w:cs="Times New Roman"/>
          <w:bCs/>
          <w:noProof/>
          <w:szCs w:val="20"/>
          <w:lang w:eastAsia="fr-LU"/>
        </w:rPr>
      </w:pPr>
      <w:r w:rsidRPr="00C705C1">
        <w:rPr>
          <w:rFonts w:ascii="Times New Roman" w:eastAsia="Calibri" w:hAnsi="Times New Roman" w:cs="Times New Roman"/>
          <w:bCs/>
          <w:i/>
          <w:noProof/>
          <w:szCs w:val="20"/>
          <w:lang w:eastAsia="fr-LU"/>
        </w:rPr>
        <w:t>5</w:t>
      </w:r>
      <w:r w:rsidRPr="00C705C1">
        <w:rPr>
          <w:rFonts w:ascii="Times New Roman" w:eastAsia="Calibri" w:hAnsi="Times New Roman" w:cs="Times New Roman"/>
          <w:bCs/>
          <w:noProof/>
          <w:szCs w:val="20"/>
          <w:lang w:eastAsia="fr-LU"/>
        </w:rPr>
        <w:t xml:space="preserve">. Assessment of the audit authority(ies) </w:t>
      </w:r>
      <w:r w:rsidRPr="00C705C1">
        <w:rPr>
          <w:rFonts w:ascii="Times New Roman" w:eastAsia="Calibri" w:hAnsi="Times New Roman" w:cs="Times New Roman"/>
          <w:noProof/>
          <w:szCs w:val="20"/>
          <w:lang w:eastAsia="en-GB"/>
        </w:rPr>
        <w:t xml:space="preserve">of the calculation methodology and amounts and the arrangements </w:t>
      </w:r>
      <w:r w:rsidRPr="00C705C1">
        <w:rPr>
          <w:rFonts w:ascii="Times New Roman" w:eastAsia="Calibri" w:hAnsi="Times New Roman" w:cs="Times New Roman"/>
          <w:noProof/>
          <w:szCs w:val="20"/>
          <w:lang w:eastAsia="fr-LU"/>
        </w:rPr>
        <w:t>to ensure the verification, quality, collection and storage of data</w:t>
      </w:r>
      <w:r w:rsidRPr="00C705C1">
        <w:rPr>
          <w:rFonts w:ascii="Times New Roman" w:eastAsia="Calibri" w:hAnsi="Times New Roman" w:cs="Times New Roman"/>
          <w:bCs/>
          <w:noProof/>
          <w:szCs w:val="20"/>
          <w:lang w:eastAsia="fr-LU"/>
        </w:rPr>
        <w:t>.</w:t>
      </w:r>
    </w:p>
    <w:p w14:paraId="19E26D6C" w14:textId="77777777" w:rsidR="004F32B2" w:rsidRPr="00C705C1"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1E8C9689" w14:textId="77777777" w:rsidR="004F32B2" w:rsidRPr="00C705C1" w:rsidRDefault="004F32B2" w:rsidP="004F32B2">
      <w:pPr>
        <w:rPr>
          <w:rFonts w:ascii="Times New Roman" w:eastAsia="Calibri" w:hAnsi="Times New Roman" w:cs="Times New Roman"/>
          <w:b/>
          <w:noProof/>
          <w:szCs w:val="24"/>
          <w:lang w:eastAsia="en-GB"/>
        </w:rPr>
      </w:pPr>
    </w:p>
    <w:p w14:paraId="1277D87E" w14:textId="77777777" w:rsidR="004F32B2" w:rsidRPr="00C705C1" w:rsidRDefault="004F32B2" w:rsidP="004F32B2">
      <w:pPr>
        <w:rPr>
          <w:rFonts w:ascii="Times New Roman" w:eastAsia="Calibri" w:hAnsi="Times New Roman" w:cs="Times New Roman"/>
          <w:noProof/>
          <w:szCs w:val="20"/>
          <w:lang w:eastAsia="en-GB"/>
        </w:rPr>
      </w:pPr>
      <w:r w:rsidRPr="00C705C1">
        <w:rPr>
          <w:rFonts w:ascii="Times New Roman" w:eastAsia="Calibri" w:hAnsi="Times New Roman" w:cs="Times New Roman"/>
          <w:noProof/>
          <w:szCs w:val="20"/>
          <w:lang w:eastAsia="en-GB"/>
        </w:rPr>
        <w:br w:type="page"/>
      </w:r>
    </w:p>
    <w:p w14:paraId="1AB921A2" w14:textId="77777777" w:rsidR="004F32B2" w:rsidRPr="00C705C1" w:rsidRDefault="004F32B2" w:rsidP="004F32B2">
      <w:pPr>
        <w:spacing w:after="0"/>
        <w:rPr>
          <w:rFonts w:ascii="Times New Roman" w:eastAsia="Calibri" w:hAnsi="Times New Roman" w:cs="Times New Roman"/>
          <w:b/>
          <w:noProof/>
          <w:szCs w:val="24"/>
          <w:lang w:eastAsia="en-GB"/>
        </w:rPr>
      </w:pPr>
      <w:r w:rsidRPr="00C705C1">
        <w:rPr>
          <w:rFonts w:ascii="Times New Roman" w:eastAsia="Calibri" w:hAnsi="Times New Roman" w:cs="Times New Roman"/>
          <w:b/>
          <w:i/>
          <w:noProof/>
          <w:szCs w:val="24"/>
          <w:lang w:eastAsia="en-GB"/>
        </w:rPr>
        <w:lastRenderedPageBreak/>
        <w:t>Appendix 2:</w:t>
      </w:r>
      <w:r w:rsidRPr="00C705C1">
        <w:rPr>
          <w:rFonts w:ascii="Times New Roman" w:eastAsia="Calibri" w:hAnsi="Times New Roman" w:cs="Times New Roman"/>
          <w:b/>
          <w:noProof/>
          <w:szCs w:val="24"/>
          <w:lang w:eastAsia="en-GB"/>
        </w:rPr>
        <w:t xml:space="preserve"> Union contribution based on financing not linked to costs</w:t>
      </w:r>
    </w:p>
    <w:p w14:paraId="4B4BFEBF" w14:textId="77777777" w:rsidR="004F32B2" w:rsidRPr="00C705C1" w:rsidRDefault="004F32B2" w:rsidP="004F32B2">
      <w:pPr>
        <w:spacing w:after="0"/>
        <w:jc w:val="center"/>
        <w:rPr>
          <w:rFonts w:ascii="Times New Roman" w:eastAsia="Calibri" w:hAnsi="Times New Roman" w:cs="Times New Roman"/>
          <w:b/>
          <w:noProof/>
          <w:szCs w:val="24"/>
          <w:u w:val="single"/>
          <w:lang w:eastAsia="en-GB"/>
        </w:rPr>
      </w:pPr>
    </w:p>
    <w:p w14:paraId="3D78B662" w14:textId="77777777" w:rsidR="004F32B2" w:rsidRPr="00C705C1" w:rsidRDefault="004F32B2" w:rsidP="004F32B2">
      <w:pPr>
        <w:jc w:val="center"/>
        <w:rPr>
          <w:rFonts w:ascii="Times New Roman" w:eastAsia="Calibri" w:hAnsi="Times New Roman" w:cs="Times New Roman"/>
          <w:b/>
          <w:noProof/>
          <w:szCs w:val="24"/>
          <w:u w:val="single"/>
          <w:lang w:eastAsia="en-GB"/>
        </w:rPr>
      </w:pPr>
      <w:r w:rsidRPr="00C705C1">
        <w:rPr>
          <w:rFonts w:ascii="Times New Roman" w:eastAsia="Calibri" w:hAnsi="Times New Roman" w:cs="Times New Roman"/>
          <w:b/>
          <w:noProof/>
          <w:szCs w:val="24"/>
          <w:u w:val="single"/>
          <w:lang w:eastAsia="en-GB"/>
        </w:rPr>
        <w:t>Template for submitting data for the consideration of the Commission</w:t>
      </w:r>
    </w:p>
    <w:p w14:paraId="5AF9B500" w14:textId="77777777" w:rsidR="004F32B2" w:rsidRPr="00C705C1" w:rsidRDefault="004F32B2" w:rsidP="004F32B2">
      <w:pPr>
        <w:jc w:val="center"/>
        <w:rPr>
          <w:rFonts w:ascii="Times New Roman" w:eastAsia="Calibri" w:hAnsi="Times New Roman" w:cs="Times New Roman"/>
          <w:b/>
          <w:i/>
          <w:noProof/>
          <w:szCs w:val="24"/>
          <w:lang w:eastAsia="en-GB"/>
        </w:rPr>
      </w:pPr>
      <w:r w:rsidRPr="00C705C1">
        <w:rPr>
          <w:rFonts w:ascii="Times New Roman" w:eastAsia="Calibri" w:hAnsi="Times New Roman" w:cs="Times New Roman"/>
          <w:b/>
          <w:noProof/>
          <w:szCs w:val="24"/>
          <w:u w:val="single"/>
          <w:lang w:eastAsia="en-GB"/>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C705C1" w14:paraId="4AF57D82"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38A1B451" w14:textId="77777777" w:rsidR="004F32B2" w:rsidRPr="00C705C1" w:rsidRDefault="004F32B2" w:rsidP="004F32B2">
            <w:pPr>
              <w:rPr>
                <w:rFonts w:ascii="Times New Roman" w:eastAsia="Calibri" w:hAnsi="Times New Roman" w:cs="Times New Roman"/>
                <w:noProof/>
                <w:szCs w:val="24"/>
                <w:lang w:val="en-US" w:eastAsia="en-GB"/>
              </w:rPr>
            </w:pPr>
            <w:r w:rsidRPr="00C705C1">
              <w:rPr>
                <w:rFonts w:ascii="Times New Roman" w:eastAsia="Calibri" w:hAnsi="Times New Roman" w:cs="Times New Roman"/>
                <w:noProof/>
                <w:szCs w:val="24"/>
                <w:lang w:val="en-US"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2E8F4FCF" w14:textId="77777777" w:rsidR="004F32B2" w:rsidRPr="00C705C1" w:rsidRDefault="004F32B2" w:rsidP="004F32B2">
            <w:pPr>
              <w:rPr>
                <w:rFonts w:ascii="Times New Roman" w:eastAsia="Calibri" w:hAnsi="Times New Roman" w:cs="Times New Roman"/>
                <w:noProof/>
                <w:szCs w:val="24"/>
                <w:lang w:val="en-US" w:eastAsia="en-GB"/>
              </w:rPr>
            </w:pPr>
          </w:p>
        </w:tc>
      </w:tr>
      <w:tr w:rsidR="004F32B2" w:rsidRPr="00C705C1" w14:paraId="5069EA17" w14:textId="77777777" w:rsidTr="004F32B2">
        <w:tc>
          <w:tcPr>
            <w:tcW w:w="4644" w:type="dxa"/>
            <w:tcBorders>
              <w:top w:val="single" w:sz="4" w:space="0" w:color="auto"/>
              <w:left w:val="single" w:sz="4" w:space="0" w:color="auto"/>
              <w:bottom w:val="single" w:sz="4" w:space="0" w:color="auto"/>
              <w:right w:val="single" w:sz="4" w:space="0" w:color="auto"/>
            </w:tcBorders>
          </w:tcPr>
          <w:p w14:paraId="46DCBEBD" w14:textId="77777777" w:rsidR="004F32B2" w:rsidRPr="00C705C1" w:rsidRDefault="004F32B2" w:rsidP="004F32B2">
            <w:pPr>
              <w:rPr>
                <w:rFonts w:ascii="Times New Roman" w:eastAsia="Calibri" w:hAnsi="Times New Roman" w:cs="Times New Roman"/>
                <w:noProof/>
                <w:szCs w:val="24"/>
                <w:lang w:val="en-US" w:eastAsia="en-GB"/>
              </w:rPr>
            </w:pPr>
            <w:r w:rsidRPr="00C705C1">
              <w:rPr>
                <w:rFonts w:ascii="Times New Roman" w:eastAsia="Calibri" w:hAnsi="Times New Roman" w:cs="Times New Roman"/>
                <w:noProof/>
                <w:szCs w:val="24"/>
                <w:lang w:val="en-US" w:eastAsia="en-GB"/>
              </w:rPr>
              <w:t xml:space="preserve">Current version </w:t>
            </w:r>
          </w:p>
          <w:p w14:paraId="1D8E42B0" w14:textId="77777777" w:rsidR="004F32B2" w:rsidRPr="00C705C1" w:rsidRDefault="004F32B2" w:rsidP="004F32B2">
            <w:pPr>
              <w:rPr>
                <w:rFonts w:ascii="Times New Roman" w:eastAsia="Calibri" w:hAnsi="Times New Roman" w:cs="Times New Roman"/>
                <w:szCs w:val="24"/>
                <w:lang w:val="en-US" w:eastAsia="en-GB"/>
              </w:rPr>
            </w:pPr>
          </w:p>
          <w:p w14:paraId="75A10E3C" w14:textId="77777777" w:rsidR="004F32B2" w:rsidRPr="00C705C1" w:rsidRDefault="004F32B2" w:rsidP="004F32B2">
            <w:pPr>
              <w:rPr>
                <w:rFonts w:ascii="Times New Roman" w:eastAsia="Calibri" w:hAnsi="Times New Roman" w:cs="Times New Roman"/>
                <w:szCs w:val="24"/>
                <w:lang w:val="en-US" w:eastAsia="en-GB"/>
              </w:rPr>
            </w:pPr>
          </w:p>
          <w:p w14:paraId="3EAC0BC2" w14:textId="77777777" w:rsidR="004F32B2" w:rsidRPr="00C705C1" w:rsidRDefault="004F32B2" w:rsidP="004F32B2">
            <w:pPr>
              <w:rPr>
                <w:rFonts w:ascii="Times New Roman" w:eastAsia="Calibri" w:hAnsi="Times New Roman" w:cs="Times New Roman"/>
                <w:szCs w:val="24"/>
                <w:lang w:val="en-US" w:eastAsia="en-GB"/>
              </w:rPr>
            </w:pPr>
          </w:p>
          <w:p w14:paraId="694BE3F8" w14:textId="77777777" w:rsidR="004F32B2" w:rsidRPr="00C705C1" w:rsidRDefault="004F32B2" w:rsidP="004F32B2">
            <w:pPr>
              <w:rPr>
                <w:rFonts w:ascii="Times New Roman" w:eastAsia="Calibri" w:hAnsi="Times New Roman" w:cs="Times New Roman"/>
                <w:szCs w:val="24"/>
                <w:lang w:val="en-US" w:eastAsia="en-GB"/>
              </w:rPr>
            </w:pPr>
          </w:p>
          <w:p w14:paraId="1F75A0C6" w14:textId="77777777" w:rsidR="004F32B2" w:rsidRPr="00C705C1" w:rsidRDefault="004F32B2" w:rsidP="004F32B2">
            <w:pPr>
              <w:rPr>
                <w:rFonts w:ascii="Times New Roman" w:eastAsia="Calibri" w:hAnsi="Times New Roman" w:cs="Times New Roman"/>
                <w:szCs w:val="24"/>
                <w:lang w:val="en-US" w:eastAsia="en-GB"/>
              </w:rPr>
            </w:pPr>
          </w:p>
          <w:p w14:paraId="7EA5932F" w14:textId="77777777" w:rsidR="004F32B2" w:rsidRPr="00C705C1" w:rsidRDefault="004F32B2" w:rsidP="004F32B2">
            <w:pPr>
              <w:rPr>
                <w:rFonts w:ascii="Times New Roman" w:eastAsia="Calibri" w:hAnsi="Times New Roman" w:cs="Times New Roman"/>
                <w:szCs w:val="24"/>
                <w:lang w:val="en-US" w:eastAsia="en-GB"/>
              </w:rPr>
            </w:pPr>
          </w:p>
          <w:p w14:paraId="310C6850" w14:textId="77777777" w:rsidR="004F32B2" w:rsidRPr="00C705C1" w:rsidRDefault="004F32B2" w:rsidP="004F32B2">
            <w:pPr>
              <w:rPr>
                <w:rFonts w:ascii="Times New Roman" w:eastAsia="Calibri" w:hAnsi="Times New Roman" w:cs="Times New Roman"/>
                <w:szCs w:val="24"/>
                <w:lang w:val="en-US" w:eastAsia="en-GB"/>
              </w:rPr>
            </w:pPr>
          </w:p>
          <w:p w14:paraId="440A90D1" w14:textId="77777777" w:rsidR="004F32B2" w:rsidRPr="00C705C1" w:rsidRDefault="004F32B2" w:rsidP="004F32B2">
            <w:pPr>
              <w:rPr>
                <w:rFonts w:ascii="Times New Roman" w:eastAsia="Calibri" w:hAnsi="Times New Roman" w:cs="Times New Roman"/>
                <w:szCs w:val="24"/>
                <w:lang w:val="en-US" w:eastAsia="en-GB"/>
              </w:rPr>
            </w:pPr>
          </w:p>
          <w:p w14:paraId="64626DE7" w14:textId="77777777" w:rsidR="004F32B2" w:rsidRPr="00C705C1" w:rsidRDefault="004F32B2" w:rsidP="004F32B2">
            <w:pPr>
              <w:rPr>
                <w:rFonts w:ascii="Times New Roman" w:eastAsia="Calibri" w:hAnsi="Times New Roman" w:cs="Times New Roman"/>
                <w:szCs w:val="24"/>
                <w:lang w:val="en-US" w:eastAsia="en-GB"/>
              </w:rPr>
            </w:pPr>
          </w:p>
          <w:p w14:paraId="2F1F17CD" w14:textId="77777777" w:rsidR="004F32B2" w:rsidRPr="00C705C1" w:rsidRDefault="004F32B2" w:rsidP="004F32B2">
            <w:pPr>
              <w:rPr>
                <w:rFonts w:ascii="Times New Roman" w:eastAsia="Calibri" w:hAnsi="Times New Roman" w:cs="Times New Roman"/>
                <w:szCs w:val="24"/>
                <w:lang w:val="en-US" w:eastAsia="en-GB"/>
              </w:rPr>
            </w:pPr>
          </w:p>
          <w:p w14:paraId="56E0E7FE" w14:textId="77777777" w:rsidR="004F32B2" w:rsidRPr="00C705C1" w:rsidRDefault="004F32B2" w:rsidP="004F32B2">
            <w:pPr>
              <w:rPr>
                <w:rFonts w:ascii="Times New Roman" w:eastAsia="Calibri" w:hAnsi="Times New Roman" w:cs="Times New Roman"/>
                <w:szCs w:val="24"/>
                <w:lang w:val="en-US" w:eastAsia="en-GB"/>
              </w:rPr>
            </w:pPr>
          </w:p>
          <w:p w14:paraId="0D30D0EB" w14:textId="77777777" w:rsidR="004F32B2" w:rsidRPr="00C705C1" w:rsidRDefault="004F32B2" w:rsidP="004F32B2">
            <w:pPr>
              <w:rPr>
                <w:rFonts w:ascii="Times New Roman" w:eastAsia="Calibri" w:hAnsi="Times New Roman" w:cs="Times New Roman"/>
                <w:szCs w:val="24"/>
                <w:lang w:val="en-US" w:eastAsia="en-GB"/>
              </w:rPr>
            </w:pPr>
          </w:p>
          <w:p w14:paraId="24CB9274" w14:textId="77777777" w:rsidR="004F32B2" w:rsidRPr="00C705C1" w:rsidRDefault="004F32B2" w:rsidP="004F32B2">
            <w:pPr>
              <w:rPr>
                <w:rFonts w:ascii="Times New Roman" w:eastAsia="Calibri" w:hAnsi="Times New Roman" w:cs="Times New Roman"/>
                <w:szCs w:val="24"/>
                <w:lang w:val="en-US" w:eastAsia="en-GB"/>
              </w:rPr>
            </w:pPr>
          </w:p>
          <w:p w14:paraId="30BE1FC4" w14:textId="77777777" w:rsidR="004F32B2" w:rsidRPr="00C705C1" w:rsidRDefault="004F32B2" w:rsidP="004F32B2">
            <w:pPr>
              <w:rPr>
                <w:rFonts w:ascii="Times New Roman" w:eastAsia="Calibri" w:hAnsi="Times New Roman" w:cs="Times New Roman"/>
                <w:szCs w:val="24"/>
                <w:lang w:val="en-US" w:eastAsia="en-GB"/>
              </w:rPr>
            </w:pPr>
          </w:p>
          <w:p w14:paraId="08D581D1" w14:textId="77777777" w:rsidR="004F32B2" w:rsidRPr="00C705C1" w:rsidRDefault="004F32B2" w:rsidP="004F32B2">
            <w:pPr>
              <w:tabs>
                <w:tab w:val="left" w:pos="960"/>
              </w:tabs>
              <w:rPr>
                <w:rFonts w:ascii="Times New Roman" w:eastAsia="Calibri" w:hAnsi="Times New Roman" w:cs="Times New Roman"/>
                <w:szCs w:val="24"/>
                <w:lang w:val="en-US" w:eastAsia="en-GB"/>
              </w:rPr>
            </w:pPr>
            <w:r w:rsidRPr="00C705C1">
              <w:rPr>
                <w:rFonts w:ascii="Times New Roman" w:eastAsia="Calibri" w:hAnsi="Times New Roman" w:cs="Times New Roman"/>
                <w:szCs w:val="24"/>
                <w:lang w:val="en-US" w:eastAsia="en-GB"/>
              </w:rPr>
              <w:tab/>
            </w:r>
          </w:p>
        </w:tc>
        <w:tc>
          <w:tcPr>
            <w:tcW w:w="4644" w:type="dxa"/>
            <w:tcBorders>
              <w:top w:val="single" w:sz="4" w:space="0" w:color="auto"/>
              <w:left w:val="single" w:sz="4" w:space="0" w:color="auto"/>
              <w:bottom w:val="single" w:sz="4" w:space="0" w:color="auto"/>
              <w:right w:val="single" w:sz="4" w:space="0" w:color="auto"/>
            </w:tcBorders>
          </w:tcPr>
          <w:p w14:paraId="01E1D9B7" w14:textId="77777777" w:rsidR="004F32B2" w:rsidRPr="00C705C1" w:rsidRDefault="004F32B2" w:rsidP="004F32B2">
            <w:pPr>
              <w:rPr>
                <w:rFonts w:ascii="Times New Roman" w:eastAsia="Calibri" w:hAnsi="Times New Roman" w:cs="Times New Roman"/>
                <w:noProof/>
                <w:szCs w:val="24"/>
                <w:lang w:val="en-US" w:eastAsia="en-GB"/>
              </w:rPr>
            </w:pPr>
          </w:p>
        </w:tc>
      </w:tr>
    </w:tbl>
    <w:p w14:paraId="0A465F6F" w14:textId="77777777" w:rsidR="004F32B2" w:rsidRPr="00C705C1" w:rsidRDefault="004F32B2" w:rsidP="004F32B2">
      <w:pPr>
        <w:spacing w:after="0"/>
        <w:rPr>
          <w:rFonts w:ascii="Times New Roman" w:eastAsia="Times New Roman" w:hAnsi="Times New Roman" w:cs="Times New Roman"/>
          <w:b/>
          <w:i/>
          <w:iCs/>
          <w:noProof/>
          <w:szCs w:val="24"/>
          <w:lang w:eastAsia="en-GB"/>
        </w:rPr>
        <w:sectPr w:rsidR="004F32B2" w:rsidRPr="00C705C1" w:rsidSect="004F32B2">
          <w:pgSz w:w="11906" w:h="16838"/>
          <w:pgMar w:top="1134" w:right="1134" w:bottom="1134" w:left="1134" w:header="567" w:footer="567" w:gutter="0"/>
          <w:cols w:space="720"/>
          <w:docGrid w:linePitch="326"/>
        </w:sectPr>
      </w:pPr>
    </w:p>
    <w:p w14:paraId="48C7DF18" w14:textId="77777777" w:rsidR="004F32B2" w:rsidRPr="00C705C1" w:rsidRDefault="004F32B2" w:rsidP="004F32B2">
      <w:pPr>
        <w:spacing w:after="240"/>
        <w:rPr>
          <w:rFonts w:ascii="Times New Roman" w:eastAsia="Calibri" w:hAnsi="Times New Roman" w:cs="Times New Roman"/>
          <w:b/>
          <w:noProof/>
          <w:szCs w:val="20"/>
          <w:u w:val="single"/>
          <w:lang w:eastAsia="en-GB"/>
        </w:rPr>
      </w:pPr>
      <w:r w:rsidRPr="00C705C1">
        <w:rPr>
          <w:rFonts w:ascii="Times New Roman" w:eastAsia="Calibri" w:hAnsi="Times New Roman" w:cs="Times New Roman"/>
          <w:b/>
          <w:noProof/>
          <w:szCs w:val="20"/>
          <w:u w:val="single"/>
          <w:lang w:eastAsia="en-GB"/>
        </w:rPr>
        <w:lastRenderedPageBreak/>
        <w:t>A.</w:t>
      </w:r>
      <w:r w:rsidRPr="00C705C1">
        <w:rPr>
          <w:rFonts w:ascii="Times New Roman" w:eastAsia="Calibri" w:hAnsi="Times New Roman" w:cs="Times New Roman"/>
          <w:b/>
          <w:noProof/>
          <w:szCs w:val="20"/>
          <w:u w:val="single"/>
          <w:lang w:eastAsia="en-GB"/>
        </w:rPr>
        <w:tab/>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67"/>
        <w:gridCol w:w="806"/>
        <w:gridCol w:w="823"/>
        <w:gridCol w:w="832"/>
        <w:gridCol w:w="849"/>
        <w:gridCol w:w="1208"/>
        <w:gridCol w:w="541"/>
        <w:gridCol w:w="934"/>
        <w:gridCol w:w="1105"/>
        <w:gridCol w:w="1225"/>
      </w:tblGrid>
      <w:tr w:rsidR="004F32B2" w:rsidRPr="00C705C1" w14:paraId="41253EA1" w14:textId="77777777" w:rsidTr="004F32B2">
        <w:tc>
          <w:tcPr>
            <w:tcW w:w="314" w:type="pct"/>
            <w:tcBorders>
              <w:top w:val="single" w:sz="4" w:space="0" w:color="auto"/>
              <w:left w:val="single" w:sz="4" w:space="0" w:color="auto"/>
              <w:bottom w:val="single" w:sz="4" w:space="0" w:color="auto"/>
              <w:right w:val="single" w:sz="4" w:space="0" w:color="auto"/>
            </w:tcBorders>
            <w:hideMark/>
          </w:tcPr>
          <w:p w14:paraId="36C67748"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 xml:space="preserve">Priority </w:t>
            </w:r>
          </w:p>
        </w:tc>
        <w:tc>
          <w:tcPr>
            <w:tcW w:w="252" w:type="pct"/>
            <w:tcBorders>
              <w:top w:val="single" w:sz="4" w:space="0" w:color="auto"/>
              <w:left w:val="single" w:sz="4" w:space="0" w:color="auto"/>
              <w:bottom w:val="single" w:sz="4" w:space="0" w:color="auto"/>
              <w:right w:val="single" w:sz="4" w:space="0" w:color="auto"/>
            </w:tcBorders>
            <w:hideMark/>
          </w:tcPr>
          <w:p w14:paraId="76DADDA5"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Fund</w:t>
            </w:r>
          </w:p>
        </w:tc>
        <w:tc>
          <w:tcPr>
            <w:tcW w:w="408" w:type="pct"/>
            <w:tcBorders>
              <w:top w:val="single" w:sz="4" w:space="0" w:color="auto"/>
              <w:left w:val="single" w:sz="4" w:space="0" w:color="auto"/>
              <w:bottom w:val="single" w:sz="4" w:space="0" w:color="auto"/>
              <w:right w:val="single" w:sz="4" w:space="0" w:color="auto"/>
            </w:tcBorders>
            <w:hideMark/>
          </w:tcPr>
          <w:p w14:paraId="4575F0A3"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 xml:space="preserve">Specific objective </w:t>
            </w:r>
          </w:p>
        </w:tc>
        <w:tc>
          <w:tcPr>
            <w:tcW w:w="408" w:type="pct"/>
            <w:tcBorders>
              <w:top w:val="single" w:sz="4" w:space="0" w:color="auto"/>
              <w:left w:val="single" w:sz="4" w:space="0" w:color="auto"/>
              <w:bottom w:val="single" w:sz="4" w:space="0" w:color="auto"/>
              <w:right w:val="single" w:sz="4" w:space="0" w:color="auto"/>
            </w:tcBorders>
            <w:hideMark/>
          </w:tcPr>
          <w:p w14:paraId="589D740E"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 xml:space="preserve">Category of region </w:t>
            </w:r>
          </w:p>
        </w:tc>
        <w:tc>
          <w:tcPr>
            <w:tcW w:w="417" w:type="pct"/>
            <w:tcBorders>
              <w:top w:val="single" w:sz="4" w:space="0" w:color="auto"/>
              <w:left w:val="single" w:sz="4" w:space="0" w:color="auto"/>
              <w:bottom w:val="single" w:sz="4" w:space="0" w:color="auto"/>
              <w:right w:val="single" w:sz="4" w:space="0" w:color="auto"/>
            </w:tcBorders>
            <w:hideMark/>
          </w:tcPr>
          <w:p w14:paraId="2B7A2AEF"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The amount covered by the financing not linked to cost</w:t>
            </w:r>
          </w:p>
        </w:tc>
        <w:tc>
          <w:tcPr>
            <w:tcW w:w="794" w:type="pct"/>
            <w:tcBorders>
              <w:top w:val="single" w:sz="4" w:space="0" w:color="auto"/>
              <w:left w:val="single" w:sz="4" w:space="0" w:color="auto"/>
              <w:bottom w:val="single" w:sz="4" w:space="0" w:color="auto"/>
              <w:right w:val="single" w:sz="4" w:space="0" w:color="auto"/>
            </w:tcBorders>
            <w:hideMark/>
          </w:tcPr>
          <w:p w14:paraId="08CDD13E"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Type(s) of operation</w:t>
            </w:r>
          </w:p>
        </w:tc>
        <w:tc>
          <w:tcPr>
            <w:tcW w:w="696" w:type="pct"/>
            <w:tcBorders>
              <w:top w:val="single" w:sz="4" w:space="0" w:color="auto"/>
              <w:left w:val="single" w:sz="4" w:space="0" w:color="auto"/>
              <w:bottom w:val="single" w:sz="4" w:space="0" w:color="auto"/>
              <w:right w:val="single" w:sz="4" w:space="0" w:color="auto"/>
            </w:tcBorders>
            <w:hideMark/>
          </w:tcPr>
          <w:p w14:paraId="5AE0F6C3"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Conditions to be fulfilled/results to be achieved</w:t>
            </w:r>
          </w:p>
        </w:tc>
        <w:tc>
          <w:tcPr>
            <w:tcW w:w="698" w:type="pct"/>
            <w:gridSpan w:val="2"/>
            <w:tcBorders>
              <w:top w:val="single" w:sz="4" w:space="0" w:color="auto"/>
              <w:left w:val="single" w:sz="4" w:space="0" w:color="auto"/>
              <w:bottom w:val="single" w:sz="4" w:space="0" w:color="auto"/>
              <w:right w:val="single" w:sz="4" w:space="0" w:color="auto"/>
            </w:tcBorders>
            <w:hideMark/>
          </w:tcPr>
          <w:p w14:paraId="03677C5F"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Corresponding indicator name(s)</w:t>
            </w:r>
          </w:p>
        </w:tc>
        <w:tc>
          <w:tcPr>
            <w:tcW w:w="507" w:type="pct"/>
            <w:tcBorders>
              <w:top w:val="single" w:sz="4" w:space="0" w:color="auto"/>
              <w:left w:val="single" w:sz="4" w:space="0" w:color="auto"/>
              <w:bottom w:val="single" w:sz="4" w:space="0" w:color="auto"/>
              <w:right w:val="single" w:sz="4" w:space="0" w:color="auto"/>
            </w:tcBorders>
            <w:hideMark/>
          </w:tcPr>
          <w:p w14:paraId="341B00B6"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Unit of measurement for the indicator</w:t>
            </w:r>
          </w:p>
        </w:tc>
        <w:tc>
          <w:tcPr>
            <w:tcW w:w="507" w:type="pct"/>
            <w:tcBorders>
              <w:top w:val="single" w:sz="4" w:space="0" w:color="auto"/>
              <w:left w:val="single" w:sz="4" w:space="0" w:color="auto"/>
              <w:bottom w:val="single" w:sz="4" w:space="0" w:color="auto"/>
              <w:right w:val="single" w:sz="4" w:space="0" w:color="auto"/>
            </w:tcBorders>
            <w:hideMark/>
          </w:tcPr>
          <w:p w14:paraId="0AF70270" w14:textId="77777777" w:rsidR="004F32B2" w:rsidRPr="00C705C1" w:rsidRDefault="004F32B2" w:rsidP="004F32B2">
            <w:pPr>
              <w:jc w:val="center"/>
              <w:rPr>
                <w:rFonts w:ascii="Times New Roman" w:eastAsia="Calibri" w:hAnsi="Times New Roman" w:cs="Times New Roman"/>
                <w:b/>
                <w:noProof/>
                <w:sz w:val="18"/>
                <w:szCs w:val="18"/>
                <w:lang w:val="en-US" w:eastAsia="en-GB"/>
              </w:rPr>
            </w:pPr>
            <w:r w:rsidRPr="00C705C1">
              <w:rPr>
                <w:rFonts w:ascii="Times New Roman" w:eastAsia="Calibri" w:hAnsi="Times New Roman" w:cs="Times New Roman"/>
                <w:b/>
                <w:noProof/>
                <w:sz w:val="18"/>
                <w:szCs w:val="18"/>
                <w:lang w:val="en-US" w:eastAsia="en-GB"/>
              </w:rPr>
              <w:t>Envisaged reimbursement to the beneficiaries</w:t>
            </w:r>
          </w:p>
        </w:tc>
      </w:tr>
      <w:tr w:rsidR="004F32B2" w:rsidRPr="00C705C1" w14:paraId="3DCC3164" w14:textId="77777777" w:rsidTr="004F32B2">
        <w:tc>
          <w:tcPr>
            <w:tcW w:w="314" w:type="pct"/>
            <w:tcBorders>
              <w:top w:val="single" w:sz="4" w:space="0" w:color="auto"/>
              <w:left w:val="single" w:sz="4" w:space="0" w:color="auto"/>
              <w:bottom w:val="single" w:sz="4" w:space="0" w:color="auto"/>
              <w:right w:val="single" w:sz="4" w:space="0" w:color="auto"/>
            </w:tcBorders>
          </w:tcPr>
          <w:p w14:paraId="4CE08C51"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14:paraId="5D73D37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3F85815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7FBF7DA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14:paraId="70457A50"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14:paraId="347243E0" w14:textId="77777777" w:rsidR="004F32B2" w:rsidRPr="00C705C1" w:rsidRDefault="004F32B2" w:rsidP="004F32B2">
            <w:pPr>
              <w:jc w:val="center"/>
              <w:rPr>
                <w:rFonts w:ascii="Times New Roman" w:eastAsia="Calibri" w:hAnsi="Times New Roman" w:cs="Times New Roman"/>
                <w:noProof/>
                <w:sz w:val="18"/>
                <w:szCs w:val="18"/>
                <w:highlight w:val="yellow"/>
                <w:lang w:val="en-US" w:eastAsia="en-GB"/>
              </w:rPr>
            </w:pPr>
          </w:p>
        </w:tc>
        <w:tc>
          <w:tcPr>
            <w:tcW w:w="696" w:type="pct"/>
            <w:tcBorders>
              <w:top w:val="single" w:sz="4" w:space="0" w:color="auto"/>
              <w:left w:val="single" w:sz="4" w:space="0" w:color="auto"/>
              <w:bottom w:val="single" w:sz="4" w:space="0" w:color="auto"/>
              <w:right w:val="single" w:sz="4" w:space="0" w:color="auto"/>
            </w:tcBorders>
          </w:tcPr>
          <w:p w14:paraId="1EA2C91C"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hideMark/>
          </w:tcPr>
          <w:p w14:paraId="6609FDC1"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 xml:space="preserve">Code </w:t>
            </w:r>
          </w:p>
        </w:tc>
        <w:tc>
          <w:tcPr>
            <w:tcW w:w="448" w:type="pct"/>
            <w:tcBorders>
              <w:top w:val="single" w:sz="4" w:space="0" w:color="auto"/>
              <w:left w:val="single" w:sz="4" w:space="0" w:color="auto"/>
              <w:bottom w:val="single" w:sz="4" w:space="0" w:color="auto"/>
              <w:right w:val="single" w:sz="4" w:space="0" w:color="auto"/>
            </w:tcBorders>
            <w:hideMark/>
          </w:tcPr>
          <w:p w14:paraId="2858B300"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Description</w:t>
            </w:r>
          </w:p>
        </w:tc>
        <w:tc>
          <w:tcPr>
            <w:tcW w:w="507" w:type="pct"/>
            <w:tcBorders>
              <w:top w:val="single" w:sz="4" w:space="0" w:color="auto"/>
              <w:left w:val="single" w:sz="4" w:space="0" w:color="auto"/>
              <w:bottom w:val="single" w:sz="4" w:space="0" w:color="auto"/>
              <w:right w:val="single" w:sz="4" w:space="0" w:color="auto"/>
            </w:tcBorders>
          </w:tcPr>
          <w:p w14:paraId="6DD7D154"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0B86648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r w:rsidR="004F32B2" w:rsidRPr="00C705C1" w14:paraId="5D692963" w14:textId="77777777" w:rsidTr="004F32B2">
        <w:tc>
          <w:tcPr>
            <w:tcW w:w="314" w:type="pct"/>
            <w:tcBorders>
              <w:top w:val="single" w:sz="4" w:space="0" w:color="auto"/>
              <w:left w:val="single" w:sz="4" w:space="0" w:color="auto"/>
              <w:bottom w:val="single" w:sz="4" w:space="0" w:color="auto"/>
              <w:right w:val="single" w:sz="4" w:space="0" w:color="auto"/>
            </w:tcBorders>
          </w:tcPr>
          <w:p w14:paraId="5D8F9DB2"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14:paraId="69A1A3BB"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7913369D"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712324A3"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14:paraId="6C4167F0"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14:paraId="243D6397" w14:textId="77777777" w:rsidR="004F32B2" w:rsidRPr="00C705C1" w:rsidRDefault="004F32B2" w:rsidP="004F32B2">
            <w:pPr>
              <w:jc w:val="center"/>
              <w:rPr>
                <w:rFonts w:ascii="Times New Roman" w:eastAsia="Calibri" w:hAnsi="Times New Roman" w:cs="Times New Roman"/>
                <w:i/>
                <w:noProof/>
                <w:sz w:val="18"/>
                <w:szCs w:val="18"/>
                <w:highlight w:val="yellow"/>
                <w:lang w:val="en-US" w:eastAsia="en-GB"/>
              </w:rPr>
            </w:pPr>
          </w:p>
        </w:tc>
        <w:tc>
          <w:tcPr>
            <w:tcW w:w="696" w:type="pct"/>
            <w:tcBorders>
              <w:top w:val="single" w:sz="4" w:space="0" w:color="auto"/>
              <w:left w:val="single" w:sz="4" w:space="0" w:color="auto"/>
              <w:bottom w:val="single" w:sz="4" w:space="0" w:color="auto"/>
              <w:right w:val="single" w:sz="4" w:space="0" w:color="auto"/>
            </w:tcBorders>
          </w:tcPr>
          <w:p w14:paraId="62226601"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14:paraId="5CB01F82"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14:paraId="6BB5B4B0"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34E1A472"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4F6E8174"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r>
      <w:tr w:rsidR="004F32B2" w:rsidRPr="00C705C1" w14:paraId="199825E0" w14:textId="77777777" w:rsidTr="004F32B2">
        <w:tc>
          <w:tcPr>
            <w:tcW w:w="314" w:type="pct"/>
            <w:tcBorders>
              <w:top w:val="single" w:sz="4" w:space="0" w:color="auto"/>
              <w:left w:val="single" w:sz="4" w:space="0" w:color="auto"/>
              <w:bottom w:val="single" w:sz="4" w:space="0" w:color="auto"/>
              <w:right w:val="single" w:sz="4" w:space="0" w:color="auto"/>
            </w:tcBorders>
          </w:tcPr>
          <w:p w14:paraId="2665AA89"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14:paraId="254C0F01"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71E86CE8"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7CA6EE6C"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14:paraId="2B15A60A" w14:textId="77777777" w:rsidR="004F32B2" w:rsidRPr="00C705C1" w:rsidRDefault="004F32B2" w:rsidP="004F32B2">
            <w:pPr>
              <w:jc w:val="center"/>
              <w:rPr>
                <w:rFonts w:ascii="Times New Roman" w:eastAsia="Calibri" w:hAnsi="Times New Roman" w:cs="Times New Roman"/>
                <w:b/>
                <w: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14:paraId="788F8A66" w14:textId="77777777" w:rsidR="004F32B2" w:rsidRPr="00C705C1" w:rsidRDefault="004F32B2" w:rsidP="004F32B2">
            <w:pPr>
              <w:jc w:val="center"/>
              <w:rPr>
                <w:rFonts w:ascii="Times New Roman" w:eastAsia="Calibri" w:hAnsi="Times New Roman" w:cs="Times New Roman"/>
                <w:i/>
                <w:noProof/>
                <w:sz w:val="18"/>
                <w:szCs w:val="18"/>
                <w:highlight w:val="yellow"/>
                <w:lang w:val="en-US" w:eastAsia="en-GB"/>
              </w:rPr>
            </w:pPr>
          </w:p>
        </w:tc>
        <w:tc>
          <w:tcPr>
            <w:tcW w:w="696" w:type="pct"/>
            <w:tcBorders>
              <w:top w:val="single" w:sz="4" w:space="0" w:color="auto"/>
              <w:left w:val="single" w:sz="4" w:space="0" w:color="auto"/>
              <w:bottom w:val="single" w:sz="4" w:space="0" w:color="auto"/>
              <w:right w:val="single" w:sz="4" w:space="0" w:color="auto"/>
            </w:tcBorders>
          </w:tcPr>
          <w:p w14:paraId="35BD50CF"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14:paraId="3AD1E273"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14:paraId="20E93A09"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2E642018"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523014BB" w14:textId="77777777" w:rsidR="004F32B2" w:rsidRPr="00C705C1" w:rsidRDefault="004F32B2" w:rsidP="004F32B2">
            <w:pPr>
              <w:jc w:val="center"/>
              <w:rPr>
                <w:rFonts w:ascii="Times New Roman" w:eastAsia="Calibri" w:hAnsi="Times New Roman" w:cs="Times New Roman"/>
                <w:i/>
                <w:noProof/>
                <w:sz w:val="18"/>
                <w:szCs w:val="18"/>
                <w:lang w:val="en-US" w:eastAsia="en-GB"/>
              </w:rPr>
            </w:pPr>
          </w:p>
        </w:tc>
      </w:tr>
      <w:tr w:rsidR="004F32B2" w:rsidRPr="00C705C1" w14:paraId="40B990B6" w14:textId="77777777" w:rsidTr="004F32B2">
        <w:tc>
          <w:tcPr>
            <w:tcW w:w="314" w:type="pct"/>
            <w:tcBorders>
              <w:top w:val="single" w:sz="4" w:space="0" w:color="auto"/>
              <w:left w:val="single" w:sz="4" w:space="0" w:color="auto"/>
              <w:bottom w:val="single" w:sz="4" w:space="0" w:color="auto"/>
              <w:right w:val="single" w:sz="4" w:space="0" w:color="auto"/>
            </w:tcBorders>
          </w:tcPr>
          <w:p w14:paraId="7CF1B0FA"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14:paraId="5F1F6646"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52A36438"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61489B8C"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14:paraId="3984369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14:paraId="202EBB1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696" w:type="pct"/>
            <w:tcBorders>
              <w:top w:val="single" w:sz="4" w:space="0" w:color="auto"/>
              <w:left w:val="single" w:sz="4" w:space="0" w:color="auto"/>
              <w:bottom w:val="single" w:sz="4" w:space="0" w:color="auto"/>
              <w:right w:val="single" w:sz="4" w:space="0" w:color="auto"/>
            </w:tcBorders>
          </w:tcPr>
          <w:p w14:paraId="3BCCF7D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14:paraId="414DB932"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14:paraId="5DC679D2"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223C522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7F281BA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r w:rsidR="004F32B2" w:rsidRPr="00C705C1" w14:paraId="732AE439" w14:textId="77777777" w:rsidTr="004F32B2">
        <w:tc>
          <w:tcPr>
            <w:tcW w:w="314" w:type="pct"/>
            <w:tcBorders>
              <w:top w:val="single" w:sz="4" w:space="0" w:color="auto"/>
              <w:left w:val="single" w:sz="4" w:space="0" w:color="auto"/>
              <w:bottom w:val="single" w:sz="4" w:space="0" w:color="auto"/>
              <w:right w:val="single" w:sz="4" w:space="0" w:color="auto"/>
            </w:tcBorders>
          </w:tcPr>
          <w:p w14:paraId="29F1750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14:paraId="2F2452E2"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1F8C75C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6A90212C"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14:paraId="36557DCF"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14:paraId="08C84C76"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696" w:type="pct"/>
            <w:tcBorders>
              <w:top w:val="single" w:sz="4" w:space="0" w:color="auto"/>
              <w:left w:val="single" w:sz="4" w:space="0" w:color="auto"/>
              <w:bottom w:val="single" w:sz="4" w:space="0" w:color="auto"/>
              <w:right w:val="single" w:sz="4" w:space="0" w:color="auto"/>
            </w:tcBorders>
          </w:tcPr>
          <w:p w14:paraId="072A11AE"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14:paraId="73F4E646"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14:paraId="1532EFC3"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5E24C7B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440E499D"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r w:rsidR="004F32B2" w:rsidRPr="00C705C1" w14:paraId="5A77C55B" w14:textId="77777777" w:rsidTr="004F32B2">
        <w:trPr>
          <w:trHeight w:val="1064"/>
        </w:trPr>
        <w:tc>
          <w:tcPr>
            <w:tcW w:w="314" w:type="pct"/>
            <w:tcBorders>
              <w:top w:val="single" w:sz="4" w:space="0" w:color="auto"/>
              <w:left w:val="single" w:sz="4" w:space="0" w:color="auto"/>
              <w:bottom w:val="single" w:sz="4" w:space="0" w:color="auto"/>
              <w:right w:val="single" w:sz="4" w:space="0" w:color="auto"/>
            </w:tcBorders>
            <w:hideMark/>
          </w:tcPr>
          <w:p w14:paraId="4F8256E4" w14:textId="77777777" w:rsidR="004F32B2" w:rsidRPr="00C705C1" w:rsidRDefault="004F32B2" w:rsidP="004F32B2">
            <w:pPr>
              <w:jc w:val="center"/>
              <w:rPr>
                <w:rFonts w:ascii="Times New Roman" w:eastAsia="Calibri" w:hAnsi="Times New Roman" w:cs="Times New Roman"/>
                <w:noProof/>
                <w:sz w:val="18"/>
                <w:szCs w:val="18"/>
                <w:lang w:val="en-US" w:eastAsia="en-GB"/>
              </w:rPr>
            </w:pPr>
            <w:r w:rsidRPr="00C705C1">
              <w:rPr>
                <w:rFonts w:ascii="Times New Roman" w:eastAsia="Calibri" w:hAnsi="Times New Roman" w:cs="Times New Roman"/>
                <w:noProof/>
                <w:sz w:val="18"/>
                <w:szCs w:val="18"/>
                <w:lang w:val="en-US" w:eastAsia="en-GB"/>
              </w:rPr>
              <w:t>The overall amount covered</w:t>
            </w:r>
          </w:p>
        </w:tc>
        <w:tc>
          <w:tcPr>
            <w:tcW w:w="252" w:type="pct"/>
            <w:tcBorders>
              <w:top w:val="single" w:sz="4" w:space="0" w:color="auto"/>
              <w:left w:val="single" w:sz="4" w:space="0" w:color="auto"/>
              <w:bottom w:val="single" w:sz="4" w:space="0" w:color="auto"/>
              <w:right w:val="single" w:sz="4" w:space="0" w:color="auto"/>
            </w:tcBorders>
          </w:tcPr>
          <w:p w14:paraId="564C5027"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48ABD484"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14:paraId="03049875"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14:paraId="62598570"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14:paraId="1F60F7BA"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696" w:type="pct"/>
            <w:tcBorders>
              <w:top w:val="single" w:sz="4" w:space="0" w:color="auto"/>
              <w:left w:val="single" w:sz="4" w:space="0" w:color="auto"/>
              <w:bottom w:val="single" w:sz="4" w:space="0" w:color="auto"/>
              <w:right w:val="single" w:sz="4" w:space="0" w:color="auto"/>
            </w:tcBorders>
          </w:tcPr>
          <w:p w14:paraId="660C6379"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14:paraId="04510F0C"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14:paraId="34BAFD07"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0489BBD4"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14:paraId="32F77607" w14:textId="77777777" w:rsidR="004F32B2" w:rsidRPr="00C705C1" w:rsidRDefault="004F32B2" w:rsidP="004F32B2">
            <w:pPr>
              <w:jc w:val="center"/>
              <w:rPr>
                <w:rFonts w:ascii="Times New Roman" w:eastAsia="Calibri" w:hAnsi="Times New Roman" w:cs="Times New Roman"/>
                <w:noProof/>
                <w:sz w:val="18"/>
                <w:szCs w:val="18"/>
                <w:lang w:val="en-US" w:eastAsia="en-GB"/>
              </w:rPr>
            </w:pPr>
          </w:p>
        </w:tc>
      </w:tr>
    </w:tbl>
    <w:p w14:paraId="3FDB1398" w14:textId="77777777" w:rsidR="004F32B2" w:rsidRPr="00C705C1" w:rsidRDefault="004F32B2" w:rsidP="004F32B2">
      <w:pPr>
        <w:rPr>
          <w:rFonts w:ascii="Times New Roman" w:eastAsia="Calibri" w:hAnsi="Times New Roman" w:cs="Times New Roman"/>
          <w:b/>
          <w:noProof/>
          <w:szCs w:val="20"/>
          <w:u w:val="single"/>
          <w:lang w:eastAsia="en-GB"/>
        </w:rPr>
      </w:pPr>
    </w:p>
    <w:p w14:paraId="528B7866" w14:textId="77777777" w:rsidR="004F32B2" w:rsidRPr="00C705C1" w:rsidRDefault="004F32B2" w:rsidP="004F32B2">
      <w:pPr>
        <w:rPr>
          <w:rFonts w:ascii="Times New Roman" w:eastAsia="Calibri" w:hAnsi="Times New Roman" w:cs="Times New Roman"/>
          <w:b/>
          <w:noProof/>
          <w:szCs w:val="20"/>
          <w:u w:val="single"/>
          <w:lang w:eastAsia="en-GB"/>
        </w:rPr>
      </w:pPr>
      <w:r w:rsidRPr="00C705C1">
        <w:rPr>
          <w:rFonts w:ascii="Times New Roman" w:eastAsia="Calibri" w:hAnsi="Times New Roman" w:cs="Times New Roman"/>
          <w:b/>
          <w:noProof/>
          <w:szCs w:val="20"/>
          <w:u w:val="single"/>
          <w:lang w:eastAsia="en-GB"/>
        </w:rPr>
        <w:t>B. Details by type of operation (to be completed for every type of operation)</w:t>
      </w:r>
    </w:p>
    <w:p w14:paraId="4B96B426" w14:textId="77777777" w:rsidR="004F32B2" w:rsidRPr="00C705C1" w:rsidRDefault="004F32B2" w:rsidP="004F32B2">
      <w:pPr>
        <w:rPr>
          <w:rFonts w:ascii="Times New Roman" w:eastAsia="Calibri" w:hAnsi="Times New Roman" w:cs="Times New Roman"/>
          <w:noProof/>
          <w:szCs w:val="20"/>
          <w:lang w:eastAsia="en-GB"/>
        </w:rPr>
      </w:pPr>
      <w:r w:rsidRPr="00C705C1">
        <w:rPr>
          <w:rFonts w:ascii="Times New Roman" w:eastAsia="Calibri" w:hAnsi="Times New Roman" w:cs="Times New Roman"/>
          <w:noProof/>
          <w:szCs w:val="20"/>
          <w:lang w:eastAsia="en-GB"/>
        </w:rPr>
        <w:t>Types of operation:</w:t>
      </w:r>
    </w:p>
    <w:tbl>
      <w:tblPr>
        <w:tblW w:w="8946" w:type="dxa"/>
        <w:tblInd w:w="93" w:type="dxa"/>
        <w:tblLook w:val="04A0" w:firstRow="1" w:lastRow="0" w:firstColumn="1" w:lastColumn="0" w:noHBand="0" w:noVBand="1"/>
      </w:tblPr>
      <w:tblGrid>
        <w:gridCol w:w="4095"/>
        <w:gridCol w:w="2280"/>
        <w:gridCol w:w="1474"/>
        <w:gridCol w:w="1097"/>
      </w:tblGrid>
      <w:tr w:rsidR="004F32B2" w:rsidRPr="00C705C1" w14:paraId="300C97E6"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F8A0080"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C422184"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539B195A"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E2C2F50"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30200B52"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p w14:paraId="585F1AFC"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25788B8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0286971"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961BC10"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5B7E3876"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C8CA5FD"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AC89162"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3E5C0948"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448FB3C"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1.5 Indicator definition</w:t>
            </w:r>
            <w:r w:rsidRPr="00C705C1">
              <w:rPr>
                <w:rFonts w:ascii="Times New Roman" w:eastAsia="Calibri" w:hAnsi="Times New Roman" w:cs="Times New Roman"/>
                <w:noProof/>
                <w:szCs w:val="20"/>
                <w:lang w:val="en-US" w:eastAsia="en-GB"/>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EDAE3A5" w14:textId="77777777" w:rsidR="004F32B2" w:rsidRPr="00C705C1" w:rsidRDefault="004F32B2" w:rsidP="004F32B2">
            <w:pPr>
              <w:spacing w:after="60"/>
              <w:rPr>
                <w:rFonts w:ascii="Times New Roman" w:eastAsia="Calibri" w:hAnsi="Times New Roman" w:cs="Times New Roman"/>
                <w:noProof/>
                <w:szCs w:val="20"/>
                <w:lang w:val="en-US" w:eastAsia="en-GB"/>
              </w:rPr>
            </w:pPr>
          </w:p>
        </w:tc>
      </w:tr>
      <w:tr w:rsidR="004F32B2" w:rsidRPr="00C705C1" w14:paraId="77476D86"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BDCEEEA"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 xml:space="preserve">1.6 </w:t>
            </w:r>
            <w:r w:rsidRPr="00C705C1">
              <w:rPr>
                <w:rFonts w:ascii="Times New Roman" w:eastAsia="Calibri" w:hAnsi="Times New Roman" w:cs="Times New Roman"/>
                <w:noProof/>
                <w:szCs w:val="20"/>
                <w:lang w:val="en-US" w:eastAsia="en-GB"/>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5C66618"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27B29B3B" w14:textId="77777777" w:rsidTr="004F32B2">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14:paraId="0A41A079"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14:paraId="12B5FFED"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B27E2E3"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Date</w:t>
            </w:r>
          </w:p>
        </w:tc>
        <w:tc>
          <w:tcPr>
            <w:tcW w:w="1097" w:type="dxa"/>
            <w:tcBorders>
              <w:top w:val="single" w:sz="4" w:space="0" w:color="auto"/>
              <w:left w:val="single" w:sz="4" w:space="0" w:color="auto"/>
              <w:bottom w:val="single" w:sz="4" w:space="0" w:color="auto"/>
              <w:right w:val="single" w:sz="4" w:space="0" w:color="auto"/>
            </w:tcBorders>
            <w:vAlign w:val="center"/>
            <w:hideMark/>
          </w:tcPr>
          <w:p w14:paraId="74381CB7"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Amounts</w:t>
            </w:r>
          </w:p>
        </w:tc>
      </w:tr>
      <w:tr w:rsidR="004F32B2" w:rsidRPr="00C705C1" w14:paraId="1FFB8D35"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9FEED" w14:textId="77777777" w:rsidR="004F32B2" w:rsidRPr="00C705C1" w:rsidRDefault="004F32B2" w:rsidP="004F32B2">
            <w:pPr>
              <w:spacing w:after="0"/>
              <w:rPr>
                <w:rFonts w:ascii="Times New Roman" w:eastAsia="Calibri" w:hAnsi="Times New Roman" w:cs="Times New Roman"/>
                <w:bCs/>
                <w:noProof/>
                <w:szCs w:val="20"/>
                <w:lang w:val="en-US"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56B5916E"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0E98FFCE"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1E9A4952"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4567A64C"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4E97F" w14:textId="77777777" w:rsidR="004F32B2" w:rsidRPr="00C705C1" w:rsidRDefault="004F32B2" w:rsidP="004F32B2">
            <w:pPr>
              <w:spacing w:after="0"/>
              <w:rPr>
                <w:rFonts w:ascii="Times New Roman" w:eastAsia="Calibri" w:hAnsi="Times New Roman" w:cs="Times New Roman"/>
                <w:bCs/>
                <w:noProof/>
                <w:szCs w:val="20"/>
                <w:lang w:val="en-US"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0A5E6C4E"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636DA488"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004DD817"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2DE806D8"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34639770"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1.8 Total amount (including EU and 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BB58624"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19E8443E"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395B585F"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bCs/>
                <w:noProof/>
                <w:szCs w:val="20"/>
                <w:lang w:val="en-US" w:eastAsia="en-GB"/>
              </w:rPr>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005A0E6E" w14:textId="77777777" w:rsidR="004F32B2" w:rsidRPr="00C705C1" w:rsidRDefault="004F32B2" w:rsidP="004F32B2">
            <w:pPr>
              <w:spacing w:after="60"/>
              <w:jc w:val="center"/>
              <w:rPr>
                <w:rFonts w:ascii="Times New Roman" w:eastAsia="Calibri" w:hAnsi="Times New Roman" w:cs="Times New Roman"/>
                <w:i/>
                <w:noProof/>
                <w:szCs w:val="20"/>
                <w:lang w:val="en-US" w:eastAsia="en-GB"/>
              </w:rPr>
            </w:pPr>
          </w:p>
        </w:tc>
      </w:tr>
      <w:tr w:rsidR="004F32B2" w:rsidRPr="00C705C1" w14:paraId="5425BE95"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7E8EAD6D" w14:textId="77777777" w:rsidR="004F32B2" w:rsidRPr="00C705C1" w:rsidRDefault="004F32B2" w:rsidP="004F32B2">
            <w:pPr>
              <w:spacing w:after="60"/>
              <w:rPr>
                <w:rFonts w:ascii="Times New Roman" w:eastAsia="Calibri" w:hAnsi="Times New Roman" w:cs="Times New Roman"/>
                <w:noProof/>
                <w:szCs w:val="20"/>
                <w:lang w:val="en-US" w:eastAsia="en-GB"/>
              </w:rPr>
            </w:pPr>
            <w:r w:rsidRPr="00C705C1">
              <w:rPr>
                <w:rFonts w:ascii="Times New Roman" w:eastAsia="Calibri" w:hAnsi="Times New Roman" w:cs="Times New Roman"/>
                <w:bCs/>
                <w:noProof/>
                <w:szCs w:val="20"/>
                <w:lang w:val="en-US" w:eastAsia="en-GB"/>
              </w:rPr>
              <w:lastRenderedPageBreak/>
              <w:t xml:space="preserve">1.10 </w:t>
            </w:r>
            <w:r w:rsidRPr="00C705C1">
              <w:rPr>
                <w:rFonts w:ascii="Times New Roman" w:eastAsia="Calibri" w:hAnsi="Times New Roman" w:cs="Times New Roman"/>
                <w:noProof/>
                <w:szCs w:val="20"/>
                <w:lang w:val="en-US" w:eastAsia="en-GB"/>
              </w:rPr>
              <w:t>Verification of the achievement of the result or condition (and where relevant, the intermediate deliverables)</w:t>
            </w:r>
          </w:p>
          <w:p w14:paraId="42A031EE" w14:textId="77777777" w:rsidR="004F32B2" w:rsidRPr="00C705C1" w:rsidRDefault="004F32B2" w:rsidP="004F32B2">
            <w:pPr>
              <w:spacing w:after="60"/>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describe what document(s) will be used to verify the achievement of the result or condition</w:t>
            </w:r>
          </w:p>
          <w:p w14:paraId="16A842C4" w14:textId="77777777" w:rsidR="004F32B2" w:rsidRPr="00C705C1" w:rsidRDefault="004F32B2" w:rsidP="004F32B2">
            <w:pPr>
              <w:spacing w:after="60"/>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describe what will be checked during management verifications (including on-the-spot), and by whom.</w:t>
            </w:r>
          </w:p>
          <w:p w14:paraId="501621BC" w14:textId="77777777" w:rsidR="004F32B2" w:rsidRPr="00C705C1" w:rsidRDefault="004F32B2" w:rsidP="004F32B2">
            <w:pPr>
              <w:spacing w:after="60"/>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 xml:space="preserve">- describe what are the arrangements to collect and store the data/documents  </w:t>
            </w:r>
          </w:p>
          <w:p w14:paraId="7C18FC8A" w14:textId="77777777" w:rsidR="004F32B2" w:rsidRPr="00C705C1" w:rsidRDefault="004F32B2" w:rsidP="004F32B2">
            <w:pPr>
              <w:spacing w:after="60"/>
              <w:rPr>
                <w:rFonts w:ascii="Times New Roman" w:eastAsia="Calibri" w:hAnsi="Times New Roman" w:cs="Times New Roman"/>
                <w:bCs/>
                <w:noProof/>
                <w:szCs w:val="20"/>
                <w:lang w:val="en-US" w:eastAsia="en-GB"/>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59D32C4"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p w14:paraId="5AB17420"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p w14:paraId="64C0D12E"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r w:rsidR="004F32B2" w:rsidRPr="00C705C1" w14:paraId="2FDE50DC"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70D310C" w14:textId="77777777" w:rsidR="004F32B2" w:rsidRPr="00C705C1" w:rsidRDefault="004F32B2" w:rsidP="004F32B2">
            <w:pPr>
              <w:spacing w:after="60"/>
              <w:rPr>
                <w:rFonts w:ascii="Times New Roman" w:eastAsia="Calibri" w:hAnsi="Times New Roman" w:cs="Times New Roman"/>
                <w:noProof/>
                <w:szCs w:val="20"/>
                <w:lang w:val="en-US" w:eastAsia="en-GB"/>
              </w:rPr>
            </w:pPr>
            <w:r w:rsidRPr="00C705C1">
              <w:rPr>
                <w:rFonts w:ascii="Times New Roman" w:eastAsia="Calibri" w:hAnsi="Times New Roman" w:cs="Times New Roman"/>
                <w:noProof/>
                <w:szCs w:val="20"/>
                <w:lang w:val="en-US" w:eastAsia="en-GB"/>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01F67CF" w14:textId="77777777" w:rsidR="004F32B2" w:rsidRPr="00C705C1" w:rsidRDefault="004F32B2" w:rsidP="004F32B2">
            <w:pPr>
              <w:spacing w:after="60"/>
              <w:jc w:val="center"/>
              <w:rPr>
                <w:rFonts w:ascii="Times New Roman" w:eastAsia="Calibri" w:hAnsi="Times New Roman" w:cs="Times New Roman"/>
                <w:b/>
                <w:noProof/>
                <w:szCs w:val="20"/>
                <w:u w:val="single"/>
                <w:lang w:val="en-US" w:eastAsia="en-GB"/>
              </w:rPr>
            </w:pPr>
          </w:p>
        </w:tc>
      </w:tr>
      <w:tr w:rsidR="004F32B2" w:rsidRPr="00C705C1" w14:paraId="3605557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7ED0C788" w14:textId="77777777" w:rsidR="004F32B2" w:rsidRPr="00C705C1" w:rsidRDefault="004F32B2" w:rsidP="004F32B2">
            <w:pPr>
              <w:spacing w:after="60"/>
              <w:rPr>
                <w:rFonts w:ascii="Times New Roman" w:eastAsia="Calibri" w:hAnsi="Times New Roman" w:cs="Times New Roman"/>
                <w:noProof/>
                <w:szCs w:val="20"/>
                <w:lang w:val="en-US" w:eastAsia="fr-LU"/>
              </w:rPr>
            </w:pPr>
            <w:r w:rsidRPr="00C705C1">
              <w:rPr>
                <w:rFonts w:ascii="Times New Roman" w:eastAsia="Calibri" w:hAnsi="Times New Roman" w:cs="Times New Roman"/>
                <w:noProof/>
                <w:szCs w:val="20"/>
                <w:lang w:val="en-US" w:eastAsia="en-GB"/>
              </w:rPr>
              <w:t xml:space="preserve">1.11 </w:t>
            </w:r>
            <w:r w:rsidRPr="00C705C1">
              <w:rPr>
                <w:rFonts w:ascii="Times New Roman" w:eastAsia="Calibri" w:hAnsi="Times New Roman" w:cs="Times New Roman"/>
                <w:noProof/>
                <w:szCs w:val="20"/>
                <w:lang w:val="en-US" w:eastAsia="fr-LU"/>
              </w:rPr>
              <w:t xml:space="preserve">Arrangements to ensure the audit trail </w:t>
            </w:r>
          </w:p>
          <w:p w14:paraId="2A83B4C7" w14:textId="77777777" w:rsidR="004F32B2" w:rsidRPr="00C705C1" w:rsidRDefault="004F32B2" w:rsidP="004F32B2">
            <w:pPr>
              <w:spacing w:after="60"/>
              <w:rPr>
                <w:rFonts w:ascii="Times New Roman" w:eastAsia="Calibri" w:hAnsi="Times New Roman" w:cs="Times New Roman"/>
                <w:bCs/>
                <w:noProof/>
                <w:szCs w:val="20"/>
                <w:lang w:val="en-US" w:eastAsia="en-GB"/>
              </w:rPr>
            </w:pPr>
            <w:r w:rsidRPr="00C705C1">
              <w:rPr>
                <w:rFonts w:ascii="Times New Roman" w:eastAsia="Calibri" w:hAnsi="Times New Roman" w:cs="Times New Roman"/>
                <w:noProof/>
                <w:szCs w:val="20"/>
                <w:lang w:val="en-US"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9BB0040" w14:textId="77777777" w:rsidR="004F32B2" w:rsidRPr="00C705C1" w:rsidRDefault="004F32B2" w:rsidP="004F32B2">
            <w:pPr>
              <w:spacing w:after="60"/>
              <w:jc w:val="center"/>
              <w:rPr>
                <w:rFonts w:ascii="Times New Roman" w:eastAsia="Calibri" w:hAnsi="Times New Roman" w:cs="Times New Roman"/>
                <w:noProof/>
                <w:szCs w:val="20"/>
                <w:lang w:val="en-US" w:eastAsia="en-GB"/>
              </w:rPr>
            </w:pPr>
          </w:p>
        </w:tc>
      </w:tr>
    </w:tbl>
    <w:p w14:paraId="05ABA0C1" w14:textId="77777777" w:rsidR="004F32B2" w:rsidRPr="00C705C1" w:rsidRDefault="004F32B2" w:rsidP="004F32B2">
      <w:pPr>
        <w:spacing w:after="0"/>
        <w:rPr>
          <w:rFonts w:ascii="Times New Roman" w:hAnsi="Times New Roman" w:cs="Times New Roman"/>
          <w:noProof/>
        </w:rPr>
        <w:sectPr w:rsidR="004F32B2" w:rsidRPr="00C705C1" w:rsidSect="004F32B2">
          <w:pgSz w:w="11906" w:h="16838"/>
          <w:pgMar w:top="1134" w:right="1134" w:bottom="1134" w:left="1134" w:header="567" w:footer="567" w:gutter="0"/>
          <w:cols w:space="720"/>
          <w:docGrid w:linePitch="326"/>
        </w:sectPr>
      </w:pPr>
    </w:p>
    <w:p w14:paraId="2442B148" w14:textId="77777777" w:rsidR="004F32B2" w:rsidRPr="00C705C1" w:rsidRDefault="004F32B2" w:rsidP="004F32B2">
      <w:pPr>
        <w:rPr>
          <w:rFonts w:ascii="Times New Roman" w:eastAsia="Times New Roman" w:hAnsi="Times New Roman" w:cs="Times New Roman"/>
          <w:b/>
          <w:i/>
          <w:noProof/>
          <w:szCs w:val="24"/>
        </w:rPr>
      </w:pPr>
      <w:r w:rsidRPr="00C705C1">
        <w:rPr>
          <w:rFonts w:ascii="Times New Roman" w:eastAsia="Times New Roman" w:hAnsi="Times New Roman" w:cs="Times New Roman"/>
          <w:b/>
          <w:i/>
          <w:noProof/>
          <w:szCs w:val="24"/>
        </w:rPr>
        <w:lastRenderedPageBreak/>
        <w:t xml:space="preserve">Appendix 2a: </w:t>
      </w:r>
      <w:r w:rsidRPr="00C705C1">
        <w:rPr>
          <w:rFonts w:ascii="Times New Roman" w:eastAsia="Times New Roman" w:hAnsi="Times New Roman" w:cs="Times New Roman"/>
          <w:b/>
          <w:i/>
          <w:noProof/>
          <w:szCs w:val="24"/>
        </w:rPr>
        <w:tab/>
        <w:t>List of planned operations of strategic importance- Article 17(3)</w:t>
      </w:r>
    </w:p>
    <w:p w14:paraId="2D97CE3B" w14:textId="77777777" w:rsidR="004F32B2" w:rsidRPr="00C705C1" w:rsidRDefault="004F32B2" w:rsidP="004F32B2">
      <w:pPr>
        <w:rPr>
          <w:rFonts w:ascii="Times New Roman" w:hAnsi="Times New Roman" w:cs="Times New Roman"/>
          <w:b/>
          <w:strike/>
          <w:noProof/>
          <w:szCs w:val="24"/>
        </w:rPr>
      </w:pPr>
    </w:p>
    <w:p w14:paraId="33CF7451" w14:textId="77777777" w:rsidR="004F32B2" w:rsidRPr="00C705C1" w:rsidRDefault="004F32B2" w:rsidP="004F32B2">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i/>
          <w:noProof/>
        </w:rPr>
      </w:pPr>
      <w:r w:rsidRPr="00C705C1">
        <w:rPr>
          <w:rFonts w:ascii="Times New Roman" w:eastAsia="Times New Roman" w:hAnsi="Times New Roman" w:cs="Times New Roman"/>
          <w:i/>
          <w:iCs/>
          <w:noProof/>
          <w:szCs w:val="24"/>
        </w:rPr>
        <w:t>Text field [2 000]</w:t>
      </w:r>
    </w:p>
    <w:p w14:paraId="38AE1AD2" w14:textId="77777777" w:rsidR="004F32B2" w:rsidRPr="00C705C1" w:rsidRDefault="004F32B2" w:rsidP="004F32B2">
      <w:pPr>
        <w:rPr>
          <w:rFonts w:ascii="Times New Roman" w:hAnsi="Times New Roman" w:cs="Times New Roman"/>
        </w:rPr>
      </w:pPr>
    </w:p>
    <w:p w14:paraId="0A47CA80" w14:textId="77777777" w:rsidR="004F32B2" w:rsidRPr="00C705C1" w:rsidRDefault="004F32B2" w:rsidP="004F32B2">
      <w:pPr>
        <w:rPr>
          <w:rFonts w:ascii="Times New Roman" w:hAnsi="Times New Roman" w:cs="Times New Roman"/>
          <w:b/>
          <w:noProof/>
          <w:szCs w:val="24"/>
          <w:u w:val="single"/>
        </w:rPr>
      </w:pPr>
    </w:p>
    <w:p w14:paraId="7F304CAA" w14:textId="77777777" w:rsidR="004F32B2" w:rsidRPr="00C705C1" w:rsidRDefault="004F32B2" w:rsidP="004F32B2">
      <w:pPr>
        <w:rPr>
          <w:rFonts w:ascii="Times New Roman" w:hAnsi="Times New Roman" w:cs="Times New Roman"/>
          <w:strike/>
        </w:rPr>
      </w:pPr>
    </w:p>
    <w:p w14:paraId="665779A1" w14:textId="4300FE14" w:rsidR="004F32B2" w:rsidRPr="00C705C1" w:rsidRDefault="004F32B2" w:rsidP="00471997">
      <w:pPr>
        <w:rPr>
          <w:rFonts w:ascii="Times New Roman" w:hAnsi="Times New Roman" w:cs="Times New Roman"/>
          <w:b/>
          <w:noProof/>
          <w:szCs w:val="24"/>
        </w:rPr>
      </w:pPr>
      <w:r w:rsidRPr="00C705C1">
        <w:rPr>
          <w:rFonts w:ascii="Times New Roman" w:eastAsia="Times New Roman" w:hAnsi="Times New Roman" w:cs="Times New Roman"/>
          <w:b/>
          <w:i/>
          <w:strike/>
          <w:noProof/>
          <w:szCs w:val="24"/>
        </w:rPr>
        <w:br w:type="page"/>
      </w:r>
      <w:r w:rsidRPr="00C705C1">
        <w:rPr>
          <w:rFonts w:ascii="Times New Roman" w:eastAsia="Times New Roman" w:hAnsi="Times New Roman" w:cs="Times New Roman"/>
          <w:b/>
          <w:i/>
          <w:noProof/>
          <w:szCs w:val="24"/>
        </w:rPr>
        <w:lastRenderedPageBreak/>
        <w:t xml:space="preserve">Appendix 4: </w:t>
      </w:r>
      <w:r w:rsidRPr="00C705C1">
        <w:rPr>
          <w:rFonts w:ascii="Times New Roman" w:eastAsia="Times New Roman" w:hAnsi="Times New Roman" w:cs="Times New Roman"/>
          <w:b/>
          <w:i/>
          <w:noProof/>
          <w:szCs w:val="24"/>
        </w:rPr>
        <w:tab/>
      </w:r>
      <w:r w:rsidRPr="00C705C1">
        <w:rPr>
          <w:rFonts w:ascii="Times New Roman" w:hAnsi="Times New Roman" w:cs="Times New Roman"/>
          <w:b/>
          <w:noProof/>
          <w:szCs w:val="24"/>
        </w:rPr>
        <w:t>EMFF action plan for each outermost region</w:t>
      </w:r>
    </w:p>
    <w:p w14:paraId="44E1F6D2" w14:textId="77777777" w:rsidR="004F32B2" w:rsidRPr="00C705C1" w:rsidRDefault="004F32B2" w:rsidP="004F32B2">
      <w:pPr>
        <w:jc w:val="center"/>
        <w:rPr>
          <w:rFonts w:ascii="Times New Roman" w:hAnsi="Times New Roman" w:cs="Times New Roman"/>
          <w:b/>
          <w:noProof/>
          <w:szCs w:val="24"/>
          <w:u w:val="single"/>
        </w:rPr>
      </w:pPr>
      <w:r w:rsidRPr="00C705C1">
        <w:rPr>
          <w:rFonts w:ascii="Times New Roman" w:hAnsi="Times New Roman" w:cs="Times New Roman"/>
          <w:b/>
          <w:noProof/>
          <w:szCs w:val="24"/>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C705C1" w14:paraId="2D9BDC85"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2BC6AE42" w14:textId="77777777" w:rsidR="004F32B2" w:rsidRPr="00C705C1" w:rsidRDefault="004F32B2" w:rsidP="004F32B2">
            <w:pPr>
              <w:rPr>
                <w:rFonts w:ascii="Times New Roman" w:hAnsi="Times New Roman" w:cs="Times New Roman"/>
                <w:noProof/>
                <w:szCs w:val="24"/>
                <w:lang w:val="en-US"/>
              </w:rPr>
            </w:pPr>
            <w:r w:rsidRPr="00C705C1">
              <w:rPr>
                <w:rFonts w:ascii="Times New Roman" w:hAnsi="Times New Roman" w:cs="Times New Roman"/>
                <w:noProof/>
                <w:szCs w:val="24"/>
                <w:lang w:val="en-US"/>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0017D6E6" w14:textId="77777777" w:rsidR="004F32B2" w:rsidRPr="00C705C1" w:rsidRDefault="004F32B2" w:rsidP="004F32B2">
            <w:pPr>
              <w:rPr>
                <w:rFonts w:ascii="Times New Roman" w:hAnsi="Times New Roman" w:cs="Times New Roman"/>
                <w:noProof/>
                <w:szCs w:val="24"/>
                <w:lang w:val="en-US"/>
              </w:rPr>
            </w:pPr>
          </w:p>
        </w:tc>
      </w:tr>
      <w:tr w:rsidR="004F32B2" w:rsidRPr="00C705C1" w14:paraId="5521DF5B"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4F679F2D" w14:textId="77777777" w:rsidR="004F32B2" w:rsidRPr="00C705C1" w:rsidRDefault="004F32B2" w:rsidP="004F32B2">
            <w:pPr>
              <w:rPr>
                <w:rFonts w:ascii="Times New Roman" w:hAnsi="Times New Roman" w:cs="Times New Roman"/>
                <w:noProof/>
                <w:szCs w:val="24"/>
                <w:lang w:val="en-US"/>
              </w:rPr>
            </w:pPr>
            <w:r w:rsidRPr="00C705C1">
              <w:rPr>
                <w:rFonts w:ascii="Times New Roman" w:hAnsi="Times New Roman" w:cs="Times New Roman"/>
                <w:noProof/>
                <w:szCs w:val="24"/>
                <w:lang w:val="en-US"/>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5552660D" w14:textId="77777777" w:rsidR="004F32B2" w:rsidRPr="00C705C1" w:rsidRDefault="004F32B2" w:rsidP="004F32B2">
            <w:pPr>
              <w:rPr>
                <w:rFonts w:ascii="Times New Roman" w:hAnsi="Times New Roman" w:cs="Times New Roman"/>
                <w:noProof/>
                <w:szCs w:val="24"/>
                <w:lang w:val="en-US"/>
              </w:rPr>
            </w:pPr>
          </w:p>
        </w:tc>
      </w:tr>
    </w:tbl>
    <w:p w14:paraId="405F3DBF" w14:textId="77777777" w:rsidR="00471997" w:rsidRDefault="00471997" w:rsidP="004F32B2">
      <w:pPr>
        <w:rPr>
          <w:rFonts w:ascii="Times New Roman" w:eastAsia="Times New Roman" w:hAnsi="Times New Roman" w:cs="Times New Roman"/>
          <w:b/>
          <w:noProof/>
          <w:color w:val="000000"/>
          <w:szCs w:val="24"/>
        </w:rPr>
      </w:pPr>
    </w:p>
    <w:p w14:paraId="2A5B0D64" w14:textId="45B15D90" w:rsidR="004F32B2" w:rsidRPr="00C705C1" w:rsidRDefault="004F32B2" w:rsidP="004F32B2">
      <w:pPr>
        <w:rPr>
          <w:rFonts w:ascii="Times New Roman" w:eastAsia="Times New Roman" w:hAnsi="Times New Roman" w:cs="Times New Roman"/>
          <w:b/>
          <w:iCs/>
          <w:noProof/>
          <w:szCs w:val="24"/>
        </w:rPr>
      </w:pPr>
      <w:r w:rsidRPr="00C705C1">
        <w:rPr>
          <w:rFonts w:ascii="Times New Roman" w:eastAsia="Times New Roman" w:hAnsi="Times New Roman" w:cs="Times New Roman"/>
          <w:b/>
          <w:noProof/>
          <w:color w:val="000000"/>
          <w:szCs w:val="24"/>
        </w:rPr>
        <w:t>1. Description of the strategy for the sustainable exploitation of fisheries and the development of the sustainable blue economy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C705C1" w14:paraId="41A5C654"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021D85E1" w14:textId="77777777" w:rsidR="004F32B2" w:rsidRPr="00C705C1" w:rsidRDefault="004F32B2" w:rsidP="004F32B2">
            <w:pPr>
              <w:rPr>
                <w:rFonts w:ascii="Times New Roman" w:eastAsia="Times New Roman" w:hAnsi="Times New Roman" w:cs="Times New Roman"/>
                <w:i/>
                <w:noProof/>
                <w:color w:val="000000"/>
                <w:lang w:val="en-US"/>
              </w:rPr>
            </w:pPr>
            <w:r w:rsidRPr="00C705C1">
              <w:rPr>
                <w:rFonts w:ascii="Times New Roman" w:eastAsia="Times New Roman" w:hAnsi="Times New Roman" w:cs="Times New Roman"/>
                <w:i/>
                <w:iCs/>
                <w:noProof/>
                <w:lang w:val="en-US"/>
              </w:rPr>
              <w:t>Text field [30 000]</w:t>
            </w:r>
          </w:p>
        </w:tc>
      </w:tr>
    </w:tbl>
    <w:p w14:paraId="0FB66A33" w14:textId="77777777" w:rsidR="004F32B2" w:rsidRPr="00C705C1" w:rsidRDefault="004F32B2" w:rsidP="004F32B2">
      <w:pPr>
        <w:jc w:val="center"/>
        <w:rPr>
          <w:rFonts w:ascii="Times New Roman" w:eastAsia="Times New Roman" w:hAnsi="Times New Roman" w:cs="Times New Roman"/>
          <w:b/>
          <w:noProof/>
          <w:color w:val="000000"/>
          <w:szCs w:val="24"/>
        </w:rPr>
      </w:pPr>
    </w:p>
    <w:p w14:paraId="6414DD4C" w14:textId="77777777" w:rsidR="004F32B2" w:rsidRPr="00C705C1" w:rsidRDefault="004F32B2" w:rsidP="004F32B2">
      <w:pPr>
        <w:rPr>
          <w:rFonts w:ascii="Times New Roman" w:eastAsia="Times New Roman" w:hAnsi="Times New Roman" w:cs="Times New Roman"/>
          <w:b/>
          <w:noProof/>
          <w:color w:val="000000"/>
          <w:szCs w:val="24"/>
        </w:rPr>
      </w:pPr>
      <w:r w:rsidRPr="00C705C1">
        <w:rPr>
          <w:rFonts w:ascii="Times New Roman" w:eastAsia="Times New Roman" w:hAnsi="Times New Roman" w:cs="Times New Roman"/>
          <w:b/>
          <w:noProof/>
          <w:color w:val="000000"/>
          <w:szCs w:val="24"/>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4F32B2" w:rsidRPr="00C705C1" w14:paraId="60D70E8A"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0F7AA459" w14:textId="77777777" w:rsidR="004F32B2" w:rsidRPr="00C705C1" w:rsidRDefault="004F32B2" w:rsidP="004F32B2">
            <w:pPr>
              <w:spacing w:before="240" w:after="240"/>
              <w:rPr>
                <w:rFonts w:ascii="Times New Roman" w:eastAsia="Times New Roman" w:hAnsi="Times New Roman" w:cs="Times New Roman"/>
                <w:b/>
                <w:noProof/>
                <w:color w:val="000000"/>
                <w:szCs w:val="24"/>
                <w:lang w:val="en-US"/>
              </w:rPr>
            </w:pPr>
            <w:r w:rsidRPr="00C705C1">
              <w:rPr>
                <w:rFonts w:ascii="Times New Roman" w:eastAsia="Times New Roman" w:hAnsi="Times New Roman" w:cs="Times New Roman"/>
                <w:b/>
                <w:noProof/>
                <w:color w:val="000000"/>
                <w:szCs w:val="24"/>
                <w:lang w:val="en-US"/>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14:paraId="6EFFA7D8" w14:textId="77777777" w:rsidR="004F32B2" w:rsidRPr="00C705C1" w:rsidRDefault="004F32B2" w:rsidP="004F32B2">
            <w:pPr>
              <w:spacing w:before="240" w:after="240"/>
              <w:rPr>
                <w:rFonts w:ascii="Times New Roman" w:eastAsia="Times New Roman" w:hAnsi="Times New Roman" w:cs="Times New Roman"/>
                <w:b/>
                <w:noProof/>
                <w:color w:val="000000"/>
                <w:szCs w:val="24"/>
                <w:lang w:val="en-US"/>
              </w:rPr>
            </w:pPr>
            <w:r w:rsidRPr="00C705C1">
              <w:rPr>
                <w:rFonts w:ascii="Times New Roman" w:eastAsia="Times New Roman" w:hAnsi="Times New Roman" w:cs="Times New Roman"/>
                <w:b/>
                <w:noProof/>
                <w:color w:val="000000"/>
                <w:szCs w:val="24"/>
                <w:lang w:val="en-US"/>
              </w:rPr>
              <w:t xml:space="preserve">EMFF amount allocated (EUR) </w:t>
            </w:r>
          </w:p>
        </w:tc>
      </w:tr>
      <w:tr w:rsidR="004F32B2" w:rsidRPr="00C705C1" w14:paraId="0F1E171C"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3555B4C0"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r w:rsidRPr="00C705C1">
              <w:rPr>
                <w:rFonts w:ascii="Times New Roman" w:eastAsia="Times New Roman" w:hAnsi="Times New Roman" w:cs="Times New Roman"/>
                <w:noProof/>
                <w:color w:val="000000"/>
                <w:szCs w:val="24"/>
                <w:lang w:val="en-US"/>
              </w:rPr>
              <w:t xml:space="preserve">Structural support to the fishery and aquaculture sector under the EMFF </w:t>
            </w:r>
          </w:p>
          <w:p w14:paraId="340403D1"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r w:rsidRPr="00C705C1">
              <w:rPr>
                <w:rFonts w:ascii="Times New Roman" w:eastAsia="Times New Roman" w:hAnsi="Times New Roman" w:cs="Times New Roman"/>
                <w:i/>
                <w:iCs/>
                <w:noProof/>
                <w:lang w:val="en-US"/>
              </w:rPr>
              <w:t>Text field [10 000]</w:t>
            </w:r>
          </w:p>
        </w:tc>
        <w:tc>
          <w:tcPr>
            <w:tcW w:w="2801" w:type="dxa"/>
            <w:tcBorders>
              <w:top w:val="single" w:sz="4" w:space="0" w:color="auto"/>
              <w:left w:val="single" w:sz="4" w:space="0" w:color="auto"/>
              <w:bottom w:val="single" w:sz="4" w:space="0" w:color="auto"/>
              <w:right w:val="single" w:sz="4" w:space="0" w:color="auto"/>
            </w:tcBorders>
          </w:tcPr>
          <w:p w14:paraId="19132924"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p>
        </w:tc>
      </w:tr>
      <w:tr w:rsidR="004F32B2" w:rsidRPr="00C705C1" w14:paraId="25D35275"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10693629" w14:textId="77777777" w:rsidR="004F32B2" w:rsidRPr="00C705C1" w:rsidRDefault="004F32B2" w:rsidP="004F32B2">
            <w:pPr>
              <w:spacing w:before="240" w:after="240"/>
              <w:rPr>
                <w:rFonts w:ascii="Times New Roman" w:eastAsia="Times New Roman" w:hAnsi="Times New Roman" w:cs="Times New Roman"/>
                <w:i/>
                <w:iCs/>
                <w:noProof/>
                <w:lang w:val="en-US"/>
              </w:rPr>
            </w:pPr>
            <w:r w:rsidRPr="00C705C1">
              <w:rPr>
                <w:rFonts w:ascii="Times New Roman" w:eastAsia="Times New Roman" w:hAnsi="Times New Roman" w:cs="Times New Roman"/>
                <w:noProof/>
                <w:color w:val="000000"/>
                <w:szCs w:val="24"/>
                <w:lang w:val="en-US"/>
              </w:rPr>
              <w:t>Compensation for the additional costs under Article 21 of the EMFF</w:t>
            </w:r>
            <w:r w:rsidRPr="00C705C1">
              <w:rPr>
                <w:rFonts w:ascii="Times New Roman" w:eastAsia="Times New Roman" w:hAnsi="Times New Roman" w:cs="Times New Roman"/>
                <w:i/>
                <w:iCs/>
                <w:noProof/>
                <w:lang w:val="en-US"/>
              </w:rPr>
              <w:t xml:space="preserve"> </w:t>
            </w:r>
          </w:p>
          <w:p w14:paraId="2F4F8415"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r w:rsidRPr="00C705C1">
              <w:rPr>
                <w:rFonts w:ascii="Times New Roman" w:eastAsia="Times New Roman" w:hAnsi="Times New Roman" w:cs="Times New Roman"/>
                <w:i/>
                <w:iCs/>
                <w:noProof/>
                <w:lang w:val="en-US"/>
              </w:rPr>
              <w:t>Text field [10 000]</w:t>
            </w:r>
          </w:p>
        </w:tc>
        <w:tc>
          <w:tcPr>
            <w:tcW w:w="2801" w:type="dxa"/>
            <w:tcBorders>
              <w:top w:val="single" w:sz="4" w:space="0" w:color="auto"/>
              <w:left w:val="single" w:sz="4" w:space="0" w:color="auto"/>
              <w:bottom w:val="single" w:sz="4" w:space="0" w:color="auto"/>
              <w:right w:val="single" w:sz="4" w:space="0" w:color="auto"/>
            </w:tcBorders>
          </w:tcPr>
          <w:p w14:paraId="188AF485"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p>
        </w:tc>
      </w:tr>
      <w:tr w:rsidR="004F32B2" w:rsidRPr="00C705C1" w14:paraId="09F323CB"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370F1890" w14:textId="77777777" w:rsidR="004F32B2" w:rsidRPr="00C705C1" w:rsidRDefault="004F32B2" w:rsidP="004F32B2">
            <w:pPr>
              <w:spacing w:before="240" w:after="240"/>
              <w:rPr>
                <w:rFonts w:ascii="Times New Roman" w:eastAsia="Times New Roman" w:hAnsi="Times New Roman" w:cs="Times New Roman"/>
                <w:i/>
                <w:iCs/>
                <w:noProof/>
                <w:lang w:val="en-US"/>
              </w:rPr>
            </w:pPr>
            <w:r w:rsidRPr="00C705C1">
              <w:rPr>
                <w:rFonts w:ascii="Times New Roman" w:eastAsia="Times New Roman" w:hAnsi="Times New Roman" w:cs="Times New Roman"/>
                <w:noProof/>
                <w:color w:val="000000"/>
                <w:szCs w:val="24"/>
                <w:lang w:val="en-US"/>
              </w:rPr>
              <w:t>Other investments in the sustainable blue economy necessary to achieve a sustainable coastal development</w:t>
            </w:r>
            <w:r w:rsidRPr="00C705C1">
              <w:rPr>
                <w:rFonts w:ascii="Times New Roman" w:eastAsia="Times New Roman" w:hAnsi="Times New Roman" w:cs="Times New Roman"/>
                <w:i/>
                <w:iCs/>
                <w:noProof/>
                <w:lang w:val="en-US"/>
              </w:rPr>
              <w:t xml:space="preserve"> </w:t>
            </w:r>
          </w:p>
          <w:p w14:paraId="592E1FC8"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r w:rsidRPr="00C705C1">
              <w:rPr>
                <w:rFonts w:ascii="Times New Roman" w:eastAsia="Times New Roman" w:hAnsi="Times New Roman" w:cs="Times New Roman"/>
                <w:i/>
                <w:iCs/>
                <w:noProof/>
                <w:lang w:val="en-US"/>
              </w:rPr>
              <w:t>Text field [10 000]</w:t>
            </w:r>
          </w:p>
        </w:tc>
        <w:tc>
          <w:tcPr>
            <w:tcW w:w="2801" w:type="dxa"/>
            <w:tcBorders>
              <w:top w:val="single" w:sz="4" w:space="0" w:color="auto"/>
              <w:left w:val="single" w:sz="4" w:space="0" w:color="auto"/>
              <w:bottom w:val="single" w:sz="4" w:space="0" w:color="auto"/>
              <w:right w:val="single" w:sz="4" w:space="0" w:color="auto"/>
            </w:tcBorders>
          </w:tcPr>
          <w:p w14:paraId="598622D5" w14:textId="77777777" w:rsidR="004F32B2" w:rsidRPr="00C705C1" w:rsidRDefault="004F32B2" w:rsidP="004F32B2">
            <w:pPr>
              <w:spacing w:before="240" w:after="240"/>
              <w:rPr>
                <w:rFonts w:ascii="Times New Roman" w:eastAsia="Times New Roman" w:hAnsi="Times New Roman" w:cs="Times New Roman"/>
                <w:noProof/>
                <w:color w:val="000000"/>
                <w:szCs w:val="24"/>
                <w:lang w:val="en-US"/>
              </w:rPr>
            </w:pPr>
          </w:p>
        </w:tc>
      </w:tr>
    </w:tbl>
    <w:p w14:paraId="25082CF4" w14:textId="77777777" w:rsidR="00471997" w:rsidRDefault="00471997" w:rsidP="004F32B2">
      <w:pPr>
        <w:rPr>
          <w:rFonts w:ascii="Times New Roman" w:eastAsia="Times New Roman" w:hAnsi="Times New Roman" w:cs="Times New Roman"/>
          <w:b/>
          <w:noProof/>
          <w:color w:val="000000"/>
          <w:szCs w:val="24"/>
        </w:rPr>
      </w:pPr>
    </w:p>
    <w:p w14:paraId="4D53A32C" w14:textId="18202A6C" w:rsidR="004F32B2" w:rsidRPr="00C705C1" w:rsidRDefault="004F32B2" w:rsidP="004F32B2">
      <w:pPr>
        <w:rPr>
          <w:rFonts w:ascii="Times New Roman" w:eastAsia="Times New Roman" w:hAnsi="Times New Roman" w:cs="Times New Roman"/>
          <w:b/>
          <w:noProof/>
          <w:color w:val="000000"/>
          <w:szCs w:val="24"/>
        </w:rPr>
      </w:pPr>
      <w:r w:rsidRPr="00C705C1">
        <w:rPr>
          <w:rFonts w:ascii="Times New Roman" w:eastAsia="Times New Roman" w:hAnsi="Times New Roman" w:cs="Times New Roman"/>
          <w:b/>
          <w:noProof/>
          <w:color w:val="000000"/>
          <w:szCs w:val="24"/>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C705C1" w14:paraId="68B3A4EC"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1CA7B411" w14:textId="77777777" w:rsidR="004F32B2" w:rsidRPr="00C705C1" w:rsidRDefault="004F32B2" w:rsidP="004F32B2">
            <w:pPr>
              <w:rPr>
                <w:rFonts w:ascii="Times New Roman" w:eastAsia="Times New Roman" w:hAnsi="Times New Roman" w:cs="Times New Roman"/>
                <w:i/>
                <w:noProof/>
                <w:color w:val="000000"/>
                <w:lang w:val="en-US"/>
              </w:rPr>
            </w:pPr>
            <w:r w:rsidRPr="00C705C1">
              <w:rPr>
                <w:rFonts w:ascii="Times New Roman" w:eastAsia="Times New Roman" w:hAnsi="Times New Roman" w:cs="Times New Roman"/>
                <w:i/>
                <w:iCs/>
                <w:noProof/>
                <w:lang w:val="en-US"/>
              </w:rPr>
              <w:t>Text field [10 000]</w:t>
            </w:r>
          </w:p>
        </w:tc>
      </w:tr>
    </w:tbl>
    <w:p w14:paraId="4ECAED24" w14:textId="77777777" w:rsidR="004F32B2" w:rsidRPr="00C705C1" w:rsidRDefault="004F32B2" w:rsidP="004F32B2">
      <w:pPr>
        <w:spacing w:after="0"/>
        <w:rPr>
          <w:rFonts w:ascii="Times New Roman" w:hAnsi="Times New Roman" w:cs="Times New Roman"/>
          <w:strike/>
          <w:noProof/>
        </w:rPr>
        <w:sectPr w:rsidR="004F32B2" w:rsidRPr="00C705C1" w:rsidSect="004F32B2">
          <w:pgSz w:w="11906" w:h="16838"/>
          <w:pgMar w:top="1134" w:right="1134" w:bottom="1134" w:left="1134" w:header="567" w:footer="567" w:gutter="0"/>
          <w:cols w:space="720"/>
          <w:docGrid w:linePitch="326"/>
        </w:sectPr>
      </w:pPr>
    </w:p>
    <w:p w14:paraId="59F85E23" w14:textId="77777777" w:rsidR="00F000AD" w:rsidRPr="00C705C1" w:rsidRDefault="00F000AD" w:rsidP="00471997">
      <w:pPr>
        <w:spacing w:after="160" w:line="256" w:lineRule="auto"/>
        <w:rPr>
          <w:rFonts w:ascii="Times New Roman" w:hAnsi="Times New Roman" w:cs="Times New Roman"/>
        </w:rPr>
      </w:pPr>
    </w:p>
    <w:sectPr w:rsidR="00F000AD" w:rsidRPr="00C705C1" w:rsidSect="00871DAF">
      <w:headerReference w:type="default" r:id="rId22"/>
      <w:footerReference w:type="default" r:id="rId23"/>
      <w:pgSz w:w="16838" w:h="11906" w:orient="landscape"/>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E50ED" w14:textId="77777777" w:rsidR="00BC785A" w:rsidRDefault="00BC785A" w:rsidP="00F000AD">
      <w:pPr>
        <w:spacing w:after="0" w:line="240" w:lineRule="auto"/>
      </w:pPr>
      <w:r>
        <w:separator/>
      </w:r>
    </w:p>
  </w:endnote>
  <w:endnote w:type="continuationSeparator" w:id="0">
    <w:p w14:paraId="08773A9F" w14:textId="77777777" w:rsidR="00BC785A" w:rsidRDefault="00BC785A" w:rsidP="00F0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variable"/>
    <w:sig w:usb0="E0002AE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 w:name="AngsanaUPC">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AE02CA" w:rsidRPr="00D94637" w14:paraId="21091C07" w14:textId="77777777" w:rsidTr="00F000AD">
      <w:trPr>
        <w:jc w:val="center"/>
      </w:trPr>
      <w:tc>
        <w:tcPr>
          <w:tcW w:w="5000" w:type="pct"/>
          <w:gridSpan w:val="7"/>
          <w:shd w:val="clear" w:color="auto" w:fill="auto"/>
          <w:tcMar>
            <w:top w:w="57" w:type="dxa"/>
          </w:tcMar>
        </w:tcPr>
        <w:p w14:paraId="5EE8B8DF" w14:textId="77777777" w:rsidR="00AE02CA" w:rsidRPr="00D94637" w:rsidRDefault="00AE02CA" w:rsidP="00F000AD">
          <w:pPr>
            <w:pStyle w:val="FooterText"/>
            <w:pBdr>
              <w:top w:val="single" w:sz="4" w:space="1" w:color="auto"/>
            </w:pBdr>
            <w:spacing w:before="200"/>
            <w:rPr>
              <w:sz w:val="2"/>
              <w:szCs w:val="2"/>
            </w:rPr>
          </w:pPr>
        </w:p>
      </w:tc>
    </w:tr>
    <w:tr w:rsidR="00AE02CA" w:rsidRPr="00B310DC" w14:paraId="5A4FB6C9" w14:textId="77777777" w:rsidTr="00F000AD">
      <w:trPr>
        <w:jc w:val="center"/>
      </w:trPr>
      <w:tc>
        <w:tcPr>
          <w:tcW w:w="2500" w:type="pct"/>
          <w:gridSpan w:val="2"/>
          <w:shd w:val="clear" w:color="auto" w:fill="auto"/>
          <w:tcMar>
            <w:top w:w="0" w:type="dxa"/>
          </w:tcMar>
        </w:tcPr>
        <w:p w14:paraId="75850A49" w14:textId="77777777" w:rsidR="00AE02CA" w:rsidRPr="00AD7BF2" w:rsidRDefault="00AE02CA" w:rsidP="00F000AD">
          <w:pPr>
            <w:pStyle w:val="FooterText"/>
          </w:pPr>
          <w:r>
            <w:t>10291/19</w:t>
          </w:r>
          <w:r w:rsidRPr="002511D8">
            <w:t xml:space="preserve"> </w:t>
          </w:r>
        </w:p>
      </w:tc>
      <w:tc>
        <w:tcPr>
          <w:tcW w:w="625" w:type="pct"/>
          <w:shd w:val="clear" w:color="auto" w:fill="auto"/>
          <w:tcMar>
            <w:top w:w="0" w:type="dxa"/>
          </w:tcMar>
        </w:tcPr>
        <w:p w14:paraId="0BE8993E" w14:textId="77777777" w:rsidR="00AE02CA" w:rsidRPr="00AD7BF2" w:rsidRDefault="00AE02CA" w:rsidP="00F000AD">
          <w:pPr>
            <w:pStyle w:val="FooterText"/>
            <w:jc w:val="center"/>
          </w:pPr>
        </w:p>
      </w:tc>
      <w:tc>
        <w:tcPr>
          <w:tcW w:w="1286" w:type="pct"/>
          <w:gridSpan w:val="3"/>
          <w:shd w:val="clear" w:color="auto" w:fill="auto"/>
          <w:tcMar>
            <w:top w:w="0" w:type="dxa"/>
          </w:tcMar>
        </w:tcPr>
        <w:p w14:paraId="754BA9C6" w14:textId="77777777" w:rsidR="00AE02CA" w:rsidRPr="002511D8" w:rsidRDefault="00AE02CA" w:rsidP="00F000AD">
          <w:pPr>
            <w:pStyle w:val="FooterText"/>
            <w:jc w:val="center"/>
          </w:pPr>
          <w:r>
            <w:t>NTC/AFG/cs</w:t>
          </w:r>
        </w:p>
      </w:tc>
      <w:tc>
        <w:tcPr>
          <w:tcW w:w="589" w:type="pct"/>
          <w:shd w:val="clear" w:color="auto" w:fill="auto"/>
          <w:tcMar>
            <w:top w:w="0" w:type="dxa"/>
          </w:tcMar>
        </w:tcPr>
        <w:p w14:paraId="72BD115B" w14:textId="77777777" w:rsidR="00AE02CA" w:rsidRPr="00B310DC" w:rsidRDefault="00AE02CA" w:rsidP="00F000AD">
          <w:pPr>
            <w:pStyle w:val="FooterText"/>
            <w:jc w:val="right"/>
          </w:pPr>
          <w:r>
            <w:fldChar w:fldCharType="begin"/>
          </w:r>
          <w:r>
            <w:instrText xml:space="preserve"> PAGE  \* MERGEFORMAT </w:instrText>
          </w:r>
          <w:r>
            <w:fldChar w:fldCharType="separate"/>
          </w:r>
          <w:r>
            <w:rPr>
              <w:noProof/>
            </w:rPr>
            <w:t>12</w:t>
          </w:r>
          <w:r>
            <w:fldChar w:fldCharType="end"/>
          </w:r>
        </w:p>
      </w:tc>
    </w:tr>
    <w:tr w:rsidR="00AE02CA" w:rsidRPr="00D94637" w14:paraId="058AF237" w14:textId="77777777" w:rsidTr="00F000AD">
      <w:trPr>
        <w:jc w:val="center"/>
      </w:trPr>
      <w:tc>
        <w:tcPr>
          <w:tcW w:w="1774" w:type="pct"/>
          <w:shd w:val="clear" w:color="auto" w:fill="auto"/>
        </w:tcPr>
        <w:p w14:paraId="3F24180F" w14:textId="77777777" w:rsidR="00AE02CA" w:rsidRPr="00AD7BF2" w:rsidRDefault="00AE02CA" w:rsidP="00F000AD">
          <w:pPr>
            <w:pStyle w:val="FooterText"/>
            <w:spacing w:before="40"/>
          </w:pPr>
          <w:r>
            <w:t>ANNEX</w:t>
          </w:r>
        </w:p>
      </w:tc>
      <w:tc>
        <w:tcPr>
          <w:tcW w:w="1455" w:type="pct"/>
          <w:gridSpan w:val="3"/>
          <w:shd w:val="clear" w:color="auto" w:fill="auto"/>
        </w:tcPr>
        <w:p w14:paraId="66BBC586" w14:textId="285A6BE6" w:rsidR="00AE02CA" w:rsidRPr="00AD7BF2" w:rsidRDefault="00AE02CA" w:rsidP="00F000AD">
          <w:pPr>
            <w:pStyle w:val="FooterText"/>
            <w:spacing w:before="40"/>
            <w:jc w:val="center"/>
          </w:pPr>
          <w:r>
            <w:t>ECOMP.2B</w:t>
          </w:r>
        </w:p>
      </w:tc>
      <w:tc>
        <w:tcPr>
          <w:tcW w:w="742" w:type="pct"/>
          <w:shd w:val="clear" w:color="auto" w:fill="auto"/>
        </w:tcPr>
        <w:p w14:paraId="4C9589DC" w14:textId="77777777" w:rsidR="00AE02CA" w:rsidRPr="00D94637" w:rsidRDefault="00AE02CA" w:rsidP="00F000AD">
          <w:pPr>
            <w:pStyle w:val="FooterText"/>
            <w:jc w:val="center"/>
            <w:rPr>
              <w:b/>
              <w:position w:val="-4"/>
              <w:sz w:val="36"/>
            </w:rPr>
          </w:pPr>
        </w:p>
      </w:tc>
      <w:tc>
        <w:tcPr>
          <w:tcW w:w="1029" w:type="pct"/>
          <w:gridSpan w:val="2"/>
          <w:shd w:val="clear" w:color="auto" w:fill="auto"/>
        </w:tcPr>
        <w:p w14:paraId="1FD69125" w14:textId="77777777" w:rsidR="00AE02CA" w:rsidRPr="000310C2" w:rsidRDefault="00AE02CA" w:rsidP="00F000AD">
          <w:pPr>
            <w:pStyle w:val="FooterText"/>
            <w:jc w:val="right"/>
            <w:rPr>
              <w:spacing w:val="-20"/>
              <w:sz w:val="16"/>
            </w:rPr>
          </w:pPr>
          <w:r>
            <w:rPr>
              <w:b/>
              <w:spacing w:val="-20"/>
              <w:position w:val="-4"/>
              <w:sz w:val="36"/>
            </w:rPr>
            <w:t>EN</w:t>
          </w:r>
        </w:p>
      </w:tc>
    </w:tr>
  </w:tbl>
  <w:p w14:paraId="3E7ADD2E" w14:textId="77777777" w:rsidR="00AE02CA" w:rsidRPr="00674D71" w:rsidRDefault="00AE02CA" w:rsidP="00F000A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7CA39" w14:textId="77777777" w:rsidR="00AE02CA" w:rsidRDefault="00AE02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4161811"/>
      <w:docPartObj>
        <w:docPartGallery w:val="Page Numbers (Bottom of Page)"/>
        <w:docPartUnique/>
      </w:docPartObj>
    </w:sdtPr>
    <w:sdtEndPr>
      <w:rPr>
        <w:noProof/>
      </w:rPr>
    </w:sdtEndPr>
    <w:sdtContent>
      <w:p w14:paraId="097F265C" w14:textId="77777777" w:rsidR="00AE02CA" w:rsidRDefault="00AE02CA">
        <w:pPr>
          <w:pStyle w:val="Footer"/>
          <w:jc w:val="center"/>
        </w:pPr>
        <w:r>
          <w:fldChar w:fldCharType="begin"/>
        </w:r>
        <w:r>
          <w:instrText xml:space="preserve"> PAGE   \* MERGEFORMAT </w:instrText>
        </w:r>
        <w:r>
          <w:fldChar w:fldCharType="separate"/>
        </w:r>
        <w:r>
          <w:rPr>
            <w:noProof/>
          </w:rPr>
          <w:t>25</w:t>
        </w:r>
        <w:r>
          <w:rPr>
            <w:noProof/>
          </w:rPr>
          <w:fldChar w:fldCharType="end"/>
        </w:r>
      </w:p>
    </w:sdtContent>
  </w:sdt>
  <w:p w14:paraId="6DEF53BD" w14:textId="77777777" w:rsidR="00AE02CA" w:rsidRDefault="00AE02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64404" w14:textId="77777777" w:rsidR="00AE02CA" w:rsidRDefault="00AE02C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AE02CA" w:rsidRPr="00D94637" w14:paraId="18C18E73" w14:textId="77777777" w:rsidTr="004F32B2">
      <w:trPr>
        <w:jc w:val="center"/>
      </w:trPr>
      <w:tc>
        <w:tcPr>
          <w:tcW w:w="5000" w:type="pct"/>
          <w:gridSpan w:val="7"/>
          <w:shd w:val="clear" w:color="auto" w:fill="auto"/>
          <w:tcMar>
            <w:top w:w="57" w:type="dxa"/>
          </w:tcMar>
        </w:tcPr>
        <w:p w14:paraId="1ACF2B6C" w14:textId="77777777" w:rsidR="00AE02CA" w:rsidRPr="00D94637" w:rsidRDefault="00AE02CA" w:rsidP="004F32B2">
          <w:pPr>
            <w:pStyle w:val="FooterText"/>
            <w:pBdr>
              <w:top w:val="single" w:sz="4" w:space="1" w:color="auto"/>
            </w:pBdr>
            <w:spacing w:before="200"/>
            <w:rPr>
              <w:sz w:val="2"/>
              <w:szCs w:val="2"/>
            </w:rPr>
          </w:pPr>
        </w:p>
      </w:tc>
    </w:tr>
    <w:tr w:rsidR="00AE02CA" w:rsidRPr="00B310DC" w14:paraId="575F2097" w14:textId="77777777" w:rsidTr="004F32B2">
      <w:trPr>
        <w:jc w:val="center"/>
      </w:trPr>
      <w:tc>
        <w:tcPr>
          <w:tcW w:w="2500" w:type="pct"/>
          <w:gridSpan w:val="2"/>
          <w:shd w:val="clear" w:color="auto" w:fill="auto"/>
          <w:tcMar>
            <w:top w:w="0" w:type="dxa"/>
          </w:tcMar>
        </w:tcPr>
        <w:p w14:paraId="54829ECD" w14:textId="77777777" w:rsidR="00AE02CA" w:rsidRPr="00AD7BF2" w:rsidRDefault="00AE02CA" w:rsidP="004F32B2">
          <w:pPr>
            <w:pStyle w:val="FooterText"/>
          </w:pPr>
          <w:r>
            <w:t>10291/19</w:t>
          </w:r>
          <w:r w:rsidRPr="002511D8">
            <w:t xml:space="preserve"> </w:t>
          </w:r>
        </w:p>
      </w:tc>
      <w:tc>
        <w:tcPr>
          <w:tcW w:w="625" w:type="pct"/>
          <w:shd w:val="clear" w:color="auto" w:fill="auto"/>
          <w:tcMar>
            <w:top w:w="0" w:type="dxa"/>
          </w:tcMar>
        </w:tcPr>
        <w:p w14:paraId="32131430" w14:textId="77777777" w:rsidR="00AE02CA" w:rsidRPr="00AD7BF2" w:rsidRDefault="00AE02CA" w:rsidP="004F32B2">
          <w:pPr>
            <w:pStyle w:val="FooterText"/>
            <w:jc w:val="center"/>
          </w:pPr>
        </w:p>
      </w:tc>
      <w:tc>
        <w:tcPr>
          <w:tcW w:w="1286" w:type="pct"/>
          <w:gridSpan w:val="3"/>
          <w:shd w:val="clear" w:color="auto" w:fill="auto"/>
          <w:tcMar>
            <w:top w:w="0" w:type="dxa"/>
          </w:tcMar>
        </w:tcPr>
        <w:p w14:paraId="20FA36A1" w14:textId="77777777" w:rsidR="00AE02CA" w:rsidRPr="002511D8" w:rsidRDefault="00AE02CA" w:rsidP="004F32B2">
          <w:pPr>
            <w:pStyle w:val="FooterText"/>
            <w:jc w:val="center"/>
          </w:pPr>
          <w:r>
            <w:t>NTC/AFG/cs</w:t>
          </w:r>
        </w:p>
      </w:tc>
      <w:tc>
        <w:tcPr>
          <w:tcW w:w="589" w:type="pct"/>
          <w:shd w:val="clear" w:color="auto" w:fill="auto"/>
          <w:tcMar>
            <w:top w:w="0" w:type="dxa"/>
          </w:tcMar>
        </w:tcPr>
        <w:p w14:paraId="3A0E7304" w14:textId="77777777" w:rsidR="00AE02CA" w:rsidRPr="00B310DC" w:rsidRDefault="00AE02CA" w:rsidP="004F32B2">
          <w:pPr>
            <w:pStyle w:val="FooterText"/>
            <w:jc w:val="right"/>
          </w:pPr>
          <w:r>
            <w:fldChar w:fldCharType="begin"/>
          </w:r>
          <w:r>
            <w:instrText xml:space="preserve"> PAGE  \* MERGEFORMAT </w:instrText>
          </w:r>
          <w:r>
            <w:fldChar w:fldCharType="separate"/>
          </w:r>
          <w:r>
            <w:rPr>
              <w:noProof/>
            </w:rPr>
            <w:t>26</w:t>
          </w:r>
          <w:r>
            <w:fldChar w:fldCharType="end"/>
          </w:r>
        </w:p>
      </w:tc>
    </w:tr>
    <w:tr w:rsidR="00AE02CA" w:rsidRPr="00D94637" w14:paraId="34DA0F2F" w14:textId="77777777" w:rsidTr="004F32B2">
      <w:trPr>
        <w:jc w:val="center"/>
      </w:trPr>
      <w:tc>
        <w:tcPr>
          <w:tcW w:w="1774" w:type="pct"/>
          <w:shd w:val="clear" w:color="auto" w:fill="auto"/>
        </w:tcPr>
        <w:p w14:paraId="77722D46" w14:textId="77777777" w:rsidR="00AE02CA" w:rsidRPr="00AD7BF2" w:rsidRDefault="00AE02CA" w:rsidP="004F32B2">
          <w:pPr>
            <w:pStyle w:val="FooterText"/>
            <w:spacing w:before="40"/>
          </w:pPr>
          <w:r>
            <w:t>ANNEX</w:t>
          </w:r>
        </w:p>
      </w:tc>
      <w:tc>
        <w:tcPr>
          <w:tcW w:w="1455" w:type="pct"/>
          <w:gridSpan w:val="3"/>
          <w:shd w:val="clear" w:color="auto" w:fill="auto"/>
        </w:tcPr>
        <w:p w14:paraId="723FD043" w14:textId="5B6D17FE" w:rsidR="00AE02CA" w:rsidRPr="00AD7BF2" w:rsidRDefault="00AE02CA" w:rsidP="004F32B2">
          <w:pPr>
            <w:pStyle w:val="FooterText"/>
            <w:spacing w:before="40"/>
            <w:jc w:val="center"/>
          </w:pPr>
          <w:r>
            <w:t>ECOMP.2B</w:t>
          </w:r>
        </w:p>
      </w:tc>
      <w:tc>
        <w:tcPr>
          <w:tcW w:w="742" w:type="pct"/>
          <w:shd w:val="clear" w:color="auto" w:fill="auto"/>
        </w:tcPr>
        <w:p w14:paraId="152581AB" w14:textId="77777777" w:rsidR="00AE02CA" w:rsidRPr="00D94637" w:rsidRDefault="00AE02CA" w:rsidP="004F32B2">
          <w:pPr>
            <w:pStyle w:val="FooterText"/>
            <w:jc w:val="center"/>
            <w:rPr>
              <w:b/>
              <w:position w:val="-4"/>
              <w:sz w:val="36"/>
            </w:rPr>
          </w:pPr>
        </w:p>
      </w:tc>
      <w:tc>
        <w:tcPr>
          <w:tcW w:w="1029" w:type="pct"/>
          <w:gridSpan w:val="2"/>
          <w:shd w:val="clear" w:color="auto" w:fill="auto"/>
        </w:tcPr>
        <w:p w14:paraId="5AEC432D" w14:textId="77777777" w:rsidR="00AE02CA" w:rsidRPr="000310C2" w:rsidRDefault="00AE02CA" w:rsidP="004F32B2">
          <w:pPr>
            <w:pStyle w:val="FooterText"/>
            <w:jc w:val="right"/>
            <w:rPr>
              <w:spacing w:val="-20"/>
              <w:sz w:val="16"/>
            </w:rPr>
          </w:pPr>
          <w:r>
            <w:rPr>
              <w:b/>
              <w:spacing w:val="-20"/>
              <w:position w:val="-4"/>
              <w:sz w:val="36"/>
            </w:rPr>
            <w:t>EN</w:t>
          </w:r>
        </w:p>
      </w:tc>
    </w:tr>
  </w:tbl>
  <w:p w14:paraId="2C853EE4" w14:textId="77777777" w:rsidR="00AE02CA" w:rsidRPr="00674D71" w:rsidRDefault="00AE02CA" w:rsidP="004F32B2">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AE02CA" w:rsidRPr="00D94637" w14:paraId="36FEE5E4" w14:textId="77777777" w:rsidTr="004F32B2">
      <w:trPr>
        <w:jc w:val="center"/>
      </w:trPr>
      <w:tc>
        <w:tcPr>
          <w:tcW w:w="5000" w:type="pct"/>
          <w:gridSpan w:val="7"/>
          <w:shd w:val="clear" w:color="auto" w:fill="auto"/>
          <w:tcMar>
            <w:top w:w="57" w:type="dxa"/>
          </w:tcMar>
        </w:tcPr>
        <w:p w14:paraId="5BF73D7E" w14:textId="77777777" w:rsidR="00AE02CA" w:rsidRPr="00D94637" w:rsidRDefault="00AE02CA" w:rsidP="004F32B2">
          <w:pPr>
            <w:pStyle w:val="FooterText"/>
            <w:pBdr>
              <w:top w:val="single" w:sz="4" w:space="1" w:color="auto"/>
            </w:pBdr>
            <w:spacing w:before="200"/>
            <w:rPr>
              <w:sz w:val="2"/>
              <w:szCs w:val="2"/>
            </w:rPr>
          </w:pPr>
        </w:p>
      </w:tc>
    </w:tr>
    <w:tr w:rsidR="00AE02CA" w:rsidRPr="00B310DC" w14:paraId="66E207EF" w14:textId="77777777" w:rsidTr="004F32B2">
      <w:trPr>
        <w:jc w:val="center"/>
      </w:trPr>
      <w:tc>
        <w:tcPr>
          <w:tcW w:w="2500" w:type="pct"/>
          <w:gridSpan w:val="2"/>
          <w:shd w:val="clear" w:color="auto" w:fill="auto"/>
          <w:tcMar>
            <w:top w:w="0" w:type="dxa"/>
          </w:tcMar>
        </w:tcPr>
        <w:p w14:paraId="6BC62182" w14:textId="77777777" w:rsidR="00AE02CA" w:rsidRPr="00AD7BF2" w:rsidRDefault="00AE02CA" w:rsidP="004F32B2">
          <w:pPr>
            <w:pStyle w:val="FooterText"/>
          </w:pPr>
          <w:r>
            <w:t>10291/19</w:t>
          </w:r>
          <w:r w:rsidRPr="002511D8">
            <w:t xml:space="preserve"> </w:t>
          </w:r>
        </w:p>
      </w:tc>
      <w:tc>
        <w:tcPr>
          <w:tcW w:w="625" w:type="pct"/>
          <w:shd w:val="clear" w:color="auto" w:fill="auto"/>
          <w:tcMar>
            <w:top w:w="0" w:type="dxa"/>
          </w:tcMar>
        </w:tcPr>
        <w:p w14:paraId="2B007595" w14:textId="77777777" w:rsidR="00AE02CA" w:rsidRPr="00AD7BF2" w:rsidRDefault="00AE02CA" w:rsidP="004F32B2">
          <w:pPr>
            <w:pStyle w:val="FooterText"/>
            <w:jc w:val="center"/>
          </w:pPr>
        </w:p>
      </w:tc>
      <w:tc>
        <w:tcPr>
          <w:tcW w:w="1286" w:type="pct"/>
          <w:gridSpan w:val="3"/>
          <w:shd w:val="clear" w:color="auto" w:fill="auto"/>
          <w:tcMar>
            <w:top w:w="0" w:type="dxa"/>
          </w:tcMar>
        </w:tcPr>
        <w:p w14:paraId="4BABAA9F" w14:textId="77777777" w:rsidR="00AE02CA" w:rsidRPr="002511D8" w:rsidRDefault="00AE02CA" w:rsidP="004F32B2">
          <w:pPr>
            <w:pStyle w:val="FooterText"/>
            <w:jc w:val="center"/>
          </w:pPr>
          <w:r>
            <w:t>NTC/AFG/cs</w:t>
          </w:r>
        </w:p>
      </w:tc>
      <w:tc>
        <w:tcPr>
          <w:tcW w:w="589" w:type="pct"/>
          <w:shd w:val="clear" w:color="auto" w:fill="auto"/>
          <w:tcMar>
            <w:top w:w="0" w:type="dxa"/>
          </w:tcMar>
        </w:tcPr>
        <w:p w14:paraId="13BD7945" w14:textId="77777777" w:rsidR="00AE02CA" w:rsidRPr="00B310DC" w:rsidRDefault="00AE02CA" w:rsidP="004F32B2">
          <w:pPr>
            <w:pStyle w:val="FooterText"/>
            <w:jc w:val="right"/>
          </w:pPr>
          <w:r>
            <w:fldChar w:fldCharType="begin"/>
          </w:r>
          <w:r>
            <w:instrText xml:space="preserve"> PAGE  \* MERGEFORMAT </w:instrText>
          </w:r>
          <w:r>
            <w:fldChar w:fldCharType="separate"/>
          </w:r>
          <w:r>
            <w:rPr>
              <w:noProof/>
            </w:rPr>
            <w:t>34</w:t>
          </w:r>
          <w:r>
            <w:fldChar w:fldCharType="end"/>
          </w:r>
        </w:p>
      </w:tc>
    </w:tr>
    <w:tr w:rsidR="00AE02CA" w:rsidRPr="00D94637" w14:paraId="3C76E249" w14:textId="77777777" w:rsidTr="004F32B2">
      <w:trPr>
        <w:jc w:val="center"/>
      </w:trPr>
      <w:tc>
        <w:tcPr>
          <w:tcW w:w="1774" w:type="pct"/>
          <w:shd w:val="clear" w:color="auto" w:fill="auto"/>
        </w:tcPr>
        <w:p w14:paraId="08573AB0" w14:textId="77777777" w:rsidR="00AE02CA" w:rsidRPr="00AD7BF2" w:rsidRDefault="00AE02CA" w:rsidP="004F32B2">
          <w:pPr>
            <w:pStyle w:val="FooterText"/>
            <w:spacing w:before="40"/>
          </w:pPr>
          <w:r>
            <w:t>ANNEX</w:t>
          </w:r>
        </w:p>
      </w:tc>
      <w:tc>
        <w:tcPr>
          <w:tcW w:w="1455" w:type="pct"/>
          <w:gridSpan w:val="3"/>
          <w:shd w:val="clear" w:color="auto" w:fill="auto"/>
        </w:tcPr>
        <w:p w14:paraId="157323C5" w14:textId="464EB170" w:rsidR="00AE02CA" w:rsidRPr="00AD7BF2" w:rsidRDefault="00AE02CA" w:rsidP="004F32B2">
          <w:pPr>
            <w:pStyle w:val="FooterText"/>
            <w:spacing w:before="40"/>
            <w:jc w:val="center"/>
          </w:pPr>
          <w:r>
            <w:t>ECOMP.2B</w:t>
          </w:r>
        </w:p>
      </w:tc>
      <w:tc>
        <w:tcPr>
          <w:tcW w:w="742" w:type="pct"/>
          <w:shd w:val="clear" w:color="auto" w:fill="auto"/>
        </w:tcPr>
        <w:p w14:paraId="7D2FE805" w14:textId="77777777" w:rsidR="00AE02CA" w:rsidRPr="00D94637" w:rsidRDefault="00AE02CA" w:rsidP="004F32B2">
          <w:pPr>
            <w:pStyle w:val="FooterText"/>
            <w:jc w:val="center"/>
            <w:rPr>
              <w:b/>
              <w:position w:val="-4"/>
              <w:sz w:val="36"/>
            </w:rPr>
          </w:pPr>
        </w:p>
      </w:tc>
      <w:tc>
        <w:tcPr>
          <w:tcW w:w="1029" w:type="pct"/>
          <w:gridSpan w:val="2"/>
          <w:shd w:val="clear" w:color="auto" w:fill="auto"/>
        </w:tcPr>
        <w:p w14:paraId="31E51582" w14:textId="77777777" w:rsidR="00AE02CA" w:rsidRPr="000310C2" w:rsidRDefault="00AE02CA" w:rsidP="004F32B2">
          <w:pPr>
            <w:pStyle w:val="FooterText"/>
            <w:jc w:val="right"/>
            <w:rPr>
              <w:spacing w:val="-20"/>
              <w:sz w:val="16"/>
            </w:rPr>
          </w:pPr>
          <w:r>
            <w:rPr>
              <w:b/>
              <w:spacing w:val="-20"/>
              <w:position w:val="-4"/>
              <w:sz w:val="36"/>
            </w:rPr>
            <w:t>EN</w:t>
          </w:r>
        </w:p>
      </w:tc>
    </w:tr>
  </w:tbl>
  <w:p w14:paraId="37D3DDFE" w14:textId="77777777" w:rsidR="00AE02CA" w:rsidRPr="00674D71" w:rsidRDefault="00AE02CA" w:rsidP="004F32B2">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AE02CA" w:rsidRPr="00D94637" w14:paraId="30CDB721" w14:textId="77777777" w:rsidTr="00174F85">
      <w:trPr>
        <w:jc w:val="center"/>
      </w:trPr>
      <w:tc>
        <w:tcPr>
          <w:tcW w:w="5000" w:type="pct"/>
          <w:gridSpan w:val="7"/>
          <w:shd w:val="clear" w:color="auto" w:fill="auto"/>
          <w:tcMar>
            <w:top w:w="57" w:type="dxa"/>
          </w:tcMar>
        </w:tcPr>
        <w:p w14:paraId="1B4B3F72" w14:textId="77777777" w:rsidR="00AE02CA" w:rsidRPr="00D94637" w:rsidRDefault="00AE02CA" w:rsidP="00174F85">
          <w:pPr>
            <w:pStyle w:val="FooterText"/>
            <w:pBdr>
              <w:top w:val="single" w:sz="4" w:space="1" w:color="auto"/>
            </w:pBdr>
            <w:spacing w:before="200"/>
            <w:rPr>
              <w:sz w:val="2"/>
              <w:szCs w:val="2"/>
            </w:rPr>
          </w:pPr>
        </w:p>
      </w:tc>
    </w:tr>
    <w:tr w:rsidR="00AE02CA" w:rsidRPr="00B310DC" w14:paraId="3AE2BB0D" w14:textId="77777777" w:rsidTr="00174F85">
      <w:trPr>
        <w:jc w:val="center"/>
      </w:trPr>
      <w:tc>
        <w:tcPr>
          <w:tcW w:w="2500" w:type="pct"/>
          <w:gridSpan w:val="2"/>
          <w:shd w:val="clear" w:color="auto" w:fill="auto"/>
          <w:tcMar>
            <w:top w:w="0" w:type="dxa"/>
          </w:tcMar>
        </w:tcPr>
        <w:p w14:paraId="5EF74819" w14:textId="77777777" w:rsidR="00AE02CA" w:rsidRPr="00AD7BF2" w:rsidRDefault="00AE02CA" w:rsidP="00174F85">
          <w:pPr>
            <w:pStyle w:val="FooterText"/>
          </w:pPr>
          <w:r>
            <w:t>10291/19</w:t>
          </w:r>
          <w:r w:rsidRPr="002511D8">
            <w:t xml:space="preserve"> </w:t>
          </w:r>
        </w:p>
      </w:tc>
      <w:tc>
        <w:tcPr>
          <w:tcW w:w="625" w:type="pct"/>
          <w:shd w:val="clear" w:color="auto" w:fill="auto"/>
          <w:tcMar>
            <w:top w:w="0" w:type="dxa"/>
          </w:tcMar>
        </w:tcPr>
        <w:p w14:paraId="4F95E27D" w14:textId="77777777" w:rsidR="00AE02CA" w:rsidRPr="00AD7BF2" w:rsidRDefault="00AE02CA" w:rsidP="00174F85">
          <w:pPr>
            <w:pStyle w:val="FooterText"/>
            <w:jc w:val="center"/>
          </w:pPr>
        </w:p>
      </w:tc>
      <w:tc>
        <w:tcPr>
          <w:tcW w:w="1286" w:type="pct"/>
          <w:gridSpan w:val="3"/>
          <w:shd w:val="clear" w:color="auto" w:fill="auto"/>
          <w:tcMar>
            <w:top w:w="0" w:type="dxa"/>
          </w:tcMar>
        </w:tcPr>
        <w:p w14:paraId="441EB578" w14:textId="77777777" w:rsidR="00AE02CA" w:rsidRPr="002511D8" w:rsidRDefault="00AE02CA" w:rsidP="00174F85">
          <w:pPr>
            <w:pStyle w:val="FooterText"/>
            <w:jc w:val="center"/>
          </w:pPr>
          <w:r>
            <w:t>NTC/AFG/cs</w:t>
          </w:r>
        </w:p>
      </w:tc>
      <w:tc>
        <w:tcPr>
          <w:tcW w:w="589" w:type="pct"/>
          <w:shd w:val="clear" w:color="auto" w:fill="auto"/>
          <w:tcMar>
            <w:top w:w="0" w:type="dxa"/>
          </w:tcMar>
        </w:tcPr>
        <w:p w14:paraId="69249130" w14:textId="77777777" w:rsidR="00AE02CA" w:rsidRPr="00B310DC" w:rsidRDefault="00AE02CA" w:rsidP="00174F85">
          <w:pPr>
            <w:pStyle w:val="FooterText"/>
            <w:jc w:val="right"/>
          </w:pPr>
          <w:r>
            <w:fldChar w:fldCharType="begin"/>
          </w:r>
          <w:r>
            <w:instrText xml:space="preserve"> PAGE  \* MERGEFORMAT </w:instrText>
          </w:r>
          <w:r>
            <w:fldChar w:fldCharType="separate"/>
          </w:r>
          <w:r>
            <w:rPr>
              <w:noProof/>
            </w:rPr>
            <w:t>35</w:t>
          </w:r>
          <w:r>
            <w:fldChar w:fldCharType="end"/>
          </w:r>
        </w:p>
      </w:tc>
    </w:tr>
    <w:tr w:rsidR="00AE02CA" w:rsidRPr="00D94637" w14:paraId="1E9E5E47" w14:textId="77777777" w:rsidTr="00174F85">
      <w:trPr>
        <w:jc w:val="center"/>
      </w:trPr>
      <w:tc>
        <w:tcPr>
          <w:tcW w:w="1774" w:type="pct"/>
          <w:shd w:val="clear" w:color="auto" w:fill="auto"/>
        </w:tcPr>
        <w:p w14:paraId="272EA8AE" w14:textId="77777777" w:rsidR="00AE02CA" w:rsidRPr="00AD7BF2" w:rsidRDefault="00AE02CA" w:rsidP="00174F85">
          <w:pPr>
            <w:pStyle w:val="FooterText"/>
            <w:spacing w:before="40"/>
          </w:pPr>
          <w:r>
            <w:t>ANNEX</w:t>
          </w:r>
        </w:p>
      </w:tc>
      <w:tc>
        <w:tcPr>
          <w:tcW w:w="1455" w:type="pct"/>
          <w:gridSpan w:val="3"/>
          <w:shd w:val="clear" w:color="auto" w:fill="auto"/>
        </w:tcPr>
        <w:p w14:paraId="4409F593" w14:textId="57250A17" w:rsidR="00AE02CA" w:rsidRPr="00AD7BF2" w:rsidRDefault="00AE02CA" w:rsidP="00174F85">
          <w:pPr>
            <w:pStyle w:val="FooterText"/>
            <w:spacing w:before="40"/>
            <w:jc w:val="center"/>
          </w:pPr>
          <w:r>
            <w:t>ECOMP.2B</w:t>
          </w:r>
        </w:p>
      </w:tc>
      <w:tc>
        <w:tcPr>
          <w:tcW w:w="742" w:type="pct"/>
          <w:shd w:val="clear" w:color="auto" w:fill="auto"/>
        </w:tcPr>
        <w:p w14:paraId="4D1EE47D" w14:textId="77777777" w:rsidR="00AE02CA" w:rsidRPr="00D94637" w:rsidRDefault="00AE02CA" w:rsidP="00174F85">
          <w:pPr>
            <w:pStyle w:val="FooterText"/>
            <w:jc w:val="center"/>
            <w:rPr>
              <w:b/>
              <w:position w:val="-4"/>
              <w:sz w:val="36"/>
            </w:rPr>
          </w:pPr>
        </w:p>
      </w:tc>
      <w:tc>
        <w:tcPr>
          <w:tcW w:w="1029" w:type="pct"/>
          <w:gridSpan w:val="2"/>
          <w:shd w:val="clear" w:color="auto" w:fill="auto"/>
        </w:tcPr>
        <w:p w14:paraId="35307251" w14:textId="77777777" w:rsidR="00AE02CA" w:rsidRPr="000310C2" w:rsidRDefault="00AE02CA" w:rsidP="00174F85">
          <w:pPr>
            <w:pStyle w:val="FooterText"/>
            <w:jc w:val="right"/>
            <w:rPr>
              <w:spacing w:val="-20"/>
              <w:sz w:val="16"/>
            </w:rPr>
          </w:pPr>
          <w:r>
            <w:rPr>
              <w:b/>
              <w:spacing w:val="-20"/>
              <w:position w:val="-4"/>
              <w:sz w:val="36"/>
            </w:rPr>
            <w:t>EN</w:t>
          </w:r>
        </w:p>
      </w:tc>
    </w:tr>
  </w:tbl>
  <w:p w14:paraId="3C937CE5" w14:textId="77777777" w:rsidR="00AE02CA" w:rsidRPr="00674D71" w:rsidRDefault="00AE02CA" w:rsidP="00174F8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47225" w14:textId="77777777" w:rsidR="00BC785A" w:rsidRDefault="00BC785A" w:rsidP="00F000AD">
      <w:pPr>
        <w:spacing w:after="0" w:line="240" w:lineRule="auto"/>
      </w:pPr>
      <w:r>
        <w:separator/>
      </w:r>
    </w:p>
  </w:footnote>
  <w:footnote w:type="continuationSeparator" w:id="0">
    <w:p w14:paraId="0D0A4924" w14:textId="77777777" w:rsidR="00BC785A" w:rsidRDefault="00BC785A" w:rsidP="00F000AD">
      <w:pPr>
        <w:spacing w:after="0" w:line="240" w:lineRule="auto"/>
      </w:pPr>
      <w:r>
        <w:continuationSeparator/>
      </w:r>
    </w:p>
  </w:footnote>
  <w:footnote w:id="1">
    <w:p w14:paraId="1CF94173" w14:textId="77777777"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Commision staff working document – Competitiveness in low-income and low-growth regions: the lagging regions report </w:t>
      </w:r>
    </w:p>
  </w:footnote>
  <w:footnote w:id="2">
    <w:p w14:paraId="2150941F" w14:textId="77777777" w:rsidR="00AE02CA" w:rsidRPr="00AF4715" w:rsidRDefault="00AE02CA" w:rsidP="00943DB1">
      <w:pPr>
        <w:pStyle w:val="FootnoteText"/>
        <w:rPr>
          <w:rFonts w:ascii="Times New Roman" w:hAnsi="Times New Roman" w:cs="Times New Roman"/>
          <w:sz w:val="18"/>
          <w:szCs w:val="18"/>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Banca Mondiala - </w:t>
      </w:r>
      <w:r w:rsidRPr="00AF4715">
        <w:rPr>
          <w:rFonts w:ascii="Times New Roman" w:hAnsi="Times New Roman" w:cs="Times New Roman"/>
          <w:sz w:val="18"/>
          <w:szCs w:val="18"/>
          <w:lang w:val="en-US"/>
        </w:rPr>
        <w:t>„ Rethinking lagging regions – using cohesion policy to deliver on the potential of Europe’s regions” - 2018</w:t>
      </w:r>
    </w:p>
  </w:footnote>
  <w:footnote w:id="3">
    <w:p w14:paraId="2B4F3DB5" w14:textId="77777777" w:rsidR="00AE02CA" w:rsidRPr="00AF4715" w:rsidRDefault="00AE02CA" w:rsidP="00943DB1">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Date 1 iulie 2018, Tempo online</w:t>
      </w:r>
    </w:p>
  </w:footnote>
  <w:footnote w:id="4">
    <w:p w14:paraId="6A32A628" w14:textId="364A6E88"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Exprimat in PPS: 38,54 mld. euro</w:t>
      </w:r>
    </w:p>
  </w:footnote>
  <w:footnote w:id="5">
    <w:p w14:paraId="6D0FDC4A" w14:textId="11C8F23E" w:rsidR="00AE02CA" w:rsidRPr="00AF4715" w:rsidRDefault="00AE02CA">
      <w:pPr>
        <w:pStyle w:val="FootnoteText"/>
        <w:rPr>
          <w:rFonts w:ascii="Times New Roman" w:hAnsi="Times New Roman" w:cs="Times New Roman"/>
          <w:sz w:val="18"/>
          <w:szCs w:val="18"/>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6.600 euro</w:t>
      </w:r>
      <w:r w:rsidRPr="00AF4715">
        <w:rPr>
          <w:rFonts w:ascii="Times New Roman" w:hAnsi="Times New Roman" w:cs="Times New Roman"/>
          <w:sz w:val="18"/>
          <w:szCs w:val="18"/>
          <w:lang w:val="it-IT"/>
        </w:rPr>
        <w:t>;</w:t>
      </w:r>
      <w:r w:rsidRPr="00AF4715">
        <w:rPr>
          <w:rFonts w:ascii="Times New Roman" w:hAnsi="Times New Roman" w:cs="Times New Roman"/>
          <w:sz w:val="18"/>
          <w:szCs w:val="18"/>
        </w:rPr>
        <w:t>12.800 euro(PPS) previzionat 2018</w:t>
      </w:r>
    </w:p>
  </w:footnote>
  <w:footnote w:id="6">
    <w:p w14:paraId="341D4C83" w14:textId="179DD0A9"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Regional raportat la mediu national</w:t>
      </w:r>
    </w:p>
  </w:footnote>
  <w:footnote w:id="7">
    <w:p w14:paraId="30591A36" w14:textId="77777777" w:rsidR="00AE02CA" w:rsidRPr="00AF4715" w:rsidRDefault="00AE02CA" w:rsidP="007D357D">
      <w:pPr>
        <w:pStyle w:val="FootnoteText"/>
        <w:rPr>
          <w:rFonts w:ascii="Times New Roman" w:hAnsi="Times New Roman" w:cs="Times New Roman"/>
          <w:sz w:val="18"/>
          <w:szCs w:val="18"/>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European Commission – Europe’s moment: Repair and Prepare for the Next Generation</w:t>
      </w:r>
      <w:r w:rsidRPr="00AF4715">
        <w:rPr>
          <w:rFonts w:ascii="Times New Roman" w:hAnsi="Times New Roman" w:cs="Times New Roman"/>
          <w:sz w:val="18"/>
          <w:szCs w:val="18"/>
          <w:lang w:val="en-US"/>
        </w:rPr>
        <w:t xml:space="preserve"> </w:t>
      </w:r>
    </w:p>
  </w:footnote>
  <w:footnote w:id="8">
    <w:p w14:paraId="654F45A2" w14:textId="77777777" w:rsidR="00AE02CA" w:rsidRPr="00AF4715" w:rsidRDefault="00AE02CA" w:rsidP="007D357D">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Raportat la produsul intern brut </w:t>
      </w:r>
    </w:p>
  </w:footnote>
  <w:footnote w:id="9">
    <w:p w14:paraId="356042B7" w14:textId="42B57695"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JRC - DG Regio</w:t>
      </w:r>
    </w:p>
  </w:footnote>
  <w:footnote w:id="10">
    <w:p w14:paraId="55330999" w14:textId="664829DF"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Orase Magnet-Migratie si Navetism in Romania, 2017</w:t>
      </w:r>
    </w:p>
  </w:footnote>
  <w:footnote w:id="11">
    <w:p w14:paraId="33AF6D0D" w14:textId="12FB8748"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Prelucrari proprii </w:t>
      </w:r>
    </w:p>
  </w:footnote>
  <w:footnote w:id="12">
    <w:p w14:paraId="43C1AAAA" w14:textId="77777777"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Comparativ cu mediul urban</w:t>
      </w:r>
    </w:p>
  </w:footnote>
  <w:footnote w:id="13">
    <w:p w14:paraId="208FB163" w14:textId="601CCB61"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Raport privind competitivitatea in regiunile ramase in urma, SWD(2017)136 final </w:t>
      </w:r>
    </w:p>
  </w:footnote>
  <w:footnote w:id="14">
    <w:p w14:paraId="2D469FC2" w14:textId="3177549C"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hAnsi="Times New Roman" w:cs="Times New Roman"/>
          <w:noProof/>
          <w:sz w:val="18"/>
          <w:szCs w:val="18"/>
        </w:rPr>
        <w:t xml:space="preserve">COM (2018) 375 final </w:t>
      </w:r>
    </w:p>
  </w:footnote>
  <w:footnote w:id="15">
    <w:p w14:paraId="3D8B4080" w14:textId="63F7E34E"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hAnsi="Times New Roman" w:cs="Times New Roman"/>
          <w:sz w:val="18"/>
          <w:szCs w:val="18"/>
          <w:lang w:val="it-IT"/>
        </w:rPr>
        <w:t>Regional Innovation Scoreboard, 2019</w:t>
      </w:r>
    </w:p>
  </w:footnote>
  <w:footnote w:id="16">
    <w:p w14:paraId="5002BF2E" w14:textId="2C58BD5E"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hAnsi="Times New Roman" w:cs="Times New Roman"/>
          <w:sz w:val="18"/>
          <w:szCs w:val="18"/>
          <w:lang w:val="it-IT"/>
        </w:rPr>
        <w:t xml:space="preserve">CD = </w:t>
      </w:r>
      <w:r w:rsidRPr="00AF4715">
        <w:rPr>
          <w:rFonts w:ascii="Times New Roman" w:hAnsi="Times New Roman" w:cs="Times New Roman"/>
          <w:sz w:val="18"/>
          <w:szCs w:val="18"/>
        </w:rPr>
        <w:t>cercetare-</w:t>
      </w:r>
      <w:r w:rsidRPr="00AF4715">
        <w:rPr>
          <w:rFonts w:ascii="Times New Roman" w:hAnsi="Times New Roman" w:cs="Times New Roman"/>
          <w:sz w:val="18"/>
          <w:szCs w:val="18"/>
          <w:lang w:val="it-IT"/>
        </w:rPr>
        <w:t>dezvoltare</w:t>
      </w:r>
    </w:p>
  </w:footnote>
  <w:footnote w:id="17">
    <w:p w14:paraId="03C25F29" w14:textId="77777777" w:rsidR="00AE02CA" w:rsidRPr="00AF4715" w:rsidRDefault="00AE02CA" w:rsidP="00943DB1">
      <w:pPr>
        <w:pStyle w:val="FootnoteText"/>
        <w:rPr>
          <w:rFonts w:ascii="Times New Roman" w:hAnsi="Times New Roman" w:cs="Times New Roman"/>
          <w:sz w:val="18"/>
          <w:szCs w:val="18"/>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hAnsi="Times New Roman" w:cs="Times New Roman"/>
          <w:sz w:val="18"/>
          <w:szCs w:val="18"/>
          <w:lang w:val="en-US"/>
        </w:rPr>
        <w:t xml:space="preserve">EC 2016, Open innovation, open science, open to the world: A vision for Europe </w:t>
      </w:r>
    </w:p>
  </w:footnote>
  <w:footnote w:id="18">
    <w:p w14:paraId="10EC414C" w14:textId="2C3945CC" w:rsidR="00AE02CA" w:rsidRPr="00AF4715" w:rsidRDefault="00AE02CA">
      <w:pPr>
        <w:pStyle w:val="FootnoteText"/>
        <w:rPr>
          <w:rFonts w:ascii="Times New Roman" w:hAnsi="Times New Roman" w:cs="Times New Roman"/>
          <w:sz w:val="18"/>
          <w:szCs w:val="18"/>
          <w:lang w:val="fr-FR"/>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Conform PDR NE 2021-2027, 2019 </w:t>
      </w:r>
    </w:p>
  </w:footnote>
  <w:footnote w:id="19">
    <w:p w14:paraId="324D4BD8" w14:textId="5E5EA5C8" w:rsidR="00AE02CA" w:rsidRPr="00AF4715" w:rsidRDefault="00AE02CA">
      <w:pPr>
        <w:pStyle w:val="FootnoteText"/>
        <w:rPr>
          <w:rFonts w:ascii="Times New Roman" w:eastAsia="Times New Roman" w:hAnsi="Times New Roman" w:cs="Times New Roman"/>
          <w:color w:val="000000"/>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eastAsia="Times New Roman" w:hAnsi="Times New Roman" w:cs="Times New Roman"/>
          <w:color w:val="000000"/>
          <w:sz w:val="18"/>
          <w:szCs w:val="18"/>
        </w:rPr>
        <w:t>Comparatie regional versus national</w:t>
      </w:r>
    </w:p>
  </w:footnote>
  <w:footnote w:id="20">
    <w:p w14:paraId="52C95740" w14:textId="77777777" w:rsidR="00AE02CA" w:rsidRPr="00AF4715" w:rsidRDefault="00AE02CA" w:rsidP="00943DB1">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eastAsia="Times New Roman" w:hAnsi="Times New Roman" w:cs="Times New Roman"/>
          <w:color w:val="000000"/>
          <w:sz w:val="18"/>
          <w:szCs w:val="18"/>
        </w:rPr>
        <w:t>Agenda europeana reinnoita pentru cercetare si inovare”</w:t>
      </w:r>
    </w:p>
  </w:footnote>
  <w:footnote w:id="21">
    <w:p w14:paraId="0D66203E" w14:textId="231152B9" w:rsidR="00AE02CA" w:rsidRPr="00AF4715" w:rsidRDefault="00AE02CA">
      <w:pPr>
        <w:pStyle w:val="FootnoteText"/>
        <w:rPr>
          <w:rFonts w:ascii="Times New Roman" w:hAnsi="Times New Roman" w:cs="Times New Roman"/>
          <w:sz w:val="18"/>
          <w:szCs w:val="18"/>
        </w:rPr>
      </w:pPr>
      <w:r>
        <w:rPr>
          <w:rStyle w:val="FootnoteReference"/>
        </w:rPr>
        <w:footnoteRef/>
      </w:r>
      <w:r>
        <w:t xml:space="preserve"> </w:t>
      </w:r>
      <w:r w:rsidRPr="00AF4715">
        <w:rPr>
          <w:rFonts w:ascii="Times New Roman" w:eastAsia="Times New Roman" w:hAnsi="Times New Roman" w:cs="Times New Roman"/>
          <w:color w:val="000000"/>
          <w:sz w:val="18"/>
          <w:szCs w:val="18"/>
        </w:rPr>
        <w:t>PDR NE 2021-2027, date si comparatii 2019</w:t>
      </w:r>
    </w:p>
  </w:footnote>
  <w:footnote w:id="22">
    <w:p w14:paraId="5422AD7A" w14:textId="77777777"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CLUSTERO = Asociatia Nationala a Clusterelor din Romania</w:t>
      </w:r>
    </w:p>
  </w:footnote>
  <w:footnote w:id="23">
    <w:p w14:paraId="5166014D" w14:textId="77777777"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hyperlink r:id="rId1" w:history="1">
        <w:r w:rsidRPr="00AF4715">
          <w:rPr>
            <w:rStyle w:val="Hyperlink"/>
            <w:rFonts w:ascii="Times New Roman" w:hAnsi="Times New Roman" w:cs="Times New Roman"/>
            <w:sz w:val="18"/>
            <w:szCs w:val="18"/>
          </w:rPr>
          <w:t>http://clustero.eu/wp-content/uploads/2020/04/situatia-clusterelor-din-romania-aprilie-2020.pdf</w:t>
        </w:r>
      </w:hyperlink>
    </w:p>
  </w:footnote>
  <w:footnote w:id="24">
    <w:p w14:paraId="5F0D28CA" w14:textId="6D26AFC0"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Conform PDR NE 2021-2027</w:t>
      </w:r>
    </w:p>
  </w:footnote>
  <w:footnote w:id="25">
    <w:p w14:paraId="6F94C787" w14:textId="77777777" w:rsidR="00AE02CA" w:rsidRPr="00AF4715" w:rsidRDefault="00AE02CA" w:rsidP="007E4EA3">
      <w:pPr>
        <w:pStyle w:val="FootnoteText"/>
        <w:rPr>
          <w:rFonts w:ascii="Times New Roman" w:hAnsi="Times New Roman" w:cs="Times New Roman"/>
          <w:sz w:val="18"/>
          <w:szCs w:val="18"/>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European Commission – Europe’s moment: Repair and Prepare for the Next Generation</w:t>
      </w:r>
      <w:r w:rsidRPr="00AF4715">
        <w:rPr>
          <w:rFonts w:ascii="Times New Roman" w:hAnsi="Times New Roman" w:cs="Times New Roman"/>
          <w:sz w:val="18"/>
          <w:szCs w:val="18"/>
          <w:lang w:val="en-US"/>
        </w:rPr>
        <w:t xml:space="preserve"> </w:t>
      </w:r>
    </w:p>
  </w:footnote>
  <w:footnote w:id="26">
    <w:p w14:paraId="73CFDB5E" w14:textId="0FD5E454" w:rsidR="00AE02CA" w:rsidRPr="00AF4715" w:rsidRDefault="00AE02CA">
      <w:pPr>
        <w:pStyle w:val="FootnoteText"/>
        <w:rPr>
          <w:rFonts w:ascii="Times New Roman" w:hAnsi="Times New Roman" w:cs="Times New Roman"/>
          <w:sz w:val="18"/>
          <w:szCs w:val="18"/>
          <w:lang w:val="fr-FR"/>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Raportat la total populatie ocupata</w:t>
      </w:r>
    </w:p>
  </w:footnote>
  <w:footnote w:id="27">
    <w:p w14:paraId="514CDAF6" w14:textId="77777777"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eGovernment Benchmark 2019, CE </w:t>
      </w:r>
    </w:p>
  </w:footnote>
  <w:footnote w:id="28">
    <w:p w14:paraId="6331AF66" w14:textId="77777777" w:rsidR="00AE02CA" w:rsidRPr="00086FB3" w:rsidRDefault="00AE02CA" w:rsidP="008F1BEE">
      <w:pPr>
        <w:pStyle w:val="FootnoteText"/>
        <w:rPr>
          <w:sz w:val="16"/>
          <w:szCs w:val="16"/>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European Commission – Europe’s moment: Repair and Prepare for the Next Generation</w:t>
      </w:r>
      <w:r w:rsidRPr="00086FB3">
        <w:rPr>
          <w:sz w:val="16"/>
          <w:szCs w:val="16"/>
          <w:lang w:val="en-US"/>
        </w:rPr>
        <w:t xml:space="preserve"> </w:t>
      </w:r>
    </w:p>
  </w:footnote>
  <w:footnote w:id="29">
    <w:p w14:paraId="6B9645A7" w14:textId="170FD823" w:rsidR="00AE02CA" w:rsidRPr="00AF4715" w:rsidRDefault="00AE02CA">
      <w:pPr>
        <w:pStyle w:val="FootnoteText"/>
        <w:rPr>
          <w:rFonts w:ascii="Times New Roman" w:hAnsi="Times New Roman" w:cs="Times New Roman"/>
          <w:sz w:val="18"/>
          <w:szCs w:val="18"/>
        </w:rPr>
      </w:pPr>
      <w:r>
        <w:rPr>
          <w:rStyle w:val="FootnoteReference"/>
        </w:rPr>
        <w:footnoteRef/>
      </w:r>
      <w:r>
        <w:t xml:space="preserve"> </w:t>
      </w:r>
      <w:r w:rsidRPr="00AF4715">
        <w:rPr>
          <w:rFonts w:ascii="Times New Roman" w:hAnsi="Times New Roman" w:cs="Times New Roman"/>
          <w:sz w:val="18"/>
          <w:szCs w:val="18"/>
        </w:rPr>
        <w:t>Anul scolar 2017-2018</w:t>
      </w:r>
    </w:p>
  </w:footnote>
  <w:footnote w:id="30">
    <w:p w14:paraId="169FDC08" w14:textId="0045AF5F" w:rsidR="00AE02CA" w:rsidRPr="00AF4715" w:rsidRDefault="00AE02CA" w:rsidP="00943DB1">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Grupa de varsta 30 si 34 ani</w:t>
      </w:r>
    </w:p>
  </w:footnote>
  <w:footnote w:id="31">
    <w:p w14:paraId="51B49765" w14:textId="1F8ED78E"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Elaborat ADR NE, cadrul strategic necesar dezvoltarii turismului in regiune</w:t>
      </w:r>
    </w:p>
  </w:footnote>
  <w:footnote w:id="32">
    <w:p w14:paraId="52E10C3F" w14:textId="7A3BBFA6" w:rsidR="00AE02CA" w:rsidRPr="00AF4715" w:rsidRDefault="00AE02CA">
      <w:pPr>
        <w:pStyle w:val="FootnoteText"/>
        <w:rPr>
          <w:rFonts w:ascii="Times New Roman" w:hAnsi="Times New Roman" w:cs="Times New Roman"/>
          <w:sz w:val="18"/>
          <w:szCs w:val="18"/>
        </w:rPr>
      </w:pPr>
      <w:r>
        <w:rPr>
          <w:rStyle w:val="FootnoteReference"/>
        </w:rPr>
        <w:footnoteRef/>
      </w:r>
      <w:r>
        <w:t xml:space="preserve"> </w:t>
      </w:r>
      <w:r w:rsidRPr="00AF4715">
        <w:rPr>
          <w:rFonts w:ascii="Times New Roman" w:hAnsi="Times New Roman" w:cs="Times New Roman"/>
          <w:sz w:val="18"/>
          <w:szCs w:val="18"/>
        </w:rPr>
        <w:t xml:space="preserve">Conform PDR NE 2021-2027 </w:t>
      </w:r>
    </w:p>
  </w:footnote>
  <w:footnote w:id="33">
    <w:p w14:paraId="567B7B8D" w14:textId="1612F3F8"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PDR NE 2021-2027</w:t>
      </w:r>
    </w:p>
  </w:footnote>
  <w:footnote w:id="34">
    <w:p w14:paraId="677254DC" w14:textId="77777777" w:rsidR="00AE02CA" w:rsidRPr="00AF4715" w:rsidRDefault="00AE02CA" w:rsidP="00AF3677">
      <w:pPr>
        <w:pStyle w:val="FootnoteText"/>
        <w:rPr>
          <w:rFonts w:ascii="Times New Roman" w:hAnsi="Times New Roman" w:cs="Times New Roman"/>
          <w:sz w:val="18"/>
          <w:szCs w:val="18"/>
        </w:rPr>
      </w:pPr>
      <w:r w:rsidRPr="00AF4715">
        <w:rPr>
          <w:rStyle w:val="Caracterelenoteidesubsol"/>
          <w:rFonts w:ascii="Times New Roman" w:hAnsi="Times New Roman" w:cs="Times New Roman"/>
          <w:sz w:val="18"/>
          <w:szCs w:val="18"/>
        </w:rPr>
        <w:footnoteRef/>
      </w:r>
      <w:r w:rsidRPr="00AF4715">
        <w:rPr>
          <w:rFonts w:ascii="Times New Roman" w:hAnsi="Times New Roman" w:cs="Times New Roman"/>
          <w:sz w:val="18"/>
          <w:szCs w:val="18"/>
        </w:rPr>
        <w:t>TRL</w:t>
      </w:r>
    </w:p>
  </w:footnote>
  <w:footnote w:id="35">
    <w:p w14:paraId="282E5B28" w14:textId="67A87E6F"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hAnsi="Times New Roman" w:cs="Times New Roman"/>
          <w:spacing w:val="-2"/>
          <w:sz w:val="18"/>
          <w:szCs w:val="18"/>
        </w:rPr>
        <w:t>Raport evaluare axa 1 POR 2014-2020, Latanzio&amp;Asociatii, 2019</w:t>
      </w:r>
    </w:p>
  </w:footnote>
  <w:footnote w:id="36">
    <w:p w14:paraId="17084771" w14:textId="7859E8CB" w:rsidR="00AE02CA" w:rsidRPr="00AF4715" w:rsidRDefault="00AE02CA">
      <w:pPr>
        <w:pStyle w:val="FootnoteText"/>
        <w:rPr>
          <w:rFonts w:ascii="Times New Roman" w:hAnsi="Times New Roman" w:cs="Times New Roman"/>
          <w:sz w:val="18"/>
          <w:szCs w:val="18"/>
          <w:lang w:val="it-IT"/>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PDR NE 2021-2027, statistici </w:t>
      </w:r>
      <w:r w:rsidRPr="00AF4715">
        <w:rPr>
          <w:rFonts w:ascii="Times New Roman" w:hAnsi="Times New Roman" w:cs="Times New Roman"/>
          <w:spacing w:val="-2"/>
          <w:sz w:val="18"/>
          <w:szCs w:val="18"/>
        </w:rPr>
        <w:t>2014-2016</w:t>
      </w:r>
    </w:p>
  </w:footnote>
  <w:footnote w:id="37">
    <w:p w14:paraId="3AF51DA9" w14:textId="456AF6F9" w:rsidR="00AE02CA" w:rsidRPr="00AF4715" w:rsidRDefault="00AE02CA">
      <w:pPr>
        <w:pStyle w:val="FootnoteText"/>
        <w:rPr>
          <w:rFonts w:ascii="Times New Roman" w:hAnsi="Times New Roman" w:cs="Times New Roman"/>
          <w:sz w:val="18"/>
          <w:szCs w:val="18"/>
          <w:lang w:val="en-US"/>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w:t>
      </w:r>
      <w:r w:rsidRPr="00AF4715">
        <w:rPr>
          <w:rFonts w:ascii="Times New Roman" w:hAnsi="Times New Roman" w:cs="Times New Roman"/>
          <w:sz w:val="18"/>
          <w:szCs w:val="18"/>
          <w:lang w:val="en-US"/>
        </w:rPr>
        <w:t>PDR NE 2021-2027</w:t>
      </w:r>
    </w:p>
  </w:footnote>
  <w:footnote w:id="38">
    <w:p w14:paraId="156BE234" w14:textId="77777777" w:rsidR="00AE02CA" w:rsidRPr="00AF4715" w:rsidRDefault="00AE02CA" w:rsidP="00AF3677">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Style w:val="FootnoteReference"/>
          <w:rFonts w:ascii="Times New Roman" w:hAnsi="Times New Roman" w:cs="Times New Roman"/>
          <w:sz w:val="18"/>
          <w:szCs w:val="18"/>
        </w:rPr>
        <w:t xml:space="preserve"> </w:t>
      </w:r>
      <w:r w:rsidRPr="00AF4715">
        <w:rPr>
          <w:rFonts w:ascii="Times New Roman" w:hAnsi="Times New Roman" w:cs="Times New Roman"/>
          <w:sz w:val="18"/>
          <w:szCs w:val="18"/>
        </w:rPr>
        <w:t>Supporting Innovation in Romanian Catching-Up Regions</w:t>
      </w:r>
    </w:p>
  </w:footnote>
  <w:footnote w:id="39">
    <w:p w14:paraId="36B4F9E1" w14:textId="4F6DD8EB"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PDR NE 2021-2027</w:t>
      </w:r>
    </w:p>
  </w:footnote>
  <w:footnote w:id="40">
    <w:p w14:paraId="782C979A" w14:textId="5EC6593D"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Reper 2013</w:t>
      </w:r>
    </w:p>
  </w:footnote>
  <w:footnote w:id="41">
    <w:p w14:paraId="2FD0BD24" w14:textId="7DEFA8EF" w:rsidR="00AE02CA" w:rsidRPr="00AF4715" w:rsidRDefault="00AE02CA" w:rsidP="00971605">
      <w:pPr>
        <w:spacing w:after="0" w:line="259" w:lineRule="auto"/>
        <w:jc w:val="both"/>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Strategia pentru Cercetare și Inovare Regională prin Specializare Inteligentă RIS3 NORD-EST, editia II, 2017</w:t>
      </w:r>
    </w:p>
  </w:footnote>
  <w:footnote w:id="42">
    <w:p w14:paraId="5652C79B" w14:textId="487BB565" w:rsidR="00AE02CA" w:rsidRPr="00AF4715" w:rsidRDefault="00AE02CA">
      <w:pPr>
        <w:pStyle w:val="FootnoteText"/>
        <w:rPr>
          <w:rFonts w:ascii="Times New Roman" w:hAnsi="Times New Roman" w:cs="Times New Roman"/>
          <w:sz w:val="18"/>
          <w:szCs w:val="18"/>
        </w:rPr>
      </w:pPr>
      <w:r w:rsidRPr="00AF4715">
        <w:rPr>
          <w:rStyle w:val="FootnoteReference"/>
          <w:rFonts w:ascii="Times New Roman" w:hAnsi="Times New Roman" w:cs="Times New Roman"/>
          <w:sz w:val="18"/>
          <w:szCs w:val="18"/>
        </w:rPr>
        <w:footnoteRef/>
      </w:r>
      <w:r w:rsidRPr="00AF4715">
        <w:rPr>
          <w:rFonts w:ascii="Times New Roman" w:hAnsi="Times New Roman" w:cs="Times New Roman"/>
          <w:sz w:val="18"/>
          <w:szCs w:val="18"/>
        </w:rPr>
        <w:t xml:space="preserve"> Conform PDR NE 2021-2027</w:t>
      </w:r>
    </w:p>
  </w:footnote>
  <w:footnote w:id="43">
    <w:p w14:paraId="185F7437" w14:textId="6625A320" w:rsidR="00AE02CA" w:rsidRPr="00F47319" w:rsidRDefault="00AE02CA" w:rsidP="0072157C">
      <w:pPr>
        <w:pStyle w:val="FootnoteText"/>
        <w:rPr>
          <w:rFonts w:ascii="Times New Roman" w:hAnsi="Times New Roman"/>
          <w:sz w:val="18"/>
          <w:szCs w:val="18"/>
        </w:rPr>
      </w:pPr>
      <w:r w:rsidRPr="00F47319">
        <w:rPr>
          <w:rStyle w:val="FootnoteReference"/>
          <w:rFonts w:ascii="Times New Roman" w:hAnsi="Times New Roman"/>
          <w:sz w:val="18"/>
          <w:szCs w:val="18"/>
        </w:rPr>
        <w:footnoteRef/>
      </w:r>
      <w:r w:rsidRPr="00F47319">
        <w:rPr>
          <w:rFonts w:ascii="Times New Roman" w:hAnsi="Times New Roman"/>
          <w:sz w:val="18"/>
          <w:szCs w:val="18"/>
        </w:rPr>
        <w:t xml:space="preserve"> Sursa: ADR Nord-Est, </w:t>
      </w:r>
      <w:r w:rsidRPr="007E3655">
        <w:rPr>
          <w:rFonts w:ascii="Times New Roman" w:hAnsi="Times New Roman"/>
          <w:sz w:val="18"/>
          <w:szCs w:val="18"/>
        </w:rPr>
        <w:t>Strategia de Cercetare si Inovare pentru Specializare Inteligenta a Regiunii Nord-Est</w:t>
      </w:r>
    </w:p>
  </w:footnote>
  <w:footnote w:id="44">
    <w:p w14:paraId="20FA2079" w14:textId="77777777" w:rsidR="00AE02CA" w:rsidRPr="00587A19" w:rsidRDefault="00AE02CA" w:rsidP="0072157C">
      <w:pPr>
        <w:pStyle w:val="FootnoteText"/>
        <w:rPr>
          <w:rFonts w:ascii="Times New Roman" w:hAnsi="Times New Roman"/>
          <w:sz w:val="18"/>
          <w:szCs w:val="18"/>
        </w:rPr>
      </w:pPr>
      <w:r w:rsidRPr="00F47319">
        <w:rPr>
          <w:rStyle w:val="FootnoteReference"/>
          <w:rFonts w:ascii="Times New Roman" w:hAnsi="Times New Roman"/>
          <w:sz w:val="18"/>
          <w:szCs w:val="18"/>
        </w:rPr>
        <w:footnoteRef/>
      </w:r>
      <w:r w:rsidRPr="00F47319">
        <w:rPr>
          <w:rFonts w:ascii="Times New Roman" w:hAnsi="Times New Roman"/>
          <w:sz w:val="18"/>
          <w:szCs w:val="18"/>
        </w:rPr>
        <w:t xml:space="preserve"> EDP = Entrepreneurial Discovery Process, definitia Centrului Comun de Cercetare (JRC) al DG Regio; EDP Nord-Est are la baza metodologia elaborata de Centrul Comun de Cercetare al DG Regio</w:t>
      </w:r>
      <w:r w:rsidRPr="00BC70E8">
        <w:rPr>
          <w:sz w:val="18"/>
          <w:szCs w:val="18"/>
          <w:lang w:val="it-IT"/>
        </w:rPr>
        <w:t xml:space="preserve"> ; </w:t>
      </w:r>
      <w:r w:rsidRPr="00587A19">
        <w:rPr>
          <w:rFonts w:ascii="Times New Roman" w:hAnsi="Times New Roman"/>
          <w:sz w:val="18"/>
          <w:szCs w:val="18"/>
        </w:rPr>
        <w:t>EDP faciliteaza identificarea de solutii creative, prin combinarea atuurilor si colaborarea intre companii si furnizori de cercetare-inovare cu sprijinul administratiei publice si societatatii civile in arii de activitate, in care regiunea</w:t>
      </w:r>
      <w:r w:rsidRPr="0037514B">
        <w:rPr>
          <w:rFonts w:ascii="Times New Roman" w:hAnsi="Times New Roman"/>
          <w:noProof/>
        </w:rPr>
        <w:t xml:space="preserve"> </w:t>
      </w:r>
      <w:r w:rsidRPr="00587A19">
        <w:rPr>
          <w:rFonts w:ascii="Times New Roman" w:hAnsi="Times New Roman"/>
          <w:sz w:val="18"/>
          <w:szCs w:val="18"/>
        </w:rPr>
        <w:t xml:space="preserve">beneficiaza de avantaje competitive. </w:t>
      </w:r>
    </w:p>
  </w:footnote>
  <w:footnote w:id="45">
    <w:p w14:paraId="36BC882A" w14:textId="77777777" w:rsidR="00AE02CA" w:rsidRPr="00550DA1" w:rsidRDefault="00AE02CA" w:rsidP="0072157C">
      <w:pPr>
        <w:pStyle w:val="FootnoteText"/>
        <w:rPr>
          <w:rFonts w:ascii="Times New Roman" w:hAnsi="Times New Roman"/>
          <w:sz w:val="18"/>
          <w:szCs w:val="18"/>
        </w:rPr>
      </w:pPr>
      <w:r>
        <w:rPr>
          <w:rStyle w:val="FootnoteReference"/>
        </w:rPr>
        <w:footnoteRef/>
      </w:r>
      <w:r>
        <w:t xml:space="preserve"> </w:t>
      </w:r>
      <w:r w:rsidRPr="00550DA1">
        <w:rPr>
          <w:rFonts w:ascii="Times New Roman" w:hAnsi="Times New Roman"/>
          <w:sz w:val="18"/>
          <w:szCs w:val="18"/>
        </w:rPr>
        <w:t>A se vedea rapoartele EDP publicate pe www.adrnordest.ro/inovare/RIS3</w:t>
      </w:r>
    </w:p>
  </w:footnote>
  <w:footnote w:id="46">
    <w:p w14:paraId="5EB3A0F7" w14:textId="4181C526" w:rsidR="00AE02CA" w:rsidRPr="0072157C" w:rsidRDefault="00AE02CA">
      <w:pPr>
        <w:pStyle w:val="FootnoteText"/>
      </w:pPr>
      <w:r>
        <w:rPr>
          <w:rStyle w:val="FootnoteReference"/>
        </w:rPr>
        <w:footnoteRef/>
      </w:r>
      <w:r>
        <w:t xml:space="preserve"> </w:t>
      </w:r>
      <w:r w:rsidRPr="00744EC0">
        <w:rPr>
          <w:rFonts w:ascii="Times New Roman" w:hAnsi="Times New Roman"/>
          <w:sz w:val="18"/>
          <w:szCs w:val="18"/>
        </w:rPr>
        <w:t>Pentru detalii despre compozitia acestor structuri a se vedea sectiunea parteneriate</w:t>
      </w:r>
      <w:r>
        <w:rPr>
          <w:rFonts w:ascii="Times New Roman" w:hAnsi="Times New Roman"/>
          <w:sz w:val="18"/>
          <w:szCs w:val="18"/>
        </w:rPr>
        <w:t xml:space="preserve"> </w:t>
      </w:r>
    </w:p>
  </w:footnote>
  <w:footnote w:id="47">
    <w:p w14:paraId="73415DD6" w14:textId="0406CD78" w:rsidR="00AE02CA" w:rsidRPr="00971605" w:rsidRDefault="00AE02CA">
      <w:pPr>
        <w:pStyle w:val="FootnoteText"/>
        <w:rPr>
          <w:rFonts w:ascii="Times New Roman" w:hAnsi="Times New Roman" w:cs="Times New Roman"/>
        </w:rPr>
      </w:pPr>
      <w:r w:rsidRPr="00971605">
        <w:rPr>
          <w:rStyle w:val="FootnoteReference"/>
          <w:rFonts w:ascii="Times New Roman" w:hAnsi="Times New Roman" w:cs="Times New Roman"/>
        </w:rPr>
        <w:footnoteRef/>
      </w:r>
      <w:r w:rsidRPr="00971605">
        <w:rPr>
          <w:rFonts w:ascii="Times New Roman" w:hAnsi="Times New Roman" w:cs="Times New Roman"/>
        </w:rPr>
        <w:t xml:space="preserve"> </w:t>
      </w:r>
      <w:r w:rsidRPr="00971605">
        <w:rPr>
          <w:rFonts w:ascii="Times New Roman" w:hAnsi="Times New Roman" w:cs="Times New Roman"/>
          <w:sz w:val="18"/>
          <w:szCs w:val="18"/>
        </w:rPr>
        <w:t>Raportat la populatia domiciliata in mediul urban in 2018</w:t>
      </w:r>
    </w:p>
  </w:footnote>
  <w:footnote w:id="48">
    <w:p w14:paraId="39CE0A01" w14:textId="77D6183A" w:rsidR="00AE02CA" w:rsidRPr="00971605" w:rsidRDefault="00AE02CA" w:rsidP="00CA7BC9">
      <w:pPr>
        <w:spacing w:after="0"/>
        <w:jc w:val="both"/>
        <w:rPr>
          <w:rFonts w:ascii="Times New Roman" w:hAnsi="Times New Roman" w:cs="Times New Roman"/>
          <w:sz w:val="16"/>
          <w:szCs w:val="16"/>
        </w:rPr>
      </w:pPr>
      <w:r w:rsidRPr="00971605">
        <w:rPr>
          <w:rFonts w:ascii="Times New Roman" w:hAnsi="Times New Roman" w:cs="Times New Roman"/>
          <w:b/>
          <w:sz w:val="16"/>
          <w:szCs w:val="16"/>
        </w:rPr>
        <w:footnoteRef/>
      </w:r>
      <w:r w:rsidRPr="00971605">
        <w:rPr>
          <w:rFonts w:ascii="Times New Roman" w:hAnsi="Times New Roman" w:cs="Times New Roman"/>
          <w:sz w:val="16"/>
          <w:szCs w:val="16"/>
        </w:rPr>
        <w:t xml:space="preserve"> </w:t>
      </w:r>
      <w:r w:rsidRPr="00971605">
        <w:rPr>
          <w:rFonts w:ascii="Times New Roman" w:hAnsi="Times New Roman" w:cs="Times New Roman"/>
          <w:sz w:val="18"/>
          <w:szCs w:val="18"/>
        </w:rPr>
        <w:t>In 2019 a avut loc o descrestere, pana la nivelul de 79.448 mii pasageri datorita lucrarilor de modernizare derulate in unele municipii resedinta de judet</w:t>
      </w:r>
      <w:r w:rsidRPr="00971605">
        <w:rPr>
          <w:rFonts w:ascii="Times New Roman" w:hAnsi="Times New Roman" w:cs="Times New Roman"/>
          <w:sz w:val="16"/>
          <w:szCs w:val="16"/>
        </w:rPr>
        <w:t xml:space="preserve">  </w:t>
      </w:r>
    </w:p>
  </w:footnote>
  <w:footnote w:id="49">
    <w:p w14:paraId="0FF56B2D" w14:textId="0C92FCFE" w:rsidR="00AE02CA" w:rsidRPr="00971605" w:rsidRDefault="00AE02CA" w:rsidP="00971605">
      <w:pPr>
        <w:spacing w:after="0"/>
        <w:jc w:val="both"/>
        <w:rPr>
          <w:sz w:val="16"/>
          <w:szCs w:val="16"/>
        </w:rPr>
      </w:pPr>
      <w:r w:rsidRPr="00A503E7">
        <w:rPr>
          <w:b/>
          <w:sz w:val="16"/>
          <w:szCs w:val="16"/>
        </w:rPr>
        <w:footnoteRef/>
      </w:r>
      <w:r w:rsidRPr="00A503E7">
        <w:rPr>
          <w:sz w:val="16"/>
          <w:szCs w:val="16"/>
        </w:rPr>
        <w:t xml:space="preserve"> </w:t>
      </w:r>
      <w:r w:rsidRPr="00971605">
        <w:rPr>
          <w:rFonts w:ascii="Times New Roman" w:hAnsi="Times New Roman" w:cs="Times New Roman"/>
          <w:sz w:val="18"/>
          <w:szCs w:val="18"/>
        </w:rPr>
        <w:t>In 2019 a avut loc o descrestere, pana la nivelul de 36.137 mii pasageri datorita lucrarilor de modernizare derulate in unele municipii resedinta de judet</w:t>
      </w:r>
      <w:r w:rsidRPr="00A503E7">
        <w:rPr>
          <w:sz w:val="16"/>
          <w:szCs w:val="16"/>
        </w:rPr>
        <w:t xml:space="preserve">   </w:t>
      </w:r>
    </w:p>
  </w:footnote>
  <w:footnote w:id="50">
    <w:p w14:paraId="6E9E4F59" w14:textId="77777777" w:rsidR="00AE02CA" w:rsidRPr="00317686" w:rsidRDefault="00AE02CA" w:rsidP="00C7729D">
      <w:pPr>
        <w:pStyle w:val="FootnoteText"/>
        <w:jc w:val="both"/>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lang w:val="it-IT"/>
        </w:rPr>
        <w:t xml:space="preserve"> </w:t>
      </w:r>
      <w:r w:rsidRPr="00317686">
        <w:rPr>
          <w:rFonts w:ascii="Times New Roman" w:hAnsi="Times New Roman" w:cs="Times New Roman"/>
          <w:sz w:val="18"/>
          <w:szCs w:val="18"/>
        </w:rPr>
        <w:t>Rata de promovare Bacalaureat : 2018 cuprinsa 69% in judetele Neamt si Vaslui si 81% in judetul Iasi, 2017 74% Neamt si 84% Suceava, 2016 67% Neamt si 80% Bacau, 2015 70% in Vaslui si Suceava si 80% Bacau</w:t>
      </w:r>
    </w:p>
  </w:footnote>
  <w:footnote w:id="51">
    <w:p w14:paraId="13736361" w14:textId="77777777" w:rsidR="00AE02CA" w:rsidRPr="00317686" w:rsidRDefault="00AE02CA" w:rsidP="003834DD">
      <w:pPr>
        <w:pStyle w:val="FootnoteText"/>
        <w:jc w:val="both"/>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Ministerul Educatiei si Cercetarii </w:t>
      </w:r>
      <w:hyperlink r:id="rId2" w:history="1">
        <w:r w:rsidRPr="00317686">
          <w:rPr>
            <w:rStyle w:val="Hyperlink"/>
            <w:rFonts w:ascii="Times New Roman" w:hAnsi="Times New Roman" w:cs="Times New Roman"/>
            <w:sz w:val="18"/>
            <w:szCs w:val="18"/>
          </w:rPr>
          <w:t>www.edu.ro</w:t>
        </w:r>
      </w:hyperlink>
      <w:r w:rsidRPr="00317686">
        <w:rPr>
          <w:rFonts w:ascii="Times New Roman" w:hAnsi="Times New Roman" w:cs="Times New Roman"/>
          <w:sz w:val="18"/>
          <w:szCs w:val="18"/>
        </w:rPr>
        <w:t xml:space="preserve"> -  viziune globala pe termen lung 2025-2030, asupra dezvoltarii/consolidarii infrastructurii educationale si a formarii profesionale initiale si continue</w:t>
      </w:r>
    </w:p>
  </w:footnote>
  <w:footnote w:id="52">
    <w:p w14:paraId="0E202DCD" w14:textId="77777777" w:rsidR="00AE02CA" w:rsidRDefault="00AE02CA" w:rsidP="00F000AD">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53">
    <w:p w14:paraId="0389D74F" w14:textId="77777777" w:rsidR="00AE02CA" w:rsidRDefault="00AE02CA" w:rsidP="00F000AD">
      <w:pPr>
        <w:pStyle w:val="FootnoteText"/>
        <w:rPr>
          <w:bCs/>
          <w:sz w:val="22"/>
        </w:rPr>
      </w:pPr>
      <w:r>
        <w:rPr>
          <w:rStyle w:val="FootnoteReference"/>
          <w:bCs/>
          <w:sz w:val="22"/>
        </w:rPr>
        <w:footnoteRef/>
      </w:r>
      <w:r>
        <w:rPr>
          <w:bCs/>
          <w:sz w:val="22"/>
        </w:rPr>
        <w:t xml:space="preserve"> </w:t>
      </w:r>
      <w:r>
        <w:rPr>
          <w:bCs/>
          <w:sz w:val="22"/>
        </w:rPr>
        <w:tab/>
      </w:r>
      <w:r>
        <w:rPr>
          <w:bCs/>
          <w:szCs w:val="18"/>
        </w:rPr>
        <w:t>Not relevant for CF</w:t>
      </w:r>
    </w:p>
  </w:footnote>
  <w:footnote w:id="54">
    <w:p w14:paraId="5A15B043" w14:textId="77777777" w:rsidR="00AE02CA" w:rsidRPr="00317686" w:rsidRDefault="00AE02CA" w:rsidP="00F000AD">
      <w:pPr>
        <w:pStyle w:val="FootnoteText"/>
        <w:rPr>
          <w:rFonts w:ascii="Times New Roman" w:hAnsi="Times New Roman" w:cs="Times New Roman"/>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Not relevant for CF</w:t>
      </w:r>
    </w:p>
  </w:footnote>
  <w:footnote w:id="55">
    <w:p w14:paraId="0D17EDE2" w14:textId="77777777" w:rsidR="00AE02CA" w:rsidRPr="00317686" w:rsidRDefault="00AE02CA" w:rsidP="00F000AD">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Not relevant for CF</w:t>
      </w:r>
    </w:p>
  </w:footnote>
  <w:footnote w:id="56">
    <w:p w14:paraId="70EA9C14" w14:textId="77777777" w:rsidR="00AE02CA" w:rsidRPr="008D2C0B" w:rsidRDefault="00AE02CA" w:rsidP="00AF3677">
      <w:pPr>
        <w:pStyle w:val="FootnoteText"/>
        <w:rPr>
          <w:rFonts w:ascii="Times New Roman" w:hAnsi="Times New Roman" w:cs="Times New Roman"/>
          <w:sz w:val="18"/>
          <w:szCs w:val="18"/>
        </w:rPr>
      </w:pPr>
      <w:r w:rsidRPr="008D2C0B">
        <w:rPr>
          <w:rStyle w:val="FootnoteReference"/>
          <w:rFonts w:ascii="Times New Roman" w:hAnsi="Times New Roman" w:cs="Times New Roman"/>
          <w:sz w:val="18"/>
          <w:szCs w:val="18"/>
        </w:rPr>
        <w:footnoteRef/>
      </w:r>
      <w:r w:rsidRPr="008D2C0B">
        <w:rPr>
          <w:rFonts w:ascii="Times New Roman" w:hAnsi="Times New Roman" w:cs="Times New Roman"/>
          <w:sz w:val="18"/>
          <w:szCs w:val="18"/>
        </w:rPr>
        <w:t xml:space="preserve"> </w:t>
      </w:r>
      <w:r w:rsidRPr="008D2C0B">
        <w:rPr>
          <w:rFonts w:ascii="Times New Roman" w:hAnsi="Times New Roman" w:cs="Times New Roman"/>
          <w:sz w:val="18"/>
          <w:szCs w:val="18"/>
        </w:rPr>
        <w:tab/>
        <w:t>Except for a specific objective set out in Article 4(1)(c)(</w:t>
      </w:r>
      <w:r w:rsidRPr="008D2C0B">
        <w:rPr>
          <w:rFonts w:ascii="Times New Roman" w:hAnsi="Times New Roman" w:cs="Times New Roman"/>
          <w:bCs/>
          <w:sz w:val="18"/>
          <w:szCs w:val="18"/>
        </w:rPr>
        <w:t>xi)</w:t>
      </w:r>
      <w:r w:rsidRPr="008D2C0B">
        <w:rPr>
          <w:rFonts w:ascii="Times New Roman" w:hAnsi="Times New Roman" w:cs="Times New Roman"/>
          <w:sz w:val="18"/>
          <w:szCs w:val="18"/>
        </w:rPr>
        <w:t xml:space="preserve"> of the ESF+ Regulation.</w:t>
      </w:r>
    </w:p>
  </w:footnote>
  <w:footnote w:id="57">
    <w:p w14:paraId="3FF1E3EB" w14:textId="77777777" w:rsidR="00AE02CA" w:rsidRPr="004D19B2" w:rsidRDefault="00AE02CA" w:rsidP="00125DFA">
      <w:pPr>
        <w:pStyle w:val="FootnoteText"/>
      </w:pPr>
      <w:r>
        <w:rPr>
          <w:rStyle w:val="FootnoteReference"/>
        </w:rPr>
        <w:footnoteRef/>
      </w:r>
      <w:r>
        <w:t xml:space="preserve"> </w:t>
      </w:r>
      <w:hyperlink r:id="rId3" w:history="1">
        <w:r w:rsidRPr="006907AD">
          <w:rPr>
            <w:rStyle w:val="Hyperlink"/>
            <w:sz w:val="18"/>
            <w:szCs w:val="18"/>
          </w:rPr>
          <w:t>http://www.research.gov.ro/uploads/cric/roadmap-national-1-august-2017.pdf</w:t>
        </w:r>
      </w:hyperlink>
      <w:r>
        <w:t xml:space="preserve"> </w:t>
      </w:r>
    </w:p>
  </w:footnote>
  <w:footnote w:id="58">
    <w:p w14:paraId="6E66F2B7" w14:textId="77777777" w:rsidR="00AE02CA" w:rsidRPr="00317686" w:rsidRDefault="00AE02CA" w:rsidP="00ED0A56">
      <w:pPr>
        <w:pStyle w:val="FootnoteText"/>
        <w:rPr>
          <w:rFonts w:ascii="Times New Roman" w:hAnsi="Times New Roman" w:cs="Times New Roman"/>
          <w:bCs/>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In case resources under the specific objective set out in point (x) of Article 4(1) of the ESF+ Regulation are taken into account for the purposes of Article 7(4) of the ESF+ Regulation.</w:t>
      </w:r>
    </w:p>
  </w:footnote>
  <w:footnote w:id="59">
    <w:p w14:paraId="7E7A5122" w14:textId="77777777" w:rsidR="00AE02CA" w:rsidRPr="00317686" w:rsidRDefault="00AE02CA" w:rsidP="00ED0A56">
      <w:pPr>
        <w:pStyle w:val="FootnoteText"/>
        <w:rPr>
          <w:rFonts w:ascii="Times New Roman" w:hAnsi="Times New Roman" w:cs="Times New Roman"/>
          <w:bCs/>
          <w:sz w:val="18"/>
          <w:szCs w:val="18"/>
        </w:rPr>
      </w:pPr>
      <w:r w:rsidRPr="00317686">
        <w:rPr>
          <w:rStyle w:val="FootnoteReference"/>
          <w:rFonts w:ascii="Times New Roman" w:hAnsi="Times New Roman" w:cs="Times New Roman"/>
          <w:bCs/>
          <w:sz w:val="18"/>
          <w:szCs w:val="18"/>
        </w:rPr>
        <w:footnoteRef/>
      </w:r>
      <w:r w:rsidRPr="00317686">
        <w:rPr>
          <w:rFonts w:ascii="Times New Roman" w:hAnsi="Times New Roman" w:cs="Times New Roman"/>
          <w:bCs/>
          <w:sz w:val="18"/>
          <w:szCs w:val="18"/>
        </w:rPr>
        <w:t xml:space="preserve"> </w:t>
      </w:r>
      <w:r w:rsidRPr="00317686">
        <w:rPr>
          <w:rFonts w:ascii="Times New Roman" w:hAnsi="Times New Roman" w:cs="Times New Roman"/>
          <w:bCs/>
          <w:sz w:val="18"/>
          <w:szCs w:val="18"/>
        </w:rPr>
        <w:tab/>
        <w:t>Not relevant for CF</w:t>
      </w:r>
    </w:p>
  </w:footnote>
  <w:footnote w:id="60">
    <w:p w14:paraId="358792E4" w14:textId="77777777" w:rsidR="00AE02CA" w:rsidRPr="00317686" w:rsidRDefault="00AE02CA" w:rsidP="00ED0A56">
      <w:pPr>
        <w:pStyle w:val="FootnoteText"/>
        <w:rPr>
          <w:rFonts w:ascii="Times New Roman" w:hAnsi="Times New Roman" w:cs="Times New Roman"/>
          <w:sz w:val="18"/>
          <w:szCs w:val="18"/>
        </w:rPr>
      </w:pPr>
      <w:r w:rsidRPr="00317686">
        <w:rPr>
          <w:rStyle w:val="FootnoteReference"/>
          <w:rFonts w:ascii="Times New Roman" w:hAnsi="Times New Roman" w:cs="Times New Roman"/>
          <w:bCs/>
          <w:sz w:val="18"/>
          <w:szCs w:val="18"/>
        </w:rPr>
        <w:footnoteRef/>
      </w:r>
      <w:r w:rsidRPr="00317686">
        <w:rPr>
          <w:rFonts w:ascii="Times New Roman" w:hAnsi="Times New Roman" w:cs="Times New Roman"/>
          <w:bCs/>
          <w:sz w:val="18"/>
          <w:szCs w:val="18"/>
        </w:rPr>
        <w:t xml:space="preserve"> </w:t>
      </w:r>
      <w:r w:rsidRPr="00317686">
        <w:rPr>
          <w:rFonts w:ascii="Times New Roman" w:hAnsi="Times New Roman" w:cs="Times New Roman"/>
          <w:bCs/>
          <w:sz w:val="18"/>
          <w:szCs w:val="18"/>
        </w:rPr>
        <w:tab/>
        <w:t>Not relevant for CF</w:t>
      </w:r>
    </w:p>
  </w:footnote>
  <w:footnote w:id="61">
    <w:p w14:paraId="2D1B1350" w14:textId="77777777" w:rsidR="00AE02CA" w:rsidRPr="00317686" w:rsidRDefault="00AE02CA" w:rsidP="00ED0A56">
      <w:pPr>
        <w:pStyle w:val="FootnoteText"/>
        <w:rPr>
          <w:rFonts w:ascii="Times New Roman" w:hAnsi="Times New Roman" w:cs="Times New Roman"/>
          <w:sz w:val="18"/>
          <w:szCs w:val="18"/>
        </w:rPr>
      </w:pPr>
      <w:r>
        <w:rPr>
          <w:rStyle w:val="FootnoteReference"/>
        </w:rPr>
        <w:footnoteRef/>
      </w:r>
      <w:r>
        <w:t xml:space="preserve"> </w:t>
      </w:r>
      <w:r>
        <w:tab/>
      </w:r>
      <w:r w:rsidRPr="00317686">
        <w:rPr>
          <w:rFonts w:ascii="Times New Roman" w:hAnsi="Times New Roman" w:cs="Times New Roman"/>
          <w:sz w:val="18"/>
          <w:szCs w:val="18"/>
        </w:rPr>
        <w:t>Not relevant for CF</w:t>
      </w:r>
    </w:p>
  </w:footnote>
  <w:footnote w:id="62">
    <w:p w14:paraId="6BF21299" w14:textId="77777777" w:rsidR="00AE02CA" w:rsidRPr="00317686" w:rsidRDefault="00AE02CA" w:rsidP="00BF33D1">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Except for a specific objective set out in Article 4(1)(c)(</w:t>
      </w:r>
      <w:r w:rsidRPr="00317686">
        <w:rPr>
          <w:rFonts w:ascii="Times New Roman" w:hAnsi="Times New Roman" w:cs="Times New Roman"/>
          <w:bCs/>
          <w:sz w:val="18"/>
          <w:szCs w:val="18"/>
        </w:rPr>
        <w:t>xi)</w:t>
      </w:r>
      <w:r w:rsidRPr="00317686">
        <w:rPr>
          <w:rFonts w:ascii="Times New Roman" w:hAnsi="Times New Roman" w:cs="Times New Roman"/>
          <w:sz w:val="18"/>
          <w:szCs w:val="18"/>
        </w:rPr>
        <w:t xml:space="preserve"> of the ESF+ Regulation.</w:t>
      </w:r>
    </w:p>
  </w:footnote>
  <w:footnote w:id="63">
    <w:p w14:paraId="79BC8B51" w14:textId="77777777" w:rsidR="00AE02CA" w:rsidRPr="00D2572C" w:rsidRDefault="00AE02CA" w:rsidP="004927B8">
      <w:pPr>
        <w:pStyle w:val="FootnoteText"/>
        <w:rPr>
          <w:lang w:val="en-US"/>
        </w:rPr>
      </w:pPr>
      <w:r>
        <w:rPr>
          <w:rStyle w:val="FootnoteReference"/>
        </w:rPr>
        <w:footnoteRef/>
      </w:r>
      <w:r>
        <w:t xml:space="preserve"> </w:t>
      </w:r>
      <w:r w:rsidRPr="00317686">
        <w:rPr>
          <w:rFonts w:ascii="Times New Roman" w:hAnsi="Times New Roman" w:cs="Times New Roman"/>
          <w:sz w:val="18"/>
          <w:szCs w:val="18"/>
        </w:rPr>
        <w:t>Guide for regions on DIHs, Joint Research Center, 2020</w:t>
      </w:r>
    </w:p>
  </w:footnote>
  <w:footnote w:id="64">
    <w:p w14:paraId="4A7BFF01" w14:textId="77777777" w:rsidR="00AE02CA" w:rsidRPr="00317686" w:rsidRDefault="00AE02CA" w:rsidP="00142B19">
      <w:pPr>
        <w:pStyle w:val="FootnoteText"/>
        <w:rPr>
          <w:rFonts w:ascii="Times New Roman" w:hAnsi="Times New Roman" w:cs="Times New Roman"/>
          <w:bCs/>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In case resources under the specific objective set out in point (x) of Article 4(1) of the ESF+ Regulation are taken into account for the purposes of Article 7(4) of the ESF+ Regulation.</w:t>
      </w:r>
    </w:p>
  </w:footnote>
  <w:footnote w:id="65">
    <w:p w14:paraId="11F29C59" w14:textId="77777777" w:rsidR="00AE02CA" w:rsidRPr="00317686" w:rsidRDefault="00AE02CA" w:rsidP="00142B19">
      <w:pPr>
        <w:pStyle w:val="FootnoteText"/>
        <w:rPr>
          <w:rFonts w:ascii="Times New Roman" w:hAnsi="Times New Roman" w:cs="Times New Roman"/>
          <w:bCs/>
          <w:sz w:val="18"/>
          <w:szCs w:val="18"/>
        </w:rPr>
      </w:pPr>
      <w:r w:rsidRPr="00317686">
        <w:rPr>
          <w:rStyle w:val="FootnoteReference"/>
          <w:rFonts w:ascii="Times New Roman" w:hAnsi="Times New Roman" w:cs="Times New Roman"/>
          <w:bCs/>
          <w:sz w:val="18"/>
          <w:szCs w:val="18"/>
        </w:rPr>
        <w:footnoteRef/>
      </w:r>
      <w:r w:rsidRPr="00317686">
        <w:rPr>
          <w:rFonts w:ascii="Times New Roman" w:hAnsi="Times New Roman" w:cs="Times New Roman"/>
          <w:bCs/>
          <w:sz w:val="18"/>
          <w:szCs w:val="18"/>
        </w:rPr>
        <w:t xml:space="preserve"> </w:t>
      </w:r>
      <w:r w:rsidRPr="00317686">
        <w:rPr>
          <w:rFonts w:ascii="Times New Roman" w:hAnsi="Times New Roman" w:cs="Times New Roman"/>
          <w:bCs/>
          <w:sz w:val="18"/>
          <w:szCs w:val="18"/>
        </w:rPr>
        <w:tab/>
        <w:t>Not relevant for CF</w:t>
      </w:r>
    </w:p>
  </w:footnote>
  <w:footnote w:id="66">
    <w:p w14:paraId="2364CF5C" w14:textId="77777777" w:rsidR="00AE02CA" w:rsidRPr="00317686" w:rsidRDefault="00AE02CA" w:rsidP="00142B19">
      <w:pPr>
        <w:pStyle w:val="FootnoteText"/>
        <w:rPr>
          <w:rFonts w:ascii="Times New Roman" w:hAnsi="Times New Roman" w:cs="Times New Roman"/>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Not relevant for CF</w:t>
      </w:r>
    </w:p>
  </w:footnote>
  <w:footnote w:id="67">
    <w:p w14:paraId="6D73CBC5" w14:textId="77777777" w:rsidR="00AE02CA" w:rsidRPr="00317686" w:rsidRDefault="00AE02CA" w:rsidP="00142B19">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Not relevant for CF</w:t>
      </w:r>
    </w:p>
  </w:footnote>
  <w:footnote w:id="68">
    <w:p w14:paraId="6A0DAE06" w14:textId="77777777" w:rsidR="00AE02CA" w:rsidRPr="00317686" w:rsidRDefault="00AE02CA" w:rsidP="002E744B">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Except for a specific objective set out in Article 4(1)(c)(</w:t>
      </w:r>
      <w:r w:rsidRPr="00317686">
        <w:rPr>
          <w:rFonts w:ascii="Times New Roman" w:hAnsi="Times New Roman" w:cs="Times New Roman"/>
          <w:bCs/>
          <w:sz w:val="18"/>
          <w:szCs w:val="18"/>
        </w:rPr>
        <w:t>xi)</w:t>
      </w:r>
      <w:r w:rsidRPr="00317686">
        <w:rPr>
          <w:rFonts w:ascii="Times New Roman" w:hAnsi="Times New Roman" w:cs="Times New Roman"/>
          <w:sz w:val="18"/>
          <w:szCs w:val="18"/>
        </w:rPr>
        <w:t xml:space="preserve"> of the ESF+ Regulation.</w:t>
      </w:r>
    </w:p>
  </w:footnote>
  <w:footnote w:id="69">
    <w:p w14:paraId="72549B58" w14:textId="77777777" w:rsidR="00AE02CA" w:rsidRPr="00317686" w:rsidRDefault="00AE02CA" w:rsidP="00153B6D">
      <w:pPr>
        <w:pStyle w:val="FootnoteText"/>
        <w:rPr>
          <w:rFonts w:ascii="Times New Roman" w:hAnsi="Times New Roman" w:cs="Times New Roman"/>
          <w:bCs/>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In case resources under the specific objective set out in point (x) of Article 4(1) of the ESF+ Regulation are taken into account for the purposes of Article 7(4) of the ESF+ Regulation.</w:t>
      </w:r>
    </w:p>
  </w:footnote>
  <w:footnote w:id="70">
    <w:p w14:paraId="32D86253" w14:textId="77777777" w:rsidR="00AE02CA" w:rsidRPr="00317686" w:rsidRDefault="00AE02CA" w:rsidP="00153B6D">
      <w:pPr>
        <w:pStyle w:val="FootnoteText"/>
        <w:rPr>
          <w:rFonts w:ascii="Times New Roman" w:hAnsi="Times New Roman" w:cs="Times New Roman"/>
          <w:bCs/>
          <w:sz w:val="18"/>
          <w:szCs w:val="18"/>
        </w:rPr>
      </w:pPr>
      <w:r w:rsidRPr="00317686">
        <w:rPr>
          <w:rStyle w:val="FootnoteReference"/>
          <w:rFonts w:ascii="Times New Roman" w:hAnsi="Times New Roman" w:cs="Times New Roman"/>
          <w:bCs/>
          <w:sz w:val="18"/>
          <w:szCs w:val="18"/>
        </w:rPr>
        <w:footnoteRef/>
      </w:r>
      <w:r w:rsidRPr="00317686">
        <w:rPr>
          <w:rFonts w:ascii="Times New Roman" w:hAnsi="Times New Roman" w:cs="Times New Roman"/>
          <w:bCs/>
          <w:sz w:val="18"/>
          <w:szCs w:val="18"/>
        </w:rPr>
        <w:t xml:space="preserve"> </w:t>
      </w:r>
      <w:r w:rsidRPr="00317686">
        <w:rPr>
          <w:rFonts w:ascii="Times New Roman" w:hAnsi="Times New Roman" w:cs="Times New Roman"/>
          <w:bCs/>
          <w:sz w:val="18"/>
          <w:szCs w:val="18"/>
        </w:rPr>
        <w:tab/>
        <w:t>Not relevant for CF</w:t>
      </w:r>
    </w:p>
  </w:footnote>
  <w:footnote w:id="71">
    <w:p w14:paraId="3240DE99" w14:textId="77777777" w:rsidR="00AE02CA" w:rsidRPr="00317686" w:rsidRDefault="00AE02CA" w:rsidP="00153B6D">
      <w:pPr>
        <w:pStyle w:val="FootnoteText"/>
        <w:rPr>
          <w:rFonts w:ascii="Times New Roman" w:hAnsi="Times New Roman" w:cs="Times New Roman"/>
          <w:sz w:val="18"/>
          <w:szCs w:val="18"/>
        </w:rPr>
      </w:pPr>
      <w:r w:rsidRPr="00317686">
        <w:rPr>
          <w:rStyle w:val="FootnoteReference"/>
          <w:rFonts w:ascii="Times New Roman" w:hAnsi="Times New Roman" w:cs="Times New Roman"/>
          <w:bCs/>
          <w:sz w:val="18"/>
          <w:szCs w:val="18"/>
        </w:rPr>
        <w:footnoteRef/>
      </w:r>
      <w:r w:rsidRPr="00317686">
        <w:rPr>
          <w:rFonts w:ascii="Times New Roman" w:hAnsi="Times New Roman" w:cs="Times New Roman"/>
          <w:bCs/>
          <w:sz w:val="18"/>
          <w:szCs w:val="18"/>
        </w:rPr>
        <w:t xml:space="preserve"> </w:t>
      </w:r>
      <w:r w:rsidRPr="00317686">
        <w:rPr>
          <w:rFonts w:ascii="Times New Roman" w:hAnsi="Times New Roman" w:cs="Times New Roman"/>
          <w:bCs/>
          <w:sz w:val="18"/>
          <w:szCs w:val="18"/>
        </w:rPr>
        <w:tab/>
        <w:t>Not relevant for CF</w:t>
      </w:r>
    </w:p>
  </w:footnote>
  <w:footnote w:id="72">
    <w:p w14:paraId="7DA86241" w14:textId="77777777" w:rsidR="00AE02CA" w:rsidRPr="00317686" w:rsidRDefault="00AE02CA" w:rsidP="00153B6D">
      <w:pPr>
        <w:pStyle w:val="FootnoteText"/>
        <w:rPr>
          <w:rFonts w:ascii="Times New Roman" w:hAnsi="Times New Roman" w:cs="Times New Roman"/>
          <w:sz w:val="18"/>
          <w:szCs w:val="18"/>
        </w:rPr>
      </w:pPr>
      <w:r>
        <w:rPr>
          <w:rStyle w:val="FootnoteReference"/>
        </w:rPr>
        <w:footnoteRef/>
      </w:r>
      <w:r>
        <w:t xml:space="preserve"> </w:t>
      </w:r>
      <w:r>
        <w:tab/>
      </w:r>
      <w:r w:rsidRPr="00317686">
        <w:rPr>
          <w:rFonts w:ascii="Times New Roman" w:hAnsi="Times New Roman" w:cs="Times New Roman"/>
          <w:sz w:val="18"/>
          <w:szCs w:val="18"/>
        </w:rPr>
        <w:t>Not relevant for CF</w:t>
      </w:r>
    </w:p>
  </w:footnote>
  <w:footnote w:id="73">
    <w:p w14:paraId="3FCE4D2D" w14:textId="77777777" w:rsidR="00AE02CA" w:rsidRPr="00317686" w:rsidRDefault="00AE02CA" w:rsidP="00153B6D">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Except for a specific objective set out in Article 4(1)(c)(</w:t>
      </w:r>
      <w:r w:rsidRPr="00317686">
        <w:rPr>
          <w:rFonts w:ascii="Times New Roman" w:hAnsi="Times New Roman" w:cs="Times New Roman"/>
          <w:bCs/>
          <w:sz w:val="18"/>
          <w:szCs w:val="18"/>
        </w:rPr>
        <w:t>xi)</w:t>
      </w:r>
      <w:r w:rsidRPr="00317686">
        <w:rPr>
          <w:rFonts w:ascii="Times New Roman" w:hAnsi="Times New Roman" w:cs="Times New Roman"/>
          <w:sz w:val="18"/>
          <w:szCs w:val="18"/>
        </w:rPr>
        <w:t xml:space="preserve"> of the ESF+ Regulation.</w:t>
      </w:r>
    </w:p>
  </w:footnote>
  <w:footnote w:id="74">
    <w:p w14:paraId="0F6EA1BD" w14:textId="77777777" w:rsidR="00AE02CA" w:rsidRPr="00F758BD" w:rsidRDefault="00AE02CA" w:rsidP="00FB5DDA">
      <w:pPr>
        <w:pStyle w:val="FootnoteText"/>
        <w:rPr>
          <w:rFonts w:ascii="Times New Roman" w:hAnsi="Times New Roman" w:cs="Times New Roman"/>
          <w:bCs/>
          <w:sz w:val="18"/>
          <w:szCs w:val="18"/>
        </w:rPr>
      </w:pPr>
      <w:r>
        <w:rPr>
          <w:rStyle w:val="FootnoteReference"/>
          <w:bCs/>
          <w:sz w:val="22"/>
        </w:rPr>
        <w:footnoteRef/>
      </w:r>
      <w:r>
        <w:rPr>
          <w:bCs/>
          <w:sz w:val="22"/>
        </w:rPr>
        <w:t xml:space="preserve"> </w:t>
      </w:r>
      <w:r>
        <w:rPr>
          <w:bCs/>
          <w:sz w:val="22"/>
        </w:rPr>
        <w:tab/>
      </w:r>
      <w:r w:rsidRPr="00F758BD">
        <w:rPr>
          <w:rFonts w:ascii="Times New Roman" w:hAnsi="Times New Roman" w:cs="Times New Roman"/>
          <w:bCs/>
          <w:sz w:val="18"/>
          <w:szCs w:val="18"/>
        </w:rPr>
        <w:t>In case resources under the specific objective set out in point (x) of Article 4(1) of the ESF+ Regulation are taken into account for the purposes of Article 7(4) of the ESF+ Regulation.</w:t>
      </w:r>
    </w:p>
  </w:footnote>
  <w:footnote w:id="75">
    <w:p w14:paraId="223F79B2" w14:textId="77777777" w:rsidR="00AE02CA" w:rsidRPr="00F758BD" w:rsidRDefault="00AE02CA" w:rsidP="00FB5DDA">
      <w:pPr>
        <w:pStyle w:val="FootnoteText"/>
        <w:rPr>
          <w:rFonts w:ascii="Times New Roman" w:hAnsi="Times New Roman" w:cs="Times New Roman"/>
          <w:bCs/>
          <w:sz w:val="18"/>
          <w:szCs w:val="18"/>
        </w:rPr>
      </w:pPr>
      <w:r w:rsidRPr="00F758BD">
        <w:rPr>
          <w:rStyle w:val="FootnoteReference"/>
          <w:rFonts w:ascii="Times New Roman" w:hAnsi="Times New Roman" w:cs="Times New Roman"/>
          <w:bCs/>
          <w:sz w:val="18"/>
          <w:szCs w:val="18"/>
        </w:rPr>
        <w:footnoteRef/>
      </w:r>
      <w:r w:rsidRPr="00F758BD">
        <w:rPr>
          <w:rFonts w:ascii="Times New Roman" w:hAnsi="Times New Roman" w:cs="Times New Roman"/>
          <w:bCs/>
          <w:sz w:val="18"/>
          <w:szCs w:val="18"/>
        </w:rPr>
        <w:t xml:space="preserve"> </w:t>
      </w:r>
      <w:r w:rsidRPr="00F758BD">
        <w:rPr>
          <w:rFonts w:ascii="Times New Roman" w:hAnsi="Times New Roman" w:cs="Times New Roman"/>
          <w:bCs/>
          <w:sz w:val="18"/>
          <w:szCs w:val="18"/>
        </w:rPr>
        <w:tab/>
        <w:t>Not relevant for CF</w:t>
      </w:r>
    </w:p>
  </w:footnote>
  <w:footnote w:id="76">
    <w:p w14:paraId="782C77AE" w14:textId="77777777" w:rsidR="00AE02CA" w:rsidRPr="00F758BD" w:rsidRDefault="00AE02CA" w:rsidP="00FB5DDA">
      <w:pPr>
        <w:pStyle w:val="FootnoteText"/>
        <w:rPr>
          <w:rFonts w:ascii="Times New Roman" w:hAnsi="Times New Roman" w:cs="Times New Roman"/>
          <w:sz w:val="18"/>
          <w:szCs w:val="18"/>
        </w:rPr>
      </w:pPr>
      <w:r w:rsidRPr="00F758BD">
        <w:rPr>
          <w:rStyle w:val="FootnoteReference"/>
          <w:rFonts w:ascii="Times New Roman" w:hAnsi="Times New Roman" w:cs="Times New Roman"/>
          <w:bCs/>
          <w:sz w:val="18"/>
          <w:szCs w:val="18"/>
        </w:rPr>
        <w:footnoteRef/>
      </w:r>
      <w:r w:rsidRPr="00F758BD">
        <w:rPr>
          <w:rFonts w:ascii="Times New Roman" w:hAnsi="Times New Roman" w:cs="Times New Roman"/>
          <w:bCs/>
          <w:sz w:val="18"/>
          <w:szCs w:val="18"/>
        </w:rPr>
        <w:t xml:space="preserve"> </w:t>
      </w:r>
      <w:r w:rsidRPr="00F758BD">
        <w:rPr>
          <w:rFonts w:ascii="Times New Roman" w:hAnsi="Times New Roman" w:cs="Times New Roman"/>
          <w:bCs/>
          <w:sz w:val="18"/>
          <w:szCs w:val="18"/>
        </w:rPr>
        <w:tab/>
        <w:t>Not relevant for CF</w:t>
      </w:r>
    </w:p>
  </w:footnote>
  <w:footnote w:id="77">
    <w:p w14:paraId="5CF83C21" w14:textId="77777777" w:rsidR="00AE02CA" w:rsidRPr="00317686" w:rsidRDefault="00AE02CA" w:rsidP="00FB5DDA">
      <w:pPr>
        <w:pStyle w:val="FootnoteText"/>
        <w:rPr>
          <w:rFonts w:ascii="Times New Roman" w:hAnsi="Times New Roman" w:cs="Times New Roman"/>
          <w:sz w:val="18"/>
          <w:szCs w:val="18"/>
        </w:rPr>
      </w:pPr>
      <w:r w:rsidRPr="00F758BD">
        <w:rPr>
          <w:rStyle w:val="FootnoteReference"/>
          <w:rFonts w:ascii="Times New Roman" w:hAnsi="Times New Roman" w:cs="Times New Roman"/>
          <w:sz w:val="18"/>
          <w:szCs w:val="18"/>
        </w:rPr>
        <w:footnoteRef/>
      </w:r>
      <w:r w:rsidRPr="00F758BD">
        <w:rPr>
          <w:rFonts w:ascii="Times New Roman" w:hAnsi="Times New Roman" w:cs="Times New Roman"/>
          <w:sz w:val="18"/>
          <w:szCs w:val="18"/>
        </w:rPr>
        <w:t xml:space="preserve"> </w:t>
      </w:r>
      <w:r w:rsidRPr="00F758BD">
        <w:rPr>
          <w:rFonts w:ascii="Times New Roman" w:hAnsi="Times New Roman" w:cs="Times New Roman"/>
          <w:sz w:val="18"/>
          <w:szCs w:val="18"/>
        </w:rPr>
        <w:tab/>
      </w:r>
      <w:r w:rsidRPr="00317686">
        <w:rPr>
          <w:rFonts w:ascii="Times New Roman" w:hAnsi="Times New Roman" w:cs="Times New Roman"/>
          <w:sz w:val="18"/>
          <w:szCs w:val="18"/>
        </w:rPr>
        <w:t>Not relevant for CF</w:t>
      </w:r>
    </w:p>
  </w:footnote>
  <w:footnote w:id="78">
    <w:p w14:paraId="1C070FD0" w14:textId="66687D60" w:rsidR="00AE02CA" w:rsidRDefault="00AE02CA" w:rsidP="00FB5DDA">
      <w:pPr>
        <w:pStyle w:val="FootnoteText"/>
        <w:rPr>
          <w:sz w:val="22"/>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Except for a specific objective set out in Article 4(1)(c)(</w:t>
      </w:r>
      <w:r w:rsidRPr="00317686">
        <w:rPr>
          <w:rFonts w:ascii="Times New Roman" w:hAnsi="Times New Roman" w:cs="Times New Roman"/>
          <w:bCs/>
          <w:sz w:val="18"/>
          <w:szCs w:val="18"/>
        </w:rPr>
        <w:t>xi)</w:t>
      </w:r>
      <w:r w:rsidRPr="00317686">
        <w:rPr>
          <w:rFonts w:ascii="Times New Roman" w:hAnsi="Times New Roman" w:cs="Times New Roman"/>
          <w:sz w:val="18"/>
          <w:szCs w:val="18"/>
        </w:rPr>
        <w:t xml:space="preserve"> of the ESF+ Regulation</w:t>
      </w:r>
    </w:p>
  </w:footnote>
  <w:footnote w:id="79">
    <w:p w14:paraId="712F2408" w14:textId="77777777" w:rsidR="00AE02CA" w:rsidRPr="00317686" w:rsidRDefault="00AE02CA" w:rsidP="005B6F1C">
      <w:pPr>
        <w:pStyle w:val="FootnoteText"/>
        <w:rPr>
          <w:rFonts w:ascii="Times New Roman" w:hAnsi="Times New Roman" w:cs="Times New Roman"/>
          <w:bCs/>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In case resources under the specific objective set out in point (x) of Article 4(1) of the ESF+ Regulation are taken into account for the purposes of Article 7(4) of the ESF+ Regulation.</w:t>
      </w:r>
    </w:p>
  </w:footnote>
  <w:footnote w:id="80">
    <w:p w14:paraId="38864CBB" w14:textId="77777777" w:rsidR="00AE02CA" w:rsidRPr="00317686" w:rsidRDefault="00AE02CA" w:rsidP="005B6F1C">
      <w:pPr>
        <w:pStyle w:val="FootnoteText"/>
        <w:rPr>
          <w:rFonts w:ascii="Times New Roman" w:hAnsi="Times New Roman" w:cs="Times New Roman"/>
          <w:bCs/>
          <w:sz w:val="18"/>
          <w:szCs w:val="18"/>
        </w:rPr>
      </w:pPr>
      <w:r w:rsidRPr="00317686">
        <w:rPr>
          <w:rStyle w:val="FootnoteReference"/>
          <w:rFonts w:ascii="Times New Roman" w:hAnsi="Times New Roman" w:cs="Times New Roman"/>
          <w:bCs/>
          <w:sz w:val="18"/>
          <w:szCs w:val="18"/>
        </w:rPr>
        <w:footnoteRef/>
      </w:r>
      <w:r w:rsidRPr="00317686">
        <w:rPr>
          <w:rFonts w:ascii="Times New Roman" w:hAnsi="Times New Roman" w:cs="Times New Roman"/>
          <w:bCs/>
          <w:sz w:val="18"/>
          <w:szCs w:val="18"/>
        </w:rPr>
        <w:t xml:space="preserve"> </w:t>
      </w:r>
      <w:r w:rsidRPr="00317686">
        <w:rPr>
          <w:rFonts w:ascii="Times New Roman" w:hAnsi="Times New Roman" w:cs="Times New Roman"/>
          <w:bCs/>
          <w:sz w:val="18"/>
          <w:szCs w:val="18"/>
        </w:rPr>
        <w:tab/>
        <w:t>Not relevant for CF</w:t>
      </w:r>
    </w:p>
  </w:footnote>
  <w:footnote w:id="81">
    <w:p w14:paraId="133A654C" w14:textId="77777777" w:rsidR="00AE02CA" w:rsidRPr="00317686" w:rsidRDefault="00AE02CA" w:rsidP="005B6F1C">
      <w:pPr>
        <w:pStyle w:val="FootnoteText"/>
        <w:rPr>
          <w:rFonts w:ascii="Times New Roman" w:hAnsi="Times New Roman" w:cs="Times New Roman"/>
          <w:sz w:val="18"/>
          <w:szCs w:val="18"/>
        </w:rPr>
      </w:pPr>
      <w:r>
        <w:rPr>
          <w:rStyle w:val="FootnoteReference"/>
          <w:bCs/>
          <w:sz w:val="22"/>
        </w:rPr>
        <w:footnoteRef/>
      </w:r>
      <w:r>
        <w:rPr>
          <w:bCs/>
          <w:sz w:val="22"/>
        </w:rPr>
        <w:t xml:space="preserve"> </w:t>
      </w:r>
      <w:r>
        <w:rPr>
          <w:bCs/>
          <w:sz w:val="22"/>
        </w:rPr>
        <w:tab/>
      </w:r>
      <w:r w:rsidRPr="00317686">
        <w:rPr>
          <w:rFonts w:ascii="Times New Roman" w:hAnsi="Times New Roman" w:cs="Times New Roman"/>
          <w:bCs/>
          <w:sz w:val="18"/>
          <w:szCs w:val="18"/>
        </w:rPr>
        <w:t>Not relevant for CF</w:t>
      </w:r>
    </w:p>
  </w:footnote>
  <w:footnote w:id="82">
    <w:p w14:paraId="424CD366" w14:textId="77777777" w:rsidR="00AE02CA" w:rsidRPr="00317686" w:rsidRDefault="00AE02CA" w:rsidP="005B6F1C">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Not relevant for CF</w:t>
      </w:r>
    </w:p>
  </w:footnote>
  <w:footnote w:id="83">
    <w:p w14:paraId="54DF8D55" w14:textId="77777777" w:rsidR="00AE02CA" w:rsidRPr="00317686" w:rsidRDefault="00AE02CA" w:rsidP="005B6F1C">
      <w:pPr>
        <w:pStyle w:val="FootnoteText"/>
        <w:rPr>
          <w:rFonts w:ascii="Times New Roman" w:hAnsi="Times New Roman" w:cs="Times New Roman"/>
          <w:sz w:val="18"/>
          <w:szCs w:val="18"/>
        </w:rPr>
      </w:pPr>
      <w:r w:rsidRPr="00317686">
        <w:rPr>
          <w:rStyle w:val="FootnoteReference"/>
          <w:rFonts w:ascii="Times New Roman" w:hAnsi="Times New Roman" w:cs="Times New Roman"/>
          <w:sz w:val="18"/>
          <w:szCs w:val="18"/>
        </w:rPr>
        <w:footnoteRef/>
      </w:r>
      <w:r w:rsidRPr="00317686">
        <w:rPr>
          <w:rFonts w:ascii="Times New Roman" w:hAnsi="Times New Roman" w:cs="Times New Roman"/>
          <w:sz w:val="18"/>
          <w:szCs w:val="18"/>
        </w:rPr>
        <w:t xml:space="preserve"> </w:t>
      </w:r>
      <w:r w:rsidRPr="00317686">
        <w:rPr>
          <w:rFonts w:ascii="Times New Roman" w:hAnsi="Times New Roman" w:cs="Times New Roman"/>
          <w:sz w:val="18"/>
          <w:szCs w:val="18"/>
        </w:rPr>
        <w:tab/>
        <w:t>Except for a specific objective set out in Article 4(1)(c)(</w:t>
      </w:r>
      <w:r w:rsidRPr="00317686">
        <w:rPr>
          <w:rFonts w:ascii="Times New Roman" w:hAnsi="Times New Roman" w:cs="Times New Roman"/>
          <w:bCs/>
          <w:sz w:val="18"/>
          <w:szCs w:val="18"/>
        </w:rPr>
        <w:t>xi)</w:t>
      </w:r>
      <w:r w:rsidRPr="00317686">
        <w:rPr>
          <w:rFonts w:ascii="Times New Roman" w:hAnsi="Times New Roman" w:cs="Times New Roman"/>
          <w:sz w:val="18"/>
          <w:szCs w:val="18"/>
        </w:rPr>
        <w:t xml:space="preserve"> of the ESF+ Regulation.</w:t>
      </w:r>
    </w:p>
  </w:footnote>
  <w:footnote w:id="84">
    <w:p w14:paraId="31C6F4CB" w14:textId="77777777" w:rsidR="00AE02CA" w:rsidRDefault="00AE02CA" w:rsidP="008422E3">
      <w:pPr>
        <w:pStyle w:val="FootnoteText"/>
        <w:rPr>
          <w:sz w:val="22"/>
        </w:rPr>
      </w:pPr>
      <w:r>
        <w:rPr>
          <w:rStyle w:val="FootnoteReference"/>
        </w:rPr>
        <w:footnoteRef/>
      </w:r>
      <w:r>
        <w:t xml:space="preserve"> </w:t>
      </w:r>
      <w:r>
        <w:tab/>
      </w:r>
      <w:r w:rsidRPr="00471997">
        <w:rPr>
          <w:rFonts w:ascii="Times New Roman" w:hAnsi="Times New Roman" w:cs="Times New Roman"/>
          <w:sz w:val="18"/>
          <w:szCs w:val="18"/>
        </w:rPr>
        <w:t>Except for a specific objective set out in Article 4(1)(c)(</w:t>
      </w:r>
      <w:r w:rsidRPr="00471997">
        <w:rPr>
          <w:rFonts w:ascii="Times New Roman" w:hAnsi="Times New Roman" w:cs="Times New Roman"/>
          <w:bCs/>
          <w:sz w:val="18"/>
          <w:szCs w:val="18"/>
        </w:rPr>
        <w:t>xi)</w:t>
      </w:r>
      <w:r w:rsidRPr="00471997">
        <w:rPr>
          <w:rFonts w:ascii="Times New Roman" w:hAnsi="Times New Roman" w:cs="Times New Roman"/>
          <w:sz w:val="18"/>
          <w:szCs w:val="18"/>
        </w:rPr>
        <w:t xml:space="preserve"> of the ESF+ Regulation.</w:t>
      </w:r>
    </w:p>
  </w:footnote>
  <w:footnote w:id="85">
    <w:p w14:paraId="40A2F4DE" w14:textId="77777777" w:rsidR="00AE02CA" w:rsidRPr="00471997" w:rsidRDefault="00AE02CA" w:rsidP="004412D2">
      <w:pPr>
        <w:pStyle w:val="FootnoteText"/>
        <w:rPr>
          <w:rFonts w:ascii="Times New Roman" w:hAnsi="Times New Roman" w:cs="Times New Roman"/>
          <w:bCs/>
          <w:sz w:val="18"/>
          <w:szCs w:val="18"/>
        </w:rPr>
      </w:pPr>
      <w:r>
        <w:rPr>
          <w:rStyle w:val="FootnoteReference"/>
          <w:bCs/>
          <w:sz w:val="22"/>
        </w:rPr>
        <w:footnoteRef/>
      </w:r>
      <w:r>
        <w:rPr>
          <w:bCs/>
          <w:sz w:val="22"/>
        </w:rPr>
        <w:t xml:space="preserve"> </w:t>
      </w:r>
      <w:r>
        <w:rPr>
          <w:bCs/>
          <w:sz w:val="22"/>
        </w:rPr>
        <w:tab/>
      </w:r>
      <w:r w:rsidRPr="00471997">
        <w:rPr>
          <w:rFonts w:ascii="Times New Roman" w:hAnsi="Times New Roman" w:cs="Times New Roman"/>
          <w:bCs/>
          <w:sz w:val="18"/>
          <w:szCs w:val="18"/>
        </w:rPr>
        <w:t>In case resources under the specific objective set out in point (x) of Article 4(1) of the ESF+ Regulation are taken into account for the purposes of Article 7(4) of the ESF+ Regulation.</w:t>
      </w:r>
    </w:p>
  </w:footnote>
  <w:footnote w:id="86">
    <w:p w14:paraId="4698B034" w14:textId="77777777" w:rsidR="00AE02CA" w:rsidRPr="00471997" w:rsidRDefault="00AE02CA" w:rsidP="004412D2">
      <w:pPr>
        <w:pStyle w:val="FootnoteText"/>
        <w:rPr>
          <w:rFonts w:ascii="Times New Roman" w:hAnsi="Times New Roman" w:cs="Times New Roman"/>
          <w:bCs/>
          <w:sz w:val="18"/>
          <w:szCs w:val="18"/>
        </w:rPr>
      </w:pPr>
      <w:r w:rsidRPr="00471997">
        <w:rPr>
          <w:rStyle w:val="FootnoteReference"/>
          <w:rFonts w:ascii="Times New Roman" w:hAnsi="Times New Roman" w:cs="Times New Roman"/>
          <w:bCs/>
          <w:sz w:val="18"/>
          <w:szCs w:val="18"/>
        </w:rPr>
        <w:footnoteRef/>
      </w:r>
      <w:r w:rsidRPr="00471997">
        <w:rPr>
          <w:rFonts w:ascii="Times New Roman" w:hAnsi="Times New Roman" w:cs="Times New Roman"/>
          <w:bCs/>
          <w:sz w:val="18"/>
          <w:szCs w:val="18"/>
        </w:rPr>
        <w:t xml:space="preserve"> </w:t>
      </w:r>
      <w:r w:rsidRPr="00471997">
        <w:rPr>
          <w:rFonts w:ascii="Times New Roman" w:hAnsi="Times New Roman" w:cs="Times New Roman"/>
          <w:bCs/>
          <w:sz w:val="18"/>
          <w:szCs w:val="18"/>
        </w:rPr>
        <w:tab/>
        <w:t>Not relevant for CF</w:t>
      </w:r>
    </w:p>
  </w:footnote>
  <w:footnote w:id="87">
    <w:p w14:paraId="6AACA6A3" w14:textId="77777777" w:rsidR="00AE02CA" w:rsidRPr="00471997" w:rsidRDefault="00AE02CA" w:rsidP="004412D2">
      <w:pPr>
        <w:pStyle w:val="FootnoteText"/>
        <w:rPr>
          <w:rFonts w:ascii="Times New Roman" w:hAnsi="Times New Roman" w:cs="Times New Roman"/>
          <w:sz w:val="18"/>
          <w:szCs w:val="18"/>
        </w:rPr>
      </w:pPr>
      <w:r w:rsidRPr="00471997">
        <w:rPr>
          <w:rStyle w:val="FootnoteReference"/>
          <w:rFonts w:ascii="Times New Roman" w:hAnsi="Times New Roman" w:cs="Times New Roman"/>
          <w:bCs/>
          <w:sz w:val="18"/>
          <w:szCs w:val="18"/>
        </w:rPr>
        <w:footnoteRef/>
      </w:r>
      <w:r w:rsidRPr="00471997">
        <w:rPr>
          <w:rFonts w:ascii="Times New Roman" w:hAnsi="Times New Roman" w:cs="Times New Roman"/>
          <w:bCs/>
          <w:sz w:val="18"/>
          <w:szCs w:val="18"/>
        </w:rPr>
        <w:t xml:space="preserve"> </w:t>
      </w:r>
      <w:r w:rsidRPr="00471997">
        <w:rPr>
          <w:rFonts w:ascii="Times New Roman" w:hAnsi="Times New Roman" w:cs="Times New Roman"/>
          <w:bCs/>
          <w:sz w:val="18"/>
          <w:szCs w:val="18"/>
        </w:rPr>
        <w:tab/>
        <w:t>Not relevant for CF</w:t>
      </w:r>
    </w:p>
  </w:footnote>
  <w:footnote w:id="88">
    <w:p w14:paraId="7C819CB1" w14:textId="77777777" w:rsidR="00AE02CA" w:rsidRPr="00471997" w:rsidRDefault="00AE02CA" w:rsidP="004412D2">
      <w:pPr>
        <w:pStyle w:val="FootnoteText"/>
        <w:rPr>
          <w:rFonts w:ascii="Times New Roman" w:hAnsi="Times New Roman" w:cs="Times New Roman"/>
          <w:sz w:val="18"/>
          <w:szCs w:val="18"/>
        </w:rPr>
      </w:pPr>
      <w:r w:rsidRPr="0046258B">
        <w:rPr>
          <w:rStyle w:val="FootnoteReference"/>
          <w:rFonts w:ascii="Times New Roman" w:hAnsi="Times New Roman" w:cs="Times New Roman"/>
          <w:sz w:val="16"/>
          <w:szCs w:val="16"/>
        </w:rPr>
        <w:footnoteRef/>
      </w:r>
      <w:r w:rsidRPr="0046258B">
        <w:rPr>
          <w:rFonts w:ascii="Times New Roman" w:hAnsi="Times New Roman" w:cs="Times New Roman"/>
          <w:sz w:val="16"/>
          <w:szCs w:val="16"/>
        </w:rPr>
        <w:t xml:space="preserve"> </w:t>
      </w:r>
      <w:r w:rsidRPr="0046258B">
        <w:rPr>
          <w:rFonts w:ascii="Times New Roman" w:hAnsi="Times New Roman" w:cs="Times New Roman"/>
          <w:sz w:val="16"/>
          <w:szCs w:val="16"/>
        </w:rPr>
        <w:tab/>
      </w:r>
      <w:r w:rsidRPr="00471997">
        <w:rPr>
          <w:rFonts w:ascii="Times New Roman" w:hAnsi="Times New Roman" w:cs="Times New Roman"/>
          <w:sz w:val="18"/>
          <w:szCs w:val="18"/>
        </w:rPr>
        <w:t>Not relevant for CF</w:t>
      </w:r>
    </w:p>
  </w:footnote>
  <w:footnote w:id="89">
    <w:p w14:paraId="29D9FB7D" w14:textId="77777777" w:rsidR="00AE02CA" w:rsidRPr="002971EE" w:rsidRDefault="00AE02CA" w:rsidP="00174F85">
      <w:pPr>
        <w:pStyle w:val="FootnoteText"/>
        <w:rPr>
          <w:rFonts w:ascii="Times New Roman" w:hAnsi="Times New Roman" w:cs="Times New Roman"/>
          <w:sz w:val="16"/>
          <w:szCs w:val="16"/>
        </w:rPr>
      </w:pPr>
      <w:r w:rsidRPr="00471997">
        <w:rPr>
          <w:rStyle w:val="FootnoteReference"/>
          <w:rFonts w:ascii="Times New Roman" w:hAnsi="Times New Roman" w:cs="Times New Roman"/>
          <w:sz w:val="18"/>
          <w:szCs w:val="18"/>
        </w:rPr>
        <w:footnoteRef/>
      </w:r>
      <w:r w:rsidRPr="00471997">
        <w:rPr>
          <w:rFonts w:ascii="Times New Roman" w:hAnsi="Times New Roman" w:cs="Times New Roman"/>
          <w:sz w:val="18"/>
          <w:szCs w:val="18"/>
        </w:rPr>
        <w:t xml:space="preserve"> </w:t>
      </w:r>
      <w:r w:rsidRPr="00471997">
        <w:rPr>
          <w:rFonts w:ascii="Times New Roman" w:hAnsi="Times New Roman" w:cs="Times New Roman"/>
          <w:sz w:val="18"/>
          <w:szCs w:val="18"/>
        </w:rPr>
        <w:tab/>
        <w:t>Except for a specific objective set out in Article 4(1)(c)(</w:t>
      </w:r>
      <w:r w:rsidRPr="00471997">
        <w:rPr>
          <w:rFonts w:ascii="Times New Roman" w:hAnsi="Times New Roman" w:cs="Times New Roman"/>
          <w:bCs/>
          <w:sz w:val="18"/>
          <w:szCs w:val="18"/>
        </w:rPr>
        <w:t>xi)</w:t>
      </w:r>
      <w:r w:rsidRPr="00471997">
        <w:rPr>
          <w:rFonts w:ascii="Times New Roman" w:hAnsi="Times New Roman" w:cs="Times New Roman"/>
          <w:sz w:val="18"/>
          <w:szCs w:val="18"/>
        </w:rPr>
        <w:t xml:space="preserve"> of the ESF+ Regulation</w:t>
      </w:r>
      <w:r w:rsidRPr="002971EE">
        <w:rPr>
          <w:rFonts w:ascii="Times New Roman" w:hAnsi="Times New Roman" w:cs="Times New Roman"/>
          <w:sz w:val="16"/>
          <w:szCs w:val="16"/>
        </w:rPr>
        <w:t>.</w:t>
      </w:r>
    </w:p>
  </w:footnote>
  <w:footnote w:id="90">
    <w:p w14:paraId="2A91C60D" w14:textId="77777777" w:rsidR="00AE02CA" w:rsidRDefault="00AE02CA" w:rsidP="00F000AD">
      <w:pPr>
        <w:pStyle w:val="FootnoteText"/>
      </w:pPr>
      <w:r>
        <w:rPr>
          <w:rStyle w:val="FootnoteReference"/>
        </w:rPr>
        <w:footnoteRef/>
      </w:r>
      <w:r>
        <w:t xml:space="preserve"> </w:t>
      </w:r>
      <w:r>
        <w:tab/>
      </w:r>
      <w:r w:rsidRPr="00471997">
        <w:rPr>
          <w:rFonts w:ascii="Times New Roman" w:hAnsi="Times New Roman" w:cs="Times New Roman"/>
          <w:sz w:val="18"/>
          <w:szCs w:val="18"/>
        </w:rPr>
        <w:t>Applicable only to programme amendments in line with Article 10 and 21, CPR.</w:t>
      </w:r>
    </w:p>
  </w:footnote>
  <w:footnote w:id="91">
    <w:p w14:paraId="0C3C4035" w14:textId="26621795" w:rsidR="00AE02CA" w:rsidRPr="00FB2DE8" w:rsidRDefault="00AE02CA" w:rsidP="00B9310B">
      <w:pPr>
        <w:pStyle w:val="FootnoteText"/>
        <w:rPr>
          <w:rFonts w:ascii="Times New Roman" w:hAnsi="Times New Roman" w:cs="Times New Roman"/>
          <w:sz w:val="16"/>
          <w:szCs w:val="16"/>
        </w:rPr>
      </w:pPr>
      <w:r>
        <w:rPr>
          <w:rStyle w:val="FootnoteReference"/>
        </w:rPr>
        <w:footnoteRef/>
      </w:r>
      <w:r>
        <w:t xml:space="preserve"> </w:t>
      </w:r>
      <w:r w:rsidRPr="00AC3000">
        <w:rPr>
          <w:rFonts w:ascii="Times New Roman" w:hAnsi="Times New Roman" w:cs="Times New Roman"/>
          <w:sz w:val="18"/>
          <w:szCs w:val="18"/>
        </w:rPr>
        <w:t>Alocarile financiare, exprimate in milioane Euro au fost calculate pornind de la alocarea financiara transmisa de catre MFE, in luna august 2020</w:t>
      </w:r>
    </w:p>
  </w:footnote>
  <w:footnote w:id="92">
    <w:p w14:paraId="52D3B557" w14:textId="38359825" w:rsidR="00AE02CA" w:rsidRPr="0047599B" w:rsidRDefault="00AE02CA">
      <w:pPr>
        <w:pStyle w:val="FootnoteText"/>
        <w:rPr>
          <w:rFonts w:ascii="Times New Roman" w:hAnsi="Times New Roman" w:cs="Times New Roman"/>
          <w:sz w:val="16"/>
          <w:szCs w:val="16"/>
        </w:rPr>
      </w:pPr>
      <w:r w:rsidRPr="00DB18DF">
        <w:rPr>
          <w:rStyle w:val="FootnoteReference"/>
          <w:b w:val="0"/>
          <w:bCs/>
        </w:rPr>
        <w:footnoteRef/>
      </w:r>
      <w:r w:rsidRPr="00DB18DF">
        <w:rPr>
          <w:b/>
          <w:bCs/>
        </w:rPr>
        <w:t xml:space="preserve"> </w:t>
      </w:r>
      <w:r w:rsidRPr="0047599B">
        <w:rPr>
          <w:rFonts w:ascii="Times New Roman" w:hAnsi="Times New Roman" w:cs="Times New Roman"/>
          <w:sz w:val="16"/>
          <w:szCs w:val="16"/>
        </w:rPr>
        <w:t>Sursa: ADR Nord-Est, Strategia pentru Cercetare si Inovare prin Specializare Inteligenta RIS 3 Nord-Est</w:t>
      </w:r>
    </w:p>
  </w:footnote>
  <w:footnote w:id="93">
    <w:p w14:paraId="1C01301F" w14:textId="0AE57A91" w:rsidR="00AE02CA" w:rsidRPr="0047599B" w:rsidRDefault="00AE02CA">
      <w:pPr>
        <w:pStyle w:val="FootnoteText"/>
        <w:rPr>
          <w:rFonts w:ascii="Times New Roman" w:hAnsi="Times New Roman" w:cs="Times New Roman"/>
          <w:sz w:val="16"/>
          <w:szCs w:val="16"/>
        </w:rPr>
      </w:pPr>
      <w:r w:rsidRPr="0047599B">
        <w:rPr>
          <w:rStyle w:val="FootnoteReference"/>
          <w:rFonts w:ascii="Times New Roman" w:hAnsi="Times New Roman" w:cs="Times New Roman"/>
          <w:sz w:val="16"/>
          <w:szCs w:val="16"/>
        </w:rPr>
        <w:footnoteRef/>
      </w:r>
      <w:r w:rsidRPr="0047599B">
        <w:rPr>
          <w:rFonts w:ascii="Times New Roman" w:hAnsi="Times New Roman" w:cs="Times New Roman"/>
          <w:sz w:val="16"/>
          <w:szCs w:val="16"/>
        </w:rPr>
        <w:t xml:space="preserve"> Strategia regionala pentru cercetare si inovare regionala prin specializare inteligenta: </w:t>
      </w:r>
      <w:hyperlink r:id="rId4" w:history="1">
        <w:r w:rsidRPr="0047599B">
          <w:rPr>
            <w:rStyle w:val="Hyperlink"/>
            <w:rFonts w:ascii="Times New Roman" w:hAnsi="Times New Roman" w:cs="Times New Roman"/>
            <w:sz w:val="16"/>
            <w:szCs w:val="16"/>
          </w:rPr>
          <w:t>https://www.adrnordest.ro/RIS3-Nord-Est</w:t>
        </w:r>
      </w:hyperlink>
    </w:p>
  </w:footnote>
  <w:footnote w:id="94">
    <w:p w14:paraId="5D1A3183" w14:textId="4FFEACDC" w:rsidR="00AE02CA" w:rsidRPr="00A74408" w:rsidRDefault="00AE02CA">
      <w:pPr>
        <w:pStyle w:val="FootnoteText"/>
        <w:rPr>
          <w:rFonts w:ascii="Times New Roman" w:hAnsi="Times New Roman" w:cs="Times New Roman"/>
          <w:sz w:val="16"/>
          <w:szCs w:val="16"/>
        </w:rPr>
      </w:pPr>
      <w:r w:rsidRPr="0047599B">
        <w:rPr>
          <w:rStyle w:val="FootnoteReference"/>
          <w:rFonts w:ascii="Times New Roman" w:hAnsi="Times New Roman" w:cs="Times New Roman"/>
          <w:sz w:val="16"/>
          <w:szCs w:val="16"/>
        </w:rPr>
        <w:footnoteRef/>
      </w:r>
      <w:r w:rsidRPr="0047599B">
        <w:rPr>
          <w:rFonts w:ascii="Times New Roman" w:hAnsi="Times New Roman" w:cs="Times New Roman"/>
          <w:sz w:val="16"/>
          <w:szCs w:val="16"/>
        </w:rPr>
        <w:t xml:space="preserve"> </w:t>
      </w:r>
      <w:r w:rsidRPr="00A74408">
        <w:rPr>
          <w:rFonts w:ascii="Times New Roman" w:hAnsi="Times New Roman" w:cs="Times New Roman"/>
          <w:spacing w:val="-2"/>
          <w:sz w:val="16"/>
          <w:szCs w:val="16"/>
        </w:rPr>
        <w:t xml:space="preserve">Proces de Descoperire Antreprenoriala (Entrepreneurial Discovery Process – EDP) reprezinta un concept interactiv si incluziv, dezvoltat în cadrul Platformei Europene de Specializare Inteligentă S3 de catre Centrul Comun de Cercetare al Comisiei Europene (JRC) </w:t>
      </w:r>
    </w:p>
  </w:footnote>
  <w:footnote w:id="95">
    <w:p w14:paraId="5A1068BA" w14:textId="77777777" w:rsidR="00AE02CA" w:rsidRPr="00A74408" w:rsidRDefault="00AE02CA" w:rsidP="000648AC">
      <w:pPr>
        <w:pStyle w:val="FootnoteText"/>
        <w:rPr>
          <w:rFonts w:ascii="Times New Roman" w:hAnsi="Times New Roman" w:cs="Times New Roman"/>
          <w:sz w:val="16"/>
          <w:szCs w:val="16"/>
        </w:rPr>
      </w:pPr>
      <w:r w:rsidRPr="00A74408">
        <w:rPr>
          <w:rStyle w:val="FootnoteReference"/>
          <w:rFonts w:ascii="Times New Roman" w:hAnsi="Times New Roman" w:cs="Times New Roman"/>
          <w:sz w:val="16"/>
          <w:szCs w:val="16"/>
        </w:rPr>
        <w:footnoteRef/>
      </w:r>
      <w:r w:rsidRPr="00A74408">
        <w:rPr>
          <w:rFonts w:ascii="Times New Roman" w:hAnsi="Times New Roman" w:cs="Times New Roman"/>
          <w:sz w:val="16"/>
          <w:szCs w:val="16"/>
        </w:rPr>
        <w:t xml:space="preserve"> Prezentare RIS3 Nord-Est, reuniune largita Consortiul Regional de Inovare si Comisia Consultativa Academica, 12 decembrie 2019, Iasi</w:t>
      </w:r>
    </w:p>
  </w:footnote>
  <w:footnote w:id="96">
    <w:p w14:paraId="45876CD6" w14:textId="77777777" w:rsidR="00AE02CA" w:rsidRDefault="00AE02CA" w:rsidP="00BF0C6E">
      <w:pPr>
        <w:pStyle w:val="FootnoteText"/>
        <w:rPr>
          <w:rFonts w:ascii="Times New Roman" w:hAnsi="Times New Roman"/>
          <w:sz w:val="18"/>
          <w:szCs w:val="18"/>
        </w:rPr>
      </w:pPr>
      <w:r w:rsidRPr="00A74408">
        <w:rPr>
          <w:rStyle w:val="FootnoteReference"/>
          <w:rFonts w:ascii="Times New Roman" w:hAnsi="Times New Roman" w:cs="Times New Roman"/>
          <w:sz w:val="16"/>
          <w:szCs w:val="16"/>
        </w:rPr>
        <w:footnoteRef/>
      </w:r>
      <w:r w:rsidRPr="00A74408">
        <w:rPr>
          <w:rFonts w:ascii="Times New Roman" w:hAnsi="Times New Roman" w:cs="Times New Roman"/>
          <w:sz w:val="16"/>
          <w:szCs w:val="16"/>
        </w:rPr>
        <w:t xml:space="preserve"> Studiu </w:t>
      </w:r>
      <w:r w:rsidRPr="00A74408">
        <w:rPr>
          <w:rFonts w:ascii="Times New Roman" w:hAnsi="Times New Roman" w:cs="Times New Roman"/>
          <w:noProof/>
          <w:sz w:val="16"/>
          <w:szCs w:val="16"/>
        </w:rPr>
        <w:t>privind evaluarea gradului de notorietate a brandului Regio – Programul Operațional Regional 2014 – 2020 la nivelul Regiunii Nord –Est (populație urban/rural, 18+ani)</w:t>
      </w:r>
      <w:r w:rsidRPr="00A74408">
        <w:rPr>
          <w:rStyle w:val="FootnoteReference"/>
          <w:rFonts w:ascii="Times New Roman" w:hAnsi="Times New Roman" w:cs="Times New Roman"/>
          <w:noProof/>
          <w:sz w:val="16"/>
          <w:szCs w:val="16"/>
        </w:rPr>
        <w:t xml:space="preserve"> </w:t>
      </w:r>
      <w:r w:rsidRPr="00A74408">
        <w:rPr>
          <w:rFonts w:ascii="Times New Roman" w:hAnsi="Times New Roman" w:cs="Times New Roman"/>
          <w:noProof/>
          <w:sz w:val="16"/>
          <w:szCs w:val="16"/>
        </w:rPr>
        <w:t>derulat de ADR Nord –Est in anul 2019</w:t>
      </w:r>
      <w:r>
        <w:rPr>
          <w:rFonts w:ascii="Times New Roman" w:hAnsi="Times New Roman"/>
          <w:noProof/>
          <w:sz w:val="18"/>
          <w:szCs w:val="18"/>
        </w:rPr>
        <w:t xml:space="preserve"> </w:t>
      </w:r>
    </w:p>
  </w:footnote>
  <w:footnote w:id="97">
    <w:p w14:paraId="356799D2" w14:textId="77777777" w:rsidR="00AE02CA" w:rsidRDefault="00AE02CA" w:rsidP="004F32B2">
      <w:pPr>
        <w:pStyle w:val="FootnoteText"/>
      </w:pPr>
      <w:r>
        <w:rPr>
          <w:rStyle w:val="FootnoteReference"/>
          <w:sz w:val="16"/>
        </w:rPr>
        <w:footnoteRef/>
      </w:r>
      <w:r>
        <w:rPr>
          <w:sz w:val="16"/>
        </w:rPr>
        <w:t xml:space="preserve"> Several 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EC03A" w14:textId="77777777" w:rsidR="00AE02CA" w:rsidRDefault="00AE0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0E5B4" w14:textId="77777777" w:rsidR="00AE02CA" w:rsidRDefault="00AE02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0F890" w14:textId="77777777" w:rsidR="00AE02CA" w:rsidRDefault="00AE02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DAACE" w14:textId="77777777" w:rsidR="00AE02CA" w:rsidRPr="00674D71" w:rsidRDefault="00AE02CA" w:rsidP="004F32B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62E1F" w14:textId="77777777" w:rsidR="00AE02CA" w:rsidRPr="00674D71" w:rsidRDefault="00AE02CA" w:rsidP="004F32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D9C67" w14:textId="77777777" w:rsidR="00AE02CA" w:rsidRPr="00674D71" w:rsidRDefault="00AE02CA" w:rsidP="00174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25CCD"/>
    <w:multiLevelType w:val="hybridMultilevel"/>
    <w:tmpl w:val="E42C19DC"/>
    <w:lvl w:ilvl="0" w:tplc="E92CD36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9"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0" w15:restartNumberingAfterBreak="0">
    <w:nsid w:val="08955E13"/>
    <w:multiLevelType w:val="hybridMultilevel"/>
    <w:tmpl w:val="EF6A4250"/>
    <w:lvl w:ilvl="0" w:tplc="084ED236">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8EB539A"/>
    <w:multiLevelType w:val="hybridMultilevel"/>
    <w:tmpl w:val="205AA786"/>
    <w:lvl w:ilvl="0" w:tplc="F148124A">
      <w:numFmt w:val="bullet"/>
      <w:lvlText w:val="-"/>
      <w:lvlJc w:val="left"/>
      <w:pPr>
        <w:ind w:left="720" w:hanging="36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3" w15:restartNumberingAfterBreak="0">
    <w:nsid w:val="0BDB7667"/>
    <w:multiLevelType w:val="hybridMultilevel"/>
    <w:tmpl w:val="3614F302"/>
    <w:lvl w:ilvl="0" w:tplc="E92CD364">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DA36E1"/>
    <w:multiLevelType w:val="hybridMultilevel"/>
    <w:tmpl w:val="3A96F760"/>
    <w:lvl w:ilvl="0" w:tplc="0418000F">
      <w:start w:val="1"/>
      <w:numFmt w:val="decimal"/>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CE26418"/>
    <w:multiLevelType w:val="hybridMultilevel"/>
    <w:tmpl w:val="33A24FC8"/>
    <w:lvl w:ilvl="0" w:tplc="7ED4F02A">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0FB24BA5"/>
    <w:multiLevelType w:val="hybridMultilevel"/>
    <w:tmpl w:val="90A47D02"/>
    <w:lvl w:ilvl="0" w:tplc="1AB4EAC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037B36"/>
    <w:multiLevelType w:val="hybridMultilevel"/>
    <w:tmpl w:val="4B487E5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21"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C761412"/>
    <w:multiLevelType w:val="hybridMultilevel"/>
    <w:tmpl w:val="5470A3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0101B"/>
    <w:multiLevelType w:val="hybridMultilevel"/>
    <w:tmpl w:val="75FA8122"/>
    <w:lvl w:ilvl="0" w:tplc="692E8E3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5"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6"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8755A97"/>
    <w:multiLevelType w:val="hybridMultilevel"/>
    <w:tmpl w:val="44A26DF6"/>
    <w:lvl w:ilvl="0" w:tplc="E92CD36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2CD223FB"/>
    <w:multiLevelType w:val="hybridMultilevel"/>
    <w:tmpl w:val="406E2B98"/>
    <w:lvl w:ilvl="0" w:tplc="E92CD36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3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5"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6" w15:restartNumberingAfterBreak="0">
    <w:nsid w:val="316E7576"/>
    <w:multiLevelType w:val="hybridMultilevel"/>
    <w:tmpl w:val="2C3A2B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38" w15:restartNumberingAfterBreak="0">
    <w:nsid w:val="3C1122D7"/>
    <w:multiLevelType w:val="hybridMultilevel"/>
    <w:tmpl w:val="BBB4592E"/>
    <w:lvl w:ilvl="0" w:tplc="E92CD36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0" w15:restartNumberingAfterBreak="0">
    <w:nsid w:val="3DFB0C40"/>
    <w:multiLevelType w:val="hybridMultilevel"/>
    <w:tmpl w:val="29C0000C"/>
    <w:lvl w:ilvl="0" w:tplc="E92CD36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2"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45"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6"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4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D753E87"/>
    <w:multiLevelType w:val="hybridMultilevel"/>
    <w:tmpl w:val="2982ED10"/>
    <w:lvl w:ilvl="0" w:tplc="E92CD36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DF62389"/>
    <w:multiLevelType w:val="hybridMultilevel"/>
    <w:tmpl w:val="4034558A"/>
    <w:lvl w:ilvl="0" w:tplc="3A066CAA">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54" w15:restartNumberingAfterBreak="0">
    <w:nsid w:val="4F5C39FE"/>
    <w:multiLevelType w:val="hybridMultilevel"/>
    <w:tmpl w:val="D018A36E"/>
    <w:lvl w:ilvl="0" w:tplc="E92CD364">
      <w:numFmt w:val="bullet"/>
      <w:lvlText w:val="-"/>
      <w:lvlJc w:val="left"/>
      <w:pPr>
        <w:ind w:left="1068" w:hanging="360"/>
      </w:pPr>
      <w:rPr>
        <w:rFonts w:ascii="Arial" w:eastAsiaTheme="minorHAnsi" w:hAnsi="Arial" w:cs="Aria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5"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6"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57FF2396"/>
    <w:multiLevelType w:val="hybridMultilevel"/>
    <w:tmpl w:val="1C5E99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0" w15:restartNumberingAfterBreak="0">
    <w:nsid w:val="5DBD6FED"/>
    <w:multiLevelType w:val="hybridMultilevel"/>
    <w:tmpl w:val="64AA3950"/>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53F64DA"/>
    <w:multiLevelType w:val="hybridMultilevel"/>
    <w:tmpl w:val="8FFC19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5"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66"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67"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68"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69"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1" w15:restartNumberingAfterBreak="0">
    <w:nsid w:val="6EEB7F2B"/>
    <w:multiLevelType w:val="hybridMultilevel"/>
    <w:tmpl w:val="3A96F760"/>
    <w:lvl w:ilvl="0" w:tplc="0418000F">
      <w:start w:val="1"/>
      <w:numFmt w:val="decimal"/>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3" w15:restartNumberingAfterBreak="0">
    <w:nsid w:val="6F7A5DA2"/>
    <w:multiLevelType w:val="hybridMultilevel"/>
    <w:tmpl w:val="9F88D552"/>
    <w:lvl w:ilvl="0" w:tplc="E92CD364">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FB12353"/>
    <w:multiLevelType w:val="hybridMultilevel"/>
    <w:tmpl w:val="A52C21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5" w15:restartNumberingAfterBreak="0">
    <w:nsid w:val="73AF409D"/>
    <w:multiLevelType w:val="hybridMultilevel"/>
    <w:tmpl w:val="78668206"/>
    <w:lvl w:ilvl="0" w:tplc="9D40332C">
      <w:start w:val="4"/>
      <w:numFmt w:val="decimal"/>
      <w:lvlText w:val="%1."/>
      <w:lvlJc w:val="left"/>
      <w:pPr>
        <w:ind w:left="360" w:hanging="360"/>
      </w:pPr>
      <w:rPr>
        <w:rFonts w:hint="default"/>
      </w:rPr>
    </w:lvl>
    <w:lvl w:ilvl="1" w:tplc="E92CD364">
      <w:numFmt w:val="bullet"/>
      <w:lvlText w:val="-"/>
      <w:lvlJc w:val="left"/>
      <w:pPr>
        <w:ind w:left="1080" w:hanging="360"/>
      </w:pPr>
      <w:rPr>
        <w:rFonts w:ascii="Arial" w:eastAsiaTheme="minorHAnsi"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3CE774E"/>
    <w:multiLevelType w:val="hybridMultilevel"/>
    <w:tmpl w:val="6FD49E36"/>
    <w:lvl w:ilvl="0" w:tplc="F148124A">
      <w:numFmt w:val="bullet"/>
      <w:lvlText w:val="-"/>
      <w:lvlJc w:val="left"/>
      <w:pPr>
        <w:ind w:left="720" w:hanging="36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145434"/>
    <w:multiLevelType w:val="hybridMultilevel"/>
    <w:tmpl w:val="3CF87EFE"/>
    <w:lvl w:ilvl="0" w:tplc="084ED236">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9"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0" w15:restartNumberingAfterBreak="0">
    <w:nsid w:val="77967CAD"/>
    <w:multiLevelType w:val="hybridMultilevel"/>
    <w:tmpl w:val="0DA4BF7A"/>
    <w:lvl w:ilvl="0" w:tplc="B040003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77A7103A"/>
    <w:multiLevelType w:val="hybridMultilevel"/>
    <w:tmpl w:val="4774A156"/>
    <w:lvl w:ilvl="0" w:tplc="1D5834F6">
      <w:start w:val="1"/>
      <w:numFmt w:val="decimal"/>
      <w:lvlText w:val="%1."/>
      <w:lvlJc w:val="left"/>
      <w:pPr>
        <w:ind w:left="720" w:hanging="360"/>
      </w:pPr>
      <w:rPr>
        <w:rFonts w:asciiTheme="minorHAnsi" w:eastAsiaTheme="minorHAnsi" w:hAnsiTheme="minorHAnsi" w:cs="Arial" w:hint="default"/>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3" w15:restartNumberingAfterBreak="0">
    <w:nsid w:val="79063CDE"/>
    <w:multiLevelType w:val="hybridMultilevel"/>
    <w:tmpl w:val="DF5A41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4"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85"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6"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7" w15:restartNumberingAfterBreak="0">
    <w:nsid w:val="7C995558"/>
    <w:multiLevelType w:val="hybridMultilevel"/>
    <w:tmpl w:val="CAD60EEC"/>
    <w:lvl w:ilvl="0" w:tplc="E92CD364">
      <w:numFmt w:val="bullet"/>
      <w:lvlText w:val="-"/>
      <w:lvlJc w:val="left"/>
      <w:pPr>
        <w:ind w:left="720" w:hanging="360"/>
      </w:pPr>
      <w:rPr>
        <w:rFonts w:ascii="Arial" w:eastAsiaTheme="minorHAnsi" w:hAnsi="Arial" w:cs="Arial" w:hint="default"/>
      </w:rPr>
    </w:lvl>
    <w:lvl w:ilvl="1" w:tplc="08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num w:numId="1">
    <w:abstractNumId w:val="68"/>
  </w:num>
  <w:num w:numId="2">
    <w:abstractNumId w:val="9"/>
  </w:num>
  <w:num w:numId="3">
    <w:abstractNumId w:val="72"/>
  </w:num>
  <w:num w:numId="4">
    <w:abstractNumId w:val="59"/>
  </w:num>
  <w:num w:numId="5">
    <w:abstractNumId w:val="12"/>
  </w:num>
  <w:num w:numId="6">
    <w:abstractNumId w:val="82"/>
  </w:num>
  <w:num w:numId="7">
    <w:abstractNumId w:val="86"/>
  </w:num>
  <w:num w:numId="8">
    <w:abstractNumId w:val="55"/>
  </w:num>
  <w:num w:numId="9">
    <w:abstractNumId w:val="78"/>
  </w:num>
  <w:num w:numId="10">
    <w:abstractNumId w:val="65"/>
  </w:num>
  <w:num w:numId="11">
    <w:abstractNumId w:val="46"/>
  </w:num>
  <w:num w:numId="12">
    <w:abstractNumId w:val="24"/>
  </w:num>
  <w:num w:numId="13">
    <w:abstractNumId w:val="20"/>
  </w:num>
  <w:num w:numId="14">
    <w:abstractNumId w:val="67"/>
  </w:num>
  <w:num w:numId="15">
    <w:abstractNumId w:val="84"/>
  </w:num>
  <w:num w:numId="16">
    <w:abstractNumId w:val="8"/>
  </w:num>
  <w:num w:numId="17">
    <w:abstractNumId w:val="28"/>
  </w:num>
  <w:num w:numId="18">
    <w:abstractNumId w:val="19"/>
  </w:num>
  <w:num w:numId="19">
    <w:abstractNumId w:val="29"/>
  </w:num>
  <w:num w:numId="20">
    <w:abstractNumId w:val="5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2"/>
  </w:num>
  <w:num w:numId="27">
    <w:abstractNumId w:val="1"/>
  </w:num>
  <w:num w:numId="28">
    <w:abstractNumId w:val="0"/>
    <w:lvlOverride w:ilvl="0">
      <w:startOverride w:val="1"/>
    </w:lvlOverride>
  </w:num>
  <w:num w:numId="29">
    <w:abstractNumId w:val="41"/>
    <w:lvlOverride w:ilvl="0">
      <w:startOverride w:val="1"/>
    </w:lvlOverride>
  </w:num>
  <w:num w:numId="30">
    <w:abstractNumId w:val="85"/>
  </w:num>
  <w:num w:numId="31">
    <w:abstractNumId w:val="45"/>
  </w:num>
  <w:num w:numId="32">
    <w:abstractNumId w:val="37"/>
    <w:lvlOverride w:ilvl="0">
      <w:startOverride w:val="1"/>
    </w:lvlOverride>
  </w:num>
  <w:num w:numId="33">
    <w:abstractNumId w:val="69"/>
    <w:lvlOverride w:ilvl="0">
      <w:startOverride w:val="1"/>
    </w:lvlOverride>
  </w:num>
  <w:num w:numId="34">
    <w:abstractNumId w:val="25"/>
  </w:num>
  <w:num w:numId="35">
    <w:abstractNumId w:val="34"/>
    <w:lvlOverride w:ilvl="0">
      <w:startOverride w:val="1"/>
    </w:lvlOverride>
  </w:num>
  <w:num w:numId="36">
    <w:abstractNumId w:val="35"/>
    <w:lvlOverride w:ilvl="0">
      <w:startOverride w:val="1"/>
    </w:lvlOverride>
  </w:num>
  <w:num w:numId="37">
    <w:abstractNumId w:val="39"/>
    <w:lvlOverride w:ilvl="0">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2"/>
  </w:num>
  <w:num w:numId="41">
    <w:abstractNumId w:val="64"/>
  </w:num>
  <w:num w:numId="42">
    <w:abstractNumId w:val="63"/>
  </w:num>
  <w:num w:numId="43">
    <w:abstractNumId w:val="70"/>
  </w:num>
  <w:num w:numId="44">
    <w:abstractNumId w:val="27"/>
  </w:num>
  <w:num w:numId="45">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9"/>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num>
  <w:num w:numId="52">
    <w:abstractNumId w:val="42"/>
  </w:num>
  <w:num w:numId="53">
    <w:abstractNumId w:val="66"/>
  </w:num>
  <w:num w:numId="54">
    <w:abstractNumId w:val="33"/>
  </w:num>
  <w:num w:numId="55">
    <w:abstractNumId w:val="44"/>
  </w:num>
  <w:num w:numId="56">
    <w:abstractNumId w:val="48"/>
  </w:num>
  <w:num w:numId="57">
    <w:abstractNumId w:val="88"/>
    <w:lvlOverride w:ilvl="0">
      <w:startOverride w:val="1"/>
    </w:lvlOverride>
  </w:num>
  <w:num w:numId="58">
    <w:abstractNumId w:val="10"/>
  </w:num>
  <w:num w:numId="59">
    <w:abstractNumId w:val="57"/>
  </w:num>
  <w:num w:numId="60">
    <w:abstractNumId w:val="61"/>
  </w:num>
  <w:num w:numId="61">
    <w:abstractNumId w:val="60"/>
  </w:num>
  <w:num w:numId="62">
    <w:abstractNumId w:val="80"/>
  </w:num>
  <w:num w:numId="63">
    <w:abstractNumId w:val="81"/>
  </w:num>
  <w:num w:numId="64">
    <w:abstractNumId w:val="52"/>
  </w:num>
  <w:num w:numId="65">
    <w:abstractNumId w:val="40"/>
  </w:num>
  <w:num w:numId="66">
    <w:abstractNumId w:val="54"/>
  </w:num>
  <w:num w:numId="67">
    <w:abstractNumId w:val="36"/>
  </w:num>
  <w:num w:numId="68">
    <w:abstractNumId w:val="22"/>
  </w:num>
  <w:num w:numId="69">
    <w:abstractNumId w:val="17"/>
  </w:num>
  <w:num w:numId="70">
    <w:abstractNumId w:val="71"/>
  </w:num>
  <w:num w:numId="71">
    <w:abstractNumId w:val="14"/>
  </w:num>
  <w:num w:numId="72">
    <w:abstractNumId w:val="87"/>
  </w:num>
  <w:num w:numId="73">
    <w:abstractNumId w:val="75"/>
  </w:num>
  <w:num w:numId="74">
    <w:abstractNumId w:val="7"/>
  </w:num>
  <w:num w:numId="75">
    <w:abstractNumId w:val="23"/>
  </w:num>
  <w:num w:numId="7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4"/>
  </w:num>
  <w:num w:numId="78">
    <w:abstractNumId w:val="38"/>
  </w:num>
  <w:num w:numId="79">
    <w:abstractNumId w:val="30"/>
  </w:num>
  <w:num w:numId="80">
    <w:abstractNumId w:val="73"/>
  </w:num>
  <w:num w:numId="81">
    <w:abstractNumId w:val="16"/>
  </w:num>
  <w:num w:numId="82">
    <w:abstractNumId w:val="32"/>
  </w:num>
  <w:num w:numId="83">
    <w:abstractNumId w:val="77"/>
  </w:num>
  <w:num w:numId="84">
    <w:abstractNumId w:val="13"/>
  </w:num>
  <w:num w:numId="85">
    <w:abstractNumId w:val="50"/>
  </w:num>
  <w:num w:numId="86">
    <w:abstractNumId w:val="11"/>
  </w:num>
  <w:num w:numId="87">
    <w:abstractNumId w:val="76"/>
  </w:num>
  <w:num w:numId="88">
    <w:abstractNumId w:val="15"/>
  </w:num>
  <w:num w:numId="89">
    <w:abstractNumId w:val="5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0AD"/>
    <w:rsid w:val="00002EF0"/>
    <w:rsid w:val="00003E53"/>
    <w:rsid w:val="00006500"/>
    <w:rsid w:val="00011B35"/>
    <w:rsid w:val="000223AE"/>
    <w:rsid w:val="00024F2C"/>
    <w:rsid w:val="00027743"/>
    <w:rsid w:val="00034354"/>
    <w:rsid w:val="00040387"/>
    <w:rsid w:val="00041D6D"/>
    <w:rsid w:val="00042AA7"/>
    <w:rsid w:val="0005172B"/>
    <w:rsid w:val="00051897"/>
    <w:rsid w:val="00051FF0"/>
    <w:rsid w:val="0005403F"/>
    <w:rsid w:val="00054A3C"/>
    <w:rsid w:val="00057B54"/>
    <w:rsid w:val="00061B17"/>
    <w:rsid w:val="00063859"/>
    <w:rsid w:val="000648AC"/>
    <w:rsid w:val="000655F1"/>
    <w:rsid w:val="000670B0"/>
    <w:rsid w:val="00070F99"/>
    <w:rsid w:val="000764D8"/>
    <w:rsid w:val="00076982"/>
    <w:rsid w:val="000816F0"/>
    <w:rsid w:val="00082E05"/>
    <w:rsid w:val="0008534B"/>
    <w:rsid w:val="00085E01"/>
    <w:rsid w:val="00086136"/>
    <w:rsid w:val="00086B05"/>
    <w:rsid w:val="00091467"/>
    <w:rsid w:val="000946D3"/>
    <w:rsid w:val="000950A8"/>
    <w:rsid w:val="000950CC"/>
    <w:rsid w:val="000958FD"/>
    <w:rsid w:val="00096EA5"/>
    <w:rsid w:val="00097159"/>
    <w:rsid w:val="000A00BA"/>
    <w:rsid w:val="000A06DF"/>
    <w:rsid w:val="000A1450"/>
    <w:rsid w:val="000A4E68"/>
    <w:rsid w:val="000A7A3F"/>
    <w:rsid w:val="000B1052"/>
    <w:rsid w:val="000B28CB"/>
    <w:rsid w:val="000B6252"/>
    <w:rsid w:val="000B7414"/>
    <w:rsid w:val="000C22F2"/>
    <w:rsid w:val="000C2B4E"/>
    <w:rsid w:val="000C3C9A"/>
    <w:rsid w:val="000C4E2D"/>
    <w:rsid w:val="000C53F2"/>
    <w:rsid w:val="000C5D05"/>
    <w:rsid w:val="000C75E6"/>
    <w:rsid w:val="000D15EC"/>
    <w:rsid w:val="000D6A9F"/>
    <w:rsid w:val="000E73FE"/>
    <w:rsid w:val="000F0105"/>
    <w:rsid w:val="000F0735"/>
    <w:rsid w:val="000F3D58"/>
    <w:rsid w:val="0010104F"/>
    <w:rsid w:val="00101C5E"/>
    <w:rsid w:val="00104141"/>
    <w:rsid w:val="0010473A"/>
    <w:rsid w:val="00104852"/>
    <w:rsid w:val="0010624F"/>
    <w:rsid w:val="00111F3C"/>
    <w:rsid w:val="001121F0"/>
    <w:rsid w:val="00112B7C"/>
    <w:rsid w:val="00124BEC"/>
    <w:rsid w:val="00125147"/>
    <w:rsid w:val="001252A5"/>
    <w:rsid w:val="00125DFA"/>
    <w:rsid w:val="00126124"/>
    <w:rsid w:val="001323EE"/>
    <w:rsid w:val="001328AF"/>
    <w:rsid w:val="001400DD"/>
    <w:rsid w:val="00141C33"/>
    <w:rsid w:val="00142B19"/>
    <w:rsid w:val="00143E16"/>
    <w:rsid w:val="00147BEF"/>
    <w:rsid w:val="00150BE3"/>
    <w:rsid w:val="00150C77"/>
    <w:rsid w:val="00153B6D"/>
    <w:rsid w:val="00160821"/>
    <w:rsid w:val="001613CE"/>
    <w:rsid w:val="00166B58"/>
    <w:rsid w:val="00167039"/>
    <w:rsid w:val="00167125"/>
    <w:rsid w:val="001713F2"/>
    <w:rsid w:val="001716A3"/>
    <w:rsid w:val="00171A01"/>
    <w:rsid w:val="001734E0"/>
    <w:rsid w:val="00174F85"/>
    <w:rsid w:val="00176FFF"/>
    <w:rsid w:val="00180797"/>
    <w:rsid w:val="00185A78"/>
    <w:rsid w:val="0019130B"/>
    <w:rsid w:val="001925E8"/>
    <w:rsid w:val="0019314B"/>
    <w:rsid w:val="00193498"/>
    <w:rsid w:val="00194BE5"/>
    <w:rsid w:val="00195BC7"/>
    <w:rsid w:val="001A17A2"/>
    <w:rsid w:val="001A1E0C"/>
    <w:rsid w:val="001A263C"/>
    <w:rsid w:val="001A4AB1"/>
    <w:rsid w:val="001B0134"/>
    <w:rsid w:val="001B09AC"/>
    <w:rsid w:val="001B0F99"/>
    <w:rsid w:val="001B4ADC"/>
    <w:rsid w:val="001B6EB2"/>
    <w:rsid w:val="001B7D0D"/>
    <w:rsid w:val="001C10A0"/>
    <w:rsid w:val="001C40D8"/>
    <w:rsid w:val="001C5D88"/>
    <w:rsid w:val="001C7FB4"/>
    <w:rsid w:val="001D0915"/>
    <w:rsid w:val="001D275F"/>
    <w:rsid w:val="001D42F2"/>
    <w:rsid w:val="001D6535"/>
    <w:rsid w:val="001D78B7"/>
    <w:rsid w:val="001E2ECC"/>
    <w:rsid w:val="001E3B83"/>
    <w:rsid w:val="001E4C3D"/>
    <w:rsid w:val="001E6F4C"/>
    <w:rsid w:val="001F5C44"/>
    <w:rsid w:val="001F7714"/>
    <w:rsid w:val="002007D6"/>
    <w:rsid w:val="002020B3"/>
    <w:rsid w:val="00203841"/>
    <w:rsid w:val="00206D52"/>
    <w:rsid w:val="00215352"/>
    <w:rsid w:val="00215FBD"/>
    <w:rsid w:val="00222DE6"/>
    <w:rsid w:val="00225583"/>
    <w:rsid w:val="00226994"/>
    <w:rsid w:val="00235473"/>
    <w:rsid w:val="00236FD5"/>
    <w:rsid w:val="0023795C"/>
    <w:rsid w:val="00237BA1"/>
    <w:rsid w:val="00243163"/>
    <w:rsid w:val="0024662A"/>
    <w:rsid w:val="00247794"/>
    <w:rsid w:val="00250A32"/>
    <w:rsid w:val="002578DE"/>
    <w:rsid w:val="00265E12"/>
    <w:rsid w:val="00266C74"/>
    <w:rsid w:val="00267CC3"/>
    <w:rsid w:val="002732EC"/>
    <w:rsid w:val="002776C8"/>
    <w:rsid w:val="00280FE8"/>
    <w:rsid w:val="00281FB4"/>
    <w:rsid w:val="00284124"/>
    <w:rsid w:val="00285B7E"/>
    <w:rsid w:val="002862B3"/>
    <w:rsid w:val="00286952"/>
    <w:rsid w:val="00293581"/>
    <w:rsid w:val="002971EE"/>
    <w:rsid w:val="0029753C"/>
    <w:rsid w:val="002A1D59"/>
    <w:rsid w:val="002A1DB4"/>
    <w:rsid w:val="002B09E9"/>
    <w:rsid w:val="002C3753"/>
    <w:rsid w:val="002D1695"/>
    <w:rsid w:val="002D2E4F"/>
    <w:rsid w:val="002D31CF"/>
    <w:rsid w:val="002D40AB"/>
    <w:rsid w:val="002D4904"/>
    <w:rsid w:val="002D6770"/>
    <w:rsid w:val="002E05B7"/>
    <w:rsid w:val="002E1FDE"/>
    <w:rsid w:val="002E5DB0"/>
    <w:rsid w:val="002E744B"/>
    <w:rsid w:val="002F066F"/>
    <w:rsid w:val="002F5218"/>
    <w:rsid w:val="002F7198"/>
    <w:rsid w:val="002F7A44"/>
    <w:rsid w:val="002F7F4D"/>
    <w:rsid w:val="002F7F9E"/>
    <w:rsid w:val="00302CDC"/>
    <w:rsid w:val="0030407C"/>
    <w:rsid w:val="00304998"/>
    <w:rsid w:val="00304C8A"/>
    <w:rsid w:val="00304E0C"/>
    <w:rsid w:val="00310239"/>
    <w:rsid w:val="00312870"/>
    <w:rsid w:val="00313938"/>
    <w:rsid w:val="0031431E"/>
    <w:rsid w:val="00316F29"/>
    <w:rsid w:val="00317686"/>
    <w:rsid w:val="003208C2"/>
    <w:rsid w:val="00320CE4"/>
    <w:rsid w:val="00321131"/>
    <w:rsid w:val="003214DF"/>
    <w:rsid w:val="00327EC4"/>
    <w:rsid w:val="003327D4"/>
    <w:rsid w:val="00332D77"/>
    <w:rsid w:val="00336358"/>
    <w:rsid w:val="00337361"/>
    <w:rsid w:val="00340D6C"/>
    <w:rsid w:val="00340FA0"/>
    <w:rsid w:val="00340FDE"/>
    <w:rsid w:val="00350098"/>
    <w:rsid w:val="00351780"/>
    <w:rsid w:val="003519A9"/>
    <w:rsid w:val="00352FE7"/>
    <w:rsid w:val="00353151"/>
    <w:rsid w:val="00355540"/>
    <w:rsid w:val="00356086"/>
    <w:rsid w:val="00360003"/>
    <w:rsid w:val="00367408"/>
    <w:rsid w:val="00367ED0"/>
    <w:rsid w:val="00376557"/>
    <w:rsid w:val="00376B48"/>
    <w:rsid w:val="00381E54"/>
    <w:rsid w:val="003834DD"/>
    <w:rsid w:val="00387F00"/>
    <w:rsid w:val="003976A9"/>
    <w:rsid w:val="003A075C"/>
    <w:rsid w:val="003A1484"/>
    <w:rsid w:val="003A2943"/>
    <w:rsid w:val="003A36B0"/>
    <w:rsid w:val="003A71F8"/>
    <w:rsid w:val="003A7744"/>
    <w:rsid w:val="003B5BF2"/>
    <w:rsid w:val="003B5E08"/>
    <w:rsid w:val="003B74AD"/>
    <w:rsid w:val="003B7660"/>
    <w:rsid w:val="003C030B"/>
    <w:rsid w:val="003C04BE"/>
    <w:rsid w:val="003C0F33"/>
    <w:rsid w:val="003C20D6"/>
    <w:rsid w:val="003C666A"/>
    <w:rsid w:val="003D2835"/>
    <w:rsid w:val="003D4552"/>
    <w:rsid w:val="003D5F7E"/>
    <w:rsid w:val="003D64E8"/>
    <w:rsid w:val="003E29A1"/>
    <w:rsid w:val="003F0496"/>
    <w:rsid w:val="003F1027"/>
    <w:rsid w:val="003F67C4"/>
    <w:rsid w:val="004035F9"/>
    <w:rsid w:val="00404E03"/>
    <w:rsid w:val="0040542C"/>
    <w:rsid w:val="00406689"/>
    <w:rsid w:val="00410290"/>
    <w:rsid w:val="004113C1"/>
    <w:rsid w:val="00414CF7"/>
    <w:rsid w:val="00421ECB"/>
    <w:rsid w:val="00426EC9"/>
    <w:rsid w:val="00430702"/>
    <w:rsid w:val="004335C9"/>
    <w:rsid w:val="00435C1D"/>
    <w:rsid w:val="00436370"/>
    <w:rsid w:val="004404E5"/>
    <w:rsid w:val="00440E0B"/>
    <w:rsid w:val="004411C8"/>
    <w:rsid w:val="004412D2"/>
    <w:rsid w:val="004438F2"/>
    <w:rsid w:val="004464D5"/>
    <w:rsid w:val="004508CA"/>
    <w:rsid w:val="00450DCB"/>
    <w:rsid w:val="0045340F"/>
    <w:rsid w:val="0045742B"/>
    <w:rsid w:val="00461105"/>
    <w:rsid w:val="00461148"/>
    <w:rsid w:val="00461D5C"/>
    <w:rsid w:val="0046258B"/>
    <w:rsid w:val="00462752"/>
    <w:rsid w:val="00466F97"/>
    <w:rsid w:val="00467861"/>
    <w:rsid w:val="00470BBF"/>
    <w:rsid w:val="00471997"/>
    <w:rsid w:val="004754E5"/>
    <w:rsid w:val="00475649"/>
    <w:rsid w:val="0047599B"/>
    <w:rsid w:val="00480E0A"/>
    <w:rsid w:val="00483931"/>
    <w:rsid w:val="004868D8"/>
    <w:rsid w:val="004920DD"/>
    <w:rsid w:val="0049243C"/>
    <w:rsid w:val="004927B8"/>
    <w:rsid w:val="00495839"/>
    <w:rsid w:val="00495890"/>
    <w:rsid w:val="00497ECC"/>
    <w:rsid w:val="004A0523"/>
    <w:rsid w:val="004A39CF"/>
    <w:rsid w:val="004A67A3"/>
    <w:rsid w:val="004A7489"/>
    <w:rsid w:val="004B0CD2"/>
    <w:rsid w:val="004C0B5C"/>
    <w:rsid w:val="004C2413"/>
    <w:rsid w:val="004C63A2"/>
    <w:rsid w:val="004C794E"/>
    <w:rsid w:val="004C7DC8"/>
    <w:rsid w:val="004D19B2"/>
    <w:rsid w:val="004D73F1"/>
    <w:rsid w:val="004D75F9"/>
    <w:rsid w:val="004E1C8E"/>
    <w:rsid w:val="004E3B1B"/>
    <w:rsid w:val="004F32B2"/>
    <w:rsid w:val="004F3576"/>
    <w:rsid w:val="004F3B28"/>
    <w:rsid w:val="0050222C"/>
    <w:rsid w:val="00503F52"/>
    <w:rsid w:val="00506E13"/>
    <w:rsid w:val="0050797E"/>
    <w:rsid w:val="0051127C"/>
    <w:rsid w:val="00511CFF"/>
    <w:rsid w:val="00512DF6"/>
    <w:rsid w:val="0051321D"/>
    <w:rsid w:val="00516242"/>
    <w:rsid w:val="00516417"/>
    <w:rsid w:val="00516ABE"/>
    <w:rsid w:val="00520200"/>
    <w:rsid w:val="00522022"/>
    <w:rsid w:val="005244FE"/>
    <w:rsid w:val="005317A2"/>
    <w:rsid w:val="00533817"/>
    <w:rsid w:val="00533DD1"/>
    <w:rsid w:val="005415FA"/>
    <w:rsid w:val="00541C25"/>
    <w:rsid w:val="00542B33"/>
    <w:rsid w:val="00543243"/>
    <w:rsid w:val="00543ACF"/>
    <w:rsid w:val="00547589"/>
    <w:rsid w:val="00547B8D"/>
    <w:rsid w:val="0055228F"/>
    <w:rsid w:val="0055281D"/>
    <w:rsid w:val="00556789"/>
    <w:rsid w:val="00557991"/>
    <w:rsid w:val="00557FE0"/>
    <w:rsid w:val="00561D76"/>
    <w:rsid w:val="00566DF7"/>
    <w:rsid w:val="00567B15"/>
    <w:rsid w:val="0057410A"/>
    <w:rsid w:val="00574712"/>
    <w:rsid w:val="0057728E"/>
    <w:rsid w:val="0058215F"/>
    <w:rsid w:val="00582951"/>
    <w:rsid w:val="00584587"/>
    <w:rsid w:val="00585232"/>
    <w:rsid w:val="0058586C"/>
    <w:rsid w:val="00586EA7"/>
    <w:rsid w:val="00592968"/>
    <w:rsid w:val="00592C60"/>
    <w:rsid w:val="005948D4"/>
    <w:rsid w:val="005949A8"/>
    <w:rsid w:val="00596F94"/>
    <w:rsid w:val="005A2084"/>
    <w:rsid w:val="005A3D31"/>
    <w:rsid w:val="005A46F2"/>
    <w:rsid w:val="005A4820"/>
    <w:rsid w:val="005A58E1"/>
    <w:rsid w:val="005A662F"/>
    <w:rsid w:val="005B0981"/>
    <w:rsid w:val="005B1F84"/>
    <w:rsid w:val="005B5FFD"/>
    <w:rsid w:val="005B632D"/>
    <w:rsid w:val="005B6F1C"/>
    <w:rsid w:val="005B74E9"/>
    <w:rsid w:val="005B7974"/>
    <w:rsid w:val="005C09D6"/>
    <w:rsid w:val="005C13A1"/>
    <w:rsid w:val="005C450F"/>
    <w:rsid w:val="005C5725"/>
    <w:rsid w:val="005C74B8"/>
    <w:rsid w:val="005D1349"/>
    <w:rsid w:val="005D4AAD"/>
    <w:rsid w:val="005D6952"/>
    <w:rsid w:val="005D69AF"/>
    <w:rsid w:val="005D6E44"/>
    <w:rsid w:val="005E0ACF"/>
    <w:rsid w:val="005E158F"/>
    <w:rsid w:val="005E2ACB"/>
    <w:rsid w:val="005E3B80"/>
    <w:rsid w:val="005E5CCD"/>
    <w:rsid w:val="005E7EC9"/>
    <w:rsid w:val="005F2127"/>
    <w:rsid w:val="005F5A73"/>
    <w:rsid w:val="005F5EE5"/>
    <w:rsid w:val="005F77DB"/>
    <w:rsid w:val="005F7F15"/>
    <w:rsid w:val="0060182C"/>
    <w:rsid w:val="00605E31"/>
    <w:rsid w:val="006102E2"/>
    <w:rsid w:val="006136B7"/>
    <w:rsid w:val="00615877"/>
    <w:rsid w:val="006219A9"/>
    <w:rsid w:val="00621FAE"/>
    <w:rsid w:val="00623ECA"/>
    <w:rsid w:val="00624AC8"/>
    <w:rsid w:val="0063051E"/>
    <w:rsid w:val="006331A2"/>
    <w:rsid w:val="006333BC"/>
    <w:rsid w:val="006346D3"/>
    <w:rsid w:val="00635D0E"/>
    <w:rsid w:val="00636934"/>
    <w:rsid w:val="0064143E"/>
    <w:rsid w:val="00641AE2"/>
    <w:rsid w:val="00641F41"/>
    <w:rsid w:val="00644292"/>
    <w:rsid w:val="00645CB3"/>
    <w:rsid w:val="006475D4"/>
    <w:rsid w:val="006510CD"/>
    <w:rsid w:val="00652D4C"/>
    <w:rsid w:val="006536AE"/>
    <w:rsid w:val="00653A19"/>
    <w:rsid w:val="00654080"/>
    <w:rsid w:val="00654099"/>
    <w:rsid w:val="00655471"/>
    <w:rsid w:val="006558E6"/>
    <w:rsid w:val="00656BDD"/>
    <w:rsid w:val="00660253"/>
    <w:rsid w:val="00660408"/>
    <w:rsid w:val="006638F0"/>
    <w:rsid w:val="006640E8"/>
    <w:rsid w:val="006669AA"/>
    <w:rsid w:val="00667653"/>
    <w:rsid w:val="00676621"/>
    <w:rsid w:val="00676EF3"/>
    <w:rsid w:val="00680476"/>
    <w:rsid w:val="00683158"/>
    <w:rsid w:val="006907AD"/>
    <w:rsid w:val="00697703"/>
    <w:rsid w:val="006A141B"/>
    <w:rsid w:val="006A4621"/>
    <w:rsid w:val="006A7131"/>
    <w:rsid w:val="006B1268"/>
    <w:rsid w:val="006C48D8"/>
    <w:rsid w:val="006C5838"/>
    <w:rsid w:val="006C6A55"/>
    <w:rsid w:val="006C74DE"/>
    <w:rsid w:val="006D0428"/>
    <w:rsid w:val="006D0731"/>
    <w:rsid w:val="006D1994"/>
    <w:rsid w:val="006D2352"/>
    <w:rsid w:val="006D3B38"/>
    <w:rsid w:val="006D3E31"/>
    <w:rsid w:val="006D4C85"/>
    <w:rsid w:val="006E08BD"/>
    <w:rsid w:val="006E31F4"/>
    <w:rsid w:val="006E40E6"/>
    <w:rsid w:val="006F0468"/>
    <w:rsid w:val="006F2FD0"/>
    <w:rsid w:val="006F569E"/>
    <w:rsid w:val="007002A0"/>
    <w:rsid w:val="00702056"/>
    <w:rsid w:val="0070346D"/>
    <w:rsid w:val="00703BCB"/>
    <w:rsid w:val="0070416A"/>
    <w:rsid w:val="00705E33"/>
    <w:rsid w:val="00710204"/>
    <w:rsid w:val="0071181F"/>
    <w:rsid w:val="00711888"/>
    <w:rsid w:val="00711C5C"/>
    <w:rsid w:val="00712C39"/>
    <w:rsid w:val="00720FC3"/>
    <w:rsid w:val="0072157C"/>
    <w:rsid w:val="00721625"/>
    <w:rsid w:val="0072259A"/>
    <w:rsid w:val="00722802"/>
    <w:rsid w:val="00735322"/>
    <w:rsid w:val="0073596D"/>
    <w:rsid w:val="00736C86"/>
    <w:rsid w:val="00740A14"/>
    <w:rsid w:val="00741B86"/>
    <w:rsid w:val="00744027"/>
    <w:rsid w:val="00744F4E"/>
    <w:rsid w:val="007462F8"/>
    <w:rsid w:val="00747483"/>
    <w:rsid w:val="0075018E"/>
    <w:rsid w:val="00752168"/>
    <w:rsid w:val="00753CDC"/>
    <w:rsid w:val="007545CD"/>
    <w:rsid w:val="00754679"/>
    <w:rsid w:val="007559D0"/>
    <w:rsid w:val="007567EF"/>
    <w:rsid w:val="00761C69"/>
    <w:rsid w:val="00762B50"/>
    <w:rsid w:val="00766290"/>
    <w:rsid w:val="007663CD"/>
    <w:rsid w:val="00774335"/>
    <w:rsid w:val="007761F1"/>
    <w:rsid w:val="00776A07"/>
    <w:rsid w:val="00776AA1"/>
    <w:rsid w:val="00781576"/>
    <w:rsid w:val="00782BC0"/>
    <w:rsid w:val="00783696"/>
    <w:rsid w:val="00786794"/>
    <w:rsid w:val="00787058"/>
    <w:rsid w:val="0079522A"/>
    <w:rsid w:val="00795CDF"/>
    <w:rsid w:val="007966FC"/>
    <w:rsid w:val="0079675A"/>
    <w:rsid w:val="007A2436"/>
    <w:rsid w:val="007A2BA5"/>
    <w:rsid w:val="007A5297"/>
    <w:rsid w:val="007A7B3D"/>
    <w:rsid w:val="007B0DE4"/>
    <w:rsid w:val="007B5B40"/>
    <w:rsid w:val="007C3902"/>
    <w:rsid w:val="007C42FE"/>
    <w:rsid w:val="007C4466"/>
    <w:rsid w:val="007D019E"/>
    <w:rsid w:val="007D0DA4"/>
    <w:rsid w:val="007D136D"/>
    <w:rsid w:val="007D357D"/>
    <w:rsid w:val="007D396C"/>
    <w:rsid w:val="007D3D9A"/>
    <w:rsid w:val="007D4DBA"/>
    <w:rsid w:val="007D52A2"/>
    <w:rsid w:val="007D61B9"/>
    <w:rsid w:val="007D7F78"/>
    <w:rsid w:val="007E0E03"/>
    <w:rsid w:val="007E3655"/>
    <w:rsid w:val="007E386C"/>
    <w:rsid w:val="007E4EA3"/>
    <w:rsid w:val="007E5BBF"/>
    <w:rsid w:val="007E5FF4"/>
    <w:rsid w:val="007E6C05"/>
    <w:rsid w:val="007F2018"/>
    <w:rsid w:val="007F41AC"/>
    <w:rsid w:val="00800E4F"/>
    <w:rsid w:val="00806929"/>
    <w:rsid w:val="0081012B"/>
    <w:rsid w:val="00813820"/>
    <w:rsid w:val="00813B5F"/>
    <w:rsid w:val="00814835"/>
    <w:rsid w:val="00815231"/>
    <w:rsid w:val="008158E0"/>
    <w:rsid w:val="008171BA"/>
    <w:rsid w:val="00817204"/>
    <w:rsid w:val="008178DC"/>
    <w:rsid w:val="00817CE5"/>
    <w:rsid w:val="00817E97"/>
    <w:rsid w:val="00821EDC"/>
    <w:rsid w:val="008324D8"/>
    <w:rsid w:val="00833919"/>
    <w:rsid w:val="00840773"/>
    <w:rsid w:val="00840A3D"/>
    <w:rsid w:val="00841D51"/>
    <w:rsid w:val="008422E3"/>
    <w:rsid w:val="00843A08"/>
    <w:rsid w:val="0084458C"/>
    <w:rsid w:val="00845021"/>
    <w:rsid w:val="00846FA3"/>
    <w:rsid w:val="00852556"/>
    <w:rsid w:val="008532D6"/>
    <w:rsid w:val="008535E7"/>
    <w:rsid w:val="008551FC"/>
    <w:rsid w:val="00855232"/>
    <w:rsid w:val="00856B81"/>
    <w:rsid w:val="0086106A"/>
    <w:rsid w:val="0086136C"/>
    <w:rsid w:val="00862AD5"/>
    <w:rsid w:val="00862FD7"/>
    <w:rsid w:val="008634D7"/>
    <w:rsid w:val="00863D6A"/>
    <w:rsid w:val="00871DAF"/>
    <w:rsid w:val="00873EB3"/>
    <w:rsid w:val="008743F1"/>
    <w:rsid w:val="00875BA7"/>
    <w:rsid w:val="008763D6"/>
    <w:rsid w:val="00880955"/>
    <w:rsid w:val="00883059"/>
    <w:rsid w:val="00883250"/>
    <w:rsid w:val="00883285"/>
    <w:rsid w:val="00885514"/>
    <w:rsid w:val="00890349"/>
    <w:rsid w:val="008906A7"/>
    <w:rsid w:val="00891094"/>
    <w:rsid w:val="00891247"/>
    <w:rsid w:val="008936BA"/>
    <w:rsid w:val="00893A1E"/>
    <w:rsid w:val="008947A7"/>
    <w:rsid w:val="00894A95"/>
    <w:rsid w:val="00894AD7"/>
    <w:rsid w:val="00897DBC"/>
    <w:rsid w:val="008A298C"/>
    <w:rsid w:val="008A59B8"/>
    <w:rsid w:val="008B072E"/>
    <w:rsid w:val="008B12F8"/>
    <w:rsid w:val="008B1904"/>
    <w:rsid w:val="008B2E1D"/>
    <w:rsid w:val="008B2FFB"/>
    <w:rsid w:val="008B50C5"/>
    <w:rsid w:val="008B591B"/>
    <w:rsid w:val="008B6431"/>
    <w:rsid w:val="008B6FD3"/>
    <w:rsid w:val="008C40D9"/>
    <w:rsid w:val="008C5974"/>
    <w:rsid w:val="008C6214"/>
    <w:rsid w:val="008D2C0B"/>
    <w:rsid w:val="008D3067"/>
    <w:rsid w:val="008D3276"/>
    <w:rsid w:val="008D4DED"/>
    <w:rsid w:val="008D5C8F"/>
    <w:rsid w:val="008E0DA2"/>
    <w:rsid w:val="008E3180"/>
    <w:rsid w:val="008E47BE"/>
    <w:rsid w:val="008E6612"/>
    <w:rsid w:val="008E7BEA"/>
    <w:rsid w:val="008F0F19"/>
    <w:rsid w:val="008F1BEE"/>
    <w:rsid w:val="008F2B8B"/>
    <w:rsid w:val="008F3EC3"/>
    <w:rsid w:val="008F4A15"/>
    <w:rsid w:val="008F4B7D"/>
    <w:rsid w:val="008F7031"/>
    <w:rsid w:val="008F7D2C"/>
    <w:rsid w:val="0090444F"/>
    <w:rsid w:val="00904758"/>
    <w:rsid w:val="0090712D"/>
    <w:rsid w:val="0091031C"/>
    <w:rsid w:val="009116C7"/>
    <w:rsid w:val="00911FF3"/>
    <w:rsid w:val="0091229C"/>
    <w:rsid w:val="00912B24"/>
    <w:rsid w:val="009146B7"/>
    <w:rsid w:val="009211B7"/>
    <w:rsid w:val="00921229"/>
    <w:rsid w:val="00924029"/>
    <w:rsid w:val="00926FDD"/>
    <w:rsid w:val="00927887"/>
    <w:rsid w:val="00930A25"/>
    <w:rsid w:val="00933108"/>
    <w:rsid w:val="00933781"/>
    <w:rsid w:val="00935737"/>
    <w:rsid w:val="00943DB1"/>
    <w:rsid w:val="00944D9A"/>
    <w:rsid w:val="00945011"/>
    <w:rsid w:val="00946545"/>
    <w:rsid w:val="00951A70"/>
    <w:rsid w:val="00952FC1"/>
    <w:rsid w:val="00953FB2"/>
    <w:rsid w:val="00955435"/>
    <w:rsid w:val="00955B70"/>
    <w:rsid w:val="009602BA"/>
    <w:rsid w:val="00960836"/>
    <w:rsid w:val="00964990"/>
    <w:rsid w:val="009701A2"/>
    <w:rsid w:val="00971605"/>
    <w:rsid w:val="00973EDF"/>
    <w:rsid w:val="0097497A"/>
    <w:rsid w:val="00977DBA"/>
    <w:rsid w:val="00980E12"/>
    <w:rsid w:val="00981869"/>
    <w:rsid w:val="00984CB1"/>
    <w:rsid w:val="00986FEB"/>
    <w:rsid w:val="009873F7"/>
    <w:rsid w:val="009903C2"/>
    <w:rsid w:val="00994A2F"/>
    <w:rsid w:val="00995AC6"/>
    <w:rsid w:val="00996AA1"/>
    <w:rsid w:val="009A4CA4"/>
    <w:rsid w:val="009A5C78"/>
    <w:rsid w:val="009A7974"/>
    <w:rsid w:val="009B0278"/>
    <w:rsid w:val="009B0679"/>
    <w:rsid w:val="009B1FB5"/>
    <w:rsid w:val="009B4A5D"/>
    <w:rsid w:val="009B4B1E"/>
    <w:rsid w:val="009B72EE"/>
    <w:rsid w:val="009C3D90"/>
    <w:rsid w:val="009D015A"/>
    <w:rsid w:val="009D166C"/>
    <w:rsid w:val="009E02AF"/>
    <w:rsid w:val="009E0397"/>
    <w:rsid w:val="009E16AD"/>
    <w:rsid w:val="009E25C3"/>
    <w:rsid w:val="009F35E2"/>
    <w:rsid w:val="009F5741"/>
    <w:rsid w:val="009F72D8"/>
    <w:rsid w:val="00A04C08"/>
    <w:rsid w:val="00A052E1"/>
    <w:rsid w:val="00A06011"/>
    <w:rsid w:val="00A06641"/>
    <w:rsid w:val="00A07D6F"/>
    <w:rsid w:val="00A11D9A"/>
    <w:rsid w:val="00A16387"/>
    <w:rsid w:val="00A16410"/>
    <w:rsid w:val="00A172C5"/>
    <w:rsid w:val="00A210DF"/>
    <w:rsid w:val="00A22CA8"/>
    <w:rsid w:val="00A237E3"/>
    <w:rsid w:val="00A2467E"/>
    <w:rsid w:val="00A25295"/>
    <w:rsid w:val="00A2739D"/>
    <w:rsid w:val="00A344DC"/>
    <w:rsid w:val="00A441D5"/>
    <w:rsid w:val="00A44A9B"/>
    <w:rsid w:val="00A503E7"/>
    <w:rsid w:val="00A50EE5"/>
    <w:rsid w:val="00A52309"/>
    <w:rsid w:val="00A53B49"/>
    <w:rsid w:val="00A56E13"/>
    <w:rsid w:val="00A57DC6"/>
    <w:rsid w:val="00A622E8"/>
    <w:rsid w:val="00A629C0"/>
    <w:rsid w:val="00A64280"/>
    <w:rsid w:val="00A6553E"/>
    <w:rsid w:val="00A66787"/>
    <w:rsid w:val="00A67DAD"/>
    <w:rsid w:val="00A67FBB"/>
    <w:rsid w:val="00A703FD"/>
    <w:rsid w:val="00A71BC5"/>
    <w:rsid w:val="00A73022"/>
    <w:rsid w:val="00A73A4F"/>
    <w:rsid w:val="00A74408"/>
    <w:rsid w:val="00A74B99"/>
    <w:rsid w:val="00A76E05"/>
    <w:rsid w:val="00A81B8E"/>
    <w:rsid w:val="00A81BAA"/>
    <w:rsid w:val="00A81F13"/>
    <w:rsid w:val="00A82906"/>
    <w:rsid w:val="00A860F3"/>
    <w:rsid w:val="00A870BE"/>
    <w:rsid w:val="00A91A8A"/>
    <w:rsid w:val="00A95C9A"/>
    <w:rsid w:val="00AA22CE"/>
    <w:rsid w:val="00AA7EE5"/>
    <w:rsid w:val="00AB0232"/>
    <w:rsid w:val="00AB36AA"/>
    <w:rsid w:val="00AB7885"/>
    <w:rsid w:val="00AC0A76"/>
    <w:rsid w:val="00AC276F"/>
    <w:rsid w:val="00AC3000"/>
    <w:rsid w:val="00AC3AE0"/>
    <w:rsid w:val="00AC4E66"/>
    <w:rsid w:val="00AC515E"/>
    <w:rsid w:val="00AC7BC2"/>
    <w:rsid w:val="00AD09F6"/>
    <w:rsid w:val="00AD42B4"/>
    <w:rsid w:val="00AD5EA2"/>
    <w:rsid w:val="00AE02CA"/>
    <w:rsid w:val="00AE0F48"/>
    <w:rsid w:val="00AE0FA2"/>
    <w:rsid w:val="00AE1E2A"/>
    <w:rsid w:val="00AF0CB8"/>
    <w:rsid w:val="00AF1F38"/>
    <w:rsid w:val="00AF3677"/>
    <w:rsid w:val="00AF4715"/>
    <w:rsid w:val="00AF4C8A"/>
    <w:rsid w:val="00AF5CE0"/>
    <w:rsid w:val="00AF67AF"/>
    <w:rsid w:val="00AF6F6D"/>
    <w:rsid w:val="00AF7BF4"/>
    <w:rsid w:val="00B002B4"/>
    <w:rsid w:val="00B011EB"/>
    <w:rsid w:val="00B1071F"/>
    <w:rsid w:val="00B10BA5"/>
    <w:rsid w:val="00B2012C"/>
    <w:rsid w:val="00B27999"/>
    <w:rsid w:val="00B31E27"/>
    <w:rsid w:val="00B33B42"/>
    <w:rsid w:val="00B34968"/>
    <w:rsid w:val="00B351E2"/>
    <w:rsid w:val="00B40E63"/>
    <w:rsid w:val="00B41C4E"/>
    <w:rsid w:val="00B41F23"/>
    <w:rsid w:val="00B45885"/>
    <w:rsid w:val="00B519C7"/>
    <w:rsid w:val="00B54389"/>
    <w:rsid w:val="00B5528E"/>
    <w:rsid w:val="00B61759"/>
    <w:rsid w:val="00B63F63"/>
    <w:rsid w:val="00B66C70"/>
    <w:rsid w:val="00B674E1"/>
    <w:rsid w:val="00B704CE"/>
    <w:rsid w:val="00B723D2"/>
    <w:rsid w:val="00B73342"/>
    <w:rsid w:val="00B73E61"/>
    <w:rsid w:val="00B7730A"/>
    <w:rsid w:val="00B80562"/>
    <w:rsid w:val="00B818BC"/>
    <w:rsid w:val="00B826F3"/>
    <w:rsid w:val="00B85232"/>
    <w:rsid w:val="00B85469"/>
    <w:rsid w:val="00B914DB"/>
    <w:rsid w:val="00B92774"/>
    <w:rsid w:val="00B928C0"/>
    <w:rsid w:val="00B9310B"/>
    <w:rsid w:val="00B93E10"/>
    <w:rsid w:val="00BA1592"/>
    <w:rsid w:val="00BA48D6"/>
    <w:rsid w:val="00BA6261"/>
    <w:rsid w:val="00BB255B"/>
    <w:rsid w:val="00BB525C"/>
    <w:rsid w:val="00BB5E77"/>
    <w:rsid w:val="00BB5FF4"/>
    <w:rsid w:val="00BB7592"/>
    <w:rsid w:val="00BC405F"/>
    <w:rsid w:val="00BC4DD7"/>
    <w:rsid w:val="00BC630B"/>
    <w:rsid w:val="00BC70E8"/>
    <w:rsid w:val="00BC785A"/>
    <w:rsid w:val="00BD0727"/>
    <w:rsid w:val="00BD2A02"/>
    <w:rsid w:val="00BD2A69"/>
    <w:rsid w:val="00BD7542"/>
    <w:rsid w:val="00BE0EF7"/>
    <w:rsid w:val="00BE10F3"/>
    <w:rsid w:val="00BE1E38"/>
    <w:rsid w:val="00BE5079"/>
    <w:rsid w:val="00BE58B0"/>
    <w:rsid w:val="00BE6AD3"/>
    <w:rsid w:val="00BE76D2"/>
    <w:rsid w:val="00BF0C6E"/>
    <w:rsid w:val="00BF33D1"/>
    <w:rsid w:val="00BF39E7"/>
    <w:rsid w:val="00C00EEA"/>
    <w:rsid w:val="00C01962"/>
    <w:rsid w:val="00C023DA"/>
    <w:rsid w:val="00C03396"/>
    <w:rsid w:val="00C0385A"/>
    <w:rsid w:val="00C0423D"/>
    <w:rsid w:val="00C05ED6"/>
    <w:rsid w:val="00C100B9"/>
    <w:rsid w:val="00C128DE"/>
    <w:rsid w:val="00C146D2"/>
    <w:rsid w:val="00C16314"/>
    <w:rsid w:val="00C20270"/>
    <w:rsid w:val="00C219C9"/>
    <w:rsid w:val="00C23A75"/>
    <w:rsid w:val="00C25C88"/>
    <w:rsid w:val="00C26FD2"/>
    <w:rsid w:val="00C43C04"/>
    <w:rsid w:val="00C50479"/>
    <w:rsid w:val="00C51550"/>
    <w:rsid w:val="00C53766"/>
    <w:rsid w:val="00C53FA3"/>
    <w:rsid w:val="00C562F0"/>
    <w:rsid w:val="00C56A60"/>
    <w:rsid w:val="00C574B9"/>
    <w:rsid w:val="00C66498"/>
    <w:rsid w:val="00C679D4"/>
    <w:rsid w:val="00C705C1"/>
    <w:rsid w:val="00C709CF"/>
    <w:rsid w:val="00C722DC"/>
    <w:rsid w:val="00C742D1"/>
    <w:rsid w:val="00C766A4"/>
    <w:rsid w:val="00C7729D"/>
    <w:rsid w:val="00C77D58"/>
    <w:rsid w:val="00C77F44"/>
    <w:rsid w:val="00C815DD"/>
    <w:rsid w:val="00C816F0"/>
    <w:rsid w:val="00C8621E"/>
    <w:rsid w:val="00C86296"/>
    <w:rsid w:val="00C86F68"/>
    <w:rsid w:val="00C87AF0"/>
    <w:rsid w:val="00C976BA"/>
    <w:rsid w:val="00CA1F57"/>
    <w:rsid w:val="00CA549E"/>
    <w:rsid w:val="00CA7581"/>
    <w:rsid w:val="00CA7BC9"/>
    <w:rsid w:val="00CB0E5D"/>
    <w:rsid w:val="00CB206A"/>
    <w:rsid w:val="00CB2445"/>
    <w:rsid w:val="00CB47BD"/>
    <w:rsid w:val="00CB5178"/>
    <w:rsid w:val="00CB55CC"/>
    <w:rsid w:val="00CB750C"/>
    <w:rsid w:val="00CC0E47"/>
    <w:rsid w:val="00CC2FCC"/>
    <w:rsid w:val="00CC3D13"/>
    <w:rsid w:val="00CC40E5"/>
    <w:rsid w:val="00CC6B36"/>
    <w:rsid w:val="00CD01F1"/>
    <w:rsid w:val="00CD03C4"/>
    <w:rsid w:val="00CD0637"/>
    <w:rsid w:val="00CD27B1"/>
    <w:rsid w:val="00CD3694"/>
    <w:rsid w:val="00CD5A9F"/>
    <w:rsid w:val="00CD7A61"/>
    <w:rsid w:val="00CE215D"/>
    <w:rsid w:val="00CE30E8"/>
    <w:rsid w:val="00CE5C1A"/>
    <w:rsid w:val="00CE7A6F"/>
    <w:rsid w:val="00CF35D0"/>
    <w:rsid w:val="00CF3D39"/>
    <w:rsid w:val="00CF7D91"/>
    <w:rsid w:val="00D00FBC"/>
    <w:rsid w:val="00D01554"/>
    <w:rsid w:val="00D02C09"/>
    <w:rsid w:val="00D03456"/>
    <w:rsid w:val="00D10F0D"/>
    <w:rsid w:val="00D1260E"/>
    <w:rsid w:val="00D16A9C"/>
    <w:rsid w:val="00D22363"/>
    <w:rsid w:val="00D25ED3"/>
    <w:rsid w:val="00D26928"/>
    <w:rsid w:val="00D31780"/>
    <w:rsid w:val="00D3281B"/>
    <w:rsid w:val="00D3423D"/>
    <w:rsid w:val="00D3567C"/>
    <w:rsid w:val="00D36C61"/>
    <w:rsid w:val="00D36CFA"/>
    <w:rsid w:val="00D37031"/>
    <w:rsid w:val="00D406B2"/>
    <w:rsid w:val="00D41074"/>
    <w:rsid w:val="00D44027"/>
    <w:rsid w:val="00D50B50"/>
    <w:rsid w:val="00D51FE6"/>
    <w:rsid w:val="00D52B19"/>
    <w:rsid w:val="00D5690F"/>
    <w:rsid w:val="00D57AD2"/>
    <w:rsid w:val="00D61322"/>
    <w:rsid w:val="00D64106"/>
    <w:rsid w:val="00D65E9E"/>
    <w:rsid w:val="00D6622D"/>
    <w:rsid w:val="00D715D2"/>
    <w:rsid w:val="00D71BDC"/>
    <w:rsid w:val="00D72378"/>
    <w:rsid w:val="00D73A56"/>
    <w:rsid w:val="00D73B76"/>
    <w:rsid w:val="00D8076D"/>
    <w:rsid w:val="00D837BE"/>
    <w:rsid w:val="00D90DA2"/>
    <w:rsid w:val="00D947F0"/>
    <w:rsid w:val="00DA10D6"/>
    <w:rsid w:val="00DA26E2"/>
    <w:rsid w:val="00DA331F"/>
    <w:rsid w:val="00DB082D"/>
    <w:rsid w:val="00DB18DF"/>
    <w:rsid w:val="00DB2CF4"/>
    <w:rsid w:val="00DB43E0"/>
    <w:rsid w:val="00DB4C15"/>
    <w:rsid w:val="00DB7F56"/>
    <w:rsid w:val="00DC1AFB"/>
    <w:rsid w:val="00DC1DCB"/>
    <w:rsid w:val="00DC2CB5"/>
    <w:rsid w:val="00DC4378"/>
    <w:rsid w:val="00DC7FB1"/>
    <w:rsid w:val="00DD1859"/>
    <w:rsid w:val="00DD2A01"/>
    <w:rsid w:val="00DD2AF5"/>
    <w:rsid w:val="00DD2BD4"/>
    <w:rsid w:val="00DD46E4"/>
    <w:rsid w:val="00DD4F90"/>
    <w:rsid w:val="00DD62A5"/>
    <w:rsid w:val="00DD7017"/>
    <w:rsid w:val="00DE386F"/>
    <w:rsid w:val="00DE4C25"/>
    <w:rsid w:val="00DE7502"/>
    <w:rsid w:val="00DF09FF"/>
    <w:rsid w:val="00DF0D8E"/>
    <w:rsid w:val="00DF1768"/>
    <w:rsid w:val="00E00221"/>
    <w:rsid w:val="00E04613"/>
    <w:rsid w:val="00E05A87"/>
    <w:rsid w:val="00E06902"/>
    <w:rsid w:val="00E103A0"/>
    <w:rsid w:val="00E125FA"/>
    <w:rsid w:val="00E12854"/>
    <w:rsid w:val="00E12FDB"/>
    <w:rsid w:val="00E13498"/>
    <w:rsid w:val="00E166BA"/>
    <w:rsid w:val="00E23321"/>
    <w:rsid w:val="00E41F86"/>
    <w:rsid w:val="00E456C7"/>
    <w:rsid w:val="00E47077"/>
    <w:rsid w:val="00E509CA"/>
    <w:rsid w:val="00E50CAA"/>
    <w:rsid w:val="00E51B42"/>
    <w:rsid w:val="00E538B3"/>
    <w:rsid w:val="00E5396B"/>
    <w:rsid w:val="00E54393"/>
    <w:rsid w:val="00E564D9"/>
    <w:rsid w:val="00E6098E"/>
    <w:rsid w:val="00E6099A"/>
    <w:rsid w:val="00E63CA1"/>
    <w:rsid w:val="00E66F6D"/>
    <w:rsid w:val="00E703F0"/>
    <w:rsid w:val="00E75E8E"/>
    <w:rsid w:val="00E81261"/>
    <w:rsid w:val="00E82CCC"/>
    <w:rsid w:val="00E83BC2"/>
    <w:rsid w:val="00E84B57"/>
    <w:rsid w:val="00E850CD"/>
    <w:rsid w:val="00E87914"/>
    <w:rsid w:val="00E920E2"/>
    <w:rsid w:val="00E96D6C"/>
    <w:rsid w:val="00E96FA4"/>
    <w:rsid w:val="00EA31AD"/>
    <w:rsid w:val="00EB14E5"/>
    <w:rsid w:val="00EB1843"/>
    <w:rsid w:val="00EB403D"/>
    <w:rsid w:val="00EB47F4"/>
    <w:rsid w:val="00EB6E58"/>
    <w:rsid w:val="00EC09AF"/>
    <w:rsid w:val="00EC0EDF"/>
    <w:rsid w:val="00EC2E74"/>
    <w:rsid w:val="00EC4DED"/>
    <w:rsid w:val="00EC5A5F"/>
    <w:rsid w:val="00ED0A56"/>
    <w:rsid w:val="00ED1AB7"/>
    <w:rsid w:val="00ED20A5"/>
    <w:rsid w:val="00ED3362"/>
    <w:rsid w:val="00ED4D34"/>
    <w:rsid w:val="00ED54D6"/>
    <w:rsid w:val="00EE06C0"/>
    <w:rsid w:val="00EE1735"/>
    <w:rsid w:val="00EE2543"/>
    <w:rsid w:val="00EF2370"/>
    <w:rsid w:val="00EF42CA"/>
    <w:rsid w:val="00EF5F16"/>
    <w:rsid w:val="00EF7507"/>
    <w:rsid w:val="00F000AD"/>
    <w:rsid w:val="00F01442"/>
    <w:rsid w:val="00F063CC"/>
    <w:rsid w:val="00F070C3"/>
    <w:rsid w:val="00F10353"/>
    <w:rsid w:val="00F13D88"/>
    <w:rsid w:val="00F278AD"/>
    <w:rsid w:val="00F30699"/>
    <w:rsid w:val="00F325CB"/>
    <w:rsid w:val="00F35428"/>
    <w:rsid w:val="00F36154"/>
    <w:rsid w:val="00F36D2A"/>
    <w:rsid w:val="00F36FE9"/>
    <w:rsid w:val="00F40715"/>
    <w:rsid w:val="00F41396"/>
    <w:rsid w:val="00F42DEA"/>
    <w:rsid w:val="00F45C5C"/>
    <w:rsid w:val="00F45D7B"/>
    <w:rsid w:val="00F47319"/>
    <w:rsid w:val="00F47486"/>
    <w:rsid w:val="00F51E47"/>
    <w:rsid w:val="00F54063"/>
    <w:rsid w:val="00F55B3A"/>
    <w:rsid w:val="00F57677"/>
    <w:rsid w:val="00F60269"/>
    <w:rsid w:val="00F61386"/>
    <w:rsid w:val="00F6195A"/>
    <w:rsid w:val="00F61BD8"/>
    <w:rsid w:val="00F61E65"/>
    <w:rsid w:val="00F635E5"/>
    <w:rsid w:val="00F65172"/>
    <w:rsid w:val="00F71ADF"/>
    <w:rsid w:val="00F74E26"/>
    <w:rsid w:val="00F758BD"/>
    <w:rsid w:val="00F93A3C"/>
    <w:rsid w:val="00F93CC6"/>
    <w:rsid w:val="00F950BC"/>
    <w:rsid w:val="00F95C01"/>
    <w:rsid w:val="00FA0384"/>
    <w:rsid w:val="00FA142B"/>
    <w:rsid w:val="00FA1965"/>
    <w:rsid w:val="00FA3653"/>
    <w:rsid w:val="00FA4308"/>
    <w:rsid w:val="00FA7985"/>
    <w:rsid w:val="00FB085C"/>
    <w:rsid w:val="00FB2DE8"/>
    <w:rsid w:val="00FB3BDD"/>
    <w:rsid w:val="00FB4BB1"/>
    <w:rsid w:val="00FB54E6"/>
    <w:rsid w:val="00FB5DDA"/>
    <w:rsid w:val="00FC1D18"/>
    <w:rsid w:val="00FC24DE"/>
    <w:rsid w:val="00FC37AD"/>
    <w:rsid w:val="00FC3C8D"/>
    <w:rsid w:val="00FD3DE4"/>
    <w:rsid w:val="00FD44C1"/>
    <w:rsid w:val="00FD4F3F"/>
    <w:rsid w:val="00FD5E8D"/>
    <w:rsid w:val="00FE16D8"/>
    <w:rsid w:val="00FE69DD"/>
    <w:rsid w:val="00FE6C48"/>
    <w:rsid w:val="00FF21AB"/>
    <w:rsid w:val="00FF343B"/>
    <w:rsid w:val="00FF42CA"/>
    <w:rsid w:val="00FF5944"/>
    <w:rsid w:val="00FF6F4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77CE"/>
  <w15:chartTrackingRefBased/>
  <w15:docId w15:val="{E206429E-EE1A-448A-8CC6-7F51EC7F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0AD"/>
  </w:style>
  <w:style w:type="paragraph" w:styleId="Heading1">
    <w:name w:val="heading 1"/>
    <w:basedOn w:val="Normal"/>
    <w:next w:val="Normal"/>
    <w:link w:val="Heading1Char"/>
    <w:uiPriority w:val="9"/>
    <w:qFormat/>
    <w:rsid w:val="004C7DC8"/>
    <w:pPr>
      <w:keepNext/>
      <w:numPr>
        <w:numId w:val="21"/>
      </w:numPr>
      <w:spacing w:before="360" w:after="120" w:line="240" w:lineRule="auto"/>
      <w:jc w:val="both"/>
      <w:outlineLvl w:val="0"/>
    </w:pPr>
    <w:rPr>
      <w:rFonts w:ascii="Times New Roman" w:eastAsia="Calibri" w:hAnsi="Times New Roman" w:cs="Arial"/>
      <w:b/>
      <w:smallCaps/>
      <w:sz w:val="24"/>
      <w:lang w:val="en-US"/>
    </w:rPr>
  </w:style>
  <w:style w:type="paragraph" w:styleId="Heading2">
    <w:name w:val="heading 2"/>
    <w:basedOn w:val="Normal"/>
    <w:next w:val="Normal"/>
    <w:link w:val="Heading2Char"/>
    <w:uiPriority w:val="9"/>
    <w:semiHidden/>
    <w:unhideWhenUsed/>
    <w:qFormat/>
    <w:rsid w:val="004C7DC8"/>
    <w:pPr>
      <w:keepNext/>
      <w:numPr>
        <w:ilvl w:val="1"/>
        <w:numId w:val="21"/>
      </w:numPr>
      <w:spacing w:before="120" w:after="120" w:line="240" w:lineRule="auto"/>
      <w:jc w:val="both"/>
      <w:outlineLvl w:val="1"/>
    </w:pPr>
    <w:rPr>
      <w:rFonts w:ascii="Times New Roman" w:eastAsia="Calibri" w:hAnsi="Times New Roman" w:cs="Arial"/>
      <w:b/>
      <w:sz w:val="24"/>
      <w:lang w:val="en-US"/>
    </w:rPr>
  </w:style>
  <w:style w:type="paragraph" w:styleId="Heading3">
    <w:name w:val="heading 3"/>
    <w:basedOn w:val="Normal"/>
    <w:next w:val="Normal"/>
    <w:link w:val="Heading3Char"/>
    <w:uiPriority w:val="9"/>
    <w:semiHidden/>
    <w:unhideWhenUsed/>
    <w:qFormat/>
    <w:rsid w:val="004C7DC8"/>
    <w:pPr>
      <w:keepNext/>
      <w:numPr>
        <w:ilvl w:val="2"/>
        <w:numId w:val="21"/>
      </w:numPr>
      <w:spacing w:before="120" w:after="120" w:line="240" w:lineRule="auto"/>
      <w:jc w:val="both"/>
      <w:outlineLvl w:val="2"/>
    </w:pPr>
    <w:rPr>
      <w:rFonts w:ascii="Times New Roman" w:eastAsia="Calibri" w:hAnsi="Times New Roman" w:cs="Arial"/>
      <w:i/>
      <w:sz w:val="24"/>
      <w:lang w:val="en-US"/>
    </w:rPr>
  </w:style>
  <w:style w:type="paragraph" w:styleId="Heading4">
    <w:name w:val="heading 4"/>
    <w:basedOn w:val="Normal"/>
    <w:next w:val="Normal"/>
    <w:link w:val="Heading4Char"/>
    <w:uiPriority w:val="9"/>
    <w:semiHidden/>
    <w:unhideWhenUsed/>
    <w:qFormat/>
    <w:rsid w:val="004C7DC8"/>
    <w:pPr>
      <w:keepNext/>
      <w:numPr>
        <w:ilvl w:val="3"/>
        <w:numId w:val="21"/>
      </w:numPr>
      <w:spacing w:before="120" w:after="120" w:line="240" w:lineRule="auto"/>
      <w:jc w:val="both"/>
      <w:outlineLvl w:val="3"/>
    </w:pPr>
    <w:rPr>
      <w:rFonts w:ascii="Times New Roman" w:eastAsia="Calibri" w:hAnsi="Times New Roman" w:cs="Arial"/>
      <w:sz w:val="24"/>
      <w:lang w:val="en-US"/>
    </w:rPr>
  </w:style>
  <w:style w:type="paragraph" w:styleId="Heading5">
    <w:name w:val="heading 5"/>
    <w:basedOn w:val="Normal"/>
    <w:next w:val="Normal"/>
    <w:link w:val="Heading5Char"/>
    <w:semiHidden/>
    <w:unhideWhenUsed/>
    <w:qFormat/>
    <w:rsid w:val="004C7DC8"/>
    <w:pPr>
      <w:spacing w:before="240" w:after="60" w:line="240" w:lineRule="auto"/>
      <w:jc w:val="both"/>
      <w:outlineLvl w:val="4"/>
    </w:pPr>
    <w:rPr>
      <w:rFonts w:ascii="Arial" w:eastAsia="Calibri" w:hAnsi="Arial" w:cs="Arial"/>
      <w:lang w:val="en-US"/>
    </w:rPr>
  </w:style>
  <w:style w:type="paragraph" w:styleId="Heading6">
    <w:name w:val="heading 6"/>
    <w:basedOn w:val="Normal"/>
    <w:next w:val="Normal"/>
    <w:link w:val="Heading6Char"/>
    <w:semiHidden/>
    <w:unhideWhenUsed/>
    <w:qFormat/>
    <w:rsid w:val="004C7DC8"/>
    <w:pPr>
      <w:spacing w:before="240" w:after="60" w:line="240" w:lineRule="auto"/>
      <w:jc w:val="both"/>
      <w:outlineLvl w:val="5"/>
    </w:pPr>
    <w:rPr>
      <w:rFonts w:ascii="Arial" w:eastAsia="Calibri" w:hAnsi="Arial" w:cs="Arial"/>
      <w:i/>
      <w:lang w:val="en-US"/>
    </w:rPr>
  </w:style>
  <w:style w:type="paragraph" w:styleId="Heading7">
    <w:name w:val="heading 7"/>
    <w:basedOn w:val="Normal"/>
    <w:next w:val="Normal"/>
    <w:link w:val="Heading7Char"/>
    <w:semiHidden/>
    <w:unhideWhenUsed/>
    <w:qFormat/>
    <w:rsid w:val="004C7DC8"/>
    <w:pPr>
      <w:spacing w:before="240" w:after="60" w:line="240" w:lineRule="auto"/>
      <w:jc w:val="both"/>
      <w:outlineLvl w:val="6"/>
    </w:pPr>
    <w:rPr>
      <w:rFonts w:ascii="Arial" w:eastAsia="Calibri" w:hAnsi="Arial" w:cs="Arial"/>
      <w:sz w:val="20"/>
      <w:lang w:val="en-US"/>
    </w:rPr>
  </w:style>
  <w:style w:type="paragraph" w:styleId="Heading8">
    <w:name w:val="heading 8"/>
    <w:basedOn w:val="Normal"/>
    <w:next w:val="Normal"/>
    <w:link w:val="Heading8Char"/>
    <w:semiHidden/>
    <w:unhideWhenUsed/>
    <w:qFormat/>
    <w:rsid w:val="004C7DC8"/>
    <w:pPr>
      <w:spacing w:before="240" w:after="60" w:line="240" w:lineRule="auto"/>
      <w:jc w:val="both"/>
      <w:outlineLvl w:val="7"/>
    </w:pPr>
    <w:rPr>
      <w:rFonts w:ascii="Arial" w:eastAsia="Calibri" w:hAnsi="Arial" w:cs="Arial"/>
      <w:i/>
      <w:sz w:val="20"/>
      <w:lang w:val="en-US"/>
    </w:rPr>
  </w:style>
  <w:style w:type="paragraph" w:styleId="Heading9">
    <w:name w:val="heading 9"/>
    <w:basedOn w:val="Normal"/>
    <w:next w:val="Normal"/>
    <w:link w:val="Heading9Char"/>
    <w:semiHidden/>
    <w:unhideWhenUsed/>
    <w:qFormat/>
    <w:rsid w:val="004C7DC8"/>
    <w:pPr>
      <w:spacing w:before="240" w:after="60" w:line="240" w:lineRule="auto"/>
      <w:jc w:val="both"/>
      <w:outlineLvl w:val="8"/>
    </w:pPr>
    <w:rPr>
      <w:rFonts w:ascii="Arial" w:eastAsia="Calibri" w:hAnsi="Arial" w:cs="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00AD"/>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F000A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FR1"/>
    <w:basedOn w:val="DefaultParagraphFont"/>
    <w:link w:val="ftrefCaracterCaracterCaracter"/>
    <w:uiPriority w:val="99"/>
    <w:unhideWhenUsed/>
    <w:qFormat/>
    <w:rsid w:val="00F000AD"/>
    <w:rPr>
      <w:b/>
      <w:shd w:val="clear" w:color="auto" w:fill="auto"/>
      <w:vertAlign w:val="superscript"/>
    </w:rPr>
  </w:style>
  <w:style w:type="table" w:customStyle="1" w:styleId="TableGrid1">
    <w:name w:val="Table Grid1"/>
    <w:basedOn w:val="TableNormal"/>
    <w:next w:val="TableGrid"/>
    <w:uiPriority w:val="59"/>
    <w:unhideWhenUsed/>
    <w:rsid w:val="00F000A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00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00A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00AD"/>
  </w:style>
  <w:style w:type="paragraph" w:customStyle="1" w:styleId="FooterCouncil">
    <w:name w:val="Footer Council"/>
    <w:basedOn w:val="Normal"/>
    <w:link w:val="FooterCouncilChar"/>
    <w:rsid w:val="00F000AD"/>
    <w:pPr>
      <w:spacing w:after="0" w:line="240" w:lineRule="auto"/>
    </w:pPr>
    <w:rPr>
      <w:rFonts w:ascii="Times New Roman" w:hAnsi="Times New Roman" w:cs="Times New Roman"/>
      <w:sz w:val="2"/>
      <w:lang w:val="en-GB"/>
    </w:rPr>
  </w:style>
  <w:style w:type="character" w:customStyle="1" w:styleId="FooterCouncilChar">
    <w:name w:val="Footer Council Char"/>
    <w:link w:val="FooterCouncil"/>
    <w:locked/>
    <w:rsid w:val="00F000AD"/>
    <w:rPr>
      <w:rFonts w:ascii="Times New Roman" w:hAnsi="Times New Roman" w:cs="Times New Roman"/>
      <w:sz w:val="2"/>
      <w:lang w:val="en-GB"/>
    </w:rPr>
  </w:style>
  <w:style w:type="paragraph" w:customStyle="1" w:styleId="FooterText">
    <w:name w:val="Footer Text"/>
    <w:basedOn w:val="Normal"/>
    <w:rsid w:val="00F000AD"/>
    <w:pPr>
      <w:spacing w:after="0" w:line="240" w:lineRule="auto"/>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4C7DC8"/>
    <w:rPr>
      <w:rFonts w:ascii="Times New Roman" w:eastAsia="Calibri" w:hAnsi="Times New Roman" w:cs="Arial"/>
      <w:b/>
      <w:smallCaps/>
      <w:sz w:val="24"/>
      <w:lang w:val="en-US"/>
    </w:rPr>
  </w:style>
  <w:style w:type="character" w:customStyle="1" w:styleId="Heading2Char">
    <w:name w:val="Heading 2 Char"/>
    <w:basedOn w:val="DefaultParagraphFont"/>
    <w:link w:val="Heading2"/>
    <w:uiPriority w:val="9"/>
    <w:semiHidden/>
    <w:rsid w:val="004C7DC8"/>
    <w:rPr>
      <w:rFonts w:ascii="Times New Roman" w:eastAsia="Calibri" w:hAnsi="Times New Roman" w:cs="Arial"/>
      <w:b/>
      <w:sz w:val="24"/>
      <w:lang w:val="en-US"/>
    </w:rPr>
  </w:style>
  <w:style w:type="character" w:customStyle="1" w:styleId="Heading3Char">
    <w:name w:val="Heading 3 Char"/>
    <w:basedOn w:val="DefaultParagraphFont"/>
    <w:link w:val="Heading3"/>
    <w:uiPriority w:val="9"/>
    <w:semiHidden/>
    <w:rsid w:val="004C7DC8"/>
    <w:rPr>
      <w:rFonts w:ascii="Times New Roman" w:eastAsia="Calibri" w:hAnsi="Times New Roman" w:cs="Arial"/>
      <w:i/>
      <w:sz w:val="24"/>
      <w:lang w:val="en-US"/>
    </w:rPr>
  </w:style>
  <w:style w:type="character" w:customStyle="1" w:styleId="Heading4Char">
    <w:name w:val="Heading 4 Char"/>
    <w:basedOn w:val="DefaultParagraphFont"/>
    <w:link w:val="Heading4"/>
    <w:uiPriority w:val="9"/>
    <w:semiHidden/>
    <w:rsid w:val="004C7DC8"/>
    <w:rPr>
      <w:rFonts w:ascii="Times New Roman" w:eastAsia="Calibri" w:hAnsi="Times New Roman" w:cs="Arial"/>
      <w:sz w:val="24"/>
      <w:lang w:val="en-US"/>
    </w:rPr>
  </w:style>
  <w:style w:type="character" w:customStyle="1" w:styleId="Heading5Char">
    <w:name w:val="Heading 5 Char"/>
    <w:basedOn w:val="DefaultParagraphFont"/>
    <w:link w:val="Heading5"/>
    <w:semiHidden/>
    <w:rsid w:val="004C7DC8"/>
    <w:rPr>
      <w:rFonts w:ascii="Arial" w:eastAsia="Calibri" w:hAnsi="Arial" w:cs="Arial"/>
      <w:lang w:val="en-US"/>
    </w:rPr>
  </w:style>
  <w:style w:type="character" w:customStyle="1" w:styleId="Heading6Char">
    <w:name w:val="Heading 6 Char"/>
    <w:basedOn w:val="DefaultParagraphFont"/>
    <w:link w:val="Heading6"/>
    <w:semiHidden/>
    <w:rsid w:val="004C7DC8"/>
    <w:rPr>
      <w:rFonts w:ascii="Arial" w:eastAsia="Calibri" w:hAnsi="Arial" w:cs="Arial"/>
      <w:i/>
      <w:lang w:val="en-US"/>
    </w:rPr>
  </w:style>
  <w:style w:type="character" w:customStyle="1" w:styleId="Heading7Char">
    <w:name w:val="Heading 7 Char"/>
    <w:basedOn w:val="DefaultParagraphFont"/>
    <w:link w:val="Heading7"/>
    <w:semiHidden/>
    <w:rsid w:val="004C7DC8"/>
    <w:rPr>
      <w:rFonts w:ascii="Arial" w:eastAsia="Calibri" w:hAnsi="Arial" w:cs="Arial"/>
      <w:sz w:val="20"/>
      <w:lang w:val="en-US"/>
    </w:rPr>
  </w:style>
  <w:style w:type="character" w:customStyle="1" w:styleId="Heading8Char">
    <w:name w:val="Heading 8 Char"/>
    <w:basedOn w:val="DefaultParagraphFont"/>
    <w:link w:val="Heading8"/>
    <w:semiHidden/>
    <w:rsid w:val="004C7DC8"/>
    <w:rPr>
      <w:rFonts w:ascii="Arial" w:eastAsia="Calibri" w:hAnsi="Arial" w:cs="Arial"/>
      <w:i/>
      <w:sz w:val="20"/>
      <w:lang w:val="en-US"/>
    </w:rPr>
  </w:style>
  <w:style w:type="character" w:customStyle="1" w:styleId="Heading9Char">
    <w:name w:val="Heading 9 Char"/>
    <w:basedOn w:val="DefaultParagraphFont"/>
    <w:link w:val="Heading9"/>
    <w:semiHidden/>
    <w:rsid w:val="004C7DC8"/>
    <w:rPr>
      <w:rFonts w:ascii="Arial" w:eastAsia="Calibri" w:hAnsi="Arial" w:cs="Arial"/>
      <w:i/>
      <w:sz w:val="18"/>
      <w:lang w:val="en-US"/>
    </w:rPr>
  </w:style>
  <w:style w:type="numbering" w:customStyle="1" w:styleId="NoList1">
    <w:name w:val="No List1"/>
    <w:next w:val="NoList"/>
    <w:uiPriority w:val="99"/>
    <w:semiHidden/>
    <w:unhideWhenUsed/>
    <w:rsid w:val="004C7DC8"/>
  </w:style>
  <w:style w:type="paragraph" w:styleId="Footer">
    <w:name w:val="footer"/>
    <w:basedOn w:val="Normal"/>
    <w:link w:val="FooterChar"/>
    <w:uiPriority w:val="99"/>
    <w:unhideWhenUsed/>
    <w:rsid w:val="004C7DC8"/>
    <w:pPr>
      <w:tabs>
        <w:tab w:val="center" w:pos="4819"/>
        <w:tab w:val="center" w:pos="7370"/>
        <w:tab w:val="right" w:pos="9638"/>
      </w:tabs>
      <w:spacing w:after="0" w:line="240" w:lineRule="auto"/>
    </w:pPr>
    <w:rPr>
      <w:rFonts w:ascii="Times New Roman" w:hAnsi="Times New Roman" w:cs="Times New Roman"/>
      <w:sz w:val="24"/>
      <w:lang w:val="en-GB"/>
    </w:rPr>
  </w:style>
  <w:style w:type="character" w:customStyle="1" w:styleId="FooterChar">
    <w:name w:val="Footer Char"/>
    <w:basedOn w:val="DefaultParagraphFont"/>
    <w:link w:val="Footer"/>
    <w:uiPriority w:val="99"/>
    <w:rsid w:val="004C7DC8"/>
    <w:rPr>
      <w:rFonts w:ascii="Times New Roman" w:hAnsi="Times New Roman" w:cs="Times New Roman"/>
      <w:sz w:val="24"/>
      <w:lang w:val="en-GB"/>
    </w:rPr>
  </w:style>
  <w:style w:type="paragraph" w:customStyle="1" w:styleId="NormalCentered">
    <w:name w:val="Normal Centered"/>
    <w:basedOn w:val="Normal"/>
    <w:rsid w:val="004C7DC8"/>
    <w:pPr>
      <w:spacing w:before="200" w:after="120" w:line="360" w:lineRule="auto"/>
      <w:jc w:val="center"/>
    </w:pPr>
    <w:rPr>
      <w:rFonts w:ascii="Times New Roman" w:hAnsi="Times New Roman" w:cs="Times New Roman"/>
      <w:sz w:val="24"/>
      <w:lang w:val="en-GB"/>
    </w:rPr>
  </w:style>
  <w:style w:type="paragraph" w:customStyle="1" w:styleId="NormalRight">
    <w:name w:val="Normal Right"/>
    <w:basedOn w:val="Normal"/>
    <w:rsid w:val="004C7DC8"/>
    <w:pPr>
      <w:spacing w:before="200" w:after="120" w:line="360" w:lineRule="auto"/>
      <w:jc w:val="right"/>
    </w:pPr>
    <w:rPr>
      <w:rFonts w:ascii="Times New Roman" w:hAnsi="Times New Roman" w:cs="Times New Roman"/>
      <w:sz w:val="24"/>
      <w:lang w:val="en-GB"/>
    </w:rPr>
  </w:style>
  <w:style w:type="paragraph" w:customStyle="1" w:styleId="NormalJustified">
    <w:name w:val="Normal Justified"/>
    <w:basedOn w:val="Normal"/>
    <w:rsid w:val="004C7DC8"/>
    <w:pPr>
      <w:spacing w:before="200" w:after="120" w:line="360" w:lineRule="auto"/>
      <w:jc w:val="both"/>
    </w:pPr>
    <w:rPr>
      <w:rFonts w:ascii="Times New Roman" w:hAnsi="Times New Roman" w:cs="Times New Roman"/>
      <w:sz w:val="24"/>
      <w:lang w:val="en-GB"/>
    </w:rPr>
  </w:style>
  <w:style w:type="paragraph" w:customStyle="1" w:styleId="HeaderLandscape">
    <w:name w:val="HeaderLandscape"/>
    <w:basedOn w:val="Normal"/>
    <w:rsid w:val="004C7DC8"/>
    <w:pPr>
      <w:tabs>
        <w:tab w:val="right" w:pos="14570"/>
      </w:tabs>
      <w:spacing w:before="120" w:after="120" w:line="360" w:lineRule="auto"/>
    </w:pPr>
    <w:rPr>
      <w:rFonts w:ascii="Times New Roman" w:hAnsi="Times New Roman" w:cs="Times New Roman"/>
      <w:sz w:val="24"/>
      <w:lang w:val="en-GB"/>
    </w:rPr>
  </w:style>
  <w:style w:type="paragraph" w:customStyle="1" w:styleId="FooterLandscape">
    <w:name w:val="FooterLandscape"/>
    <w:basedOn w:val="Normal"/>
    <w:rsid w:val="004C7DC8"/>
    <w:pPr>
      <w:tabs>
        <w:tab w:val="center" w:pos="7285"/>
        <w:tab w:val="center" w:pos="10930"/>
        <w:tab w:val="right" w:pos="14570"/>
      </w:tabs>
      <w:spacing w:after="0" w:line="240" w:lineRule="auto"/>
    </w:pPr>
    <w:rPr>
      <w:rFonts w:ascii="Times New Roman" w:hAnsi="Times New Roman" w:cs="Times New Roman"/>
      <w:sz w:val="24"/>
      <w:lang w:val="en-GB"/>
    </w:rPr>
  </w:style>
  <w:style w:type="paragraph" w:customStyle="1" w:styleId="HeaderCouncil">
    <w:name w:val="Header Council"/>
    <w:basedOn w:val="Normal"/>
    <w:link w:val="HeaderCouncilChar"/>
    <w:rsid w:val="004C7DC8"/>
    <w:pPr>
      <w:spacing w:after="0" w:line="240" w:lineRule="auto"/>
    </w:pPr>
    <w:rPr>
      <w:rFonts w:ascii="Times New Roman" w:hAnsi="Times New Roman" w:cs="Times New Roman"/>
      <w:sz w:val="2"/>
      <w:lang w:val="en-GB"/>
    </w:rPr>
  </w:style>
  <w:style w:type="character" w:customStyle="1" w:styleId="HeaderCouncilChar">
    <w:name w:val="Header Council Char"/>
    <w:link w:val="HeaderCouncil"/>
    <w:locked/>
    <w:rsid w:val="004C7DC8"/>
    <w:rPr>
      <w:rFonts w:ascii="Times New Roman" w:hAnsi="Times New Roman" w:cs="Times New Roman"/>
      <w:sz w:val="2"/>
      <w:lang w:val="en-GB"/>
    </w:rPr>
  </w:style>
  <w:style w:type="paragraph" w:customStyle="1" w:styleId="TechnicalBlock">
    <w:name w:val="Technical Block"/>
    <w:basedOn w:val="Normal"/>
    <w:next w:val="Normal"/>
    <w:link w:val="TechnicalBlockChar"/>
    <w:rsid w:val="004C7DC8"/>
    <w:pPr>
      <w:spacing w:after="240" w:line="240" w:lineRule="auto"/>
      <w:jc w:val="center"/>
    </w:pPr>
    <w:rPr>
      <w:rFonts w:ascii="Times New Roman" w:hAnsi="Times New Roman" w:cs="Times New Roman"/>
      <w:sz w:val="24"/>
      <w:lang w:val="en-GB"/>
    </w:rPr>
  </w:style>
  <w:style w:type="character" w:customStyle="1" w:styleId="TechnicalBlockChar">
    <w:name w:val="Technical Block Char"/>
    <w:basedOn w:val="DefaultParagraphFont"/>
    <w:link w:val="TechnicalBlock"/>
    <w:rsid w:val="004C7DC8"/>
    <w:rPr>
      <w:rFonts w:ascii="Times New Roman" w:hAnsi="Times New Roman" w:cs="Times New Roman"/>
      <w:sz w:val="24"/>
      <w:lang w:val="en-GB"/>
    </w:rPr>
  </w:style>
  <w:style w:type="paragraph" w:customStyle="1" w:styleId="FinalLine">
    <w:name w:val="Final Line"/>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paragraph" w:customStyle="1" w:styleId="FinalLineLandscape">
    <w:name w:val="Final Line (Landscape)"/>
    <w:basedOn w:val="Normal"/>
    <w:next w:val="Normal"/>
    <w:rsid w:val="004C7DC8"/>
    <w:pPr>
      <w:pBdr>
        <w:bottom w:val="single" w:sz="4" w:space="0" w:color="000000"/>
      </w:pBdr>
      <w:spacing w:before="360" w:after="120" w:line="360" w:lineRule="auto"/>
      <w:ind w:left="5868" w:right="5868"/>
      <w:jc w:val="center"/>
    </w:pPr>
    <w:rPr>
      <w:rFonts w:ascii="Times New Roman" w:hAnsi="Times New Roman" w:cs="Times New Roman"/>
      <w:b/>
      <w:sz w:val="24"/>
      <w:lang w:val="en-GB"/>
    </w:rPr>
  </w:style>
  <w:style w:type="paragraph" w:customStyle="1" w:styleId="Text1">
    <w:name w:val="Text 1"/>
    <w:basedOn w:val="Normal"/>
    <w:link w:val="Text1Char"/>
    <w:rsid w:val="004C7DC8"/>
    <w:pPr>
      <w:spacing w:before="120" w:after="120" w:line="360" w:lineRule="auto"/>
      <w:ind w:left="567"/>
    </w:pPr>
    <w:rPr>
      <w:rFonts w:ascii="Times New Roman" w:hAnsi="Times New Roman" w:cs="Times New Roman"/>
      <w:sz w:val="24"/>
      <w:lang w:val="en-GB"/>
    </w:rPr>
  </w:style>
  <w:style w:type="character" w:customStyle="1" w:styleId="Text1Char">
    <w:name w:val="Text 1 Char"/>
    <w:link w:val="Text1"/>
    <w:locked/>
    <w:rsid w:val="004C7DC8"/>
    <w:rPr>
      <w:rFonts w:ascii="Times New Roman" w:hAnsi="Times New Roman" w:cs="Times New Roman"/>
      <w:sz w:val="24"/>
      <w:lang w:val="en-GB"/>
    </w:rPr>
  </w:style>
  <w:style w:type="paragraph" w:customStyle="1" w:styleId="Text2">
    <w:name w:val="Text 2"/>
    <w:basedOn w:val="Normal"/>
    <w:rsid w:val="004C7DC8"/>
    <w:pPr>
      <w:spacing w:before="120" w:after="120" w:line="360" w:lineRule="auto"/>
      <w:ind w:left="1134"/>
    </w:pPr>
    <w:rPr>
      <w:rFonts w:ascii="Times New Roman" w:hAnsi="Times New Roman" w:cs="Times New Roman"/>
      <w:sz w:val="24"/>
      <w:lang w:val="en-GB"/>
    </w:rPr>
  </w:style>
  <w:style w:type="paragraph" w:customStyle="1" w:styleId="Text3">
    <w:name w:val="Text 3"/>
    <w:basedOn w:val="Normal"/>
    <w:rsid w:val="004C7DC8"/>
    <w:pPr>
      <w:spacing w:before="120" w:after="120" w:line="360" w:lineRule="auto"/>
      <w:ind w:left="1701"/>
    </w:pPr>
    <w:rPr>
      <w:rFonts w:ascii="Times New Roman" w:hAnsi="Times New Roman" w:cs="Times New Roman"/>
      <w:sz w:val="24"/>
      <w:lang w:val="en-GB"/>
    </w:rPr>
  </w:style>
  <w:style w:type="paragraph" w:customStyle="1" w:styleId="Text4">
    <w:name w:val="Text 4"/>
    <w:basedOn w:val="Normal"/>
    <w:rsid w:val="004C7DC8"/>
    <w:pPr>
      <w:spacing w:before="120" w:after="120" w:line="360" w:lineRule="auto"/>
      <w:ind w:left="2268"/>
    </w:pPr>
    <w:rPr>
      <w:rFonts w:ascii="Times New Roman" w:hAnsi="Times New Roman" w:cs="Times New Roman"/>
      <w:sz w:val="24"/>
      <w:lang w:val="en-GB"/>
    </w:rPr>
  </w:style>
  <w:style w:type="paragraph" w:customStyle="1" w:styleId="Text5">
    <w:name w:val="Text 5"/>
    <w:basedOn w:val="Normal"/>
    <w:rsid w:val="004C7DC8"/>
    <w:pPr>
      <w:spacing w:before="120" w:after="120" w:line="360" w:lineRule="auto"/>
      <w:ind w:left="2835"/>
    </w:pPr>
    <w:rPr>
      <w:rFonts w:ascii="Times New Roman" w:hAnsi="Times New Roman" w:cs="Times New Roman"/>
      <w:sz w:val="24"/>
      <w:lang w:val="en-GB"/>
    </w:rPr>
  </w:style>
  <w:style w:type="paragraph" w:customStyle="1" w:styleId="Text6">
    <w:name w:val="Text 6"/>
    <w:basedOn w:val="Normal"/>
    <w:rsid w:val="004C7DC8"/>
    <w:pPr>
      <w:spacing w:before="120" w:after="120" w:line="360" w:lineRule="auto"/>
      <w:ind w:left="3402"/>
    </w:pPr>
    <w:rPr>
      <w:rFonts w:ascii="Times New Roman" w:hAnsi="Times New Roman" w:cs="Times New Roman"/>
      <w:sz w:val="24"/>
      <w:lang w:val="en-GB"/>
    </w:rPr>
  </w:style>
  <w:style w:type="paragraph" w:customStyle="1" w:styleId="PointManual">
    <w:name w:val="Point Manual"/>
    <w:basedOn w:val="Normal"/>
    <w:rsid w:val="004C7DC8"/>
    <w:pPr>
      <w:spacing w:before="120" w:after="120" w:line="360" w:lineRule="auto"/>
      <w:ind w:left="567" w:hanging="567"/>
    </w:pPr>
    <w:rPr>
      <w:rFonts w:ascii="Times New Roman" w:hAnsi="Times New Roman" w:cs="Times New Roman"/>
      <w:sz w:val="24"/>
      <w:lang w:val="en-GB"/>
    </w:rPr>
  </w:style>
  <w:style w:type="paragraph" w:customStyle="1" w:styleId="PointManual1">
    <w:name w:val="Point Manual (1)"/>
    <w:basedOn w:val="Normal"/>
    <w:rsid w:val="004C7DC8"/>
    <w:pPr>
      <w:spacing w:before="120" w:after="120" w:line="360" w:lineRule="auto"/>
      <w:ind w:left="1134" w:hanging="567"/>
    </w:pPr>
    <w:rPr>
      <w:rFonts w:ascii="Times New Roman" w:hAnsi="Times New Roman" w:cs="Times New Roman"/>
      <w:sz w:val="24"/>
      <w:lang w:val="en-GB"/>
    </w:rPr>
  </w:style>
  <w:style w:type="paragraph" w:customStyle="1" w:styleId="PointManual2">
    <w:name w:val="Point Manual (2)"/>
    <w:basedOn w:val="Normal"/>
    <w:rsid w:val="004C7DC8"/>
    <w:pPr>
      <w:spacing w:before="120" w:after="120" w:line="360" w:lineRule="auto"/>
      <w:ind w:left="1701" w:hanging="567"/>
    </w:pPr>
    <w:rPr>
      <w:rFonts w:ascii="Times New Roman" w:hAnsi="Times New Roman" w:cs="Times New Roman"/>
      <w:sz w:val="24"/>
      <w:lang w:val="en-GB"/>
    </w:rPr>
  </w:style>
  <w:style w:type="paragraph" w:customStyle="1" w:styleId="PointManual3">
    <w:name w:val="Point Manual (3)"/>
    <w:basedOn w:val="Normal"/>
    <w:rsid w:val="004C7DC8"/>
    <w:pPr>
      <w:spacing w:before="120" w:after="120" w:line="360" w:lineRule="auto"/>
      <w:ind w:left="2268" w:hanging="567"/>
    </w:pPr>
    <w:rPr>
      <w:rFonts w:ascii="Times New Roman" w:hAnsi="Times New Roman" w:cs="Times New Roman"/>
      <w:sz w:val="24"/>
      <w:lang w:val="en-GB"/>
    </w:rPr>
  </w:style>
  <w:style w:type="paragraph" w:customStyle="1" w:styleId="PointManual4">
    <w:name w:val="Point Manual (4)"/>
    <w:basedOn w:val="Normal"/>
    <w:rsid w:val="004C7DC8"/>
    <w:pPr>
      <w:spacing w:before="120" w:after="120" w:line="360" w:lineRule="auto"/>
      <w:ind w:left="2835" w:hanging="567"/>
    </w:pPr>
    <w:rPr>
      <w:rFonts w:ascii="Times New Roman" w:hAnsi="Times New Roman" w:cs="Times New Roman"/>
      <w:sz w:val="24"/>
      <w:lang w:val="en-GB"/>
    </w:rPr>
  </w:style>
  <w:style w:type="paragraph" w:customStyle="1" w:styleId="PointDoubleManual">
    <w:name w:val="Point Double Manual"/>
    <w:basedOn w:val="Normal"/>
    <w:rsid w:val="004C7DC8"/>
    <w:pPr>
      <w:tabs>
        <w:tab w:val="left" w:pos="567"/>
      </w:tabs>
      <w:spacing w:before="120" w:after="120" w:line="360" w:lineRule="auto"/>
      <w:ind w:left="1134" w:hanging="1134"/>
    </w:pPr>
    <w:rPr>
      <w:rFonts w:ascii="Times New Roman" w:hAnsi="Times New Roman" w:cs="Times New Roman"/>
      <w:sz w:val="24"/>
      <w:lang w:val="en-GB"/>
    </w:rPr>
  </w:style>
  <w:style w:type="paragraph" w:customStyle="1" w:styleId="PointDoubleManual1">
    <w:name w:val="Point Double Manual (1)"/>
    <w:basedOn w:val="Normal"/>
    <w:rsid w:val="004C7DC8"/>
    <w:pPr>
      <w:tabs>
        <w:tab w:val="left" w:pos="1134"/>
      </w:tabs>
      <w:spacing w:before="120" w:after="120" w:line="360" w:lineRule="auto"/>
      <w:ind w:left="1701" w:hanging="1134"/>
    </w:pPr>
    <w:rPr>
      <w:rFonts w:ascii="Times New Roman" w:hAnsi="Times New Roman" w:cs="Times New Roman"/>
      <w:sz w:val="24"/>
      <w:lang w:val="en-GB"/>
    </w:rPr>
  </w:style>
  <w:style w:type="paragraph" w:customStyle="1" w:styleId="PointDoubleManual2">
    <w:name w:val="Point Double Manual (2)"/>
    <w:basedOn w:val="Normal"/>
    <w:rsid w:val="004C7DC8"/>
    <w:pPr>
      <w:tabs>
        <w:tab w:val="left" w:pos="1701"/>
      </w:tabs>
      <w:spacing w:before="120" w:after="120" w:line="360" w:lineRule="auto"/>
      <w:ind w:left="2268" w:hanging="1134"/>
    </w:pPr>
    <w:rPr>
      <w:rFonts w:ascii="Times New Roman" w:hAnsi="Times New Roman" w:cs="Times New Roman"/>
      <w:sz w:val="24"/>
      <w:lang w:val="en-GB"/>
    </w:rPr>
  </w:style>
  <w:style w:type="paragraph" w:customStyle="1" w:styleId="PointDoubleManual3">
    <w:name w:val="Point Double Manual (3)"/>
    <w:basedOn w:val="Normal"/>
    <w:rsid w:val="004C7DC8"/>
    <w:pPr>
      <w:tabs>
        <w:tab w:val="left" w:pos="2268"/>
      </w:tabs>
      <w:spacing w:before="120" w:after="120" w:line="360" w:lineRule="auto"/>
      <w:ind w:left="2835" w:hanging="1134"/>
    </w:pPr>
    <w:rPr>
      <w:rFonts w:ascii="Times New Roman" w:hAnsi="Times New Roman" w:cs="Times New Roman"/>
      <w:sz w:val="24"/>
      <w:lang w:val="en-GB"/>
    </w:rPr>
  </w:style>
  <w:style w:type="paragraph" w:customStyle="1" w:styleId="PointDoubleManual4">
    <w:name w:val="Point Double Manual (4)"/>
    <w:basedOn w:val="Normal"/>
    <w:rsid w:val="004C7DC8"/>
    <w:pPr>
      <w:tabs>
        <w:tab w:val="left" w:pos="2835"/>
      </w:tabs>
      <w:spacing w:before="120" w:after="120" w:line="360" w:lineRule="auto"/>
      <w:ind w:left="3402" w:hanging="1134"/>
    </w:pPr>
    <w:rPr>
      <w:rFonts w:ascii="Times New Roman" w:hAnsi="Times New Roman" w:cs="Times New Roman"/>
      <w:sz w:val="24"/>
      <w:lang w:val="en-GB"/>
    </w:rPr>
  </w:style>
  <w:style w:type="paragraph" w:customStyle="1" w:styleId="Pointabc">
    <w:name w:val="Point abc"/>
    <w:basedOn w:val="Normal"/>
    <w:rsid w:val="004C7DC8"/>
    <w:pPr>
      <w:numPr>
        <w:ilvl w:val="6"/>
        <w:numId w:val="16"/>
      </w:numPr>
      <w:tabs>
        <w:tab w:val="clear" w:pos="2268"/>
        <w:tab w:val="num" w:pos="567"/>
      </w:tabs>
      <w:spacing w:before="120" w:after="120" w:line="360" w:lineRule="auto"/>
      <w:ind w:left="567"/>
    </w:pPr>
    <w:rPr>
      <w:rFonts w:ascii="Times New Roman" w:hAnsi="Times New Roman" w:cs="Times New Roman"/>
      <w:sz w:val="24"/>
      <w:lang w:val="en-GB"/>
    </w:rPr>
  </w:style>
  <w:style w:type="paragraph" w:customStyle="1" w:styleId="Pointabc1">
    <w:name w:val="Point abc (1)"/>
    <w:basedOn w:val="Normal"/>
    <w:rsid w:val="004C7DC8"/>
    <w:pPr>
      <w:numPr>
        <w:ilvl w:val="3"/>
        <w:numId w:val="16"/>
      </w:numPr>
      <w:spacing w:before="120" w:after="120" w:line="360" w:lineRule="auto"/>
    </w:pPr>
    <w:rPr>
      <w:rFonts w:ascii="Times New Roman" w:hAnsi="Times New Roman" w:cs="Times New Roman"/>
      <w:sz w:val="24"/>
      <w:lang w:val="en-GB"/>
    </w:rPr>
  </w:style>
  <w:style w:type="paragraph" w:customStyle="1" w:styleId="Pointabc2">
    <w:name w:val="Point abc (2)"/>
    <w:basedOn w:val="Normal"/>
    <w:rsid w:val="004C7DC8"/>
    <w:pPr>
      <w:numPr>
        <w:ilvl w:val="5"/>
        <w:numId w:val="16"/>
      </w:numPr>
      <w:spacing w:before="120" w:after="120" w:line="360" w:lineRule="auto"/>
    </w:pPr>
    <w:rPr>
      <w:rFonts w:ascii="Times New Roman" w:hAnsi="Times New Roman" w:cs="Times New Roman"/>
      <w:sz w:val="24"/>
      <w:lang w:val="en-GB"/>
    </w:rPr>
  </w:style>
  <w:style w:type="paragraph" w:customStyle="1" w:styleId="Pointabc3">
    <w:name w:val="Point abc (3)"/>
    <w:basedOn w:val="Normal"/>
    <w:rsid w:val="004C7DC8"/>
    <w:pPr>
      <w:numPr>
        <w:ilvl w:val="7"/>
        <w:numId w:val="16"/>
      </w:numPr>
      <w:spacing w:before="120" w:after="120" w:line="360" w:lineRule="auto"/>
    </w:pPr>
    <w:rPr>
      <w:rFonts w:ascii="Times New Roman" w:hAnsi="Times New Roman" w:cs="Times New Roman"/>
      <w:sz w:val="24"/>
      <w:lang w:val="en-GB"/>
    </w:rPr>
  </w:style>
  <w:style w:type="paragraph" w:customStyle="1" w:styleId="Pointabc4">
    <w:name w:val="Point abc (4)"/>
    <w:basedOn w:val="Normal"/>
    <w:rsid w:val="004C7DC8"/>
    <w:pPr>
      <w:numPr>
        <w:ilvl w:val="8"/>
        <w:numId w:val="16"/>
      </w:numPr>
      <w:spacing w:before="120" w:after="120" w:line="360" w:lineRule="auto"/>
    </w:pPr>
    <w:rPr>
      <w:rFonts w:ascii="Times New Roman" w:hAnsi="Times New Roman" w:cs="Times New Roman"/>
      <w:sz w:val="24"/>
      <w:lang w:val="en-GB"/>
    </w:rPr>
  </w:style>
  <w:style w:type="paragraph" w:customStyle="1" w:styleId="Point123">
    <w:name w:val="Point 123"/>
    <w:basedOn w:val="Normal"/>
    <w:rsid w:val="004C7DC8"/>
    <w:pPr>
      <w:numPr>
        <w:numId w:val="16"/>
      </w:numPr>
      <w:spacing w:before="120" w:after="120" w:line="360" w:lineRule="auto"/>
    </w:pPr>
    <w:rPr>
      <w:rFonts w:ascii="Times New Roman" w:hAnsi="Times New Roman" w:cs="Times New Roman"/>
      <w:sz w:val="24"/>
      <w:lang w:val="en-GB"/>
    </w:rPr>
  </w:style>
  <w:style w:type="paragraph" w:customStyle="1" w:styleId="Point1231">
    <w:name w:val="Point 123 (1)"/>
    <w:basedOn w:val="Normal"/>
    <w:rsid w:val="004C7DC8"/>
    <w:pPr>
      <w:numPr>
        <w:ilvl w:val="2"/>
        <w:numId w:val="16"/>
      </w:numPr>
      <w:spacing w:before="120" w:after="120" w:line="360" w:lineRule="auto"/>
    </w:pPr>
    <w:rPr>
      <w:rFonts w:ascii="Times New Roman" w:hAnsi="Times New Roman" w:cs="Times New Roman"/>
      <w:sz w:val="24"/>
      <w:lang w:val="en-GB"/>
    </w:rPr>
  </w:style>
  <w:style w:type="paragraph" w:customStyle="1" w:styleId="Point1232">
    <w:name w:val="Point 123 (2)"/>
    <w:basedOn w:val="Normal"/>
    <w:rsid w:val="004C7DC8"/>
    <w:pPr>
      <w:numPr>
        <w:ilvl w:val="4"/>
        <w:numId w:val="16"/>
      </w:numPr>
      <w:spacing w:before="120" w:after="120" w:line="360" w:lineRule="auto"/>
    </w:pPr>
    <w:rPr>
      <w:rFonts w:ascii="Times New Roman" w:hAnsi="Times New Roman" w:cs="Times New Roman"/>
      <w:sz w:val="24"/>
      <w:lang w:val="en-GB"/>
    </w:rPr>
  </w:style>
  <w:style w:type="paragraph" w:customStyle="1" w:styleId="Point1233">
    <w:name w:val="Point 123 (3)"/>
    <w:basedOn w:val="Normal"/>
    <w:rsid w:val="004C7DC8"/>
    <w:pPr>
      <w:tabs>
        <w:tab w:val="num" w:pos="2268"/>
      </w:tabs>
      <w:spacing w:before="120" w:after="120" w:line="360" w:lineRule="auto"/>
      <w:ind w:left="2268" w:hanging="567"/>
    </w:pPr>
    <w:rPr>
      <w:rFonts w:ascii="Times New Roman" w:hAnsi="Times New Roman" w:cs="Times New Roman"/>
      <w:sz w:val="24"/>
      <w:lang w:val="en-GB"/>
    </w:rPr>
  </w:style>
  <w:style w:type="paragraph" w:customStyle="1" w:styleId="Pointivx">
    <w:name w:val="Point ivx"/>
    <w:basedOn w:val="Normal"/>
    <w:rsid w:val="004C7DC8"/>
    <w:pPr>
      <w:numPr>
        <w:numId w:val="17"/>
      </w:numPr>
      <w:spacing w:before="120" w:after="120" w:line="360" w:lineRule="auto"/>
    </w:pPr>
    <w:rPr>
      <w:rFonts w:ascii="Times New Roman" w:hAnsi="Times New Roman" w:cs="Times New Roman"/>
      <w:sz w:val="24"/>
      <w:lang w:val="en-GB"/>
    </w:rPr>
  </w:style>
  <w:style w:type="paragraph" w:customStyle="1" w:styleId="Pointivx1">
    <w:name w:val="Point ivx (1)"/>
    <w:basedOn w:val="Normal"/>
    <w:rsid w:val="004C7DC8"/>
    <w:pPr>
      <w:numPr>
        <w:ilvl w:val="1"/>
        <w:numId w:val="17"/>
      </w:numPr>
      <w:spacing w:before="120" w:after="120" w:line="360" w:lineRule="auto"/>
    </w:pPr>
    <w:rPr>
      <w:rFonts w:ascii="Times New Roman" w:hAnsi="Times New Roman" w:cs="Times New Roman"/>
      <w:sz w:val="24"/>
      <w:lang w:val="en-GB"/>
    </w:rPr>
  </w:style>
  <w:style w:type="paragraph" w:customStyle="1" w:styleId="Pointivx2">
    <w:name w:val="Point ivx (2)"/>
    <w:basedOn w:val="Normal"/>
    <w:rsid w:val="004C7DC8"/>
    <w:pPr>
      <w:numPr>
        <w:ilvl w:val="2"/>
        <w:numId w:val="17"/>
      </w:numPr>
      <w:spacing w:before="120" w:after="120" w:line="360" w:lineRule="auto"/>
    </w:pPr>
    <w:rPr>
      <w:rFonts w:ascii="Times New Roman" w:hAnsi="Times New Roman" w:cs="Times New Roman"/>
      <w:sz w:val="24"/>
      <w:lang w:val="en-GB"/>
    </w:rPr>
  </w:style>
  <w:style w:type="paragraph" w:customStyle="1" w:styleId="Pointivx3">
    <w:name w:val="Point ivx (3)"/>
    <w:basedOn w:val="Normal"/>
    <w:rsid w:val="004C7DC8"/>
    <w:pPr>
      <w:numPr>
        <w:ilvl w:val="3"/>
        <w:numId w:val="17"/>
      </w:numPr>
      <w:spacing w:before="120" w:after="120" w:line="360" w:lineRule="auto"/>
    </w:pPr>
    <w:rPr>
      <w:rFonts w:ascii="Times New Roman" w:hAnsi="Times New Roman" w:cs="Times New Roman"/>
      <w:sz w:val="24"/>
      <w:lang w:val="en-GB"/>
    </w:rPr>
  </w:style>
  <w:style w:type="paragraph" w:customStyle="1" w:styleId="Pointivx4">
    <w:name w:val="Point ivx (4)"/>
    <w:basedOn w:val="Normal"/>
    <w:rsid w:val="004C7DC8"/>
    <w:pPr>
      <w:numPr>
        <w:ilvl w:val="4"/>
        <w:numId w:val="17"/>
      </w:numPr>
      <w:spacing w:before="120" w:after="120" w:line="360" w:lineRule="auto"/>
    </w:pPr>
    <w:rPr>
      <w:rFonts w:ascii="Times New Roman" w:hAnsi="Times New Roman" w:cs="Times New Roman"/>
      <w:sz w:val="24"/>
      <w:lang w:val="en-GB"/>
    </w:rPr>
  </w:style>
  <w:style w:type="paragraph" w:customStyle="1" w:styleId="Bullet">
    <w:name w:val="Bullet"/>
    <w:basedOn w:val="Normal"/>
    <w:link w:val="BulletChar"/>
    <w:qFormat/>
    <w:rsid w:val="004C7DC8"/>
    <w:pPr>
      <w:numPr>
        <w:numId w:val="11"/>
      </w:numPr>
      <w:spacing w:before="120" w:after="120" w:line="360" w:lineRule="auto"/>
    </w:pPr>
    <w:rPr>
      <w:rFonts w:ascii="Times New Roman" w:hAnsi="Times New Roman" w:cs="Times New Roman"/>
      <w:sz w:val="24"/>
      <w:lang w:val="en-GB"/>
    </w:rPr>
  </w:style>
  <w:style w:type="paragraph" w:customStyle="1" w:styleId="Bullet1">
    <w:name w:val="Bullet 1"/>
    <w:basedOn w:val="Normal"/>
    <w:rsid w:val="004C7DC8"/>
    <w:pPr>
      <w:numPr>
        <w:numId w:val="12"/>
      </w:numPr>
      <w:spacing w:before="120" w:after="120" w:line="360" w:lineRule="auto"/>
    </w:pPr>
    <w:rPr>
      <w:rFonts w:ascii="Times New Roman" w:hAnsi="Times New Roman" w:cs="Times New Roman"/>
      <w:sz w:val="24"/>
      <w:lang w:val="en-GB"/>
    </w:rPr>
  </w:style>
  <w:style w:type="paragraph" w:customStyle="1" w:styleId="Bullet2">
    <w:name w:val="Bullet 2"/>
    <w:basedOn w:val="Normal"/>
    <w:rsid w:val="004C7DC8"/>
    <w:pPr>
      <w:numPr>
        <w:numId w:val="13"/>
      </w:numPr>
      <w:spacing w:before="120" w:after="120" w:line="360" w:lineRule="auto"/>
    </w:pPr>
    <w:rPr>
      <w:rFonts w:ascii="Times New Roman" w:hAnsi="Times New Roman" w:cs="Times New Roman"/>
      <w:sz w:val="24"/>
      <w:lang w:val="en-GB"/>
    </w:rPr>
  </w:style>
  <w:style w:type="paragraph" w:customStyle="1" w:styleId="Bullet3">
    <w:name w:val="Bullet 3"/>
    <w:basedOn w:val="Normal"/>
    <w:rsid w:val="004C7DC8"/>
    <w:pPr>
      <w:numPr>
        <w:numId w:val="14"/>
      </w:numPr>
      <w:spacing w:before="120" w:after="120" w:line="360" w:lineRule="auto"/>
    </w:pPr>
    <w:rPr>
      <w:rFonts w:ascii="Times New Roman" w:hAnsi="Times New Roman" w:cs="Times New Roman"/>
      <w:sz w:val="24"/>
      <w:lang w:val="en-GB"/>
    </w:rPr>
  </w:style>
  <w:style w:type="paragraph" w:customStyle="1" w:styleId="Bullet4">
    <w:name w:val="Bullet 4"/>
    <w:basedOn w:val="Normal"/>
    <w:rsid w:val="004C7DC8"/>
    <w:pPr>
      <w:numPr>
        <w:numId w:val="15"/>
      </w:numPr>
      <w:spacing w:before="120" w:after="120" w:line="360" w:lineRule="auto"/>
    </w:pPr>
    <w:rPr>
      <w:rFonts w:ascii="Times New Roman" w:hAnsi="Times New Roman" w:cs="Times New Roman"/>
      <w:sz w:val="24"/>
      <w:lang w:val="en-GB"/>
    </w:rPr>
  </w:style>
  <w:style w:type="paragraph" w:customStyle="1" w:styleId="Dash">
    <w:name w:val="Dash"/>
    <w:basedOn w:val="Normal"/>
    <w:rsid w:val="004C7DC8"/>
    <w:pPr>
      <w:numPr>
        <w:numId w:val="1"/>
      </w:numPr>
      <w:spacing w:before="120" w:after="120" w:line="360" w:lineRule="auto"/>
    </w:pPr>
    <w:rPr>
      <w:rFonts w:ascii="Times New Roman" w:hAnsi="Times New Roman" w:cs="Times New Roman"/>
      <w:sz w:val="24"/>
      <w:lang w:val="en-GB"/>
    </w:rPr>
  </w:style>
  <w:style w:type="paragraph" w:customStyle="1" w:styleId="Dash1">
    <w:name w:val="Dash 1"/>
    <w:basedOn w:val="Normal"/>
    <w:rsid w:val="004C7DC8"/>
    <w:pPr>
      <w:numPr>
        <w:numId w:val="2"/>
      </w:numPr>
      <w:spacing w:before="120" w:after="120" w:line="360" w:lineRule="auto"/>
    </w:pPr>
    <w:rPr>
      <w:rFonts w:ascii="Times New Roman" w:hAnsi="Times New Roman" w:cs="Times New Roman"/>
      <w:sz w:val="24"/>
      <w:lang w:val="en-GB"/>
    </w:rPr>
  </w:style>
  <w:style w:type="paragraph" w:customStyle="1" w:styleId="Dash2">
    <w:name w:val="Dash 2"/>
    <w:basedOn w:val="Normal"/>
    <w:rsid w:val="004C7DC8"/>
    <w:pPr>
      <w:numPr>
        <w:numId w:val="3"/>
      </w:numPr>
      <w:spacing w:before="120" w:after="120" w:line="360" w:lineRule="auto"/>
    </w:pPr>
    <w:rPr>
      <w:rFonts w:ascii="Times New Roman" w:hAnsi="Times New Roman" w:cs="Times New Roman"/>
      <w:sz w:val="24"/>
      <w:lang w:val="en-GB"/>
    </w:rPr>
  </w:style>
  <w:style w:type="paragraph" w:customStyle="1" w:styleId="Dash3">
    <w:name w:val="Dash 3"/>
    <w:basedOn w:val="Normal"/>
    <w:rsid w:val="004C7DC8"/>
    <w:pPr>
      <w:numPr>
        <w:numId w:val="4"/>
      </w:numPr>
      <w:spacing w:before="120" w:after="120" w:line="360" w:lineRule="auto"/>
    </w:pPr>
    <w:rPr>
      <w:rFonts w:ascii="Times New Roman" w:hAnsi="Times New Roman" w:cs="Times New Roman"/>
      <w:sz w:val="24"/>
      <w:lang w:val="en-GB"/>
    </w:rPr>
  </w:style>
  <w:style w:type="paragraph" w:customStyle="1" w:styleId="Dash4">
    <w:name w:val="Dash 4"/>
    <w:basedOn w:val="Normal"/>
    <w:rsid w:val="004C7DC8"/>
    <w:pPr>
      <w:numPr>
        <w:numId w:val="5"/>
      </w:numPr>
      <w:spacing w:before="120" w:after="120" w:line="360" w:lineRule="auto"/>
    </w:pPr>
    <w:rPr>
      <w:rFonts w:ascii="Times New Roman" w:hAnsi="Times New Roman" w:cs="Times New Roman"/>
      <w:sz w:val="24"/>
      <w:lang w:val="en-GB"/>
    </w:rPr>
  </w:style>
  <w:style w:type="paragraph" w:customStyle="1" w:styleId="DashEqual">
    <w:name w:val="Dash Equal"/>
    <w:basedOn w:val="Dash"/>
    <w:rsid w:val="004C7DC8"/>
    <w:pPr>
      <w:numPr>
        <w:numId w:val="6"/>
      </w:numPr>
    </w:pPr>
  </w:style>
  <w:style w:type="paragraph" w:customStyle="1" w:styleId="DashEqual1">
    <w:name w:val="Dash Equal 1"/>
    <w:basedOn w:val="Dash1"/>
    <w:rsid w:val="004C7DC8"/>
    <w:pPr>
      <w:numPr>
        <w:numId w:val="7"/>
      </w:numPr>
    </w:pPr>
  </w:style>
  <w:style w:type="paragraph" w:customStyle="1" w:styleId="DashEqual2">
    <w:name w:val="Dash Equal 2"/>
    <w:basedOn w:val="Dash2"/>
    <w:rsid w:val="004C7DC8"/>
    <w:pPr>
      <w:numPr>
        <w:numId w:val="8"/>
      </w:numPr>
    </w:pPr>
  </w:style>
  <w:style w:type="paragraph" w:customStyle="1" w:styleId="DashEqual3">
    <w:name w:val="Dash Equal 3"/>
    <w:basedOn w:val="Dash3"/>
    <w:rsid w:val="004C7DC8"/>
    <w:pPr>
      <w:numPr>
        <w:numId w:val="9"/>
      </w:numPr>
    </w:pPr>
  </w:style>
  <w:style w:type="paragraph" w:customStyle="1" w:styleId="DashEqual4">
    <w:name w:val="Dash Equal 4"/>
    <w:basedOn w:val="Dash4"/>
    <w:rsid w:val="004C7DC8"/>
    <w:pPr>
      <w:numPr>
        <w:numId w:val="10"/>
      </w:numPr>
    </w:pPr>
  </w:style>
  <w:style w:type="character" w:customStyle="1" w:styleId="Marker">
    <w:name w:val="Marker"/>
    <w:basedOn w:val="DefaultParagraphFont"/>
    <w:rsid w:val="004C7DC8"/>
    <w:rPr>
      <w:color w:val="0000FF"/>
      <w:shd w:val="clear" w:color="auto" w:fill="auto"/>
    </w:rPr>
  </w:style>
  <w:style w:type="character" w:customStyle="1" w:styleId="Marker1">
    <w:name w:val="Marker1"/>
    <w:basedOn w:val="DefaultParagraphFont"/>
    <w:rsid w:val="004C7DC8"/>
    <w:rPr>
      <w:color w:val="008000"/>
      <w:shd w:val="clear" w:color="auto" w:fill="auto"/>
    </w:rPr>
  </w:style>
  <w:style w:type="paragraph" w:customStyle="1" w:styleId="HeadingLeft">
    <w:name w:val="Heading Left"/>
    <w:basedOn w:val="Normal"/>
    <w:next w:val="Normal"/>
    <w:rsid w:val="004C7DC8"/>
    <w:pPr>
      <w:spacing w:before="360" w:after="120" w:line="360" w:lineRule="auto"/>
      <w:outlineLvl w:val="0"/>
    </w:pPr>
    <w:rPr>
      <w:rFonts w:ascii="Times New Roman" w:hAnsi="Times New Roman" w:cs="Times New Roman"/>
      <w:b/>
      <w:caps/>
      <w:sz w:val="24"/>
      <w:u w:val="single"/>
      <w:lang w:val="en-GB"/>
    </w:rPr>
  </w:style>
  <w:style w:type="paragraph" w:customStyle="1" w:styleId="HeadingIVX">
    <w:name w:val="Heading IVX"/>
    <w:basedOn w:val="HeadingLeft"/>
    <w:next w:val="Normal"/>
    <w:rsid w:val="004C7DC8"/>
    <w:pPr>
      <w:numPr>
        <w:numId w:val="20"/>
      </w:numPr>
    </w:pPr>
  </w:style>
  <w:style w:type="paragraph" w:customStyle="1" w:styleId="Heading123">
    <w:name w:val="Heading 123"/>
    <w:basedOn w:val="HeadingLeft"/>
    <w:next w:val="Normal"/>
    <w:rsid w:val="004C7DC8"/>
    <w:pPr>
      <w:numPr>
        <w:numId w:val="19"/>
      </w:numPr>
    </w:pPr>
  </w:style>
  <w:style w:type="paragraph" w:customStyle="1" w:styleId="HeadingABC">
    <w:name w:val="Heading ABC"/>
    <w:basedOn w:val="HeadingLeft"/>
    <w:next w:val="Normal"/>
    <w:rsid w:val="004C7DC8"/>
    <w:pPr>
      <w:numPr>
        <w:numId w:val="18"/>
      </w:numPr>
    </w:pPr>
  </w:style>
  <w:style w:type="paragraph" w:customStyle="1" w:styleId="HeadingCentered">
    <w:name w:val="Heading Centered"/>
    <w:basedOn w:val="HeadingLeft"/>
    <w:next w:val="Normal"/>
    <w:rsid w:val="004C7DC8"/>
    <w:pPr>
      <w:jc w:val="center"/>
    </w:pPr>
  </w:style>
  <w:style w:type="paragraph" w:customStyle="1" w:styleId="Jardin">
    <w:name w:val="Jardin"/>
    <w:basedOn w:val="Normal"/>
    <w:rsid w:val="004C7DC8"/>
    <w:pPr>
      <w:spacing w:before="200" w:after="0" w:line="240" w:lineRule="auto"/>
      <w:jc w:val="center"/>
    </w:pPr>
    <w:rPr>
      <w:rFonts w:ascii="Times New Roman" w:hAnsi="Times New Roman" w:cs="Times New Roman"/>
      <w:sz w:val="24"/>
      <w:lang w:val="en-GB"/>
    </w:rPr>
  </w:style>
  <w:style w:type="paragraph" w:customStyle="1" w:styleId="Amendment">
    <w:name w:val="Amendment"/>
    <w:basedOn w:val="Normal"/>
    <w:next w:val="Normal"/>
    <w:rsid w:val="004C7DC8"/>
    <w:pPr>
      <w:spacing w:before="120" w:after="120" w:line="360" w:lineRule="auto"/>
    </w:pPr>
    <w:rPr>
      <w:rFonts w:ascii="Times New Roman" w:hAnsi="Times New Roman" w:cs="Times New Roman"/>
      <w:i/>
      <w:sz w:val="24"/>
      <w:u w:val="single"/>
      <w:lang w:val="en-GB"/>
    </w:rPr>
  </w:style>
  <w:style w:type="paragraph" w:customStyle="1" w:styleId="AmendmentList">
    <w:name w:val="Amendment List"/>
    <w:basedOn w:val="Normal"/>
    <w:rsid w:val="004C7DC8"/>
    <w:pPr>
      <w:spacing w:before="120" w:after="120" w:line="360" w:lineRule="auto"/>
      <w:ind w:left="2268" w:hanging="2268"/>
    </w:pPr>
    <w:rPr>
      <w:rFonts w:ascii="Times New Roman" w:hAnsi="Times New Roman" w:cs="Times New Roman"/>
      <w:sz w:val="24"/>
      <w:lang w:val="en-GB"/>
    </w:rPr>
  </w:style>
  <w:style w:type="paragraph" w:customStyle="1" w:styleId="ReplyRE">
    <w:name w:val="Reply RE"/>
    <w:basedOn w:val="Normal"/>
    <w:next w:val="Normal"/>
    <w:rsid w:val="004C7DC8"/>
    <w:pPr>
      <w:spacing w:before="120" w:after="480" w:line="240" w:lineRule="auto"/>
      <w:contextualSpacing/>
    </w:pPr>
    <w:rPr>
      <w:rFonts w:ascii="Times New Roman" w:hAnsi="Times New Roman" w:cs="Times New Roman"/>
      <w:sz w:val="24"/>
      <w:lang w:val="en-GB"/>
    </w:rPr>
  </w:style>
  <w:style w:type="paragraph" w:customStyle="1" w:styleId="ReplyBold">
    <w:name w:val="Reply Bold"/>
    <w:basedOn w:val="ReplyRE"/>
    <w:next w:val="Normal"/>
    <w:rsid w:val="004C7DC8"/>
    <w:rPr>
      <w:b/>
    </w:rPr>
  </w:style>
  <w:style w:type="paragraph" w:customStyle="1" w:styleId="Annex">
    <w:name w:val="Annex"/>
    <w:basedOn w:val="Normal"/>
    <w:next w:val="Normal"/>
    <w:rsid w:val="004C7DC8"/>
    <w:pPr>
      <w:spacing w:before="120" w:after="120" w:line="360" w:lineRule="auto"/>
      <w:jc w:val="right"/>
    </w:pPr>
    <w:rPr>
      <w:rFonts w:ascii="Times New Roman" w:hAnsi="Times New Roman" w:cs="Times New Roman"/>
      <w:b/>
      <w:sz w:val="24"/>
      <w:u w:val="single"/>
      <w:lang w:val="en-GB"/>
    </w:rPr>
  </w:style>
  <w:style w:type="paragraph" w:customStyle="1" w:styleId="Sign">
    <w:name w:val="Sign"/>
    <w:basedOn w:val="Normal"/>
    <w:rsid w:val="004C7DC8"/>
    <w:pPr>
      <w:tabs>
        <w:tab w:val="center" w:pos="7087"/>
      </w:tabs>
      <w:spacing w:before="120" w:after="120" w:line="360" w:lineRule="auto"/>
      <w:contextualSpacing/>
    </w:pPr>
    <w:rPr>
      <w:rFonts w:ascii="Times New Roman" w:hAnsi="Times New Roman" w:cs="Times New Roman"/>
      <w:sz w:val="24"/>
      <w:lang w:val="en-GB"/>
    </w:rPr>
  </w:style>
  <w:style w:type="paragraph" w:customStyle="1" w:styleId="NotDeclassified">
    <w:name w:val="Not Declassified"/>
    <w:basedOn w:val="Normal"/>
    <w:next w:val="Normal"/>
    <w:rsid w:val="004C7DC8"/>
    <w:pPr>
      <w:spacing w:before="120" w:after="120" w:line="360" w:lineRule="auto"/>
    </w:pPr>
    <w:rPr>
      <w:rFonts w:ascii="Times New Roman" w:hAnsi="Times New Roman" w:cs="Times New Roman"/>
      <w:b/>
      <w:sz w:val="24"/>
      <w:shd w:val="clear" w:color="auto" w:fill="CCCCCC"/>
      <w:lang w:val="en-GB"/>
    </w:rPr>
  </w:style>
  <w:style w:type="character" w:customStyle="1" w:styleId="NotDeclassifiedCharacter">
    <w:name w:val="Not Declassified Character"/>
    <w:basedOn w:val="DefaultParagraphFont"/>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rsid w:val="004C7DC8"/>
    <w:pPr>
      <w:spacing w:before="120" w:after="120" w:line="240" w:lineRule="auto"/>
    </w:pPr>
    <w:rPr>
      <w:rFonts w:ascii="Times New Roman" w:hAnsi="Times New Roman" w:cs="Times New Roman"/>
      <w:sz w:val="24"/>
      <w:lang w:val="en-GB"/>
    </w:rPr>
  </w:style>
  <w:style w:type="paragraph" w:styleId="EndnoteText">
    <w:name w:val="endnote text"/>
    <w:basedOn w:val="Normal"/>
    <w:link w:val="EndnoteTextChar"/>
    <w:semiHidden/>
    <w:unhideWhenUsed/>
    <w:rsid w:val="004C7DC8"/>
    <w:pPr>
      <w:spacing w:after="0" w:line="240" w:lineRule="auto"/>
    </w:pPr>
    <w:rPr>
      <w:rFonts w:ascii="Times New Roman" w:hAnsi="Times New Roman" w:cs="Times New Roman"/>
      <w:sz w:val="20"/>
      <w:szCs w:val="20"/>
      <w:lang w:val="en-GB"/>
    </w:rPr>
  </w:style>
  <w:style w:type="character" w:customStyle="1" w:styleId="EndnoteTextChar">
    <w:name w:val="Endnote Text Char"/>
    <w:basedOn w:val="DefaultParagraphFont"/>
    <w:link w:val="EndnoteText"/>
    <w:semiHidden/>
    <w:rsid w:val="004C7DC8"/>
    <w:rPr>
      <w:rFonts w:ascii="Times New Roman" w:hAnsi="Times New Roman" w:cs="Times New Roman"/>
      <w:sz w:val="20"/>
      <w:szCs w:val="20"/>
      <w:lang w:val="en-GB"/>
    </w:rPr>
  </w:style>
  <w:style w:type="character" w:styleId="EndnoteReference">
    <w:name w:val="endnote reference"/>
    <w:basedOn w:val="DefaultParagraphFont"/>
    <w:semiHidden/>
    <w:unhideWhenUsed/>
    <w:rsid w:val="004C7DC8"/>
    <w:rPr>
      <w:vertAlign w:val="superscript"/>
    </w:rPr>
  </w:style>
  <w:style w:type="paragraph" w:customStyle="1" w:styleId="HeaderCouncilLarge">
    <w:name w:val="Header Council Large"/>
    <w:basedOn w:val="Normal"/>
    <w:link w:val="HeaderCouncilLargeChar"/>
    <w:rsid w:val="004C7DC8"/>
    <w:pPr>
      <w:spacing w:after="440" w:line="360" w:lineRule="auto"/>
      <w:ind w:left="-1134" w:right="-1134"/>
    </w:pPr>
    <w:rPr>
      <w:rFonts w:ascii="Times New Roman" w:hAnsi="Times New Roman" w:cs="Times New Roman"/>
      <w:sz w:val="2"/>
      <w:lang w:val="en-GB"/>
    </w:rPr>
  </w:style>
  <w:style w:type="character" w:customStyle="1" w:styleId="HeaderCouncilLargeChar">
    <w:name w:val="Header Council Large Char"/>
    <w:basedOn w:val="TechnicalBlockChar"/>
    <w:link w:val="HeaderCouncilLarge"/>
    <w:rsid w:val="004C7DC8"/>
    <w:rPr>
      <w:rFonts w:ascii="Times New Roman" w:hAnsi="Times New Roman" w:cs="Times New Roman"/>
      <w:sz w:val="2"/>
      <w:lang w:val="en-GB"/>
    </w:rPr>
  </w:style>
  <w:style w:type="character" w:styleId="PlaceholderText">
    <w:name w:val="Placeholder Text"/>
    <w:basedOn w:val="DefaultParagraphFont"/>
    <w:uiPriority w:val="99"/>
    <w:semiHidden/>
    <w:rsid w:val="004C7DC8"/>
    <w:rPr>
      <w:color w:val="808080"/>
    </w:rPr>
  </w:style>
  <w:style w:type="paragraph" w:customStyle="1" w:styleId="Par-numberI0">
    <w:name w:val="Par-number I."/>
    <w:basedOn w:val="Normal"/>
    <w:next w:val="Normal"/>
    <w:rsid w:val="004C7DC8"/>
    <w:pPr>
      <w:widowControl w:val="0"/>
      <w:tabs>
        <w:tab w:val="num" w:pos="1701"/>
      </w:tabs>
      <w:spacing w:after="0" w:line="360" w:lineRule="auto"/>
      <w:ind w:left="1701" w:hanging="567"/>
    </w:pPr>
    <w:rPr>
      <w:rFonts w:ascii="Times New Roman" w:eastAsia="Times New Roman" w:hAnsi="Times New Roman" w:cs="Times New Roman"/>
      <w:sz w:val="24"/>
      <w:szCs w:val="20"/>
      <w:lang w:val="en-GB" w:eastAsia="fr-B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4C7DC8"/>
    <w:pPr>
      <w:spacing w:before="120" w:after="120" w:line="360" w:lineRule="auto"/>
      <w:ind w:left="720"/>
      <w:contextualSpacing/>
    </w:pPr>
    <w:rPr>
      <w:rFonts w:ascii="Times New Roman" w:hAnsi="Times New Roman" w:cs="Times New Roman"/>
      <w:sz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4C7DC8"/>
    <w:rPr>
      <w:rFonts w:ascii="Times New Roman" w:hAnsi="Times New Roman" w:cs="Times New Roman"/>
      <w:sz w:val="24"/>
      <w:lang w:val="en-GB"/>
    </w:rPr>
  </w:style>
  <w:style w:type="character" w:styleId="Hyperlink">
    <w:name w:val="Hyperlink"/>
    <w:uiPriority w:val="99"/>
    <w:unhideWhenUsed/>
    <w:rsid w:val="004C7DC8"/>
    <w:rPr>
      <w:color w:val="0000FF"/>
      <w:u w:val="single"/>
    </w:rPr>
  </w:style>
  <w:style w:type="character" w:styleId="Strong">
    <w:name w:val="Strong"/>
    <w:uiPriority w:val="99"/>
    <w:qFormat/>
    <w:rsid w:val="004C7DC8"/>
    <w:rPr>
      <w:rFonts w:ascii="Times New Roman" w:hAnsi="Times New Roman" w:cs="Times New Roman" w:hint="default"/>
      <w:b/>
      <w:bCs/>
    </w:rPr>
  </w:style>
  <w:style w:type="paragraph" w:customStyle="1" w:styleId="msonormal0">
    <w:name w:val="msonormal"/>
    <w:basedOn w:val="Normal"/>
    <w:rsid w:val="004C7DC8"/>
    <w:pPr>
      <w:suppressAutoHyphens/>
      <w:spacing w:before="100" w:after="100" w:line="240" w:lineRule="auto"/>
    </w:pPr>
    <w:rPr>
      <w:rFonts w:ascii="Times New Roman" w:eastAsia="Times New Roman" w:hAnsi="Times New Roman" w:cs="Times New Roman"/>
      <w:sz w:val="24"/>
      <w:szCs w:val="24"/>
      <w:lang w:val="en-GB" w:eastAsia="ar-SA"/>
    </w:rPr>
  </w:style>
  <w:style w:type="paragraph" w:styleId="TOC6">
    <w:name w:val="toc 6"/>
    <w:basedOn w:val="Normal"/>
    <w:next w:val="Normal"/>
    <w:autoRedefine/>
    <w:uiPriority w:val="39"/>
    <w:semiHidden/>
    <w:unhideWhenUsed/>
    <w:rsid w:val="004C7DC8"/>
    <w:pPr>
      <w:tabs>
        <w:tab w:val="left" w:pos="3402"/>
        <w:tab w:val="right" w:leader="dot" w:pos="9639"/>
      </w:tabs>
      <w:spacing w:after="0" w:line="360" w:lineRule="auto"/>
      <w:ind w:left="3402" w:right="567" w:hanging="567"/>
    </w:pPr>
    <w:rPr>
      <w:rFonts w:ascii="Times New Roman" w:eastAsia="Calibri" w:hAnsi="Times New Roman" w:cs="Arial"/>
      <w:sz w:val="24"/>
      <w:lang w:val="en-US"/>
    </w:rPr>
  </w:style>
  <w:style w:type="paragraph" w:styleId="NormalIndent">
    <w:name w:val="Normal Indent"/>
    <w:basedOn w:val="Normal"/>
    <w:semiHidden/>
    <w:unhideWhenUsed/>
    <w:rsid w:val="004C7DC8"/>
    <w:pPr>
      <w:spacing w:after="240" w:line="240" w:lineRule="auto"/>
      <w:ind w:left="720"/>
      <w:jc w:val="both"/>
    </w:pPr>
    <w:rPr>
      <w:rFonts w:ascii="Times New Roman" w:eastAsia="Times New Roman" w:hAnsi="Times New Roman" w:cs="Times New Roman"/>
      <w:sz w:val="24"/>
      <w:lang w:val="en-GB" w:eastAsia="en-GB"/>
    </w:rPr>
  </w:style>
  <w:style w:type="paragraph" w:styleId="CommentText">
    <w:name w:val="annotation text"/>
    <w:basedOn w:val="Normal"/>
    <w:link w:val="CommentTextChar"/>
    <w:uiPriority w:val="99"/>
    <w:unhideWhenUsed/>
    <w:qFormat/>
    <w:rsid w:val="004C7DC8"/>
    <w:pPr>
      <w:spacing w:after="0" w:line="360" w:lineRule="auto"/>
    </w:pPr>
    <w:rPr>
      <w:rFonts w:ascii="Times New Roman" w:eastAsia="Calibri" w:hAnsi="Times New Roman" w:cs="Arial"/>
      <w:sz w:val="20"/>
      <w:szCs w:val="20"/>
      <w:lang w:val="en-US"/>
    </w:rPr>
  </w:style>
  <w:style w:type="character" w:customStyle="1" w:styleId="CommentTextChar">
    <w:name w:val="Comment Text Char"/>
    <w:basedOn w:val="DefaultParagraphFont"/>
    <w:link w:val="CommentText"/>
    <w:uiPriority w:val="99"/>
    <w:qFormat/>
    <w:rsid w:val="004C7DC8"/>
    <w:rPr>
      <w:rFonts w:ascii="Times New Roman" w:eastAsia="Calibri" w:hAnsi="Times New Roman" w:cs="Arial"/>
      <w:sz w:val="20"/>
      <w:szCs w:val="20"/>
      <w:lang w:val="en-US"/>
    </w:rPr>
  </w:style>
  <w:style w:type="character" w:customStyle="1" w:styleId="MacroTextChar">
    <w:name w:val="Macro Text Char"/>
    <w:basedOn w:val="DefaultParagraphFont"/>
    <w:link w:val="MacroText"/>
    <w:semiHidden/>
    <w:rsid w:val="004C7DC8"/>
    <w:rPr>
      <w:rFonts w:ascii="Courier New" w:eastAsia="Times New Roman" w:hAnsi="Courier New" w:cs="Times New Roman"/>
      <w:lang w:val="en-GB"/>
    </w:rPr>
  </w:style>
  <w:style w:type="paragraph" w:styleId="MacroText">
    <w:name w:val="macro"/>
    <w:link w:val="MacroTextChar"/>
    <w:semiHidden/>
    <w:unhideWhenUsed/>
    <w:rsid w:val="004C7DC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croTextChar1">
    <w:name w:val="Macro Text Char1"/>
    <w:basedOn w:val="DefaultParagraphFont"/>
    <w:uiPriority w:val="99"/>
    <w:semiHidden/>
    <w:rsid w:val="004C7DC8"/>
    <w:rPr>
      <w:rFonts w:ascii="Consolas" w:hAnsi="Consolas" w:cs="Consolas"/>
      <w:sz w:val="20"/>
      <w:szCs w:val="20"/>
    </w:rPr>
  </w:style>
  <w:style w:type="paragraph" w:styleId="ListBullet">
    <w:name w:val="List Bullet"/>
    <w:basedOn w:val="Normal"/>
    <w:semiHidden/>
    <w:unhideWhenUsed/>
    <w:rsid w:val="004C7DC8"/>
    <w:pPr>
      <w:numPr>
        <w:numId w:val="22"/>
      </w:numPr>
      <w:spacing w:after="0" w:line="360" w:lineRule="auto"/>
      <w:contextualSpacing/>
    </w:pPr>
    <w:rPr>
      <w:rFonts w:ascii="Times New Roman" w:eastAsia="Calibri" w:hAnsi="Times New Roman" w:cs="Arial"/>
      <w:sz w:val="24"/>
      <w:lang w:val="en-US"/>
    </w:rPr>
  </w:style>
  <w:style w:type="paragraph" w:styleId="ListNumber">
    <w:name w:val="List Number"/>
    <w:basedOn w:val="Normal"/>
    <w:semiHidden/>
    <w:unhideWhenUsed/>
    <w:rsid w:val="004C7DC8"/>
    <w:pPr>
      <w:numPr>
        <w:numId w:val="23"/>
      </w:numPr>
      <w:spacing w:after="240" w:line="240" w:lineRule="auto"/>
      <w:jc w:val="both"/>
    </w:pPr>
    <w:rPr>
      <w:rFonts w:ascii="Times New Roman" w:eastAsia="Times New Roman" w:hAnsi="Times New Roman" w:cs="Times New Roman"/>
      <w:sz w:val="24"/>
      <w:lang w:val="en-GB" w:eastAsia="en-GB"/>
    </w:rPr>
  </w:style>
  <w:style w:type="paragraph" w:styleId="List2">
    <w:name w:val="List 2"/>
    <w:basedOn w:val="Normal"/>
    <w:semiHidden/>
    <w:unhideWhenUsed/>
    <w:rsid w:val="004C7DC8"/>
    <w:pPr>
      <w:spacing w:after="240" w:line="240" w:lineRule="auto"/>
      <w:ind w:left="566" w:hanging="283"/>
      <w:jc w:val="both"/>
    </w:pPr>
    <w:rPr>
      <w:rFonts w:ascii="Times New Roman" w:eastAsia="Times New Roman" w:hAnsi="Times New Roman" w:cs="Times New Roman"/>
      <w:sz w:val="24"/>
      <w:lang w:val="en-GB" w:eastAsia="en-GB"/>
    </w:rPr>
  </w:style>
  <w:style w:type="paragraph" w:styleId="ListBullet2">
    <w:name w:val="List Bullet 2"/>
    <w:basedOn w:val="Normal"/>
    <w:semiHidden/>
    <w:unhideWhenUsed/>
    <w:rsid w:val="004C7DC8"/>
    <w:pPr>
      <w:numPr>
        <w:numId w:val="24"/>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3">
    <w:name w:val="List Bullet 3"/>
    <w:basedOn w:val="Normal"/>
    <w:semiHidden/>
    <w:unhideWhenUsed/>
    <w:rsid w:val="004C7DC8"/>
    <w:pPr>
      <w:numPr>
        <w:numId w:val="25"/>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4">
    <w:name w:val="List Bullet 4"/>
    <w:basedOn w:val="Normal"/>
    <w:semiHidden/>
    <w:unhideWhenUsed/>
    <w:rsid w:val="004C7DC8"/>
    <w:pPr>
      <w:numPr>
        <w:numId w:val="26"/>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5">
    <w:name w:val="List Bullet 5"/>
    <w:basedOn w:val="Normal"/>
    <w:autoRedefine/>
    <w:semiHidden/>
    <w:unhideWhenUsed/>
    <w:rsid w:val="004C7DC8"/>
    <w:pPr>
      <w:numPr>
        <w:numId w:val="27"/>
      </w:numPr>
      <w:spacing w:after="240" w:line="240" w:lineRule="auto"/>
      <w:jc w:val="both"/>
    </w:pPr>
    <w:rPr>
      <w:rFonts w:ascii="Times New Roman" w:eastAsia="Times New Roman" w:hAnsi="Times New Roman" w:cs="Times New Roman"/>
      <w:sz w:val="24"/>
      <w:lang w:val="en-GB" w:eastAsia="en-GB"/>
    </w:rPr>
  </w:style>
  <w:style w:type="paragraph" w:styleId="ListNumber5">
    <w:name w:val="List Number 5"/>
    <w:basedOn w:val="Normal"/>
    <w:semiHidden/>
    <w:unhideWhenUsed/>
    <w:rsid w:val="004C7DC8"/>
    <w:pPr>
      <w:numPr>
        <w:numId w:val="28"/>
      </w:numPr>
      <w:spacing w:after="240" w:line="240" w:lineRule="auto"/>
      <w:jc w:val="both"/>
    </w:pPr>
    <w:rPr>
      <w:rFonts w:ascii="Times New Roman" w:eastAsia="Times New Roman" w:hAnsi="Times New Roman" w:cs="Times New Roman"/>
      <w:sz w:val="24"/>
      <w:lang w:val="en-GB" w:eastAsia="en-GB"/>
    </w:rPr>
  </w:style>
  <w:style w:type="paragraph" w:styleId="Title">
    <w:name w:val="Title"/>
    <w:basedOn w:val="Normal"/>
    <w:link w:val="TitleChar"/>
    <w:qFormat/>
    <w:rsid w:val="004C7DC8"/>
    <w:pPr>
      <w:spacing w:before="240" w:after="60" w:line="240" w:lineRule="auto"/>
      <w:jc w:val="center"/>
      <w:outlineLvl w:val="0"/>
    </w:pPr>
    <w:rPr>
      <w:rFonts w:ascii="Arial" w:eastAsia="Times New Roman" w:hAnsi="Arial" w:cs="Times New Roman"/>
      <w:b/>
      <w:kern w:val="28"/>
      <w:sz w:val="32"/>
      <w:lang w:val="en-GB" w:eastAsia="en-GB"/>
    </w:rPr>
  </w:style>
  <w:style w:type="character" w:customStyle="1" w:styleId="TitleChar">
    <w:name w:val="Title Char"/>
    <w:basedOn w:val="DefaultParagraphFont"/>
    <w:link w:val="Title"/>
    <w:rsid w:val="004C7DC8"/>
    <w:rPr>
      <w:rFonts w:ascii="Arial" w:eastAsia="Times New Roman" w:hAnsi="Arial" w:cs="Times New Roman"/>
      <w:b/>
      <w:kern w:val="28"/>
      <w:sz w:val="32"/>
      <w:lang w:val="en-GB" w:eastAsia="en-GB"/>
    </w:rPr>
  </w:style>
  <w:style w:type="character" w:customStyle="1" w:styleId="SignatureChar">
    <w:name w:val="Signature Char"/>
    <w:basedOn w:val="DefaultParagraphFont"/>
    <w:link w:val="Signature"/>
    <w:uiPriority w:val="99"/>
    <w:semiHidden/>
    <w:rsid w:val="004C7DC8"/>
    <w:rPr>
      <w:rFonts w:ascii="Times New Roman" w:eastAsia="Times New Roman" w:hAnsi="Times New Roman" w:cs="Times New Roman"/>
      <w:sz w:val="24"/>
      <w:lang w:val="en-GB" w:eastAsia="en-GB"/>
    </w:rPr>
  </w:style>
  <w:style w:type="paragraph" w:styleId="Signature">
    <w:name w:val="Signature"/>
    <w:basedOn w:val="Normal"/>
    <w:next w:val="Contact"/>
    <w:link w:val="SignatureChar"/>
    <w:uiPriority w:val="99"/>
    <w:semiHidden/>
    <w:unhideWhenUsed/>
    <w:rsid w:val="004C7DC8"/>
    <w:pPr>
      <w:tabs>
        <w:tab w:val="left" w:pos="5103"/>
      </w:tabs>
      <w:spacing w:before="1200" w:after="0" w:line="240" w:lineRule="auto"/>
      <w:ind w:left="5103"/>
      <w:jc w:val="center"/>
    </w:pPr>
    <w:rPr>
      <w:rFonts w:ascii="Times New Roman" w:eastAsia="Times New Roman" w:hAnsi="Times New Roman" w:cs="Times New Roman"/>
      <w:sz w:val="24"/>
      <w:lang w:val="en-GB" w:eastAsia="en-GB"/>
    </w:rPr>
  </w:style>
  <w:style w:type="character" w:customStyle="1" w:styleId="SignatureChar1">
    <w:name w:val="Signature Char1"/>
    <w:basedOn w:val="DefaultParagraphFont"/>
    <w:uiPriority w:val="99"/>
    <w:semiHidden/>
    <w:rsid w:val="004C7DC8"/>
  </w:style>
  <w:style w:type="paragraph" w:customStyle="1" w:styleId="Contact">
    <w:name w:val="Contact"/>
    <w:basedOn w:val="Normal"/>
    <w:next w:val="Enclosures"/>
    <w:rsid w:val="004C7DC8"/>
    <w:pPr>
      <w:spacing w:before="480" w:after="0" w:line="240" w:lineRule="auto"/>
      <w:ind w:left="567" w:hanging="567"/>
    </w:pPr>
    <w:rPr>
      <w:rFonts w:ascii="Times New Roman" w:eastAsia="Times New Roman" w:hAnsi="Times New Roman" w:cs="Times New Roman"/>
      <w:sz w:val="24"/>
      <w:lang w:val="en-GB" w:eastAsia="en-GB"/>
    </w:rPr>
  </w:style>
  <w:style w:type="paragraph" w:customStyle="1" w:styleId="Enclosures">
    <w:name w:val="Enclosures"/>
    <w:basedOn w:val="Normal"/>
    <w:next w:val="Participants"/>
    <w:rsid w:val="004C7DC8"/>
    <w:pPr>
      <w:keepNext/>
      <w:keepLines/>
      <w:tabs>
        <w:tab w:val="left" w:pos="5670"/>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Participants">
    <w:name w:val="Participants"/>
    <w:basedOn w:val="Normal"/>
    <w:next w:val="Copies"/>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Copies">
    <w:name w:val="Copies"/>
    <w:basedOn w:val="Normal"/>
    <w:next w:val="Normal"/>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character" w:customStyle="1" w:styleId="ClosingChar">
    <w:name w:val="Closing Char"/>
    <w:basedOn w:val="DefaultParagraphFont"/>
    <w:link w:val="Closing"/>
    <w:semiHidden/>
    <w:rsid w:val="004C7DC8"/>
    <w:rPr>
      <w:rFonts w:ascii="Times New Roman" w:eastAsia="Times New Roman" w:hAnsi="Times New Roman" w:cs="Times New Roman"/>
      <w:sz w:val="24"/>
      <w:lang w:val="en-GB" w:eastAsia="en-GB"/>
    </w:rPr>
  </w:style>
  <w:style w:type="paragraph" w:styleId="Closing">
    <w:name w:val="Closing"/>
    <w:basedOn w:val="Normal"/>
    <w:next w:val="Signature"/>
    <w:link w:val="ClosingChar"/>
    <w:semiHidden/>
    <w:unhideWhenUsed/>
    <w:rsid w:val="004C7DC8"/>
    <w:pPr>
      <w:tabs>
        <w:tab w:val="left" w:pos="5103"/>
      </w:tabs>
      <w:spacing w:before="240" w:after="240" w:line="240" w:lineRule="auto"/>
      <w:ind w:left="5103"/>
    </w:pPr>
    <w:rPr>
      <w:rFonts w:ascii="Times New Roman" w:eastAsia="Times New Roman" w:hAnsi="Times New Roman" w:cs="Times New Roman"/>
      <w:sz w:val="24"/>
      <w:lang w:val="en-GB" w:eastAsia="en-GB"/>
    </w:rPr>
  </w:style>
  <w:style w:type="character" w:customStyle="1" w:styleId="ClosingChar1">
    <w:name w:val="Closing Char1"/>
    <w:basedOn w:val="DefaultParagraphFont"/>
    <w:uiPriority w:val="99"/>
    <w:semiHidden/>
    <w:rsid w:val="004C7DC8"/>
  </w:style>
  <w:style w:type="character" w:customStyle="1" w:styleId="BodyTextChar">
    <w:name w:val="Body Text Char"/>
    <w:aliases w:val="Document Char1,Doc Char1,Body Text2 Char1,doc Char1,Standard paragraph Char1,BodyText Char1,(Norm) Char1,Body Text 12 Char1,bt Char1,gl Char1,uvlaka 2 Char1,heading3 Char1,Body Text - Level 2 Char1,1body Char1,BodText Char1,Body Txt Char1"/>
    <w:basedOn w:val="DefaultParagraphFont"/>
    <w:link w:val="BodyText"/>
    <w:locked/>
    <w:rsid w:val="004C7DC8"/>
    <w:rPr>
      <w:rFonts w:ascii="Times New Roman" w:eastAsia="Times New Roman" w:hAnsi="Times New Roman" w:cs="Times New Roman"/>
      <w:sz w:val="24"/>
      <w:lang w:val="en-GB" w:eastAsia="en-GB"/>
    </w:rPr>
  </w:style>
  <w:style w:type="paragraph" w:styleId="BodyText">
    <w:name w:val="Body Text"/>
    <w:aliases w:val="Document,Doc,Body Text2,doc,Standard paragraph,BodyText,(Norm),Body Text 12,bt,gl,uvlaka 2,heading3,Body Text - Level 2,1body,BodText,body text,Body Txt,Body Text-10,Body Text Char2,Text Char1,Τίτλος Μελέτης,- TF,b.,b"/>
    <w:basedOn w:val="Normal"/>
    <w:link w:val="BodyTextChar"/>
    <w:unhideWhenUsed/>
    <w:qFormat/>
    <w:rsid w:val="004C7DC8"/>
    <w:pPr>
      <w:spacing w:after="120" w:line="240" w:lineRule="auto"/>
      <w:jc w:val="both"/>
    </w:pPr>
    <w:rPr>
      <w:rFonts w:ascii="Times New Roman" w:eastAsia="Times New Roman" w:hAnsi="Times New Roman" w:cs="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efaultParagraphFont"/>
    <w:semiHidden/>
    <w:rsid w:val="004C7DC8"/>
  </w:style>
  <w:style w:type="character" w:customStyle="1" w:styleId="BodyTextIndentChar">
    <w:name w:val="Body Text Indent Char"/>
    <w:basedOn w:val="DefaultParagraphFont"/>
    <w:link w:val="BodyTextIndent"/>
    <w:semiHidden/>
    <w:rsid w:val="004C7DC8"/>
    <w:rPr>
      <w:rFonts w:ascii="Times New Roman" w:eastAsia="Times New Roman" w:hAnsi="Times New Roman" w:cs="Times New Roman"/>
      <w:sz w:val="24"/>
      <w:lang w:val="en-GB" w:eastAsia="en-GB"/>
    </w:rPr>
  </w:style>
  <w:style w:type="paragraph" w:styleId="BodyTextIndent">
    <w:name w:val="Body Text Indent"/>
    <w:basedOn w:val="Normal"/>
    <w:link w:val="BodyTextIndentChar"/>
    <w:semiHidden/>
    <w:unhideWhenUsed/>
    <w:rsid w:val="004C7DC8"/>
    <w:pPr>
      <w:spacing w:after="120" w:line="240" w:lineRule="auto"/>
      <w:ind w:left="283"/>
      <w:jc w:val="both"/>
    </w:pPr>
    <w:rPr>
      <w:rFonts w:ascii="Times New Roman" w:eastAsia="Times New Roman" w:hAnsi="Times New Roman" w:cs="Times New Roman"/>
      <w:sz w:val="24"/>
      <w:lang w:val="en-GB" w:eastAsia="en-GB"/>
    </w:rPr>
  </w:style>
  <w:style w:type="character" w:customStyle="1" w:styleId="BodyTextIndentChar1">
    <w:name w:val="Body Text Indent Char1"/>
    <w:basedOn w:val="DefaultParagraphFont"/>
    <w:uiPriority w:val="99"/>
    <w:semiHidden/>
    <w:rsid w:val="004C7DC8"/>
  </w:style>
  <w:style w:type="character" w:customStyle="1" w:styleId="MessageHeaderChar">
    <w:name w:val="Message Header Char"/>
    <w:basedOn w:val="DefaultParagraphFont"/>
    <w:link w:val="MessageHeader"/>
    <w:semiHidden/>
    <w:rsid w:val="004C7DC8"/>
    <w:rPr>
      <w:rFonts w:ascii="Arial" w:eastAsia="Times New Roman" w:hAnsi="Arial" w:cs="Times New Roman"/>
      <w:sz w:val="24"/>
      <w:shd w:val="pct20" w:color="auto" w:fill="auto"/>
      <w:lang w:val="en-GB" w:eastAsia="en-GB"/>
    </w:rPr>
  </w:style>
  <w:style w:type="paragraph" w:styleId="MessageHeader">
    <w:name w:val="Message Header"/>
    <w:basedOn w:val="Normal"/>
    <w:link w:val="MessageHeaderChar"/>
    <w:semiHidden/>
    <w:unhideWhenUsed/>
    <w:rsid w:val="004C7DC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lang w:val="en-GB" w:eastAsia="en-GB"/>
    </w:rPr>
  </w:style>
  <w:style w:type="character" w:customStyle="1" w:styleId="MessageHeaderChar1">
    <w:name w:val="Message Header Char1"/>
    <w:basedOn w:val="DefaultParagraphFont"/>
    <w:uiPriority w:val="99"/>
    <w:semiHidden/>
    <w:rsid w:val="004C7DC8"/>
    <w:rPr>
      <w:rFonts w:asciiTheme="majorHAnsi" w:eastAsiaTheme="majorEastAsia" w:hAnsiTheme="majorHAnsi" w:cstheme="majorBidi"/>
      <w:sz w:val="24"/>
      <w:szCs w:val="24"/>
      <w:shd w:val="pct20" w:color="auto" w:fill="auto"/>
    </w:rPr>
  </w:style>
  <w:style w:type="paragraph" w:styleId="Subtitle">
    <w:name w:val="Subtitle"/>
    <w:basedOn w:val="Normal"/>
    <w:link w:val="SubtitleChar"/>
    <w:qFormat/>
    <w:rsid w:val="004C7DC8"/>
    <w:pPr>
      <w:spacing w:after="60" w:line="240" w:lineRule="auto"/>
      <w:jc w:val="center"/>
      <w:outlineLvl w:val="1"/>
    </w:pPr>
    <w:rPr>
      <w:rFonts w:ascii="Arial" w:eastAsia="Times New Roman" w:hAnsi="Arial" w:cs="Times New Roman"/>
      <w:sz w:val="24"/>
      <w:lang w:val="en-GB" w:eastAsia="en-GB"/>
    </w:rPr>
  </w:style>
  <w:style w:type="character" w:customStyle="1" w:styleId="SubtitleChar">
    <w:name w:val="Subtitle Char"/>
    <w:basedOn w:val="DefaultParagraphFont"/>
    <w:link w:val="Subtitle"/>
    <w:rsid w:val="004C7DC8"/>
    <w:rPr>
      <w:rFonts w:ascii="Arial" w:eastAsia="Times New Roman" w:hAnsi="Arial" w:cs="Times New Roman"/>
      <w:sz w:val="24"/>
      <w:lang w:val="en-GB" w:eastAsia="en-GB"/>
    </w:rPr>
  </w:style>
  <w:style w:type="character" w:customStyle="1" w:styleId="SalutationChar">
    <w:name w:val="Salutation Char"/>
    <w:basedOn w:val="DefaultParagraphFont"/>
    <w:link w:val="Salutation"/>
    <w:semiHidden/>
    <w:rsid w:val="004C7DC8"/>
    <w:rPr>
      <w:rFonts w:ascii="Times New Roman" w:eastAsia="Times New Roman" w:hAnsi="Times New Roman" w:cs="Times New Roman"/>
      <w:sz w:val="24"/>
      <w:lang w:val="en-GB" w:eastAsia="en-GB"/>
    </w:rPr>
  </w:style>
  <w:style w:type="paragraph" w:styleId="Salutation">
    <w:name w:val="Salutation"/>
    <w:basedOn w:val="Normal"/>
    <w:next w:val="Normal"/>
    <w:link w:val="SalutationCha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SalutationChar1">
    <w:name w:val="Salutation Char1"/>
    <w:basedOn w:val="DefaultParagraphFont"/>
    <w:uiPriority w:val="99"/>
    <w:semiHidden/>
    <w:rsid w:val="004C7DC8"/>
  </w:style>
  <w:style w:type="paragraph" w:customStyle="1" w:styleId="References">
    <w:name w:val="References"/>
    <w:basedOn w:val="Normal"/>
    <w:next w:val="AddressTR"/>
    <w:rsid w:val="004C7DC8"/>
    <w:pPr>
      <w:spacing w:after="240" w:line="240" w:lineRule="auto"/>
      <w:ind w:left="5103"/>
    </w:pPr>
    <w:rPr>
      <w:rFonts w:ascii="Times New Roman" w:eastAsia="Times New Roman" w:hAnsi="Times New Roman" w:cs="Times New Roman"/>
      <w:sz w:val="20"/>
      <w:lang w:val="en-GB" w:eastAsia="en-GB"/>
    </w:rPr>
  </w:style>
  <w:style w:type="paragraph" w:customStyle="1" w:styleId="AddressTR">
    <w:name w:val="AddressTR"/>
    <w:basedOn w:val="Normal"/>
    <w:next w:val="Normal"/>
    <w:rsid w:val="004C7DC8"/>
    <w:pPr>
      <w:spacing w:after="720" w:line="240" w:lineRule="auto"/>
      <w:ind w:left="5103"/>
    </w:pPr>
    <w:rPr>
      <w:rFonts w:ascii="Times New Roman" w:eastAsia="Times New Roman" w:hAnsi="Times New Roman" w:cs="Times New Roman"/>
      <w:sz w:val="24"/>
      <w:lang w:val="en-GB" w:eastAsia="en-GB"/>
    </w:rPr>
  </w:style>
  <w:style w:type="character" w:customStyle="1" w:styleId="DateChar">
    <w:name w:val="Date Char"/>
    <w:basedOn w:val="DefaultParagraphFont"/>
    <w:link w:val="Date"/>
    <w:semiHidden/>
    <w:rsid w:val="004C7DC8"/>
    <w:rPr>
      <w:rFonts w:ascii="Times New Roman" w:eastAsia="Times New Roman" w:hAnsi="Times New Roman" w:cs="Times New Roman"/>
      <w:sz w:val="24"/>
      <w:lang w:val="en-GB" w:eastAsia="en-GB"/>
    </w:rPr>
  </w:style>
  <w:style w:type="paragraph" w:styleId="Date">
    <w:name w:val="Date"/>
    <w:basedOn w:val="Normal"/>
    <w:next w:val="References"/>
    <w:link w:val="DateChar"/>
    <w:semiHidden/>
    <w:unhideWhenUsed/>
    <w:rsid w:val="004C7DC8"/>
    <w:pPr>
      <w:spacing w:after="0" w:line="240" w:lineRule="auto"/>
      <w:ind w:left="5103" w:right="-567"/>
    </w:pPr>
    <w:rPr>
      <w:rFonts w:ascii="Times New Roman" w:eastAsia="Times New Roman" w:hAnsi="Times New Roman" w:cs="Times New Roman"/>
      <w:sz w:val="24"/>
      <w:lang w:val="en-GB" w:eastAsia="en-GB"/>
    </w:rPr>
  </w:style>
  <w:style w:type="character" w:customStyle="1" w:styleId="DateChar1">
    <w:name w:val="Date Char1"/>
    <w:basedOn w:val="DefaultParagraphFont"/>
    <w:uiPriority w:val="99"/>
    <w:semiHidden/>
    <w:rsid w:val="004C7DC8"/>
  </w:style>
  <w:style w:type="paragraph" w:styleId="BodyTextFirstIndent">
    <w:name w:val="Body Text First Indent"/>
    <w:basedOn w:val="BodyText"/>
    <w:link w:val="BodyTextFirstIndentChar"/>
    <w:semiHidden/>
    <w:unhideWhenUsed/>
    <w:rsid w:val="004C7DC8"/>
    <w:pPr>
      <w:ind w:firstLine="210"/>
    </w:pPr>
  </w:style>
  <w:style w:type="character" w:customStyle="1" w:styleId="BodyTextFirstIndentChar">
    <w:name w:val="Body Text First Indent Char"/>
    <w:basedOn w:val="BodyTextChar1"/>
    <w:link w:val="BodyTextFirstIndent"/>
    <w:semiHidden/>
    <w:rsid w:val="004C7DC8"/>
    <w:rPr>
      <w:rFonts w:ascii="Times New Roman" w:eastAsia="Times New Roman" w:hAnsi="Times New Roman" w:cs="Times New Roman"/>
      <w:sz w:val="24"/>
      <w:lang w:val="en-GB" w:eastAsia="en-GB"/>
    </w:rPr>
  </w:style>
  <w:style w:type="character" w:customStyle="1" w:styleId="BodyTextFirstIndent2Char">
    <w:name w:val="Body Text First Indent 2 Char"/>
    <w:basedOn w:val="BodyTextIndentChar"/>
    <w:link w:val="BodyTextFirstIndent2"/>
    <w:semiHidden/>
    <w:rsid w:val="004C7DC8"/>
    <w:rPr>
      <w:rFonts w:ascii="Times New Roman" w:eastAsia="Times New Roman" w:hAnsi="Times New Roman" w:cs="Times New Roman"/>
      <w:sz w:val="24"/>
      <w:lang w:val="en-GB" w:eastAsia="en-GB"/>
    </w:rPr>
  </w:style>
  <w:style w:type="paragraph" w:styleId="BodyTextFirstIndent2">
    <w:name w:val="Body Text First Indent 2"/>
    <w:basedOn w:val="BodyTextIndent"/>
    <w:link w:val="BodyTextFirstIndent2Char"/>
    <w:semiHidden/>
    <w:unhideWhenUsed/>
    <w:rsid w:val="004C7DC8"/>
    <w:pPr>
      <w:ind w:firstLine="210"/>
    </w:pPr>
  </w:style>
  <w:style w:type="character" w:customStyle="1" w:styleId="BodyTextFirstIndent2Char1">
    <w:name w:val="Body Text First Indent 2 Char1"/>
    <w:basedOn w:val="BodyTextIndentChar1"/>
    <w:uiPriority w:val="99"/>
    <w:semiHidden/>
    <w:rsid w:val="004C7DC8"/>
  </w:style>
  <w:style w:type="character" w:customStyle="1" w:styleId="NoteHeadingChar">
    <w:name w:val="Note Heading Char"/>
    <w:basedOn w:val="DefaultParagraphFont"/>
    <w:link w:val="NoteHeading"/>
    <w:semiHidden/>
    <w:rsid w:val="004C7DC8"/>
    <w:rPr>
      <w:rFonts w:ascii="Times New Roman" w:eastAsia="Times New Roman" w:hAnsi="Times New Roman" w:cs="Times New Roman"/>
      <w:sz w:val="24"/>
      <w:lang w:val="en-GB" w:eastAsia="en-GB"/>
    </w:rPr>
  </w:style>
  <w:style w:type="paragraph" w:styleId="NoteHeading">
    <w:name w:val="Note Heading"/>
    <w:basedOn w:val="Normal"/>
    <w:next w:val="Normal"/>
    <w:link w:val="NoteHeadingCha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NoteHeadingChar1">
    <w:name w:val="Note Heading Char1"/>
    <w:basedOn w:val="DefaultParagraphFont"/>
    <w:uiPriority w:val="99"/>
    <w:semiHidden/>
    <w:rsid w:val="004C7DC8"/>
  </w:style>
  <w:style w:type="character" w:customStyle="1" w:styleId="BodyText2Char">
    <w:name w:val="Body Text 2 Char"/>
    <w:basedOn w:val="DefaultParagraphFont"/>
    <w:link w:val="BodyText2"/>
    <w:semiHidden/>
    <w:rsid w:val="004C7DC8"/>
    <w:rPr>
      <w:rFonts w:ascii="Times New Roman" w:eastAsia="Times New Roman" w:hAnsi="Times New Roman" w:cs="Times New Roman"/>
      <w:sz w:val="24"/>
      <w:lang w:val="en-GB" w:eastAsia="en-GB"/>
    </w:rPr>
  </w:style>
  <w:style w:type="paragraph" w:styleId="BodyText2">
    <w:name w:val="Body Text 2"/>
    <w:basedOn w:val="Normal"/>
    <w:link w:val="BodyText2Char"/>
    <w:semiHidden/>
    <w:unhideWhenUsed/>
    <w:rsid w:val="004C7DC8"/>
    <w:pPr>
      <w:spacing w:after="120" w:line="480" w:lineRule="auto"/>
      <w:jc w:val="both"/>
    </w:pPr>
    <w:rPr>
      <w:rFonts w:ascii="Times New Roman" w:eastAsia="Times New Roman" w:hAnsi="Times New Roman" w:cs="Times New Roman"/>
      <w:sz w:val="24"/>
      <w:lang w:val="en-GB" w:eastAsia="en-GB"/>
    </w:rPr>
  </w:style>
  <w:style w:type="character" w:customStyle="1" w:styleId="BodyText2Char1">
    <w:name w:val="Body Text 2 Char1"/>
    <w:basedOn w:val="DefaultParagraphFont"/>
    <w:uiPriority w:val="99"/>
    <w:semiHidden/>
    <w:rsid w:val="004C7DC8"/>
  </w:style>
  <w:style w:type="character" w:customStyle="1" w:styleId="BodyText3Char">
    <w:name w:val="Body Text 3 Char"/>
    <w:basedOn w:val="DefaultParagraphFont"/>
    <w:link w:val="BodyText3"/>
    <w:semiHidden/>
    <w:rsid w:val="004C7DC8"/>
    <w:rPr>
      <w:rFonts w:ascii="Times New Roman" w:eastAsia="Times New Roman" w:hAnsi="Times New Roman" w:cs="Times New Roman"/>
      <w:sz w:val="16"/>
      <w:lang w:val="en-GB" w:eastAsia="en-GB"/>
    </w:rPr>
  </w:style>
  <w:style w:type="paragraph" w:styleId="BodyText3">
    <w:name w:val="Body Text 3"/>
    <w:basedOn w:val="Normal"/>
    <w:link w:val="BodyText3Char"/>
    <w:semiHidden/>
    <w:unhideWhenUsed/>
    <w:rsid w:val="004C7DC8"/>
    <w:pPr>
      <w:spacing w:after="120" w:line="240" w:lineRule="auto"/>
      <w:jc w:val="both"/>
    </w:pPr>
    <w:rPr>
      <w:rFonts w:ascii="Times New Roman" w:eastAsia="Times New Roman" w:hAnsi="Times New Roman" w:cs="Times New Roman"/>
      <w:sz w:val="16"/>
      <w:lang w:val="en-GB" w:eastAsia="en-GB"/>
    </w:rPr>
  </w:style>
  <w:style w:type="character" w:customStyle="1" w:styleId="BodyText3Char1">
    <w:name w:val="Body Text 3 Char1"/>
    <w:basedOn w:val="DefaultParagraphFont"/>
    <w:uiPriority w:val="99"/>
    <w:semiHidden/>
    <w:rsid w:val="004C7DC8"/>
    <w:rPr>
      <w:sz w:val="16"/>
      <w:szCs w:val="16"/>
    </w:rPr>
  </w:style>
  <w:style w:type="character" w:customStyle="1" w:styleId="BodyTextIndent2Char">
    <w:name w:val="Body Text Indent 2 Char"/>
    <w:basedOn w:val="DefaultParagraphFont"/>
    <w:link w:val="BodyTextIndent2"/>
    <w:semiHidden/>
    <w:rsid w:val="004C7DC8"/>
    <w:rPr>
      <w:rFonts w:ascii="Times New Roman" w:eastAsia="Times New Roman" w:hAnsi="Times New Roman" w:cs="Times New Roman"/>
      <w:sz w:val="24"/>
      <w:lang w:val="en-GB" w:eastAsia="en-GB"/>
    </w:rPr>
  </w:style>
  <w:style w:type="paragraph" w:styleId="BodyTextIndent2">
    <w:name w:val="Body Text Indent 2"/>
    <w:basedOn w:val="Normal"/>
    <w:link w:val="BodyTextIndent2Char"/>
    <w:semiHidden/>
    <w:unhideWhenUsed/>
    <w:rsid w:val="004C7DC8"/>
    <w:pPr>
      <w:spacing w:after="120" w:line="480" w:lineRule="auto"/>
      <w:ind w:left="283"/>
      <w:jc w:val="both"/>
    </w:pPr>
    <w:rPr>
      <w:rFonts w:ascii="Times New Roman" w:eastAsia="Times New Roman" w:hAnsi="Times New Roman" w:cs="Times New Roman"/>
      <w:sz w:val="24"/>
      <w:lang w:val="en-GB" w:eastAsia="en-GB"/>
    </w:rPr>
  </w:style>
  <w:style w:type="character" w:customStyle="1" w:styleId="BodyTextIndent2Char1">
    <w:name w:val="Body Text Indent 2 Char1"/>
    <w:basedOn w:val="DefaultParagraphFont"/>
    <w:uiPriority w:val="99"/>
    <w:semiHidden/>
    <w:rsid w:val="004C7DC8"/>
  </w:style>
  <w:style w:type="character" w:customStyle="1" w:styleId="BodyTextIndent3Char">
    <w:name w:val="Body Text Indent 3 Char"/>
    <w:basedOn w:val="DefaultParagraphFont"/>
    <w:link w:val="BodyTextIndent3"/>
    <w:semiHidden/>
    <w:rsid w:val="004C7DC8"/>
    <w:rPr>
      <w:rFonts w:ascii="Times New Roman" w:eastAsia="Times New Roman" w:hAnsi="Times New Roman" w:cs="Times New Roman"/>
      <w:sz w:val="16"/>
      <w:lang w:val="en-GB" w:eastAsia="en-GB"/>
    </w:rPr>
  </w:style>
  <w:style w:type="paragraph" w:styleId="BodyTextIndent3">
    <w:name w:val="Body Text Indent 3"/>
    <w:basedOn w:val="Normal"/>
    <w:link w:val="BodyTextIndent3Char"/>
    <w:semiHidden/>
    <w:unhideWhenUsed/>
    <w:rsid w:val="004C7DC8"/>
    <w:pPr>
      <w:spacing w:after="120" w:line="240" w:lineRule="auto"/>
      <w:ind w:left="283"/>
      <w:jc w:val="both"/>
    </w:pPr>
    <w:rPr>
      <w:rFonts w:ascii="Times New Roman" w:eastAsia="Times New Roman" w:hAnsi="Times New Roman" w:cs="Times New Roman"/>
      <w:sz w:val="16"/>
      <w:lang w:val="en-GB" w:eastAsia="en-GB"/>
    </w:rPr>
  </w:style>
  <w:style w:type="character" w:customStyle="1" w:styleId="BodyTextIndent3Char1">
    <w:name w:val="Body Text Indent 3 Char1"/>
    <w:basedOn w:val="DefaultParagraphFont"/>
    <w:uiPriority w:val="99"/>
    <w:semiHidden/>
    <w:rsid w:val="004C7DC8"/>
    <w:rPr>
      <w:sz w:val="16"/>
      <w:szCs w:val="16"/>
    </w:rPr>
  </w:style>
  <w:style w:type="character" w:customStyle="1" w:styleId="DocumentMapChar">
    <w:name w:val="Document Map Char"/>
    <w:basedOn w:val="DefaultParagraphFont"/>
    <w:link w:val="DocumentMap"/>
    <w:semiHidden/>
    <w:rsid w:val="004C7DC8"/>
    <w:rPr>
      <w:rFonts w:ascii="Tahoma" w:eastAsia="Times New Roman" w:hAnsi="Tahoma" w:cs="Times New Roman"/>
      <w:sz w:val="24"/>
      <w:shd w:val="clear" w:color="auto" w:fill="000080"/>
      <w:lang w:val="en-GB" w:eastAsia="en-GB"/>
    </w:rPr>
  </w:style>
  <w:style w:type="paragraph" w:styleId="DocumentMap">
    <w:name w:val="Document Map"/>
    <w:basedOn w:val="Normal"/>
    <w:link w:val="DocumentMapChar"/>
    <w:semiHidden/>
    <w:unhideWhenUsed/>
    <w:rsid w:val="004C7DC8"/>
    <w:pPr>
      <w:shd w:val="clear" w:color="auto" w:fill="000080"/>
      <w:spacing w:after="240" w:line="240" w:lineRule="auto"/>
      <w:jc w:val="both"/>
    </w:pPr>
    <w:rPr>
      <w:rFonts w:ascii="Tahoma" w:eastAsia="Times New Roman" w:hAnsi="Tahoma" w:cs="Times New Roman"/>
      <w:sz w:val="24"/>
      <w:lang w:val="en-GB" w:eastAsia="en-GB"/>
    </w:rPr>
  </w:style>
  <w:style w:type="character" w:customStyle="1" w:styleId="DocumentMapChar1">
    <w:name w:val="Document Map Char1"/>
    <w:basedOn w:val="DefaultParagraphFont"/>
    <w:uiPriority w:val="99"/>
    <w:semiHidden/>
    <w:rsid w:val="004C7DC8"/>
    <w:rPr>
      <w:rFonts w:ascii="Segoe UI" w:hAnsi="Segoe UI" w:cs="Segoe UI"/>
      <w:sz w:val="16"/>
      <w:szCs w:val="16"/>
    </w:rPr>
  </w:style>
  <w:style w:type="character" w:customStyle="1" w:styleId="PlainTextChar">
    <w:name w:val="Plain Text Char"/>
    <w:basedOn w:val="DefaultParagraphFont"/>
    <w:link w:val="PlainText"/>
    <w:semiHidden/>
    <w:rsid w:val="004C7DC8"/>
    <w:rPr>
      <w:rFonts w:ascii="Courier New" w:eastAsia="Times New Roman" w:hAnsi="Courier New" w:cs="Times New Roman"/>
      <w:sz w:val="20"/>
      <w:lang w:val="en-GB" w:eastAsia="en-GB"/>
    </w:rPr>
  </w:style>
  <w:style w:type="paragraph" w:styleId="PlainText">
    <w:name w:val="Plain Text"/>
    <w:basedOn w:val="Normal"/>
    <w:link w:val="PlainTextChar"/>
    <w:semiHidden/>
    <w:unhideWhenUsed/>
    <w:rsid w:val="004C7DC8"/>
    <w:pPr>
      <w:spacing w:after="240" w:line="240" w:lineRule="auto"/>
      <w:jc w:val="both"/>
    </w:pPr>
    <w:rPr>
      <w:rFonts w:ascii="Courier New" w:eastAsia="Times New Roman" w:hAnsi="Courier New" w:cs="Times New Roman"/>
      <w:sz w:val="20"/>
      <w:lang w:val="en-GB" w:eastAsia="en-GB"/>
    </w:rPr>
  </w:style>
  <w:style w:type="character" w:customStyle="1" w:styleId="PlainTextChar1">
    <w:name w:val="Plain Text Char1"/>
    <w:basedOn w:val="DefaultParagraphFont"/>
    <w:uiPriority w:val="99"/>
    <w:semiHidden/>
    <w:rsid w:val="004C7DC8"/>
    <w:rPr>
      <w:rFonts w:ascii="Consolas" w:hAnsi="Consolas" w:cs="Consolas"/>
      <w:sz w:val="21"/>
      <w:szCs w:val="21"/>
    </w:rPr>
  </w:style>
  <w:style w:type="character" w:customStyle="1" w:styleId="CommentSubjectChar">
    <w:name w:val="Comment Subject Char"/>
    <w:basedOn w:val="CommentTextChar"/>
    <w:link w:val="CommentSubject"/>
    <w:semiHidden/>
    <w:rsid w:val="004C7DC8"/>
    <w:rPr>
      <w:rFonts w:ascii="Times New Roman" w:eastAsia="Calibri" w:hAnsi="Times New Roman" w:cs="Arial"/>
      <w:b/>
      <w:bCs/>
      <w:sz w:val="20"/>
      <w:szCs w:val="20"/>
      <w:lang w:val="en-US"/>
    </w:rPr>
  </w:style>
  <w:style w:type="paragraph" w:styleId="CommentSubject">
    <w:name w:val="annotation subject"/>
    <w:basedOn w:val="CommentText"/>
    <w:next w:val="CommentText"/>
    <w:link w:val="CommentSubjectChar"/>
    <w:semiHidden/>
    <w:unhideWhenUsed/>
    <w:rsid w:val="004C7DC8"/>
    <w:rPr>
      <w:b/>
      <w:bCs/>
    </w:rPr>
  </w:style>
  <w:style w:type="character" w:customStyle="1" w:styleId="CommentSubjectChar1">
    <w:name w:val="Comment Subject Char1"/>
    <w:basedOn w:val="CommentTextChar"/>
    <w:uiPriority w:val="99"/>
    <w:semiHidden/>
    <w:rsid w:val="004C7DC8"/>
    <w:rPr>
      <w:rFonts w:ascii="Times New Roman" w:eastAsia="Calibri" w:hAnsi="Times New Roman" w:cs="Arial"/>
      <w:b/>
      <w:bCs/>
      <w:sz w:val="20"/>
      <w:szCs w:val="20"/>
      <w:lang w:val="en-US"/>
    </w:rPr>
  </w:style>
  <w:style w:type="character" w:customStyle="1" w:styleId="BalloonTextChar">
    <w:name w:val="Balloon Text Char"/>
    <w:basedOn w:val="DefaultParagraphFont"/>
    <w:link w:val="BalloonText"/>
    <w:semiHidden/>
    <w:rsid w:val="004C7DC8"/>
    <w:rPr>
      <w:rFonts w:ascii="Tahoma" w:eastAsia="Calibri" w:hAnsi="Tahoma" w:cs="Tahoma"/>
      <w:sz w:val="16"/>
      <w:szCs w:val="16"/>
    </w:rPr>
  </w:style>
  <w:style w:type="paragraph" w:styleId="BalloonText">
    <w:name w:val="Balloon Text"/>
    <w:basedOn w:val="Normal"/>
    <w:link w:val="BalloonTextChar"/>
    <w:semiHidden/>
    <w:unhideWhenUsed/>
    <w:rsid w:val="004C7DC8"/>
    <w:pPr>
      <w:spacing w:after="0" w:line="360" w:lineRule="auto"/>
    </w:pPr>
    <w:rPr>
      <w:rFonts w:ascii="Tahoma" w:eastAsia="Calibri" w:hAnsi="Tahoma" w:cs="Tahoma"/>
      <w:sz w:val="16"/>
      <w:szCs w:val="16"/>
    </w:rPr>
  </w:style>
  <w:style w:type="character" w:customStyle="1" w:styleId="BalloonTextChar1">
    <w:name w:val="Balloon Text Char1"/>
    <w:basedOn w:val="DefaultParagraphFont"/>
    <w:uiPriority w:val="99"/>
    <w:semiHidden/>
    <w:rsid w:val="004C7DC8"/>
    <w:rPr>
      <w:rFonts w:ascii="Segoe UI" w:hAnsi="Segoe UI" w:cs="Segoe UI"/>
      <w:sz w:val="18"/>
      <w:szCs w:val="18"/>
    </w:rPr>
  </w:style>
  <w:style w:type="paragraph" w:styleId="NoSpacing">
    <w:name w:val="No Spacing"/>
    <w:uiPriority w:val="1"/>
    <w:qFormat/>
    <w:rsid w:val="004C7DC8"/>
    <w:pPr>
      <w:spacing w:after="0" w:line="240" w:lineRule="auto"/>
    </w:pPr>
    <w:rPr>
      <w:lang w:val="en-GB"/>
    </w:rPr>
  </w:style>
  <w:style w:type="paragraph" w:styleId="Quote">
    <w:name w:val="Quote"/>
    <w:basedOn w:val="Normal"/>
    <w:next w:val="Normal"/>
    <w:link w:val="QuoteChar"/>
    <w:uiPriority w:val="29"/>
    <w:qFormat/>
    <w:rsid w:val="004C7DC8"/>
    <w:pPr>
      <w:spacing w:after="240" w:line="240" w:lineRule="auto"/>
      <w:jc w:val="both"/>
    </w:pPr>
    <w:rPr>
      <w:rFonts w:ascii="Times New Roman" w:eastAsia="Times New Roman" w:hAnsi="Times New Roman" w:cs="Times New Roman"/>
      <w:i/>
      <w:iCs/>
      <w:color w:val="000000"/>
      <w:sz w:val="24"/>
      <w:szCs w:val="20"/>
      <w:lang w:val="en-GB" w:eastAsia="en-GB"/>
    </w:rPr>
  </w:style>
  <w:style w:type="character" w:customStyle="1" w:styleId="QuoteChar">
    <w:name w:val="Quote Char"/>
    <w:basedOn w:val="DefaultParagraphFont"/>
    <w:link w:val="Quote"/>
    <w:uiPriority w:val="29"/>
    <w:rsid w:val="004C7DC8"/>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4C7DC8"/>
    <w:pPr>
      <w:spacing w:after="0" w:line="240" w:lineRule="auto"/>
      <w:jc w:val="right"/>
    </w:pPr>
    <w:rPr>
      <w:rFonts w:ascii="Times New Roman" w:eastAsia="Calibri" w:hAnsi="Times New Roman" w:cs="Arial"/>
      <w:b/>
      <w:sz w:val="24"/>
      <w:lang w:val="en-US"/>
    </w:rPr>
  </w:style>
  <w:style w:type="paragraph" w:customStyle="1" w:styleId="EntRefer">
    <w:name w:val="EntRefer"/>
    <w:basedOn w:val="Normal"/>
    <w:rsid w:val="004C7DC8"/>
    <w:pPr>
      <w:spacing w:after="0" w:line="240" w:lineRule="auto"/>
    </w:pPr>
    <w:rPr>
      <w:rFonts w:ascii="Times New Roman" w:eastAsia="Calibri" w:hAnsi="Times New Roman" w:cs="Arial"/>
      <w:b/>
      <w:sz w:val="24"/>
      <w:lang w:val="en-US"/>
    </w:rPr>
  </w:style>
  <w:style w:type="paragraph" w:customStyle="1" w:styleId="Par-number10">
    <w:name w:val="Par-number 1)"/>
    <w:basedOn w:val="Normal"/>
    <w:next w:val="Normal"/>
    <w:rsid w:val="004C7DC8"/>
    <w:pPr>
      <w:numPr>
        <w:numId w:val="29"/>
      </w:numPr>
      <w:spacing w:after="0" w:line="360" w:lineRule="auto"/>
    </w:pPr>
    <w:rPr>
      <w:rFonts w:ascii="Times New Roman" w:eastAsia="Calibri" w:hAnsi="Times New Roman" w:cs="Arial"/>
      <w:sz w:val="24"/>
      <w:lang w:val="en-US"/>
    </w:rPr>
  </w:style>
  <w:style w:type="paragraph" w:customStyle="1" w:styleId="EntEmet">
    <w:name w:val="EntEmet"/>
    <w:basedOn w:val="Normal"/>
    <w:rsid w:val="004C7DC8"/>
    <w:pPr>
      <w:tabs>
        <w:tab w:val="left" w:pos="284"/>
        <w:tab w:val="left" w:pos="567"/>
        <w:tab w:val="left" w:pos="851"/>
        <w:tab w:val="left" w:pos="1134"/>
        <w:tab w:val="left" w:pos="1418"/>
      </w:tabs>
      <w:spacing w:before="40" w:after="0" w:line="240" w:lineRule="auto"/>
    </w:pPr>
    <w:rPr>
      <w:rFonts w:ascii="Times New Roman" w:eastAsia="Calibri" w:hAnsi="Times New Roman" w:cs="Arial"/>
      <w:sz w:val="24"/>
      <w:lang w:val="en-US"/>
    </w:rPr>
  </w:style>
  <w:style w:type="paragraph" w:customStyle="1" w:styleId="Par-bullet">
    <w:name w:val="Par-bullet"/>
    <w:basedOn w:val="Normal"/>
    <w:next w:val="Normal"/>
    <w:rsid w:val="004C7DC8"/>
    <w:pPr>
      <w:numPr>
        <w:numId w:val="30"/>
      </w:numPr>
      <w:spacing w:after="0" w:line="360" w:lineRule="auto"/>
    </w:pPr>
    <w:rPr>
      <w:rFonts w:ascii="Times New Roman" w:eastAsia="Calibri" w:hAnsi="Times New Roman" w:cs="Arial"/>
      <w:sz w:val="24"/>
      <w:lang w:val="en-US"/>
    </w:rPr>
  </w:style>
  <w:style w:type="paragraph" w:customStyle="1" w:styleId="Par-equal">
    <w:name w:val="Par-equal"/>
    <w:basedOn w:val="Normal"/>
    <w:next w:val="Normal"/>
    <w:rsid w:val="004C7DC8"/>
    <w:pPr>
      <w:numPr>
        <w:numId w:val="31"/>
      </w:numPr>
      <w:spacing w:after="0" w:line="360" w:lineRule="auto"/>
    </w:pPr>
    <w:rPr>
      <w:rFonts w:ascii="Times New Roman" w:eastAsia="Calibri" w:hAnsi="Times New Roman" w:cs="Arial"/>
      <w:sz w:val="24"/>
      <w:lang w:val="en-US"/>
    </w:rPr>
  </w:style>
  <w:style w:type="paragraph" w:customStyle="1" w:styleId="Par-number1">
    <w:name w:val="Par-number (1)"/>
    <w:basedOn w:val="Normal"/>
    <w:next w:val="Normal"/>
    <w:rsid w:val="004C7DC8"/>
    <w:pPr>
      <w:numPr>
        <w:numId w:val="32"/>
      </w:numPr>
      <w:spacing w:after="0" w:line="360" w:lineRule="auto"/>
    </w:pPr>
    <w:rPr>
      <w:rFonts w:ascii="Times New Roman" w:eastAsia="Calibri" w:hAnsi="Times New Roman" w:cs="Arial"/>
      <w:sz w:val="24"/>
      <w:lang w:val="en-US"/>
    </w:rPr>
  </w:style>
  <w:style w:type="paragraph" w:customStyle="1" w:styleId="Par-number11">
    <w:name w:val="Par-number 1."/>
    <w:basedOn w:val="Normal"/>
    <w:next w:val="Normal"/>
    <w:rsid w:val="004C7DC8"/>
    <w:pPr>
      <w:numPr>
        <w:numId w:val="33"/>
      </w:numPr>
      <w:spacing w:after="0" w:line="360" w:lineRule="auto"/>
    </w:pPr>
    <w:rPr>
      <w:rFonts w:ascii="Times New Roman" w:eastAsia="Calibri" w:hAnsi="Times New Roman" w:cs="Arial"/>
      <w:sz w:val="24"/>
      <w:lang w:val="en-US"/>
    </w:rPr>
  </w:style>
  <w:style w:type="paragraph" w:customStyle="1" w:styleId="Par-dash">
    <w:name w:val="Par-dash"/>
    <w:basedOn w:val="Normal"/>
    <w:next w:val="Normal"/>
    <w:rsid w:val="004C7DC8"/>
    <w:pPr>
      <w:numPr>
        <w:numId w:val="34"/>
      </w:numPr>
      <w:spacing w:after="0" w:line="360" w:lineRule="auto"/>
    </w:pPr>
    <w:rPr>
      <w:rFonts w:ascii="Times New Roman" w:eastAsia="Calibri" w:hAnsi="Times New Roman" w:cs="Arial"/>
      <w:sz w:val="24"/>
      <w:lang w:val="en-US"/>
    </w:rPr>
  </w:style>
  <w:style w:type="paragraph" w:customStyle="1" w:styleId="EntLogo">
    <w:name w:val="EntLogo"/>
    <w:basedOn w:val="Normal"/>
    <w:next w:val="EntInstit"/>
    <w:rsid w:val="004C7DC8"/>
    <w:pPr>
      <w:spacing w:after="0" w:line="360" w:lineRule="auto"/>
    </w:pPr>
    <w:rPr>
      <w:rFonts w:ascii="Times New Roman" w:eastAsia="Calibri" w:hAnsi="Times New Roman" w:cs="Arial"/>
      <w:b/>
      <w:sz w:val="24"/>
      <w:lang w:val="en-US"/>
    </w:rPr>
  </w:style>
  <w:style w:type="paragraph" w:customStyle="1" w:styleId="Par-numberA">
    <w:name w:val="Par-number A."/>
    <w:basedOn w:val="Normal"/>
    <w:next w:val="Normal"/>
    <w:rsid w:val="004C7DC8"/>
    <w:pPr>
      <w:numPr>
        <w:numId w:val="35"/>
      </w:numPr>
      <w:spacing w:after="0" w:line="360" w:lineRule="auto"/>
    </w:pPr>
    <w:rPr>
      <w:rFonts w:ascii="Times New Roman" w:eastAsia="Calibri" w:hAnsi="Times New Roman" w:cs="Arial"/>
      <w:sz w:val="24"/>
      <w:lang w:val="en-US"/>
    </w:rPr>
  </w:style>
  <w:style w:type="paragraph" w:customStyle="1" w:styleId="AC">
    <w:name w:val="AC"/>
    <w:basedOn w:val="Normal"/>
    <w:next w:val="Normal"/>
    <w:rsid w:val="004C7DC8"/>
    <w:pPr>
      <w:spacing w:after="0" w:line="360" w:lineRule="auto"/>
    </w:pPr>
    <w:rPr>
      <w:rFonts w:ascii="Times New Roman" w:eastAsia="Calibri" w:hAnsi="Times New Roman" w:cs="Arial"/>
      <w:b/>
      <w:sz w:val="40"/>
      <w:lang w:val="en-US"/>
    </w:rPr>
  </w:style>
  <w:style w:type="paragraph" w:customStyle="1" w:styleId="Par-numberi">
    <w:name w:val="Par-number (i)"/>
    <w:basedOn w:val="Normal"/>
    <w:next w:val="Normal"/>
    <w:rsid w:val="004C7DC8"/>
    <w:pPr>
      <w:numPr>
        <w:numId w:val="36"/>
      </w:numPr>
      <w:tabs>
        <w:tab w:val="left" w:pos="567"/>
      </w:tabs>
      <w:spacing w:after="0" w:line="360" w:lineRule="auto"/>
    </w:pPr>
    <w:rPr>
      <w:rFonts w:ascii="Times New Roman" w:eastAsia="Calibri" w:hAnsi="Times New Roman" w:cs="Arial"/>
      <w:sz w:val="24"/>
      <w:lang w:val="en-US"/>
    </w:rPr>
  </w:style>
  <w:style w:type="paragraph" w:customStyle="1" w:styleId="Par-numbera0">
    <w:name w:val="Par-number (a)"/>
    <w:basedOn w:val="Normal"/>
    <w:next w:val="Normal"/>
    <w:rsid w:val="004C7DC8"/>
    <w:pPr>
      <w:numPr>
        <w:numId w:val="37"/>
      </w:numPr>
      <w:spacing w:after="0" w:line="360" w:lineRule="auto"/>
    </w:pPr>
    <w:rPr>
      <w:rFonts w:ascii="Times New Roman" w:eastAsia="Calibri" w:hAnsi="Times New Roman" w:cs="Arial"/>
      <w:sz w:val="24"/>
      <w:lang w:val="en-US"/>
    </w:rPr>
  </w:style>
  <w:style w:type="paragraph" w:customStyle="1" w:styleId="AddReference">
    <w:name w:val="Add Reference"/>
    <w:basedOn w:val="Normal"/>
    <w:rsid w:val="004C7DC8"/>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Calibri" w:hAnsi="Times New Roman" w:cs="Arial"/>
      <w:i/>
      <w:sz w:val="20"/>
      <w:lang w:val="en-US"/>
    </w:rPr>
  </w:style>
  <w:style w:type="paragraph" w:customStyle="1" w:styleId="ChapterTitle">
    <w:name w:val="ChapterTitle"/>
    <w:basedOn w:val="Normal"/>
    <w:next w:val="Normal"/>
    <w:rsid w:val="004C7DC8"/>
    <w:pPr>
      <w:keepNext/>
      <w:spacing w:before="120" w:after="360" w:line="240" w:lineRule="auto"/>
      <w:jc w:val="center"/>
    </w:pPr>
    <w:rPr>
      <w:rFonts w:ascii="Times New Roman" w:eastAsia="Calibri" w:hAnsi="Times New Roman" w:cs="Times New Roman"/>
      <w:b/>
      <w:sz w:val="32"/>
      <w:lang w:val="en-GB"/>
    </w:rPr>
  </w:style>
  <w:style w:type="paragraph" w:customStyle="1" w:styleId="SectionTitle">
    <w:name w:val="SectionTitle"/>
    <w:basedOn w:val="Normal"/>
    <w:next w:val="Heading1"/>
    <w:rsid w:val="004C7DC8"/>
    <w:pPr>
      <w:keepNext/>
      <w:spacing w:before="120" w:after="360" w:line="240" w:lineRule="auto"/>
      <w:jc w:val="center"/>
    </w:pPr>
    <w:rPr>
      <w:rFonts w:ascii="Times New Roman" w:eastAsia="Calibri" w:hAnsi="Times New Roman" w:cs="Times New Roman"/>
      <w:b/>
      <w:smallCaps/>
      <w:sz w:val="28"/>
      <w:lang w:val="en-GB"/>
    </w:rPr>
  </w:style>
  <w:style w:type="paragraph" w:customStyle="1" w:styleId="ManualNumPar1">
    <w:name w:val="Manual NumPar 1"/>
    <w:basedOn w:val="Normal"/>
    <w:next w:val="Normal"/>
    <w:rsid w:val="004C7DC8"/>
    <w:pPr>
      <w:spacing w:before="120" w:after="120" w:line="240" w:lineRule="auto"/>
      <w:ind w:left="850" w:hanging="850"/>
      <w:jc w:val="both"/>
    </w:pPr>
    <w:rPr>
      <w:rFonts w:ascii="Times New Roman" w:eastAsia="Calibri" w:hAnsi="Times New Roman" w:cs="Times New Roman"/>
      <w:sz w:val="24"/>
      <w:lang w:val="en-GB"/>
    </w:rPr>
  </w:style>
  <w:style w:type="paragraph" w:customStyle="1" w:styleId="Titrearticle">
    <w:name w:val="Titre article"/>
    <w:basedOn w:val="Normal"/>
    <w:next w:val="Normal"/>
    <w:rsid w:val="004C7DC8"/>
    <w:pPr>
      <w:keepNext/>
      <w:spacing w:before="360" w:after="120" w:line="240" w:lineRule="auto"/>
      <w:jc w:val="center"/>
    </w:pPr>
    <w:rPr>
      <w:rFonts w:ascii="Times New Roman" w:eastAsia="Calibri" w:hAnsi="Times New Roman" w:cs="Times New Roman"/>
      <w:i/>
      <w:sz w:val="24"/>
      <w:lang w:val="en-GB"/>
    </w:rPr>
  </w:style>
  <w:style w:type="paragraph" w:customStyle="1" w:styleId="Point2">
    <w:name w:val="Point 2"/>
    <w:basedOn w:val="Normal"/>
    <w:rsid w:val="004C7DC8"/>
    <w:pPr>
      <w:spacing w:before="120" w:after="120" w:line="240" w:lineRule="auto"/>
      <w:ind w:left="1984" w:hanging="567"/>
      <w:jc w:val="both"/>
    </w:pPr>
    <w:rPr>
      <w:rFonts w:ascii="Times New Roman" w:eastAsia="Calibri" w:hAnsi="Times New Roman" w:cs="Times New Roman"/>
      <w:sz w:val="24"/>
      <w:lang w:val="en-GB"/>
    </w:rPr>
  </w:style>
  <w:style w:type="paragraph" w:customStyle="1" w:styleId="Point0number">
    <w:name w:val="Point 0 (number)"/>
    <w:basedOn w:val="Normal"/>
    <w:rsid w:val="004C7DC8"/>
    <w:pPr>
      <w:numPr>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number">
    <w:name w:val="Point 1 (number)"/>
    <w:basedOn w:val="Normal"/>
    <w:rsid w:val="004C7DC8"/>
    <w:pPr>
      <w:numPr>
        <w:ilvl w:val="2"/>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2number">
    <w:name w:val="Point 2 (number)"/>
    <w:basedOn w:val="Normal"/>
    <w:rsid w:val="004C7DC8"/>
    <w:pPr>
      <w:numPr>
        <w:ilvl w:val="4"/>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number">
    <w:name w:val="Point 3 (number)"/>
    <w:basedOn w:val="Normal"/>
    <w:rsid w:val="004C7DC8"/>
    <w:pPr>
      <w:numPr>
        <w:ilvl w:val="6"/>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0letter">
    <w:name w:val="Point 0 (letter)"/>
    <w:basedOn w:val="Normal"/>
    <w:rsid w:val="004C7DC8"/>
    <w:pPr>
      <w:numPr>
        <w:ilvl w:val="1"/>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letter">
    <w:name w:val="Point 1 (letter)"/>
    <w:basedOn w:val="Normal"/>
    <w:rsid w:val="004C7DC8"/>
    <w:p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4C7DC8"/>
    <w:pPr>
      <w:numPr>
        <w:ilvl w:val="5"/>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letter">
    <w:name w:val="Point 3 (letter)"/>
    <w:basedOn w:val="Normal"/>
    <w:rsid w:val="004C7DC8"/>
    <w:pPr>
      <w:numPr>
        <w:ilvl w:val="7"/>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4letter">
    <w:name w:val="Point 4 (letter)"/>
    <w:basedOn w:val="Normal"/>
    <w:rsid w:val="004C7DC8"/>
    <w:pPr>
      <w:numPr>
        <w:ilvl w:val="8"/>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Considerant">
    <w:name w:val="Considerant"/>
    <w:basedOn w:val="ListParagraph"/>
    <w:rsid w:val="004C7DC8"/>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line="240" w:lineRule="auto"/>
      <w:ind w:left="709" w:hanging="709"/>
      <w:jc w:val="both"/>
    </w:pPr>
    <w:rPr>
      <w:rFonts w:ascii="Times New Roman" w:eastAsia="Calibri" w:hAnsi="Times New Roman" w:cs="Times New Roman"/>
      <w:sz w:val="24"/>
      <w:lang w:val="en-GB"/>
    </w:rPr>
  </w:style>
  <w:style w:type="paragraph" w:customStyle="1" w:styleId="Default">
    <w:name w:val="Default"/>
    <w:rsid w:val="004C7DC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character" w:customStyle="1" w:styleId="AnnexetitreChar">
    <w:name w:val="Annexe titre Char"/>
    <w:link w:val="Annexetitre"/>
    <w:locked/>
    <w:rsid w:val="004C7DC8"/>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4C7DC8"/>
    <w:pPr>
      <w:spacing w:before="120" w:after="120" w:line="240" w:lineRule="auto"/>
      <w:jc w:val="center"/>
    </w:pPr>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l"/>
    <w:next w:val="Normal"/>
    <w:rsid w:val="004C7DC8"/>
    <w:pPr>
      <w:spacing w:after="0" w:line="240" w:lineRule="auto"/>
      <w:jc w:val="both"/>
    </w:pPr>
    <w:rPr>
      <w:rFonts w:ascii="Times New Roman" w:eastAsia="Calibri" w:hAnsi="Times New Roman" w:cs="Times New Roman"/>
      <w:sz w:val="24"/>
      <w:szCs w:val="20"/>
      <w:lang w:val="en-GB" w:eastAsia="en-GB"/>
    </w:rPr>
  </w:style>
  <w:style w:type="character" w:customStyle="1" w:styleId="FooterCoverPageChar">
    <w:name w:val="Footer Cover Page Char"/>
    <w:basedOn w:val="AnnexetitreChar"/>
    <w:link w:val="FooterCoverPage"/>
    <w:locked/>
    <w:rsid w:val="004C7DC8"/>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4C7DC8"/>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val="en-GB" w:eastAsia="en-GB"/>
    </w:rPr>
  </w:style>
  <w:style w:type="character" w:customStyle="1" w:styleId="FooterSensitivityChar">
    <w:name w:val="Footer Sensitivity Char"/>
    <w:basedOn w:val="AnnexetitreChar"/>
    <w:link w:val="FooterSensitivity"/>
    <w:locked/>
    <w:rsid w:val="004C7DC8"/>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4C7DC8"/>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val="en-GB" w:eastAsia="en-GB"/>
    </w:rPr>
  </w:style>
  <w:style w:type="character" w:customStyle="1" w:styleId="HeaderCoverPageChar">
    <w:name w:val="Header Cover Page Char"/>
    <w:basedOn w:val="AnnexetitreChar"/>
    <w:link w:val="HeaderCoverPage"/>
    <w:locked/>
    <w:rsid w:val="004C7DC8"/>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4C7DC8"/>
    <w:pPr>
      <w:tabs>
        <w:tab w:val="center" w:pos="4535"/>
        <w:tab w:val="right" w:pos="9071"/>
      </w:tabs>
      <w:spacing w:after="120" w:line="240" w:lineRule="auto"/>
      <w:jc w:val="both"/>
    </w:pPr>
    <w:rPr>
      <w:rFonts w:ascii="Times New Roman" w:eastAsia="Calibri" w:hAnsi="Times New Roman" w:cs="Times New Roman"/>
      <w:sz w:val="24"/>
      <w:szCs w:val="20"/>
      <w:u w:val="single"/>
      <w:lang w:val="en-GB" w:eastAsia="en-GB"/>
    </w:rPr>
  </w:style>
  <w:style w:type="character" w:customStyle="1" w:styleId="HeaderSensitivityChar">
    <w:name w:val="Header Sensitivity Char"/>
    <w:basedOn w:val="AnnexetitreChar"/>
    <w:link w:val="HeaderSensitivity"/>
    <w:locked/>
    <w:rsid w:val="004C7DC8"/>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4C7DC8"/>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val="en-GB" w:eastAsia="en-GB"/>
    </w:rPr>
  </w:style>
  <w:style w:type="paragraph" w:customStyle="1" w:styleId="CM4">
    <w:name w:val="CM4"/>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paragraph" w:customStyle="1" w:styleId="NumPar1">
    <w:name w:val="NumPar 1"/>
    <w:basedOn w:val="Normal"/>
    <w:next w:val="Normal"/>
    <w:rsid w:val="004C7DC8"/>
    <w:pPr>
      <w:spacing w:before="120" w:after="120" w:line="240" w:lineRule="auto"/>
      <w:ind w:left="850"/>
      <w:jc w:val="both"/>
    </w:pPr>
    <w:rPr>
      <w:rFonts w:ascii="Times New Roman" w:hAnsi="Times New Roman" w:cs="Times New Roman"/>
      <w:sz w:val="24"/>
      <w:lang w:val="en-GB" w:eastAsia="en-GB"/>
    </w:rPr>
  </w:style>
  <w:style w:type="paragraph" w:customStyle="1" w:styleId="AddressTL">
    <w:name w:val="AddressTL"/>
    <w:basedOn w:val="Normal"/>
    <w:next w:val="Normal"/>
    <w:rsid w:val="004C7DC8"/>
    <w:pPr>
      <w:spacing w:after="720" w:line="240" w:lineRule="auto"/>
    </w:pPr>
    <w:rPr>
      <w:rFonts w:ascii="Times New Roman" w:eastAsia="Times New Roman" w:hAnsi="Times New Roman" w:cs="Times New Roman"/>
      <w:sz w:val="24"/>
      <w:lang w:val="en-GB" w:eastAsia="en-GB"/>
    </w:rPr>
  </w:style>
  <w:style w:type="paragraph" w:customStyle="1" w:styleId="DoubSign">
    <w:name w:val="DoubSign"/>
    <w:basedOn w:val="Normal"/>
    <w:next w:val="Contact"/>
    <w:rsid w:val="004C7DC8"/>
    <w:pPr>
      <w:tabs>
        <w:tab w:val="left" w:pos="5103"/>
      </w:tabs>
      <w:spacing w:before="1200" w:after="0" w:line="240" w:lineRule="auto"/>
    </w:pPr>
    <w:rPr>
      <w:rFonts w:ascii="Times New Roman" w:eastAsia="Times New Roman" w:hAnsi="Times New Roman" w:cs="Times New Roman"/>
      <w:sz w:val="24"/>
      <w:lang w:val="en-GB" w:eastAsia="en-GB"/>
    </w:rPr>
  </w:style>
  <w:style w:type="paragraph" w:customStyle="1" w:styleId="Subject">
    <w:name w:val="Subject"/>
    <w:basedOn w:val="Normal"/>
    <w:next w:val="Normal"/>
    <w:rsid w:val="004C7DC8"/>
    <w:pPr>
      <w:spacing w:after="480" w:line="240" w:lineRule="auto"/>
      <w:ind w:left="1531" w:hanging="1531"/>
    </w:pPr>
    <w:rPr>
      <w:rFonts w:ascii="Times New Roman" w:eastAsia="Times New Roman" w:hAnsi="Times New Roman" w:cs="Times New Roman"/>
      <w:b/>
      <w:sz w:val="24"/>
      <w:lang w:val="en-GB" w:eastAsia="en-GB"/>
    </w:rPr>
  </w:style>
  <w:style w:type="paragraph" w:customStyle="1" w:styleId="NoteHead">
    <w:name w:val="NoteHead"/>
    <w:basedOn w:val="Normal"/>
    <w:next w:val="Subject"/>
    <w:rsid w:val="004C7DC8"/>
    <w:pPr>
      <w:spacing w:before="720" w:after="720" w:line="240" w:lineRule="auto"/>
      <w:jc w:val="center"/>
    </w:pPr>
    <w:rPr>
      <w:rFonts w:ascii="Times New Roman" w:eastAsia="Times New Roman" w:hAnsi="Times New Roman" w:cs="Times New Roman"/>
      <w:b/>
      <w:smallCaps/>
      <w:sz w:val="24"/>
      <w:lang w:val="en-GB" w:eastAsia="en-GB"/>
    </w:rPr>
  </w:style>
  <w:style w:type="paragraph" w:customStyle="1" w:styleId="NoteList">
    <w:name w:val="NoteList"/>
    <w:basedOn w:val="Normal"/>
    <w:next w:val="Subject"/>
    <w:rsid w:val="004C7DC8"/>
    <w:pPr>
      <w:tabs>
        <w:tab w:val="left" w:pos="5823"/>
      </w:tabs>
      <w:spacing w:before="720" w:after="720" w:line="240" w:lineRule="auto"/>
      <w:ind w:left="5104" w:hanging="3119"/>
    </w:pPr>
    <w:rPr>
      <w:rFonts w:ascii="Times New Roman" w:eastAsia="Times New Roman" w:hAnsi="Times New Roman" w:cs="Times New Roman"/>
      <w:b/>
      <w:smallCaps/>
      <w:sz w:val="24"/>
      <w:lang w:val="en-GB" w:eastAsia="en-GB"/>
    </w:rPr>
  </w:style>
  <w:style w:type="paragraph" w:customStyle="1" w:styleId="YReferences">
    <w:name w:val="YReferences"/>
    <w:basedOn w:val="Normal"/>
    <w:next w:val="Normal"/>
    <w:rsid w:val="004C7DC8"/>
    <w:pPr>
      <w:spacing w:after="480" w:line="240" w:lineRule="auto"/>
      <w:ind w:left="1531" w:hanging="1531"/>
      <w:jc w:val="both"/>
    </w:pPr>
    <w:rPr>
      <w:rFonts w:ascii="Times New Roman" w:eastAsia="Times New Roman" w:hAnsi="Times New Roman" w:cs="Times New Roman"/>
      <w:sz w:val="24"/>
      <w:lang w:val="en-GB" w:eastAsia="en-GB"/>
    </w:rPr>
  </w:style>
  <w:style w:type="paragraph" w:customStyle="1" w:styleId="ListBullet1">
    <w:name w:val="List Bullet 1"/>
    <w:basedOn w:val="Text1"/>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4C7DC8"/>
    <w:pPr>
      <w:numPr>
        <w:numId w:val="40"/>
      </w:numPr>
      <w:spacing w:after="240" w:line="240" w:lineRule="auto"/>
      <w:jc w:val="both"/>
    </w:pPr>
    <w:rPr>
      <w:rFonts w:ascii="Times New Roman" w:eastAsia="Times New Roman" w:hAnsi="Times New Roman" w:cs="Times New Roman"/>
      <w:sz w:val="24"/>
      <w:lang w:val="en-GB" w:eastAsia="en-GB"/>
    </w:rPr>
  </w:style>
  <w:style w:type="paragraph" w:customStyle="1" w:styleId="ListDash1">
    <w:name w:val="List Dash 1"/>
    <w:basedOn w:val="Text1"/>
    <w:rsid w:val="004C7DC8"/>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4C7DC8"/>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4C7DC8"/>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4C7DC8"/>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4C7DC8"/>
    <w:pPr>
      <w:numPr>
        <w:ilvl w:val="1"/>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3">
    <w:name w:val="List Number (Level 3)"/>
    <w:basedOn w:val="Normal"/>
    <w:rsid w:val="004C7DC8"/>
    <w:pPr>
      <w:numPr>
        <w:ilvl w:val="2"/>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4">
    <w:name w:val="List Number (Level 4)"/>
    <w:basedOn w:val="Normal"/>
    <w:rsid w:val="004C7DC8"/>
    <w:pPr>
      <w:numPr>
        <w:ilvl w:val="3"/>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1">
    <w:name w:val="List Number 1"/>
    <w:basedOn w:val="Text1"/>
    <w:rsid w:val="004C7DC8"/>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4C7DC8"/>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4C7DC8"/>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4C7DC8"/>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4C7DC8"/>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4C7DC8"/>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4C7DC8"/>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4C7DC8"/>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4C7DC8"/>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4C7DC8"/>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4C7DC8"/>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4C7DC8"/>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4C7DC8"/>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4C7DC8"/>
    <w:pPr>
      <w:spacing w:after="240" w:line="240" w:lineRule="auto"/>
      <w:ind w:left="5103"/>
    </w:pPr>
    <w:rPr>
      <w:rFonts w:ascii="Times New Roman" w:eastAsia="Times New Roman" w:hAnsi="Times New Roman" w:cs="Times New Roman"/>
      <w:i/>
      <w:sz w:val="20"/>
      <w:lang w:val="en-GB" w:eastAsia="en-GB"/>
    </w:rPr>
  </w:style>
  <w:style w:type="paragraph" w:customStyle="1" w:styleId="Disclaimer">
    <w:name w:val="Disclaimer"/>
    <w:basedOn w:val="Normal"/>
    <w:rsid w:val="004C7DC8"/>
    <w:pPr>
      <w:keepLines/>
      <w:pBdr>
        <w:top w:val="single" w:sz="4" w:space="1" w:color="auto"/>
      </w:pBdr>
      <w:spacing w:before="480" w:after="0" w:line="240" w:lineRule="auto"/>
      <w:jc w:val="both"/>
    </w:pPr>
    <w:rPr>
      <w:rFonts w:ascii="Times New Roman" w:eastAsia="Times New Roman" w:hAnsi="Times New Roman" w:cs="Times New Roman"/>
      <w:i/>
      <w:sz w:val="24"/>
      <w:lang w:val="en-GB" w:eastAsia="en-GB"/>
    </w:rPr>
  </w:style>
  <w:style w:type="paragraph" w:customStyle="1" w:styleId="DisclaimerSJ">
    <w:name w:val="Disclaimer_SJ"/>
    <w:basedOn w:val="Normal"/>
    <w:next w:val="Normal"/>
    <w:rsid w:val="004C7DC8"/>
    <w:pPr>
      <w:spacing w:after="0" w:line="240" w:lineRule="auto"/>
      <w:jc w:val="both"/>
    </w:pPr>
    <w:rPr>
      <w:rFonts w:ascii="Arial" w:eastAsia="Times New Roman" w:hAnsi="Arial" w:cs="Times New Roman"/>
      <w:b/>
      <w:sz w:val="16"/>
      <w:lang w:val="en-GB" w:eastAsia="en-GB"/>
    </w:rPr>
  </w:style>
  <w:style w:type="paragraph" w:customStyle="1" w:styleId="StyleHeading3BoldNotItalic">
    <w:name w:val="Style Heading 3 + Bold Not Italic"/>
    <w:basedOn w:val="Heading3"/>
    <w:autoRedefine/>
    <w:rsid w:val="004C7DC8"/>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4C7DC8"/>
    <w:pPr>
      <w:spacing w:before="120" w:after="240" w:line="240" w:lineRule="auto"/>
      <w:jc w:val="center"/>
    </w:pPr>
    <w:rPr>
      <w:rFonts w:ascii="Times New Roman Bold" w:eastAsia="Times New Roman" w:hAnsi="Times New Roman Bold" w:cs="Times New Roman"/>
      <w:b/>
      <w:iCs/>
      <w:smallCaps/>
      <w:sz w:val="24"/>
      <w:szCs w:val="24"/>
      <w:lang w:val="en-GB" w:eastAsia="en-GB"/>
    </w:rPr>
  </w:style>
  <w:style w:type="paragraph" w:customStyle="1" w:styleId="StyleHeading1Hanging085cm">
    <w:name w:val="Style Heading 1 + Hanging:  0.85 cm"/>
    <w:basedOn w:val="Heading1"/>
    <w:autoRedefine/>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Heading1"/>
    <w:autoRedefine/>
    <w:rsid w:val="004C7DC8"/>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rsid w:val="004C7DC8"/>
    <w:pPr>
      <w:spacing w:before="120" w:after="120" w:line="240" w:lineRule="auto"/>
      <w:jc w:val="both"/>
    </w:pPr>
    <w:rPr>
      <w:rFonts w:ascii="Times New Roman" w:eastAsia="Calibri" w:hAnsi="Times New Roman" w:cs="Times New Roman"/>
      <w:sz w:val="24"/>
      <w:lang w:val="en-GB" w:eastAsia="en-GB"/>
    </w:rPr>
  </w:style>
  <w:style w:type="paragraph" w:customStyle="1" w:styleId="NormalLeft">
    <w:name w:val="Normal Left"/>
    <w:basedOn w:val="Normal"/>
    <w:rsid w:val="004C7DC8"/>
    <w:pPr>
      <w:spacing w:before="120" w:after="120" w:line="240" w:lineRule="auto"/>
    </w:pPr>
    <w:rPr>
      <w:rFonts w:ascii="Times New Roman" w:eastAsia="Calibri" w:hAnsi="Times New Roman" w:cs="Times New Roman"/>
      <w:sz w:val="24"/>
      <w:lang w:val="en-GB" w:eastAsia="en-GB"/>
    </w:rPr>
  </w:style>
  <w:style w:type="paragraph" w:customStyle="1" w:styleId="QuotedText">
    <w:name w:val="Quoted Text"/>
    <w:basedOn w:val="Normal"/>
    <w:rsid w:val="004C7DC8"/>
    <w:pPr>
      <w:spacing w:before="120" w:after="120" w:line="240" w:lineRule="auto"/>
      <w:ind w:left="1417"/>
      <w:jc w:val="both"/>
    </w:pPr>
    <w:rPr>
      <w:rFonts w:ascii="Times New Roman" w:eastAsia="Calibri" w:hAnsi="Times New Roman" w:cs="Times New Roman"/>
      <w:sz w:val="24"/>
      <w:lang w:val="en-GB" w:eastAsia="en-GB"/>
    </w:rPr>
  </w:style>
  <w:style w:type="paragraph" w:customStyle="1" w:styleId="Point0">
    <w:name w:val="Point 0"/>
    <w:basedOn w:val="Normal"/>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Point1">
    <w:name w:val="Point 1"/>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Point3">
    <w:name w:val="Point 3"/>
    <w:basedOn w:val="Normal"/>
    <w:rsid w:val="004C7DC8"/>
    <w:pPr>
      <w:spacing w:before="120" w:after="120" w:line="240" w:lineRule="auto"/>
      <w:ind w:left="2551" w:hanging="567"/>
      <w:jc w:val="both"/>
    </w:pPr>
    <w:rPr>
      <w:rFonts w:ascii="Times New Roman" w:eastAsia="Calibri" w:hAnsi="Times New Roman" w:cs="Times New Roman"/>
      <w:sz w:val="24"/>
      <w:lang w:val="en-GB" w:eastAsia="en-GB"/>
    </w:rPr>
  </w:style>
  <w:style w:type="paragraph" w:customStyle="1" w:styleId="Point4">
    <w:name w:val="Point 4"/>
    <w:basedOn w:val="Normal"/>
    <w:rsid w:val="004C7DC8"/>
    <w:pPr>
      <w:spacing w:before="120" w:after="120" w:line="240" w:lineRule="auto"/>
      <w:ind w:left="3118" w:hanging="567"/>
      <w:jc w:val="both"/>
    </w:pPr>
    <w:rPr>
      <w:rFonts w:ascii="Times New Roman" w:eastAsia="Calibri" w:hAnsi="Times New Roman" w:cs="Times New Roman"/>
      <w:sz w:val="24"/>
      <w:lang w:val="en-GB" w:eastAsia="en-GB"/>
    </w:rPr>
  </w:style>
  <w:style w:type="paragraph" w:customStyle="1" w:styleId="Tiret0">
    <w:name w:val="Tiret 0"/>
    <w:basedOn w:val="Point0"/>
    <w:rsid w:val="004C7DC8"/>
    <w:pPr>
      <w:numPr>
        <w:numId w:val="51"/>
      </w:numPr>
    </w:pPr>
  </w:style>
  <w:style w:type="paragraph" w:customStyle="1" w:styleId="Tiret1">
    <w:name w:val="Tiret 1"/>
    <w:basedOn w:val="Point1"/>
    <w:rsid w:val="004C7DC8"/>
    <w:pPr>
      <w:numPr>
        <w:numId w:val="52"/>
      </w:numPr>
    </w:pPr>
  </w:style>
  <w:style w:type="paragraph" w:customStyle="1" w:styleId="Tiret2">
    <w:name w:val="Tiret 2"/>
    <w:basedOn w:val="Point2"/>
    <w:rsid w:val="004C7DC8"/>
    <w:pPr>
      <w:numPr>
        <w:numId w:val="53"/>
      </w:numPr>
    </w:pPr>
    <w:rPr>
      <w:lang w:eastAsia="en-GB"/>
    </w:rPr>
  </w:style>
  <w:style w:type="paragraph" w:customStyle="1" w:styleId="Tiret3">
    <w:name w:val="Tiret 3"/>
    <w:basedOn w:val="Point3"/>
    <w:rsid w:val="004C7DC8"/>
    <w:pPr>
      <w:numPr>
        <w:numId w:val="54"/>
      </w:numPr>
    </w:pPr>
  </w:style>
  <w:style w:type="paragraph" w:customStyle="1" w:styleId="Tiret4">
    <w:name w:val="Tiret 4"/>
    <w:basedOn w:val="Point4"/>
    <w:rsid w:val="004C7DC8"/>
    <w:pPr>
      <w:numPr>
        <w:numId w:val="55"/>
      </w:numPr>
    </w:pPr>
  </w:style>
  <w:style w:type="paragraph" w:customStyle="1" w:styleId="PointDouble0">
    <w:name w:val="PointDouble 0"/>
    <w:basedOn w:val="Normal"/>
    <w:rsid w:val="004C7DC8"/>
    <w:pPr>
      <w:tabs>
        <w:tab w:val="left" w:pos="850"/>
      </w:tabs>
      <w:spacing w:before="120" w:after="120" w:line="240" w:lineRule="auto"/>
      <w:ind w:left="1417" w:hanging="1417"/>
      <w:jc w:val="both"/>
    </w:pPr>
    <w:rPr>
      <w:rFonts w:ascii="Times New Roman" w:eastAsia="Calibri" w:hAnsi="Times New Roman" w:cs="Times New Roman"/>
      <w:sz w:val="24"/>
      <w:lang w:val="en-GB" w:eastAsia="en-GB"/>
    </w:rPr>
  </w:style>
  <w:style w:type="paragraph" w:customStyle="1" w:styleId="PointDouble1">
    <w:name w:val="PointDouble 1"/>
    <w:basedOn w:val="Normal"/>
    <w:rsid w:val="004C7DC8"/>
    <w:pPr>
      <w:tabs>
        <w:tab w:val="left" w:pos="1417"/>
      </w:tabs>
      <w:spacing w:before="120" w:after="120" w:line="240" w:lineRule="auto"/>
      <w:ind w:left="1984" w:hanging="1134"/>
      <w:jc w:val="both"/>
    </w:pPr>
    <w:rPr>
      <w:rFonts w:ascii="Times New Roman" w:eastAsia="Calibri" w:hAnsi="Times New Roman" w:cs="Times New Roman"/>
      <w:sz w:val="24"/>
      <w:lang w:val="en-GB" w:eastAsia="en-GB"/>
    </w:rPr>
  </w:style>
  <w:style w:type="paragraph" w:customStyle="1" w:styleId="PointDouble2">
    <w:name w:val="PointDouble 2"/>
    <w:basedOn w:val="Normal"/>
    <w:rsid w:val="004C7DC8"/>
    <w:pPr>
      <w:tabs>
        <w:tab w:val="left" w:pos="1984"/>
      </w:tabs>
      <w:spacing w:before="120" w:after="120" w:line="240" w:lineRule="auto"/>
      <w:ind w:left="2551" w:hanging="1134"/>
      <w:jc w:val="both"/>
    </w:pPr>
    <w:rPr>
      <w:rFonts w:ascii="Times New Roman" w:eastAsia="Calibri" w:hAnsi="Times New Roman" w:cs="Times New Roman"/>
      <w:sz w:val="24"/>
      <w:lang w:val="en-GB" w:eastAsia="en-GB"/>
    </w:rPr>
  </w:style>
  <w:style w:type="paragraph" w:customStyle="1" w:styleId="PointDouble3">
    <w:name w:val="PointDouble 3"/>
    <w:basedOn w:val="Normal"/>
    <w:rsid w:val="004C7DC8"/>
    <w:pPr>
      <w:tabs>
        <w:tab w:val="left" w:pos="2551"/>
      </w:tabs>
      <w:spacing w:before="120" w:after="120" w:line="240" w:lineRule="auto"/>
      <w:ind w:left="3118" w:hanging="1134"/>
      <w:jc w:val="both"/>
    </w:pPr>
    <w:rPr>
      <w:rFonts w:ascii="Times New Roman" w:eastAsia="Calibri" w:hAnsi="Times New Roman" w:cs="Times New Roman"/>
      <w:sz w:val="24"/>
      <w:lang w:val="en-GB" w:eastAsia="en-GB"/>
    </w:rPr>
  </w:style>
  <w:style w:type="paragraph" w:customStyle="1" w:styleId="PointDouble4">
    <w:name w:val="PointDouble 4"/>
    <w:basedOn w:val="Normal"/>
    <w:rsid w:val="004C7DC8"/>
    <w:pPr>
      <w:tabs>
        <w:tab w:val="left" w:pos="3118"/>
      </w:tabs>
      <w:spacing w:before="120" w:after="120" w:line="240" w:lineRule="auto"/>
      <w:ind w:left="3685" w:hanging="1134"/>
      <w:jc w:val="both"/>
    </w:pPr>
    <w:rPr>
      <w:rFonts w:ascii="Times New Roman" w:eastAsia="Calibri" w:hAnsi="Times New Roman" w:cs="Times New Roman"/>
      <w:sz w:val="24"/>
      <w:lang w:val="en-GB" w:eastAsia="en-GB"/>
    </w:rPr>
  </w:style>
  <w:style w:type="paragraph" w:customStyle="1" w:styleId="PointTriple0">
    <w:name w:val="PointTriple 0"/>
    <w:basedOn w:val="Normal"/>
    <w:rsid w:val="004C7DC8"/>
    <w:pPr>
      <w:tabs>
        <w:tab w:val="left" w:pos="850"/>
        <w:tab w:val="left" w:pos="1417"/>
      </w:tabs>
      <w:spacing w:before="120" w:after="120" w:line="240" w:lineRule="auto"/>
      <w:ind w:left="1984" w:hanging="1984"/>
      <w:jc w:val="both"/>
    </w:pPr>
    <w:rPr>
      <w:rFonts w:ascii="Times New Roman" w:eastAsia="Calibri" w:hAnsi="Times New Roman" w:cs="Times New Roman"/>
      <w:sz w:val="24"/>
      <w:lang w:val="en-GB" w:eastAsia="en-GB"/>
    </w:rPr>
  </w:style>
  <w:style w:type="paragraph" w:customStyle="1" w:styleId="PointTriple1">
    <w:name w:val="PointTriple 1"/>
    <w:basedOn w:val="Normal"/>
    <w:rsid w:val="004C7DC8"/>
    <w:pPr>
      <w:tabs>
        <w:tab w:val="left" w:pos="1417"/>
        <w:tab w:val="left" w:pos="1984"/>
      </w:tabs>
      <w:spacing w:before="120" w:after="120" w:line="240" w:lineRule="auto"/>
      <w:ind w:left="2551" w:hanging="1701"/>
      <w:jc w:val="both"/>
    </w:pPr>
    <w:rPr>
      <w:rFonts w:ascii="Times New Roman" w:eastAsia="Calibri" w:hAnsi="Times New Roman" w:cs="Times New Roman"/>
      <w:sz w:val="24"/>
      <w:lang w:val="en-GB" w:eastAsia="en-GB"/>
    </w:rPr>
  </w:style>
  <w:style w:type="paragraph" w:customStyle="1" w:styleId="PointTriple2">
    <w:name w:val="PointTriple 2"/>
    <w:basedOn w:val="Normal"/>
    <w:rsid w:val="004C7DC8"/>
    <w:pPr>
      <w:tabs>
        <w:tab w:val="left" w:pos="1984"/>
        <w:tab w:val="left" w:pos="2551"/>
      </w:tabs>
      <w:spacing w:before="120" w:after="120" w:line="240" w:lineRule="auto"/>
      <w:ind w:left="3118" w:hanging="1701"/>
      <w:jc w:val="both"/>
    </w:pPr>
    <w:rPr>
      <w:rFonts w:ascii="Times New Roman" w:eastAsia="Calibri" w:hAnsi="Times New Roman" w:cs="Times New Roman"/>
      <w:sz w:val="24"/>
      <w:lang w:val="en-GB" w:eastAsia="en-GB"/>
    </w:rPr>
  </w:style>
  <w:style w:type="paragraph" w:customStyle="1" w:styleId="PointTriple3">
    <w:name w:val="PointTriple 3"/>
    <w:basedOn w:val="Normal"/>
    <w:rsid w:val="004C7DC8"/>
    <w:pPr>
      <w:tabs>
        <w:tab w:val="left" w:pos="2551"/>
        <w:tab w:val="left" w:pos="3118"/>
      </w:tabs>
      <w:spacing w:before="120" w:after="120" w:line="240" w:lineRule="auto"/>
      <w:ind w:left="3685" w:hanging="1701"/>
      <w:jc w:val="both"/>
    </w:pPr>
    <w:rPr>
      <w:rFonts w:ascii="Times New Roman" w:eastAsia="Calibri" w:hAnsi="Times New Roman" w:cs="Times New Roman"/>
      <w:sz w:val="24"/>
      <w:lang w:val="en-GB" w:eastAsia="en-GB"/>
    </w:rPr>
  </w:style>
  <w:style w:type="paragraph" w:customStyle="1" w:styleId="PointTriple4">
    <w:name w:val="PointTriple 4"/>
    <w:basedOn w:val="Normal"/>
    <w:rsid w:val="004C7DC8"/>
    <w:pPr>
      <w:tabs>
        <w:tab w:val="left" w:pos="3118"/>
        <w:tab w:val="left" w:pos="3685"/>
      </w:tabs>
      <w:spacing w:before="120" w:after="120" w:line="240" w:lineRule="auto"/>
      <w:ind w:left="4252" w:hanging="1701"/>
      <w:jc w:val="both"/>
    </w:pPr>
    <w:rPr>
      <w:rFonts w:ascii="Times New Roman" w:eastAsia="Calibri" w:hAnsi="Times New Roman" w:cs="Times New Roman"/>
      <w:sz w:val="24"/>
      <w:lang w:val="en-GB" w:eastAsia="en-GB"/>
    </w:rPr>
  </w:style>
  <w:style w:type="paragraph" w:customStyle="1" w:styleId="NumPar2">
    <w:name w:val="NumPar 2"/>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3">
    <w:name w:val="NumPar 3"/>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4">
    <w:name w:val="NumPar 4"/>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2">
    <w:name w:val="Manual NumPar 2"/>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3">
    <w:name w:val="Manual NumPar 3"/>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4">
    <w:name w:val="Manual NumPar 4"/>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QuotedNumPar">
    <w:name w:val="Quoted NumPar"/>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ManualHeading1">
    <w:name w:val="Manual Heading 1"/>
    <w:basedOn w:val="Normal"/>
    <w:next w:val="Text1"/>
    <w:rsid w:val="004C7DC8"/>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en-GB" w:eastAsia="en-GB"/>
    </w:rPr>
  </w:style>
  <w:style w:type="paragraph" w:customStyle="1" w:styleId="ManualHeading2">
    <w:name w:val="Manual Heading 2"/>
    <w:basedOn w:val="Normal"/>
    <w:next w:val="Text1"/>
    <w:rsid w:val="004C7DC8"/>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en-GB" w:eastAsia="en-GB"/>
    </w:rPr>
  </w:style>
  <w:style w:type="paragraph" w:customStyle="1" w:styleId="ManualHeading3">
    <w:name w:val="Manual Heading 3"/>
    <w:basedOn w:val="Normal"/>
    <w:next w:val="Text1"/>
    <w:rsid w:val="004C7DC8"/>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ManualHeading4">
    <w:name w:val="Manual Heading 4"/>
    <w:basedOn w:val="Normal"/>
    <w:next w:val="Text1"/>
    <w:rsid w:val="004C7DC8"/>
    <w:pPr>
      <w:keepNext/>
      <w:tabs>
        <w:tab w:val="left" w:pos="850"/>
      </w:tabs>
      <w:spacing w:before="120" w:after="120" w:line="240" w:lineRule="auto"/>
      <w:ind w:left="850" w:hanging="850"/>
      <w:jc w:val="both"/>
      <w:outlineLvl w:val="3"/>
    </w:pPr>
    <w:rPr>
      <w:rFonts w:ascii="Times New Roman" w:eastAsia="Calibri" w:hAnsi="Times New Roman" w:cs="Times New Roman"/>
      <w:sz w:val="24"/>
      <w:lang w:val="en-GB" w:eastAsia="en-GB"/>
    </w:rPr>
  </w:style>
  <w:style w:type="paragraph" w:customStyle="1" w:styleId="PartTitle">
    <w:name w:val="PartTitle"/>
    <w:basedOn w:val="Normal"/>
    <w:next w:val="ChapterTitle"/>
    <w:rsid w:val="004C7DC8"/>
    <w:pPr>
      <w:keepNext/>
      <w:pageBreakBefore/>
      <w:spacing w:before="120" w:after="360" w:line="240" w:lineRule="auto"/>
      <w:jc w:val="center"/>
    </w:pPr>
    <w:rPr>
      <w:rFonts w:ascii="Times New Roman" w:eastAsia="Calibri" w:hAnsi="Times New Roman" w:cs="Times New Roman"/>
      <w:b/>
      <w:sz w:val="36"/>
      <w:lang w:val="en-GB" w:eastAsia="en-GB"/>
    </w:rPr>
  </w:style>
  <w:style w:type="paragraph" w:customStyle="1" w:styleId="TableTitle">
    <w:name w:val="Table Title"/>
    <w:basedOn w:val="Normal"/>
    <w:next w:val="Normal"/>
    <w:rsid w:val="004C7DC8"/>
    <w:pPr>
      <w:spacing w:before="120" w:after="120" w:line="240" w:lineRule="auto"/>
      <w:jc w:val="center"/>
    </w:pPr>
    <w:rPr>
      <w:rFonts w:ascii="Times New Roman" w:eastAsia="Calibri" w:hAnsi="Times New Roman" w:cs="Times New Roman"/>
      <w:b/>
      <w:sz w:val="24"/>
      <w:lang w:val="en-GB" w:eastAsia="en-GB"/>
    </w:rPr>
  </w:style>
  <w:style w:type="paragraph" w:customStyle="1" w:styleId="Bullet0">
    <w:name w:val="Bullet 0"/>
    <w:basedOn w:val="Normal"/>
    <w:rsid w:val="004C7DC8"/>
    <w:pPr>
      <w:numPr>
        <w:numId w:val="56"/>
      </w:numPr>
      <w:spacing w:before="120" w:after="120" w:line="240" w:lineRule="auto"/>
      <w:jc w:val="both"/>
    </w:pPr>
    <w:rPr>
      <w:rFonts w:ascii="Times New Roman" w:eastAsia="Calibri" w:hAnsi="Times New Roman" w:cs="Times New Roman"/>
      <w:sz w:val="24"/>
      <w:lang w:val="en-GB" w:eastAsia="en-GB"/>
    </w:rPr>
  </w:style>
  <w:style w:type="paragraph" w:customStyle="1" w:styleId="Annexetitreexpos">
    <w:name w:val="Annexe titre (exposé)"/>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Annexetitrefichefinancire">
    <w:name w:val="Annexe titre (fiche financiè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ait">
    <w:name w:val="Fait à"/>
    <w:basedOn w:val="Normal"/>
    <w:next w:val="Institutionquisigne"/>
    <w:rsid w:val="004C7DC8"/>
    <w:pPr>
      <w:keepNext/>
      <w:spacing w:before="120" w:after="0" w:line="240" w:lineRule="auto"/>
      <w:jc w:val="both"/>
    </w:pPr>
    <w:rPr>
      <w:rFonts w:ascii="Times New Roman" w:eastAsia="Calibri" w:hAnsi="Times New Roman" w:cs="Times New Roman"/>
      <w:sz w:val="24"/>
      <w:lang w:val="en-GB" w:eastAsia="en-GB"/>
    </w:rPr>
  </w:style>
  <w:style w:type="paragraph" w:customStyle="1" w:styleId="Institutionquisigne">
    <w:name w:val="Institution qui signe"/>
    <w:basedOn w:val="Normal"/>
    <w:next w:val="Personnequisigne"/>
    <w:rsid w:val="004C7DC8"/>
    <w:pPr>
      <w:keepNext/>
      <w:tabs>
        <w:tab w:val="left" w:pos="4252"/>
      </w:tabs>
      <w:spacing w:before="720" w:after="0" w:line="240" w:lineRule="auto"/>
      <w:jc w:val="both"/>
    </w:pPr>
    <w:rPr>
      <w:rFonts w:ascii="Times New Roman" w:eastAsia="Calibri" w:hAnsi="Times New Roman" w:cs="Times New Roman"/>
      <w:i/>
      <w:sz w:val="24"/>
      <w:lang w:val="en-GB" w:eastAsia="en-GB"/>
    </w:rPr>
  </w:style>
  <w:style w:type="paragraph" w:customStyle="1" w:styleId="Personnequisigne">
    <w:name w:val="Personne qui signe"/>
    <w:basedOn w:val="Normal"/>
    <w:next w:val="Institutionquisigne"/>
    <w:rsid w:val="004C7DC8"/>
    <w:pPr>
      <w:tabs>
        <w:tab w:val="left" w:pos="4252"/>
      </w:tabs>
      <w:spacing w:after="0" w:line="240" w:lineRule="auto"/>
    </w:pPr>
    <w:rPr>
      <w:rFonts w:ascii="Times New Roman" w:eastAsia="Calibri" w:hAnsi="Times New Roman" w:cs="Times New Roman"/>
      <w:i/>
      <w:sz w:val="24"/>
      <w:lang w:val="en-GB" w:eastAsia="en-GB"/>
    </w:rPr>
  </w:style>
  <w:style w:type="paragraph" w:customStyle="1" w:styleId="Applicationdirecte">
    <w:name w:val="Application directe"/>
    <w:basedOn w:val="Normal"/>
    <w:next w:val="Fait"/>
    <w:rsid w:val="004C7DC8"/>
    <w:pPr>
      <w:spacing w:before="480" w:after="120" w:line="240" w:lineRule="auto"/>
      <w:jc w:val="both"/>
    </w:pPr>
    <w:rPr>
      <w:rFonts w:ascii="Times New Roman" w:eastAsia="Calibri" w:hAnsi="Times New Roman" w:cs="Times New Roman"/>
      <w:sz w:val="24"/>
      <w:lang w:val="en-GB" w:eastAsia="en-GB"/>
    </w:rPr>
  </w:style>
  <w:style w:type="paragraph" w:customStyle="1" w:styleId="Avertissementtitre">
    <w:name w:val="Avertissement titre"/>
    <w:basedOn w:val="Normal"/>
    <w:next w:val="Normal"/>
    <w:rsid w:val="004C7DC8"/>
    <w:pPr>
      <w:keepNext/>
      <w:spacing w:before="480" w:after="120" w:line="240" w:lineRule="auto"/>
      <w:jc w:val="both"/>
    </w:pPr>
    <w:rPr>
      <w:rFonts w:ascii="Times New Roman" w:eastAsia="Calibri" w:hAnsi="Times New Roman" w:cs="Times New Roman"/>
      <w:sz w:val="24"/>
      <w:u w:val="single"/>
      <w:lang w:val="en-GB" w:eastAsia="en-GB"/>
    </w:rPr>
  </w:style>
  <w:style w:type="paragraph" w:customStyle="1" w:styleId="Confidence">
    <w:name w:val="Confidence"/>
    <w:basedOn w:val="Normal"/>
    <w:next w:val="Normal"/>
    <w:rsid w:val="004C7DC8"/>
    <w:pPr>
      <w:spacing w:before="360" w:after="120" w:line="240" w:lineRule="auto"/>
      <w:jc w:val="center"/>
    </w:pPr>
    <w:rPr>
      <w:rFonts w:ascii="Times New Roman" w:eastAsia="Calibri" w:hAnsi="Times New Roman" w:cs="Times New Roman"/>
      <w:sz w:val="24"/>
      <w:lang w:val="en-GB" w:eastAsia="en-GB"/>
    </w:rPr>
  </w:style>
  <w:style w:type="paragraph" w:customStyle="1" w:styleId="TypedudocumentPagedecouverture">
    <w:name w:val="Type du document (Page de couverture)"/>
    <w:basedOn w:val="Typedudocument"/>
    <w:next w:val="TitreobjetPagedecouverture"/>
    <w:rsid w:val="004C7DC8"/>
  </w:style>
  <w:style w:type="paragraph" w:customStyle="1" w:styleId="Typedudocument">
    <w:name w:val="Type du document"/>
    <w:basedOn w:val="Normal"/>
    <w:next w:val="Titreobjet"/>
    <w:rsid w:val="004C7DC8"/>
    <w:pPr>
      <w:spacing w:before="360" w:after="180" w:line="240" w:lineRule="auto"/>
      <w:jc w:val="center"/>
    </w:pPr>
    <w:rPr>
      <w:rFonts w:ascii="Times New Roman" w:eastAsia="Calibri" w:hAnsi="Times New Roman" w:cs="Times New Roman"/>
      <w:b/>
      <w:sz w:val="24"/>
      <w:lang w:val="en-GB" w:eastAsia="en-GB"/>
    </w:rPr>
  </w:style>
  <w:style w:type="paragraph" w:customStyle="1" w:styleId="Titreobjet">
    <w:name w:val="Titre objet"/>
    <w:basedOn w:val="Normal"/>
    <w:next w:val="Sous-titreobjet"/>
    <w:rsid w:val="004C7DC8"/>
    <w:pPr>
      <w:spacing w:before="180" w:after="180" w:line="240" w:lineRule="auto"/>
      <w:jc w:val="center"/>
    </w:pPr>
    <w:rPr>
      <w:rFonts w:ascii="Times New Roman" w:eastAsia="Calibri" w:hAnsi="Times New Roman" w:cs="Times New Roman"/>
      <w:b/>
      <w:sz w:val="24"/>
      <w:lang w:val="en-GB" w:eastAsia="en-GB"/>
    </w:rPr>
  </w:style>
  <w:style w:type="paragraph" w:customStyle="1" w:styleId="Sous-titreobjet">
    <w:name w:val="Sous-titre objet"/>
    <w:basedOn w:val="Normal"/>
    <w:rsid w:val="004C7DC8"/>
    <w:pPr>
      <w:spacing w:after="0" w:line="240" w:lineRule="auto"/>
      <w:jc w:val="center"/>
    </w:pPr>
    <w:rPr>
      <w:rFonts w:ascii="Times New Roman" w:eastAsia="Calibri" w:hAnsi="Times New Roman" w:cs="Times New Roman"/>
      <w:b/>
      <w:sz w:val="24"/>
      <w:lang w:val="en-GB" w:eastAsia="en-GB"/>
    </w:rPr>
  </w:style>
  <w:style w:type="paragraph" w:customStyle="1" w:styleId="TitreobjetPagedecouverture">
    <w:name w:val="Titre objet (Page de couverture)"/>
    <w:basedOn w:val="Titreobjet"/>
    <w:next w:val="Sous-titreobjetPagedecouverture"/>
    <w:rsid w:val="004C7DC8"/>
  </w:style>
  <w:style w:type="paragraph" w:customStyle="1" w:styleId="Sous-titreobjetPagedecouverture">
    <w:name w:val="Sous-titre objet (Page de couverture)"/>
    <w:basedOn w:val="Sous-titreobjet"/>
    <w:rsid w:val="004C7DC8"/>
  </w:style>
  <w:style w:type="paragraph" w:customStyle="1" w:styleId="Confidentialit">
    <w:name w:val="Confidentialité"/>
    <w:basedOn w:val="Normal"/>
    <w:next w:val="TypedudocumentPagedecouverture"/>
    <w:rsid w:val="004C7DC8"/>
    <w:pPr>
      <w:spacing w:before="240" w:after="240" w:line="240" w:lineRule="auto"/>
      <w:ind w:left="5103"/>
    </w:pPr>
    <w:rPr>
      <w:rFonts w:ascii="Times New Roman" w:eastAsia="Calibri" w:hAnsi="Times New Roman" w:cs="Times New Roman"/>
      <w:i/>
      <w:sz w:val="32"/>
      <w:lang w:val="en-GB" w:eastAsia="en-GB"/>
    </w:rPr>
  </w:style>
  <w:style w:type="paragraph" w:customStyle="1" w:styleId="Considrant">
    <w:name w:val="Considérant"/>
    <w:basedOn w:val="Normal"/>
    <w:rsid w:val="004C7DC8"/>
    <w:pPr>
      <w:numPr>
        <w:numId w:val="57"/>
      </w:numPr>
      <w:spacing w:before="120" w:after="120" w:line="240" w:lineRule="auto"/>
      <w:jc w:val="both"/>
    </w:pPr>
    <w:rPr>
      <w:rFonts w:ascii="Times New Roman" w:eastAsia="Calibri" w:hAnsi="Times New Roman" w:cs="Times New Roman"/>
      <w:sz w:val="24"/>
      <w:lang w:val="en-GB" w:eastAsia="en-GB"/>
    </w:rPr>
  </w:style>
  <w:style w:type="paragraph" w:customStyle="1" w:styleId="Corrigendum">
    <w:name w:val="Corrigendum"/>
    <w:basedOn w:val="Normal"/>
    <w:next w:val="Normal"/>
    <w:rsid w:val="004C7DC8"/>
    <w:pPr>
      <w:spacing w:after="240" w:line="240" w:lineRule="auto"/>
    </w:pPr>
    <w:rPr>
      <w:rFonts w:ascii="Times New Roman" w:eastAsia="Calibri" w:hAnsi="Times New Roman" w:cs="Times New Roman"/>
      <w:sz w:val="24"/>
      <w:lang w:val="en-GB" w:eastAsia="en-GB"/>
    </w:rPr>
  </w:style>
  <w:style w:type="paragraph" w:customStyle="1" w:styleId="Datedadoption">
    <w:name w:val="Date d'adoption"/>
    <w:basedOn w:val="Normal"/>
    <w:next w:val="Titreobjet"/>
    <w:rsid w:val="004C7DC8"/>
    <w:pPr>
      <w:spacing w:before="360" w:after="0" w:line="240" w:lineRule="auto"/>
      <w:jc w:val="center"/>
    </w:pPr>
    <w:rPr>
      <w:rFonts w:ascii="Times New Roman" w:eastAsia="Calibri" w:hAnsi="Times New Roman" w:cs="Times New Roman"/>
      <w:b/>
      <w:sz w:val="24"/>
      <w:lang w:val="en-GB" w:eastAsia="en-GB"/>
    </w:rPr>
  </w:style>
  <w:style w:type="paragraph" w:customStyle="1" w:styleId="Rfrenceinstitutionnelle">
    <w:name w:val="Référence institutionnell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Emission">
    <w:name w:val="Emission"/>
    <w:basedOn w:val="Normal"/>
    <w:next w:val="Rfrence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Exposdesmotifstitre">
    <w:name w:val="Exposé des motifs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ormuledadoption">
    <w:name w:val="Formule d'adoption"/>
    <w:basedOn w:val="Normal"/>
    <w:next w:val="Titrearticle"/>
    <w:rsid w:val="004C7DC8"/>
    <w:pPr>
      <w:keepNext/>
      <w:spacing w:before="120" w:after="120" w:line="240" w:lineRule="auto"/>
      <w:jc w:val="both"/>
    </w:pPr>
    <w:rPr>
      <w:rFonts w:ascii="Times New Roman" w:eastAsia="Calibri" w:hAnsi="Times New Roman" w:cs="Times New Roman"/>
      <w:sz w:val="24"/>
      <w:lang w:val="en-GB" w:eastAsia="en-GB"/>
    </w:rPr>
  </w:style>
  <w:style w:type="paragraph" w:customStyle="1" w:styleId="Institutionquiagit">
    <w:name w:val="Institution qui agit"/>
    <w:basedOn w:val="Normal"/>
    <w:next w:val="Normal"/>
    <w:rsid w:val="004C7DC8"/>
    <w:pPr>
      <w:keepNext/>
      <w:spacing w:before="600" w:after="120" w:line="240" w:lineRule="auto"/>
      <w:jc w:val="both"/>
    </w:pPr>
    <w:rPr>
      <w:rFonts w:ascii="Times New Roman" w:eastAsia="Calibri" w:hAnsi="Times New Roman" w:cs="Times New Roman"/>
      <w:sz w:val="24"/>
      <w:lang w:val="en-GB" w:eastAsia="en-GB"/>
    </w:rPr>
  </w:style>
  <w:style w:type="paragraph" w:customStyle="1" w:styleId="Rfrenceinterne">
    <w:name w:val="Référence interne"/>
    <w:basedOn w:val="Normal"/>
    <w:next w:val="Rfrenceinter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Rfrenceinterinstitutionnelle">
    <w:name w:val="Référence interinstitutionnelle"/>
    <w:basedOn w:val="Normal"/>
    <w:next w:val="Statut"/>
    <w:rsid w:val="004C7DC8"/>
    <w:pPr>
      <w:spacing w:after="0" w:line="240" w:lineRule="auto"/>
      <w:ind w:left="5103"/>
    </w:pPr>
    <w:rPr>
      <w:rFonts w:ascii="Times New Roman" w:eastAsia="Calibri" w:hAnsi="Times New Roman" w:cs="Times New Roman"/>
      <w:sz w:val="24"/>
      <w:lang w:val="en-GB" w:eastAsia="en-GB"/>
    </w:rPr>
  </w:style>
  <w:style w:type="paragraph" w:customStyle="1" w:styleId="Statut">
    <w:name w:val="Statut"/>
    <w:basedOn w:val="Normal"/>
    <w:next w:val="Typedudocument"/>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Langue">
    <w:name w:val="Langue"/>
    <w:basedOn w:val="Normal"/>
    <w:next w:val="Rfrenceinterne"/>
    <w:rsid w:val="004C7DC8"/>
    <w:pPr>
      <w:framePr w:wrap="around" w:vAnchor="page" w:hAnchor="text" w:xAlign="center" w:y="14741"/>
      <w:spacing w:after="600" w:line="240" w:lineRule="auto"/>
      <w:jc w:val="center"/>
    </w:pPr>
    <w:rPr>
      <w:rFonts w:ascii="Times New Roman" w:eastAsia="Calibri" w:hAnsi="Times New Roman" w:cs="Times New Roman"/>
      <w:b/>
      <w:caps/>
      <w:sz w:val="24"/>
      <w:lang w:val="en-GB" w:eastAsia="en-GB"/>
    </w:rPr>
  </w:style>
  <w:style w:type="paragraph" w:customStyle="1" w:styleId="Nomdelinstitution">
    <w:name w:val="Nom de l'institution"/>
    <w:basedOn w:val="Normal"/>
    <w:next w:val="Emission"/>
    <w:rsid w:val="004C7DC8"/>
    <w:pPr>
      <w:spacing w:after="0" w:line="240" w:lineRule="auto"/>
    </w:pPr>
    <w:rPr>
      <w:rFonts w:ascii="Arial" w:eastAsia="Calibri" w:hAnsi="Arial" w:cs="Arial"/>
      <w:sz w:val="24"/>
      <w:lang w:val="en-GB" w:eastAsia="en-GB"/>
    </w:rPr>
  </w:style>
  <w:style w:type="paragraph" w:customStyle="1" w:styleId="Address">
    <w:name w:val="Address"/>
    <w:basedOn w:val="Normal"/>
    <w:next w:val="Normal"/>
    <w:rsid w:val="004C7DC8"/>
    <w:pPr>
      <w:keepLines/>
      <w:spacing w:before="120" w:after="120" w:line="360" w:lineRule="auto"/>
      <w:ind w:left="3402"/>
    </w:pPr>
    <w:rPr>
      <w:rFonts w:ascii="Times New Roman" w:eastAsia="Calibri" w:hAnsi="Times New Roman" w:cs="Times New Roman"/>
      <w:sz w:val="24"/>
      <w:lang w:val="en-GB" w:eastAsia="en-GB"/>
    </w:rPr>
  </w:style>
  <w:style w:type="paragraph" w:customStyle="1" w:styleId="Objetexterne">
    <w:name w:val="Objet externe"/>
    <w:basedOn w:val="Normal"/>
    <w:next w:val="Normal"/>
    <w:rsid w:val="004C7DC8"/>
    <w:pPr>
      <w:spacing w:before="120" w:after="120" w:line="240" w:lineRule="auto"/>
      <w:jc w:val="both"/>
    </w:pPr>
    <w:rPr>
      <w:rFonts w:ascii="Times New Roman" w:eastAsia="Calibri" w:hAnsi="Times New Roman" w:cs="Times New Roman"/>
      <w:i/>
      <w:caps/>
      <w:sz w:val="24"/>
      <w:lang w:val="en-GB" w:eastAsia="en-GB"/>
    </w:rPr>
  </w:style>
  <w:style w:type="paragraph" w:customStyle="1" w:styleId="Supertitre">
    <w:name w:val="Supertitre"/>
    <w:basedOn w:val="Normal"/>
    <w:next w:val="Normal"/>
    <w:rsid w:val="004C7DC8"/>
    <w:pPr>
      <w:spacing w:after="600" w:line="240" w:lineRule="auto"/>
      <w:jc w:val="center"/>
    </w:pPr>
    <w:rPr>
      <w:rFonts w:ascii="Times New Roman" w:eastAsia="Calibri" w:hAnsi="Times New Roman" w:cs="Times New Roman"/>
      <w:b/>
      <w:sz w:val="24"/>
      <w:lang w:val="en-GB" w:eastAsia="en-GB"/>
    </w:rPr>
  </w:style>
  <w:style w:type="paragraph" w:customStyle="1" w:styleId="Languesfaisantfoi">
    <w:name w:val="Langues faisant foi"/>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Rfrencecroise">
    <w:name w:val="Référence croisée"/>
    <w:basedOn w:val="Normal"/>
    <w:rsid w:val="004C7DC8"/>
    <w:pPr>
      <w:spacing w:after="0" w:line="240" w:lineRule="auto"/>
      <w:jc w:val="center"/>
    </w:pPr>
    <w:rPr>
      <w:rFonts w:ascii="Times New Roman" w:eastAsia="Calibri" w:hAnsi="Times New Roman" w:cs="Times New Roman"/>
      <w:sz w:val="24"/>
      <w:lang w:val="en-GB" w:eastAsia="en-GB"/>
    </w:rPr>
  </w:style>
  <w:style w:type="paragraph" w:customStyle="1" w:styleId="Fichefinanciretitre">
    <w:name w:val="Fiche financière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DatedadoptionPagedecouverture">
    <w:name w:val="Date d'adoption (Page de couverture)"/>
    <w:basedOn w:val="Datedadoption"/>
    <w:next w:val="TitreobjetPagedecouverture"/>
    <w:rsid w:val="004C7DC8"/>
  </w:style>
  <w:style w:type="paragraph" w:customStyle="1" w:styleId="RfrenceinterinstitutionnellePagedecouverture">
    <w:name w:val="Référence interinstitutionnelle (Page de couverture)"/>
    <w:basedOn w:val="Rfrenceinterinstitutionnelle"/>
    <w:next w:val="Confidentialit"/>
    <w:rsid w:val="004C7DC8"/>
  </w:style>
  <w:style w:type="paragraph" w:customStyle="1" w:styleId="StatutPagedecouverture">
    <w:name w:val="Statut (Page de couverture)"/>
    <w:basedOn w:val="Statut"/>
    <w:next w:val="TypedudocumentPagedecouverture"/>
    <w:rsid w:val="004C7DC8"/>
  </w:style>
  <w:style w:type="paragraph" w:customStyle="1" w:styleId="Volume">
    <w:name w:val="Volum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IntrtEEE">
    <w:name w:val="Intérêt EEE"/>
    <w:basedOn w:val="Languesfaisantfoi"/>
    <w:next w:val="Normal"/>
    <w:rsid w:val="004C7DC8"/>
    <w:pPr>
      <w:spacing w:after="240"/>
    </w:pPr>
  </w:style>
  <w:style w:type="paragraph" w:customStyle="1" w:styleId="Typeacteprincipal">
    <w:name w:val="Type acte principal"/>
    <w:basedOn w:val="Normal"/>
    <w:next w:val="Objetacteprincipal"/>
    <w:rsid w:val="004C7DC8"/>
    <w:pPr>
      <w:spacing w:after="240" w:line="240" w:lineRule="auto"/>
      <w:jc w:val="center"/>
    </w:pPr>
    <w:rPr>
      <w:rFonts w:ascii="Times New Roman" w:eastAsia="Calibri" w:hAnsi="Times New Roman" w:cs="Times New Roman"/>
      <w:b/>
      <w:sz w:val="24"/>
      <w:lang w:val="en-GB" w:eastAsia="en-GB"/>
    </w:rPr>
  </w:style>
  <w:style w:type="paragraph" w:customStyle="1" w:styleId="Objetacteprincipal">
    <w:name w:val="Objet acte principal"/>
    <w:basedOn w:val="Normal"/>
    <w:next w:val="Titrearticle"/>
    <w:rsid w:val="004C7DC8"/>
    <w:pPr>
      <w:spacing w:after="360" w:line="240" w:lineRule="auto"/>
      <w:jc w:val="center"/>
    </w:pPr>
    <w:rPr>
      <w:rFonts w:ascii="Times New Roman" w:eastAsia="Calibri" w:hAnsi="Times New Roman" w:cs="Times New Roman"/>
      <w:b/>
      <w:sz w:val="24"/>
      <w:lang w:val="en-GB" w:eastAsia="en-GB"/>
    </w:rPr>
  </w:style>
  <w:style w:type="paragraph" w:customStyle="1" w:styleId="Accompagnant">
    <w:name w:val="Accompagnant"/>
    <w:basedOn w:val="Normal"/>
    <w:next w:val="Typeacteprincipal"/>
    <w:rsid w:val="004C7DC8"/>
    <w:pPr>
      <w:spacing w:before="180" w:after="240" w:line="240" w:lineRule="auto"/>
      <w:jc w:val="center"/>
    </w:pPr>
    <w:rPr>
      <w:rFonts w:ascii="Times New Roman" w:eastAsia="Calibri" w:hAnsi="Times New Roman" w:cs="Times New Roman"/>
      <w:b/>
      <w:sz w:val="24"/>
      <w:lang w:val="en-GB" w:eastAsia="en-GB"/>
    </w:rPr>
  </w:style>
  <w:style w:type="paragraph" w:customStyle="1" w:styleId="IntrtEEEPagedecouverture">
    <w:name w:val="Intérêt EEE (Page de couverture)"/>
    <w:basedOn w:val="IntrtEEE"/>
    <w:next w:val="Rfrencecroise"/>
    <w:rsid w:val="004C7DC8"/>
  </w:style>
  <w:style w:type="paragraph" w:customStyle="1" w:styleId="TypeacteprincipalPagedecouverture">
    <w:name w:val="Type acte principal (Page de couverture)"/>
    <w:basedOn w:val="Typeacteprincipal"/>
    <w:next w:val="ObjetacteprincipalPagedecouverture"/>
    <w:rsid w:val="004C7DC8"/>
  </w:style>
  <w:style w:type="paragraph" w:customStyle="1" w:styleId="ObjetacteprincipalPagedecouverture">
    <w:name w:val="Objet acte principal (Page de couverture)"/>
    <w:basedOn w:val="Objetacteprincipal"/>
    <w:next w:val="Rfrencecroise"/>
    <w:rsid w:val="004C7DC8"/>
  </w:style>
  <w:style w:type="paragraph" w:customStyle="1" w:styleId="AccompagnantPagedecouverture">
    <w:name w:val="Accompagnant (Page de couverture)"/>
    <w:basedOn w:val="Accompagnant"/>
    <w:next w:val="TypeacteprincipalPagedecouverture"/>
    <w:rsid w:val="004C7DC8"/>
  </w:style>
  <w:style w:type="paragraph" w:customStyle="1" w:styleId="LanguesfaisantfoiPagedecouverture">
    <w:name w:val="Langues faisant foi (Page de couverture)"/>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Declassification">
    <w:name w:val="Declassification"/>
    <w:basedOn w:val="Normal"/>
    <w:next w:val="Normal"/>
    <w:rsid w:val="004C7DC8"/>
    <w:pPr>
      <w:spacing w:after="0" w:line="240" w:lineRule="auto"/>
      <w:jc w:val="both"/>
    </w:pPr>
    <w:rPr>
      <w:rFonts w:ascii="Times New Roman" w:hAnsi="Times New Roman" w:cs="Times New Roman"/>
      <w:sz w:val="24"/>
      <w:lang w:val="en-GB"/>
    </w:rPr>
  </w:style>
  <w:style w:type="paragraph" w:customStyle="1" w:styleId="ZDGName">
    <w:name w:val="Z_DGName"/>
    <w:basedOn w:val="Normal"/>
    <w:rsid w:val="004C7DC8"/>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4C7DC8"/>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rsid w:val="004C7DC8"/>
    <w:pPr>
      <w:spacing w:before="120" w:after="120" w:line="360" w:lineRule="auto"/>
    </w:pPr>
    <w:rPr>
      <w:rFonts w:ascii="Times New Roman" w:hAnsi="Times New Roman" w:cs="Times New Roman"/>
      <w:sz w:val="24"/>
      <w:lang w:val="en-GB"/>
    </w:rPr>
  </w:style>
  <w:style w:type="paragraph" w:customStyle="1" w:styleId="Lignefinal">
    <w:name w:val="Ligne final"/>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character" w:customStyle="1" w:styleId="pjChar">
    <w:name w:val="p.j. Char"/>
    <w:basedOn w:val="TechnicalBlockChar"/>
    <w:link w:val="pj"/>
    <w:locked/>
    <w:rsid w:val="004C7DC8"/>
    <w:rPr>
      <w:rFonts w:ascii="Times New Roman" w:eastAsia="Calibri" w:hAnsi="Times New Roman" w:cs="Times New Roman"/>
      <w:sz w:val="24"/>
      <w:szCs w:val="20"/>
      <w:lang w:val="en-GB" w:eastAsia="en-GB"/>
    </w:rPr>
  </w:style>
  <w:style w:type="paragraph" w:customStyle="1" w:styleId="pj">
    <w:name w:val="p.j."/>
    <w:basedOn w:val="Normal"/>
    <w:link w:val="pjChar"/>
    <w:rsid w:val="004C7DC8"/>
    <w:pPr>
      <w:spacing w:before="1200" w:after="120" w:line="240" w:lineRule="auto"/>
      <w:ind w:left="1440" w:hanging="1440"/>
    </w:pPr>
    <w:rPr>
      <w:rFonts w:ascii="Times New Roman" w:eastAsia="Calibri" w:hAnsi="Times New Roman" w:cs="Times New Roman"/>
      <w:sz w:val="24"/>
      <w:szCs w:val="20"/>
      <w:lang w:val="en-GB" w:eastAsia="en-GB"/>
    </w:rPr>
  </w:style>
  <w:style w:type="character" w:customStyle="1" w:styleId="nbborderedChar">
    <w:name w:val="nb bordered Char"/>
    <w:basedOn w:val="TechnicalBlockChar"/>
    <w:link w:val="nbbordered"/>
    <w:locked/>
    <w:rsid w:val="004C7DC8"/>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4C7DC8"/>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eastAsia="Calibri" w:hAnsi="Times New Roman" w:cs="Times New Roman"/>
      <w:b/>
      <w:sz w:val="24"/>
      <w:szCs w:val="20"/>
      <w:lang w:val="en-GB" w:eastAsia="en-GB"/>
    </w:rPr>
  </w:style>
  <w:style w:type="paragraph" w:customStyle="1" w:styleId="default0">
    <w:name w:val="default"/>
    <w:basedOn w:val="Normal"/>
    <w:uiPriority w:val="99"/>
    <w:rsid w:val="004C7DC8"/>
    <w:pPr>
      <w:autoSpaceDE w:val="0"/>
      <w:autoSpaceDN w:val="0"/>
      <w:spacing w:after="0" w:line="240" w:lineRule="auto"/>
    </w:pPr>
    <w:rPr>
      <w:rFonts w:ascii="Times New Roman" w:hAnsi="Times New Roman" w:cs="Times New Roman"/>
      <w:color w:val="000000"/>
      <w:sz w:val="24"/>
      <w:szCs w:val="24"/>
      <w:lang w:val="en-GB" w:eastAsia="en-GB"/>
    </w:rPr>
  </w:style>
  <w:style w:type="paragraph" w:customStyle="1" w:styleId="Char2Char">
    <w:name w:val="Char2 Char"/>
    <w:basedOn w:val="Normal"/>
    <w:rsid w:val="004C7DC8"/>
    <w:pPr>
      <w:autoSpaceDE w:val="0"/>
      <w:autoSpaceDN w:val="0"/>
      <w:adjustRightInd w:val="0"/>
      <w:spacing w:after="160" w:line="240" w:lineRule="exact"/>
    </w:pPr>
    <w:rPr>
      <w:rFonts w:ascii="Tahoma" w:eastAsia="Times New Roman" w:hAnsi="Tahoma" w:cs="Times New Roman"/>
      <w:sz w:val="20"/>
      <w:szCs w:val="20"/>
      <w:lang w:val="en-US"/>
    </w:rPr>
  </w:style>
  <w:style w:type="paragraph" w:customStyle="1" w:styleId="Time">
    <w:name w:val="Time"/>
    <w:basedOn w:val="Normal"/>
    <w:rsid w:val="004C7DC8"/>
    <w:rPr>
      <w:lang w:val="en-GB"/>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4C7DC8"/>
    <w:pPr>
      <w:suppressLineNumbers/>
      <w:suppressAutoHyphens/>
      <w:spacing w:before="120" w:after="120" w:line="240" w:lineRule="auto"/>
      <w:jc w:val="both"/>
    </w:pPr>
    <w:rPr>
      <w:rFonts w:ascii="Times New Roman" w:eastAsia="Times New Roman" w:hAnsi="Times New Roman" w:cs="Times New Roman"/>
      <w:sz w:val="24"/>
      <w:szCs w:val="20"/>
      <w:lang w:val="en-GB" w:eastAsia="ar-SA"/>
    </w:rPr>
  </w:style>
  <w:style w:type="paragraph" w:customStyle="1" w:styleId="Tabellenberschrift">
    <w:name w:val="Tabellen Überschrift"/>
    <w:basedOn w:val="TabellenInhalt"/>
    <w:rsid w:val="004C7DC8"/>
    <w:pPr>
      <w:jc w:val="center"/>
    </w:pPr>
    <w:rPr>
      <w:b/>
      <w:bCs/>
    </w:rPr>
  </w:style>
  <w:style w:type="paragraph" w:customStyle="1" w:styleId="xmsolistparagraph">
    <w:name w:val="x_msolistparagraph"/>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normal">
    <w:name w:val="x_msonormal"/>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rearticle0">
    <w:name w:val="titrearticle"/>
    <w:basedOn w:val="Normal"/>
    <w:rsid w:val="004C7DC8"/>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3">
    <w:name w:val="Tekst treści (3)_"/>
    <w:basedOn w:val="DefaultParagraphFon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spacing w:after="0" w:line="240" w:lineRule="auto"/>
    </w:pPr>
    <w:rPr>
      <w:rFonts w:ascii="Times New Roman" w:hAnsi="Times New Roman" w:cs="Times New Roman"/>
      <w:b/>
      <w:bCs/>
      <w:sz w:val="36"/>
      <w:szCs w:val="36"/>
    </w:rPr>
  </w:style>
  <w:style w:type="character" w:customStyle="1" w:styleId="Inne">
    <w:name w:val="Inne_"/>
    <w:basedOn w:val="DefaultParagraphFon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ascii="Times New Roman" w:hAnsi="Times New Roman" w:cs="Times New Roman"/>
    </w:rPr>
  </w:style>
  <w:style w:type="character" w:styleId="CommentReference">
    <w:name w:val="annotation reference"/>
    <w:basedOn w:val="DefaultParagraphFont"/>
    <w:uiPriority w:val="99"/>
    <w:semiHidden/>
    <w:unhideWhenUsed/>
    <w:rsid w:val="004C7DC8"/>
    <w:rPr>
      <w:sz w:val="16"/>
      <w:szCs w:val="16"/>
    </w:rPr>
  </w:style>
  <w:style w:type="character" w:customStyle="1" w:styleId="DontTranslate">
    <w:name w:val="DontTranslate"/>
    <w:rsid w:val="004C7DC8"/>
    <w:rPr>
      <w:color w:val="auto"/>
    </w:rPr>
  </w:style>
  <w:style w:type="character" w:customStyle="1" w:styleId="ManualNumPar1Char">
    <w:name w:val="Manual NumPar 1 Char"/>
    <w:rsid w:val="004C7DC8"/>
    <w:rPr>
      <w:rFonts w:ascii="Times New Roman" w:hAnsi="Times New Roman" w:cs="Times New Roman" w:hint="default"/>
      <w:sz w:val="24"/>
      <w:szCs w:val="22"/>
      <w:lang w:eastAsia="en-US"/>
    </w:rPr>
  </w:style>
  <w:style w:type="character" w:customStyle="1" w:styleId="CharacterStyle2">
    <w:name w:val="Character Style 2"/>
    <w:uiPriority w:val="99"/>
    <w:rsid w:val="004C7DC8"/>
    <w:rPr>
      <w:sz w:val="20"/>
      <w:szCs w:val="20"/>
    </w:rPr>
  </w:style>
  <w:style w:type="character" w:customStyle="1" w:styleId="Marker2">
    <w:name w:val="Marker2"/>
    <w:rsid w:val="004C7DC8"/>
    <w:rPr>
      <w:color w:val="FF0000"/>
    </w:rPr>
  </w:style>
  <w:style w:type="character" w:customStyle="1" w:styleId="Added">
    <w:name w:val="Added"/>
    <w:rsid w:val="004C7DC8"/>
    <w:rPr>
      <w:b/>
      <w:bCs w:val="0"/>
      <w:u w:val="single"/>
    </w:rPr>
  </w:style>
  <w:style w:type="character" w:customStyle="1" w:styleId="Deleted">
    <w:name w:val="Deleted"/>
    <w:rsid w:val="004C7DC8"/>
    <w:rPr>
      <w:strike/>
    </w:rPr>
  </w:style>
  <w:style w:type="character" w:customStyle="1" w:styleId="leaf">
    <w:name w:val="leaf"/>
    <w:uiPriority w:val="99"/>
    <w:rsid w:val="004C7DC8"/>
    <w:rPr>
      <w:rFonts w:ascii="Times New Roman" w:hAnsi="Times New Roman" w:cs="Times New Roman" w:hint="default"/>
    </w:rPr>
  </w:style>
  <w:style w:type="character" w:customStyle="1" w:styleId="style221">
    <w:name w:val="style221"/>
    <w:uiPriority w:val="99"/>
    <w:rsid w:val="004C7DC8"/>
    <w:rPr>
      <w:rFonts w:ascii="Times New Roman" w:hAnsi="Times New Roman" w:cs="Times New Roman" w:hint="default"/>
      <w:b/>
      <w:bCs/>
      <w:color w:val="990000"/>
    </w:rPr>
  </w:style>
  <w:style w:type="character" w:customStyle="1" w:styleId="A1">
    <w:name w:val="A1"/>
    <w:uiPriority w:val="99"/>
    <w:rsid w:val="004C7DC8"/>
    <w:rPr>
      <w:b/>
      <w:bCs w:val="0"/>
      <w:color w:val="000000"/>
      <w:sz w:val="80"/>
    </w:rPr>
  </w:style>
  <w:style w:type="character" w:customStyle="1" w:styleId="A2">
    <w:name w:val="A2"/>
    <w:uiPriority w:val="99"/>
    <w:rsid w:val="004C7DC8"/>
    <w:rPr>
      <w:b/>
      <w:bCs w:val="0"/>
      <w:color w:val="000000"/>
      <w:sz w:val="48"/>
    </w:rPr>
  </w:style>
  <w:style w:type="character" w:customStyle="1" w:styleId="A3">
    <w:name w:val="A3"/>
    <w:uiPriority w:val="99"/>
    <w:rsid w:val="004C7DC8"/>
    <w:rPr>
      <w:b/>
      <w:bCs w:val="0"/>
      <w:color w:val="000000"/>
      <w:sz w:val="32"/>
    </w:rPr>
  </w:style>
  <w:style w:type="character" w:customStyle="1" w:styleId="Funotenzeichen">
    <w:name w:val="Fußnotenzeichen"/>
    <w:rsid w:val="004C7DC8"/>
    <w:rPr>
      <w:rFonts w:ascii="Times New Roman" w:hAnsi="Times New Roman" w:cs="Times New Roman" w:hint="default"/>
      <w:vertAlign w:val="superscript"/>
    </w:rPr>
  </w:style>
  <w:style w:type="character" w:customStyle="1" w:styleId="tlid-translation">
    <w:name w:val="tlid-translation"/>
    <w:rsid w:val="004C7DC8"/>
  </w:style>
  <w:style w:type="character" w:customStyle="1" w:styleId="TeksttreciMaelitery">
    <w:name w:val="Tekst treści + Małe litery"/>
    <w:rsid w:val="004C7DC8"/>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efaultParagraphFont"/>
    <w:rsid w:val="004C7DC8"/>
  </w:style>
  <w:style w:type="table" w:customStyle="1" w:styleId="TableGrid2">
    <w:name w:val="Table Grid2"/>
    <w:basedOn w:val="TableNormal"/>
    <w:next w:val="TableGrid"/>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4C7DC8"/>
    <w:pPr>
      <w:spacing w:after="0" w:line="240" w:lineRule="auto"/>
    </w:pPr>
    <w:rPr>
      <w:rFonts w:ascii="Calibri" w:eastAsia="Calibri" w:hAnsi="Calibri" w:cs="Arial"/>
      <w:lang w:val="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le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4C7DC8"/>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4C7DC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4C7DC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le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4">
    <w:name w:val="List Number 4"/>
    <w:basedOn w:val="Text4"/>
    <w:semiHidden/>
    <w:unhideWhenUsed/>
    <w:rsid w:val="004C7DC8"/>
    <w:pPr>
      <w:numPr>
        <w:numId w:val="48"/>
      </w:numPr>
      <w:spacing w:before="0" w:after="240" w:line="240" w:lineRule="auto"/>
      <w:jc w:val="both"/>
    </w:pPr>
    <w:rPr>
      <w:rFonts w:eastAsia="Times New Roman"/>
      <w:lang w:eastAsia="en-GB"/>
    </w:rPr>
  </w:style>
  <w:style w:type="paragraph" w:styleId="ListNumber2">
    <w:name w:val="List Number 2"/>
    <w:basedOn w:val="Text2"/>
    <w:semiHidden/>
    <w:unhideWhenUsed/>
    <w:rsid w:val="004C7DC8"/>
    <w:pPr>
      <w:numPr>
        <w:numId w:val="46"/>
      </w:numPr>
      <w:spacing w:before="0" w:after="240" w:line="240" w:lineRule="auto"/>
      <w:jc w:val="both"/>
    </w:pPr>
    <w:rPr>
      <w:rFonts w:eastAsia="Times New Roman"/>
      <w:lang w:eastAsia="en-GB"/>
    </w:rPr>
  </w:style>
  <w:style w:type="paragraph" w:styleId="ListNumber3">
    <w:name w:val="List Number 3"/>
    <w:basedOn w:val="Text3"/>
    <w:semiHidden/>
    <w:unhideWhenUsed/>
    <w:rsid w:val="004C7DC8"/>
    <w:pPr>
      <w:numPr>
        <w:numId w:val="47"/>
      </w:numPr>
      <w:spacing w:before="0" w:after="240" w:line="240" w:lineRule="auto"/>
      <w:jc w:val="both"/>
    </w:pPr>
    <w:rPr>
      <w:rFonts w:eastAsia="Times New Roman"/>
      <w:lang w:eastAsia="en-GB"/>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E31F4"/>
    <w:pPr>
      <w:spacing w:before="110" w:after="160" w:line="240" w:lineRule="exact"/>
      <w:jc w:val="both"/>
    </w:pPr>
    <w:rPr>
      <w:b/>
      <w:vertAlign w:val="superscript"/>
    </w:rPr>
  </w:style>
  <w:style w:type="character" w:styleId="Emphasis">
    <w:name w:val="Emphasis"/>
    <w:uiPriority w:val="20"/>
    <w:qFormat/>
    <w:rsid w:val="00994A2F"/>
    <w:rPr>
      <w:i/>
      <w:iCs/>
    </w:rPr>
  </w:style>
  <w:style w:type="character" w:customStyle="1" w:styleId="hps">
    <w:name w:val="hps"/>
    <w:basedOn w:val="DefaultParagraphFont"/>
    <w:rsid w:val="004412D2"/>
  </w:style>
  <w:style w:type="character" w:customStyle="1" w:styleId="Caracterelenoteidesubsol">
    <w:name w:val="Caracterele notei de subsol"/>
    <w:qFormat/>
    <w:rsid w:val="004411C8"/>
    <w:rPr>
      <w:vertAlign w:val="superscript"/>
    </w:rPr>
  </w:style>
  <w:style w:type="character" w:customStyle="1" w:styleId="Ancoranoteidesubsol">
    <w:name w:val="Ancora notei de subsol"/>
    <w:rsid w:val="004411C8"/>
    <w:rPr>
      <w:vertAlign w:val="superscript"/>
    </w:rPr>
  </w:style>
  <w:style w:type="character" w:customStyle="1" w:styleId="BulletChar">
    <w:name w:val="Bullet Char"/>
    <w:basedOn w:val="DefaultParagraphFont"/>
    <w:link w:val="Bullet"/>
    <w:rsid w:val="004411C8"/>
    <w:rPr>
      <w:rFonts w:ascii="Times New Roman" w:hAnsi="Times New Roman" w:cs="Times New Roman"/>
      <w:sz w:val="24"/>
      <w:lang w:val="en-GB"/>
    </w:rPr>
  </w:style>
  <w:style w:type="character" w:customStyle="1" w:styleId="BodyLede">
    <w:name w:val="Body Lede"/>
    <w:basedOn w:val="DefaultParagraphFont"/>
    <w:uiPriority w:val="1"/>
    <w:qFormat/>
    <w:rsid w:val="003C030B"/>
    <w:rPr>
      <w:b/>
    </w:rPr>
  </w:style>
  <w:style w:type="numbering" w:customStyle="1" w:styleId="ART">
    <w:name w:val="ART."/>
    <w:basedOn w:val="NoList"/>
    <w:uiPriority w:val="99"/>
    <w:rsid w:val="00EC5A5F"/>
    <w:pPr>
      <w:numPr>
        <w:numId w:val="85"/>
      </w:numPr>
    </w:pPr>
  </w:style>
  <w:style w:type="paragraph" w:customStyle="1" w:styleId="Articol">
    <w:name w:val="Articol"/>
    <w:basedOn w:val="ListParagraph"/>
    <w:qFormat/>
    <w:rsid w:val="00EC5A5F"/>
    <w:pPr>
      <w:spacing w:before="240" w:after="40" w:line="240" w:lineRule="auto"/>
      <w:ind w:left="1134" w:hanging="1134"/>
      <w:contextualSpacing w:val="0"/>
      <w:jc w:val="both"/>
    </w:pPr>
    <w:rPr>
      <w:rFonts w:asciiTheme="minorHAnsi" w:eastAsia="Times New Roman" w:hAnsiTheme="minorHAnsi" w:cstheme="minorBidi"/>
      <w:b/>
      <w:iCs/>
      <w:noProof/>
      <w:sz w:val="20"/>
      <w:szCs w:val="24"/>
      <w:lang w:val="ro-RO" w:eastAsia="sk-SK"/>
    </w:rPr>
  </w:style>
  <w:style w:type="paragraph" w:customStyle="1" w:styleId="Alineat">
    <w:name w:val="Alineat"/>
    <w:basedOn w:val="ListParagraph"/>
    <w:qFormat/>
    <w:rsid w:val="00EC5A5F"/>
    <w:pPr>
      <w:spacing w:before="40" w:after="40" w:line="240" w:lineRule="auto"/>
      <w:ind w:left="680" w:hanging="396"/>
      <w:contextualSpacing w:val="0"/>
      <w:jc w:val="both"/>
    </w:pPr>
    <w:rPr>
      <w:rFonts w:asciiTheme="minorHAnsi" w:eastAsia="Times New Roman" w:hAnsiTheme="minorHAnsi" w:cstheme="minorBidi"/>
      <w:iCs/>
      <w:noProof/>
      <w:sz w:val="20"/>
      <w:szCs w:val="24"/>
      <w:lang w:val="ro-RO" w:eastAsia="sk-SK"/>
    </w:rPr>
  </w:style>
  <w:style w:type="paragraph" w:customStyle="1" w:styleId="Alineat-lit">
    <w:name w:val="Alineat-lit"/>
    <w:basedOn w:val="Alineat"/>
    <w:qFormat/>
    <w:rsid w:val="00EC5A5F"/>
    <w:pPr>
      <w:spacing w:before="0" w:after="0"/>
      <w:ind w:left="1134" w:hanging="454"/>
    </w:pPr>
  </w:style>
  <w:style w:type="paragraph" w:customStyle="1" w:styleId="Alineat-list">
    <w:name w:val="Alineat-list"/>
    <w:basedOn w:val="Alineat-lit"/>
    <w:qFormat/>
    <w:rsid w:val="00EC5A5F"/>
    <w:pPr>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71445">
      <w:bodyDiv w:val="1"/>
      <w:marLeft w:val="0"/>
      <w:marRight w:val="0"/>
      <w:marTop w:val="0"/>
      <w:marBottom w:val="0"/>
      <w:divBdr>
        <w:top w:val="none" w:sz="0" w:space="0" w:color="auto"/>
        <w:left w:val="none" w:sz="0" w:space="0" w:color="auto"/>
        <w:bottom w:val="none" w:sz="0" w:space="0" w:color="auto"/>
        <w:right w:val="none" w:sz="0" w:space="0" w:color="auto"/>
      </w:divBdr>
    </w:div>
    <w:div w:id="200896797">
      <w:bodyDiv w:val="1"/>
      <w:marLeft w:val="0"/>
      <w:marRight w:val="0"/>
      <w:marTop w:val="0"/>
      <w:marBottom w:val="0"/>
      <w:divBdr>
        <w:top w:val="none" w:sz="0" w:space="0" w:color="auto"/>
        <w:left w:val="none" w:sz="0" w:space="0" w:color="auto"/>
        <w:bottom w:val="none" w:sz="0" w:space="0" w:color="auto"/>
        <w:right w:val="none" w:sz="0" w:space="0" w:color="auto"/>
      </w:divBdr>
    </w:div>
    <w:div w:id="420831870">
      <w:bodyDiv w:val="1"/>
      <w:marLeft w:val="0"/>
      <w:marRight w:val="0"/>
      <w:marTop w:val="0"/>
      <w:marBottom w:val="0"/>
      <w:divBdr>
        <w:top w:val="none" w:sz="0" w:space="0" w:color="auto"/>
        <w:left w:val="none" w:sz="0" w:space="0" w:color="auto"/>
        <w:bottom w:val="none" w:sz="0" w:space="0" w:color="auto"/>
        <w:right w:val="none" w:sz="0" w:space="0" w:color="auto"/>
      </w:divBdr>
    </w:div>
    <w:div w:id="759716585">
      <w:bodyDiv w:val="1"/>
      <w:marLeft w:val="0"/>
      <w:marRight w:val="0"/>
      <w:marTop w:val="0"/>
      <w:marBottom w:val="0"/>
      <w:divBdr>
        <w:top w:val="none" w:sz="0" w:space="0" w:color="auto"/>
        <w:left w:val="none" w:sz="0" w:space="0" w:color="auto"/>
        <w:bottom w:val="none" w:sz="0" w:space="0" w:color="auto"/>
        <w:right w:val="none" w:sz="0" w:space="0" w:color="auto"/>
      </w:divBdr>
    </w:div>
    <w:div w:id="1308239680">
      <w:bodyDiv w:val="1"/>
      <w:marLeft w:val="0"/>
      <w:marRight w:val="0"/>
      <w:marTop w:val="0"/>
      <w:marBottom w:val="0"/>
      <w:divBdr>
        <w:top w:val="none" w:sz="0" w:space="0" w:color="auto"/>
        <w:left w:val="none" w:sz="0" w:space="0" w:color="auto"/>
        <w:bottom w:val="none" w:sz="0" w:space="0" w:color="auto"/>
        <w:right w:val="none" w:sz="0" w:space="0" w:color="auto"/>
      </w:divBdr>
    </w:div>
    <w:div w:id="1416315209">
      <w:bodyDiv w:val="1"/>
      <w:marLeft w:val="0"/>
      <w:marRight w:val="0"/>
      <w:marTop w:val="0"/>
      <w:marBottom w:val="0"/>
      <w:divBdr>
        <w:top w:val="none" w:sz="0" w:space="0" w:color="auto"/>
        <w:left w:val="none" w:sz="0" w:space="0" w:color="auto"/>
        <w:bottom w:val="none" w:sz="0" w:space="0" w:color="auto"/>
        <w:right w:val="none" w:sz="0" w:space="0" w:color="auto"/>
      </w:divBdr>
    </w:div>
    <w:div w:id="1440367081">
      <w:bodyDiv w:val="1"/>
      <w:marLeft w:val="0"/>
      <w:marRight w:val="0"/>
      <w:marTop w:val="0"/>
      <w:marBottom w:val="0"/>
      <w:divBdr>
        <w:top w:val="none" w:sz="0" w:space="0" w:color="auto"/>
        <w:left w:val="none" w:sz="0" w:space="0" w:color="auto"/>
        <w:bottom w:val="none" w:sz="0" w:space="0" w:color="auto"/>
        <w:right w:val="none" w:sz="0" w:space="0" w:color="auto"/>
      </w:divBdr>
    </w:div>
    <w:div w:id="1562011723">
      <w:bodyDiv w:val="1"/>
      <w:marLeft w:val="0"/>
      <w:marRight w:val="0"/>
      <w:marTop w:val="0"/>
      <w:marBottom w:val="0"/>
      <w:divBdr>
        <w:top w:val="none" w:sz="0" w:space="0" w:color="auto"/>
        <w:left w:val="none" w:sz="0" w:space="0" w:color="auto"/>
        <w:bottom w:val="none" w:sz="0" w:space="0" w:color="auto"/>
        <w:right w:val="none" w:sz="0" w:space="0" w:color="auto"/>
      </w:divBdr>
    </w:div>
    <w:div w:id="1583028455">
      <w:bodyDiv w:val="1"/>
      <w:marLeft w:val="0"/>
      <w:marRight w:val="0"/>
      <w:marTop w:val="0"/>
      <w:marBottom w:val="0"/>
      <w:divBdr>
        <w:top w:val="none" w:sz="0" w:space="0" w:color="auto"/>
        <w:left w:val="none" w:sz="0" w:space="0" w:color="auto"/>
        <w:bottom w:val="none" w:sz="0" w:space="0" w:color="auto"/>
        <w:right w:val="none" w:sz="0" w:space="0" w:color="auto"/>
      </w:divBdr>
    </w:div>
    <w:div w:id="1706557887">
      <w:bodyDiv w:val="1"/>
      <w:marLeft w:val="0"/>
      <w:marRight w:val="0"/>
      <w:marTop w:val="0"/>
      <w:marBottom w:val="0"/>
      <w:divBdr>
        <w:top w:val="none" w:sz="0" w:space="0" w:color="auto"/>
        <w:left w:val="none" w:sz="0" w:space="0" w:color="auto"/>
        <w:bottom w:val="none" w:sz="0" w:space="0" w:color="auto"/>
        <w:right w:val="none" w:sz="0" w:space="0" w:color="auto"/>
      </w:divBdr>
    </w:div>
    <w:div w:id="1780762342">
      <w:bodyDiv w:val="1"/>
      <w:marLeft w:val="0"/>
      <w:marRight w:val="0"/>
      <w:marTop w:val="0"/>
      <w:marBottom w:val="0"/>
      <w:divBdr>
        <w:top w:val="none" w:sz="0" w:space="0" w:color="auto"/>
        <w:left w:val="none" w:sz="0" w:space="0" w:color="auto"/>
        <w:bottom w:val="none" w:sz="0" w:space="0" w:color="auto"/>
        <w:right w:val="none" w:sz="0" w:space="0" w:color="auto"/>
      </w:divBdr>
    </w:div>
    <w:div w:id="1908494772">
      <w:bodyDiv w:val="1"/>
      <w:marLeft w:val="0"/>
      <w:marRight w:val="0"/>
      <w:marTop w:val="0"/>
      <w:marBottom w:val="0"/>
      <w:divBdr>
        <w:top w:val="none" w:sz="0" w:space="0" w:color="auto"/>
        <w:left w:val="none" w:sz="0" w:space="0" w:color="auto"/>
        <w:bottom w:val="none" w:sz="0" w:space="0" w:color="auto"/>
        <w:right w:val="none" w:sz="0" w:space="0" w:color="auto"/>
      </w:divBdr>
    </w:div>
    <w:div w:id="194376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efiscdi.gov.ro/platforma-erris" TargetMode="Externa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mfe.gov.ro/minister/perioade-de-programare/perioada-2021-202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uefiscdi.gov.ro/platforma-brainmap" TargetMode="External"/><Relationship Id="rId14" Type="http://schemas.openxmlformats.org/officeDocument/2006/relationships/footer" Target="foot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www.research.gov.ro/uploads/cric/roadmap-national-1-august-2017.pdf" TargetMode="External"/><Relationship Id="rId2" Type="http://schemas.openxmlformats.org/officeDocument/2006/relationships/hyperlink" Target="http://www.edu.ro" TargetMode="External"/><Relationship Id="rId1" Type="http://schemas.openxmlformats.org/officeDocument/2006/relationships/hyperlink" Target="http://clustero.eu/wp-content/uploads/2020/04/situatia-clusterelor-din-romania-aprilie-2020.pdf" TargetMode="External"/><Relationship Id="rId4" Type="http://schemas.openxmlformats.org/officeDocument/2006/relationships/hyperlink" Target="https://www.adrnordest.ro/index.php?page=RIS3-Nord-Est-2014-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0DCDB-6258-4DA0-985A-65D9DEED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110</Pages>
  <Words>36915</Words>
  <Characters>214108</Characters>
  <Application>Microsoft Office Word</Application>
  <DocSecurity>0</DocSecurity>
  <Lines>1784</Lines>
  <Paragraphs>501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Grigorescu;Izabella Gradinescu</dc:creator>
  <cp:keywords/>
  <dc:description/>
  <cp:lastModifiedBy>Izabella Gradinescu</cp:lastModifiedBy>
  <cp:revision>14</cp:revision>
  <cp:lastPrinted>2020-09-03T06:45:00Z</cp:lastPrinted>
  <dcterms:created xsi:type="dcterms:W3CDTF">2020-09-28T09:39:00Z</dcterms:created>
  <dcterms:modified xsi:type="dcterms:W3CDTF">2020-09-29T07:20:00Z</dcterms:modified>
</cp:coreProperties>
</file>